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0C7F09">
      <w:pPr>
        <w:rPr>
          <w:rFonts w:ascii="宋体" w:hAnsi="宋体" w:cs="宋体"/>
          <w:b/>
          <w:bCs/>
          <w:color w:val="auto"/>
          <w:sz w:val="52"/>
        </w:rPr>
      </w:pPr>
      <w:bookmarkStart w:id="170" w:name="_GoBack"/>
      <w:r>
        <w:rPr>
          <w:rFonts w:hint="eastAsia" w:ascii="宋体" w:hAnsi="宋体" w:cs="宋体"/>
          <w:color w:val="auto"/>
        </w:rPr>
        <w:drawing>
          <wp:anchor distT="0" distB="0" distL="114300" distR="114300" simplePos="0" relativeHeight="251660288" behindDoc="0" locked="0" layoutInCell="1" allowOverlap="1">
            <wp:simplePos x="0" y="0"/>
            <wp:positionH relativeFrom="column">
              <wp:posOffset>2433320</wp:posOffset>
            </wp:positionH>
            <wp:positionV relativeFrom="paragraph">
              <wp:posOffset>354965</wp:posOffset>
            </wp:positionV>
            <wp:extent cx="752475" cy="752475"/>
            <wp:effectExtent l="0" t="0" r="9525" b="9525"/>
            <wp:wrapSquare wrapText="left"/>
            <wp:docPr id="2" name="图片 5" descr="638238BB99A253FEB9BED4DA40F32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638238BB99A253FEB9BED4DA40F32CE"/>
                    <pic:cNvPicPr>
                      <a:picLocks noChangeAspect="1"/>
                    </pic:cNvPicPr>
                  </pic:nvPicPr>
                  <pic:blipFill>
                    <a:blip r:embed="rId9"/>
                    <a:stretch>
                      <a:fillRect/>
                    </a:stretch>
                  </pic:blipFill>
                  <pic:spPr>
                    <a:xfrm>
                      <a:off x="0" y="0"/>
                      <a:ext cx="752475" cy="752475"/>
                    </a:xfrm>
                    <a:prstGeom prst="rect">
                      <a:avLst/>
                    </a:prstGeom>
                    <a:noFill/>
                    <a:ln>
                      <a:noFill/>
                    </a:ln>
                  </pic:spPr>
                </pic:pic>
              </a:graphicData>
            </a:graphic>
          </wp:anchor>
        </w:drawing>
      </w:r>
    </w:p>
    <w:p w14:paraId="3EEE4C91">
      <w:pPr>
        <w:rPr>
          <w:rFonts w:ascii="宋体" w:hAnsi="宋体" w:cs="宋体"/>
          <w:b/>
          <w:bCs/>
          <w:color w:val="auto"/>
          <w:sz w:val="52"/>
        </w:rPr>
      </w:pPr>
    </w:p>
    <w:p w14:paraId="3E113B2C">
      <w:pPr>
        <w:rPr>
          <w:rFonts w:ascii="宋体" w:hAnsi="宋体" w:cs="宋体"/>
          <w:color w:val="auto"/>
        </w:rPr>
      </w:pPr>
    </w:p>
    <w:p w14:paraId="2096DE66">
      <w:pPr>
        <w:ind w:firstLine="198" w:firstLineChars="41"/>
        <w:jc w:val="center"/>
        <w:rPr>
          <w:rFonts w:ascii="宋体" w:hAnsi="宋体" w:cs="宋体"/>
          <w:b/>
          <w:bCs/>
          <w:color w:val="auto"/>
          <w:sz w:val="48"/>
          <w:szCs w:val="48"/>
        </w:rPr>
      </w:pPr>
      <w:r>
        <w:rPr>
          <w:rFonts w:hint="eastAsia" w:ascii="宋体" w:hAnsi="宋体" w:cs="宋体"/>
          <w:b/>
          <w:bCs/>
          <w:color w:val="auto"/>
          <w:sz w:val="48"/>
          <w:szCs w:val="48"/>
        </w:rPr>
        <w:t>广西中信恒泰工程顾问有限公司</w:t>
      </w:r>
    </w:p>
    <w:p w14:paraId="240AF2B1">
      <w:pPr>
        <w:ind w:firstLine="199" w:firstLineChars="66"/>
        <w:jc w:val="center"/>
        <w:rPr>
          <w:rFonts w:ascii="宋体" w:hAnsi="宋体" w:cs="宋体"/>
          <w:b/>
          <w:bCs/>
          <w:color w:val="auto"/>
          <w:sz w:val="30"/>
          <w:szCs w:val="30"/>
        </w:rPr>
      </w:pPr>
      <w:r>
        <w:rPr>
          <w:rFonts w:hint="eastAsia" w:ascii="宋体" w:hAnsi="宋体" w:cs="宋体"/>
          <w:b/>
          <w:color w:val="auto"/>
          <w:sz w:val="30"/>
          <w:szCs w:val="30"/>
        </w:rPr>
        <w:t xml:space="preserve">Guangxi Zhongxinhengtai </w:t>
      </w:r>
      <w:r>
        <w:rPr>
          <w:rFonts w:hint="eastAsia" w:ascii="宋体" w:hAnsi="宋体" w:cs="宋体"/>
          <w:b/>
          <w:caps/>
          <w:color w:val="auto"/>
          <w:sz w:val="30"/>
          <w:szCs w:val="30"/>
        </w:rPr>
        <w:t>e</w:t>
      </w:r>
      <w:r>
        <w:rPr>
          <w:rFonts w:hint="eastAsia" w:ascii="宋体" w:hAnsi="宋体" w:cs="宋体"/>
          <w:b/>
          <w:color w:val="auto"/>
          <w:sz w:val="30"/>
          <w:szCs w:val="30"/>
        </w:rPr>
        <w:t xml:space="preserve">ngineering </w:t>
      </w:r>
      <w:r>
        <w:rPr>
          <w:rFonts w:hint="eastAsia" w:ascii="宋体" w:hAnsi="宋体" w:cs="宋体"/>
          <w:b/>
          <w:caps/>
          <w:color w:val="auto"/>
          <w:sz w:val="30"/>
          <w:szCs w:val="30"/>
        </w:rPr>
        <w:t>c</w:t>
      </w:r>
      <w:r>
        <w:rPr>
          <w:rFonts w:hint="eastAsia" w:ascii="宋体" w:hAnsi="宋体" w:cs="宋体"/>
          <w:b/>
          <w:color w:val="auto"/>
          <w:sz w:val="30"/>
          <w:szCs w:val="30"/>
        </w:rPr>
        <w:t xml:space="preserve">onsulting </w:t>
      </w:r>
      <w:r>
        <w:rPr>
          <w:rFonts w:hint="eastAsia" w:ascii="宋体" w:hAnsi="宋体" w:cs="宋体"/>
          <w:b/>
          <w:caps/>
          <w:color w:val="auto"/>
          <w:sz w:val="30"/>
          <w:szCs w:val="30"/>
        </w:rPr>
        <w:t>c</w:t>
      </w:r>
      <w:r>
        <w:rPr>
          <w:rFonts w:hint="eastAsia" w:ascii="宋体" w:hAnsi="宋体" w:cs="宋体"/>
          <w:b/>
          <w:color w:val="auto"/>
          <w:sz w:val="30"/>
          <w:szCs w:val="30"/>
        </w:rPr>
        <w:t xml:space="preserve">o., </w:t>
      </w:r>
      <w:r>
        <w:rPr>
          <w:rFonts w:hint="eastAsia" w:ascii="宋体" w:hAnsi="宋体" w:cs="宋体"/>
          <w:b/>
          <w:caps/>
          <w:color w:val="auto"/>
          <w:sz w:val="30"/>
          <w:szCs w:val="30"/>
        </w:rPr>
        <w:t>l</w:t>
      </w:r>
      <w:r>
        <w:rPr>
          <w:rFonts w:hint="eastAsia" w:ascii="宋体" w:hAnsi="宋体" w:cs="宋体"/>
          <w:b/>
          <w:color w:val="auto"/>
          <w:sz w:val="30"/>
          <w:szCs w:val="30"/>
        </w:rPr>
        <w:t>td</w:t>
      </w:r>
    </w:p>
    <w:p w14:paraId="041C2007">
      <w:pPr>
        <w:pStyle w:val="2"/>
        <w:ind w:firstLine="400"/>
        <w:rPr>
          <w:rFonts w:ascii="宋体" w:hAnsi="宋体" w:cs="宋体"/>
          <w:color w:val="auto"/>
          <w:szCs w:val="21"/>
          <w14:shadow w14:blurRad="50800" w14:dist="38100" w14:dir="2700000" w14:sx="100000" w14:sy="100000" w14:kx="0" w14:ky="0" w14:algn="tl">
            <w14:srgbClr w14:val="000000">
              <w14:alpha w14:val="60000"/>
            </w14:srgbClr>
          </w14:shadow>
        </w:rPr>
      </w:pPr>
      <w:r>
        <w:rPr>
          <w:rFonts w:hint="eastAsia" w:ascii="宋体" w:hAnsi="宋体" w:cs="宋体"/>
          <w:color w:val="auto"/>
          <w:sz w:val="20"/>
          <w:u w:val="single"/>
        </w:rPr>
        <mc:AlternateContent>
          <mc:Choice Requires="wps">
            <w:drawing>
              <wp:anchor distT="0" distB="0" distL="114300" distR="114300" simplePos="0" relativeHeight="251659264" behindDoc="0" locked="0" layoutInCell="1" allowOverlap="1">
                <wp:simplePos x="0" y="0"/>
                <wp:positionH relativeFrom="column">
                  <wp:posOffset>-142240</wp:posOffset>
                </wp:positionH>
                <wp:positionV relativeFrom="paragraph">
                  <wp:posOffset>77470</wp:posOffset>
                </wp:positionV>
                <wp:extent cx="5944235" cy="8255"/>
                <wp:effectExtent l="0" t="0" r="0" b="0"/>
                <wp:wrapNone/>
                <wp:docPr id="1" name="直线 4"/>
                <wp:cNvGraphicFramePr/>
                <a:graphic xmlns:a="http://schemas.openxmlformats.org/drawingml/2006/main">
                  <a:graphicData uri="http://schemas.microsoft.com/office/word/2010/wordprocessingShape">
                    <wps:wsp>
                      <wps:cNvCnPr/>
                      <wps:spPr>
                        <a:xfrm flipV="1">
                          <a:off x="0" y="0"/>
                          <a:ext cx="5944235" cy="8255"/>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flip:y;margin-left:-11.2pt;margin-top:6.1pt;height:0.65pt;width:468.05pt;z-index:251659264;mso-width-relative:page;mso-height-relative:page;" filled="f" stroked="t" coordsize="21600,21600" o:gfxdata="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B8WPX&#10;AAAACQEAAA8AAAAAAAAAAQAgAAAAIgAAAGRycy9kb3ducmV2LnhtbFBLAQIUABQAAAAIAIdO4kAd&#10;mrFm6AEAAN0DAAAOAAAAAAAAAAEAIAAAACYBAABkcnMvZTJvRG9jLnhtbFBLBQYAAAAABgAGAFkB&#10;AACABQAAAAA=&#10;">
                <v:fill on="f" focussize="0,0"/>
                <v:stroke weight="2.25pt" color="#000000" joinstyle="round"/>
                <v:imagedata o:title=""/>
                <o:lock v:ext="edit" aspectratio="f"/>
              </v:line>
            </w:pict>
          </mc:Fallback>
        </mc:AlternateContent>
      </w:r>
      <w:r>
        <w:rPr>
          <w:rFonts w:hint="eastAsia" w:ascii="宋体" w:hAnsi="宋体" w:cs="宋体"/>
          <w:b/>
          <w:bCs/>
          <w:color w:val="auto"/>
          <w:sz w:val="10"/>
        </w:rPr>
        <w:t xml:space="preserve">                                                                                                </w:t>
      </w:r>
    </w:p>
    <w:p w14:paraId="366E7AA1">
      <w:pPr>
        <w:snapToGrid w:val="0"/>
        <w:jc w:val="center"/>
        <w:rPr>
          <w:rFonts w:ascii="宋体" w:hAnsi="宋体" w:cs="宋体"/>
          <w:b/>
          <w:color w:val="auto"/>
          <w:sz w:val="72"/>
          <w:szCs w:val="72"/>
        </w:rPr>
      </w:pPr>
    </w:p>
    <w:p w14:paraId="4A9C65FA">
      <w:pPr>
        <w:snapToGrid w:val="0"/>
        <w:jc w:val="center"/>
        <w:rPr>
          <w:rFonts w:ascii="宋体" w:hAnsi="宋体" w:cs="宋体"/>
          <w:b/>
          <w:color w:val="auto"/>
          <w:sz w:val="44"/>
          <w:szCs w:val="44"/>
        </w:rPr>
      </w:pPr>
      <w:r>
        <w:rPr>
          <w:rFonts w:hint="eastAsia" w:ascii="宋体" w:hAnsi="宋体" w:cs="宋体"/>
          <w:b/>
          <w:color w:val="auto"/>
          <w:sz w:val="72"/>
          <w:szCs w:val="72"/>
        </w:rPr>
        <w:t>竞争性磋商采购文件</w:t>
      </w:r>
    </w:p>
    <w:p w14:paraId="6E7265D9">
      <w:pPr>
        <w:jc w:val="center"/>
        <w:rPr>
          <w:rFonts w:ascii="宋体" w:hAnsi="宋体" w:cs="宋体"/>
          <w:b/>
          <w:color w:val="auto"/>
          <w:sz w:val="32"/>
          <w:szCs w:val="32"/>
        </w:rPr>
      </w:pPr>
      <w:r>
        <w:rPr>
          <w:rFonts w:hint="eastAsia" w:ascii="宋体" w:hAnsi="宋体" w:cs="宋体"/>
          <w:b/>
          <w:color w:val="auto"/>
          <w:sz w:val="32"/>
          <w:szCs w:val="32"/>
        </w:rPr>
        <w:t>（</w:t>
      </w:r>
      <w:r>
        <w:rPr>
          <w:rFonts w:hint="eastAsia" w:ascii="宋体" w:hAnsi="宋体" w:cs="宋体"/>
          <w:b/>
          <w:color w:val="auto"/>
          <w:sz w:val="32"/>
          <w:szCs w:val="32"/>
        </w:rPr>
        <w:t>服务</w:t>
      </w:r>
      <w:r>
        <w:rPr>
          <w:rFonts w:hint="eastAsia" w:ascii="宋体" w:hAnsi="宋体" w:cs="宋体"/>
          <w:b/>
          <w:color w:val="auto"/>
          <w:sz w:val="32"/>
          <w:szCs w:val="32"/>
        </w:rPr>
        <w:t>类）</w:t>
      </w:r>
    </w:p>
    <w:p w14:paraId="4814627B">
      <w:pPr>
        <w:jc w:val="center"/>
        <w:rPr>
          <w:rFonts w:ascii="宋体" w:hAnsi="宋体" w:cs="宋体"/>
          <w:b/>
          <w:color w:val="auto"/>
          <w:sz w:val="32"/>
          <w:szCs w:val="32"/>
        </w:rPr>
      </w:pPr>
    </w:p>
    <w:p w14:paraId="6A6BC8C9">
      <w:pPr>
        <w:snapToGrid w:val="0"/>
        <w:spacing w:before="156" w:beforeLines="50" w:line="360" w:lineRule="auto"/>
        <w:jc w:val="center"/>
        <w:rPr>
          <w:rFonts w:ascii="宋体" w:hAnsi="宋体" w:cs="宋体"/>
          <w:color w:val="auto"/>
          <w:sz w:val="30"/>
          <w:szCs w:val="72"/>
        </w:rPr>
      </w:pPr>
      <w:r>
        <w:rPr>
          <w:rFonts w:hint="eastAsia" w:ascii="宋体" w:hAnsi="宋体" w:cs="宋体"/>
          <w:color w:val="auto"/>
          <w:sz w:val="30"/>
          <w:szCs w:val="72"/>
        </w:rPr>
        <w:t>（全流程电子化项目）</w:t>
      </w:r>
    </w:p>
    <w:p w14:paraId="469F38C9">
      <w:pPr>
        <w:jc w:val="center"/>
        <w:rPr>
          <w:rFonts w:ascii="宋体" w:hAnsi="宋体" w:cs="宋体"/>
          <w:b/>
          <w:color w:val="auto"/>
          <w:sz w:val="32"/>
          <w:szCs w:val="32"/>
        </w:rPr>
      </w:pPr>
    </w:p>
    <w:p w14:paraId="0A94DD70">
      <w:pPr>
        <w:jc w:val="center"/>
        <w:rPr>
          <w:rFonts w:ascii="宋体" w:hAnsi="宋体" w:cs="宋体"/>
          <w:b/>
          <w:color w:val="auto"/>
          <w:sz w:val="32"/>
          <w:szCs w:val="32"/>
        </w:rPr>
      </w:pPr>
    </w:p>
    <w:p w14:paraId="595D8E5F">
      <w:pPr>
        <w:spacing w:line="360" w:lineRule="auto"/>
        <w:ind w:firstLine="602" w:firstLineChars="200"/>
        <w:rPr>
          <w:rFonts w:hint="eastAsia" w:ascii="宋体" w:hAnsi="宋体" w:eastAsia="宋体" w:cs="宋体"/>
          <w:b/>
          <w:color w:val="auto"/>
          <w:sz w:val="30"/>
          <w:szCs w:val="30"/>
          <w:lang w:eastAsia="zh-CN"/>
        </w:rPr>
      </w:pPr>
      <w:r>
        <w:rPr>
          <w:rFonts w:hint="eastAsia" w:ascii="宋体" w:hAnsi="宋体" w:cs="宋体"/>
          <w:b/>
          <w:color w:val="auto"/>
          <w:sz w:val="30"/>
          <w:szCs w:val="30"/>
        </w:rPr>
        <w:t>项目名称：</w:t>
      </w:r>
      <w:r>
        <w:rPr>
          <w:rFonts w:hint="eastAsia" w:ascii="宋体" w:hAnsi="宋体" w:cs="宋体"/>
          <w:b/>
          <w:color w:val="auto"/>
          <w:sz w:val="30"/>
          <w:szCs w:val="30"/>
          <w:lang w:eastAsia="zh-CN"/>
        </w:rPr>
        <w:t>煤制甲醇云上工厂项目</w:t>
      </w:r>
    </w:p>
    <w:p w14:paraId="1B8788F4">
      <w:pPr>
        <w:spacing w:line="360" w:lineRule="auto"/>
        <w:ind w:firstLine="602" w:firstLineChars="200"/>
        <w:rPr>
          <w:rFonts w:hint="eastAsia" w:ascii="宋体" w:hAnsi="宋体" w:eastAsia="宋体" w:cs="宋体"/>
          <w:b/>
          <w:color w:val="auto"/>
          <w:sz w:val="30"/>
          <w:szCs w:val="30"/>
          <w:lang w:eastAsia="zh-CN"/>
        </w:rPr>
      </w:pPr>
      <w:r>
        <w:rPr>
          <w:rFonts w:hint="eastAsia" w:ascii="宋体" w:hAnsi="宋体" w:cs="宋体"/>
          <w:b/>
          <w:color w:val="auto"/>
          <w:sz w:val="30"/>
          <w:szCs w:val="30"/>
        </w:rPr>
        <w:t>项目编号：</w:t>
      </w:r>
      <w:r>
        <w:rPr>
          <w:rFonts w:hint="eastAsia" w:ascii="宋体" w:hAnsi="宋体" w:cs="宋体"/>
          <w:b/>
          <w:color w:val="auto"/>
          <w:sz w:val="30"/>
          <w:szCs w:val="30"/>
          <w:lang w:eastAsia="zh-CN"/>
        </w:rPr>
        <w:t>GXZC2025-C3-001346-GXZX</w:t>
      </w:r>
    </w:p>
    <w:p w14:paraId="55CF4901">
      <w:pPr>
        <w:pStyle w:val="17"/>
        <w:rPr>
          <w:rFonts w:ascii="宋体" w:hAnsi="宋体" w:cs="宋体"/>
          <w:b/>
          <w:color w:val="auto"/>
          <w:sz w:val="32"/>
          <w:szCs w:val="32"/>
        </w:rPr>
      </w:pPr>
      <w:r>
        <w:rPr>
          <w:rFonts w:hint="eastAsia" w:ascii="宋体" w:hAnsi="宋体" w:cs="宋体"/>
          <w:color w:val="auto"/>
          <w:sz w:val="20"/>
          <w:u w:val="single"/>
        </w:rPr>
        <mc:AlternateContent>
          <mc:Choice Requires="wps">
            <w:drawing>
              <wp:anchor distT="0" distB="0" distL="114300" distR="114300" simplePos="0" relativeHeight="251661312" behindDoc="0" locked="0" layoutInCell="1" allowOverlap="1">
                <wp:simplePos x="0" y="0"/>
                <wp:positionH relativeFrom="column">
                  <wp:posOffset>-97155</wp:posOffset>
                </wp:positionH>
                <wp:positionV relativeFrom="paragraph">
                  <wp:posOffset>108585</wp:posOffset>
                </wp:positionV>
                <wp:extent cx="5944235" cy="8255"/>
                <wp:effectExtent l="0" t="0" r="0" b="0"/>
                <wp:wrapNone/>
                <wp:docPr id="3" name="直线 8"/>
                <wp:cNvGraphicFramePr/>
                <a:graphic xmlns:a="http://schemas.openxmlformats.org/drawingml/2006/main">
                  <a:graphicData uri="http://schemas.microsoft.com/office/word/2010/wordprocessingShape">
                    <wps:wsp>
                      <wps:cNvCnPr/>
                      <wps:spPr>
                        <a:xfrm flipV="1">
                          <a:off x="0" y="0"/>
                          <a:ext cx="5944235" cy="8255"/>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id="直线 8" o:spid="_x0000_s1026" o:spt="20" style="position:absolute;left:0pt;flip:y;margin-left:-7.65pt;margin-top:8.55pt;height:0.65pt;width:468.05pt;z-index:251661312;mso-width-relative:page;mso-height-relative:page;" filled="f" stroked="t" coordsize="21600,21600" o:gfxdata="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rjCEx&#10;1wAAAAkBAAAPAAAAAAAAAAEAIAAAACIAAABkcnMvZG93bnJldi54bWxQSwECFAAUAAAACACHTuJA&#10;bLr0r+kBAADdAwAADgAAAAAAAAABACAAAAAmAQAAZHJzL2Uyb0RvYy54bWxQSwUGAAAAAAYABgBZ&#10;AQAAgQUAAAAA&#10;">
                <v:fill on="f" focussize="0,0"/>
                <v:stroke weight="2.25pt" color="#000000" joinstyle="round"/>
                <v:imagedata o:title=""/>
                <o:lock v:ext="edit" aspectratio="f"/>
              </v:line>
            </w:pict>
          </mc:Fallback>
        </mc:AlternateContent>
      </w:r>
    </w:p>
    <w:p w14:paraId="04831293">
      <w:pPr>
        <w:rPr>
          <w:rFonts w:ascii="宋体" w:hAnsi="宋体" w:cs="宋体"/>
          <w:color w:val="auto"/>
        </w:rPr>
      </w:pPr>
    </w:p>
    <w:p w14:paraId="31C2E480">
      <w:pPr>
        <w:spacing w:line="360" w:lineRule="auto"/>
        <w:ind w:firstLine="643" w:firstLineChars="200"/>
        <w:rPr>
          <w:rFonts w:ascii="宋体" w:hAnsi="宋体" w:cs="宋体"/>
          <w:b/>
          <w:color w:val="auto"/>
          <w:sz w:val="32"/>
          <w:szCs w:val="32"/>
        </w:rPr>
      </w:pPr>
      <w:r>
        <w:rPr>
          <w:rFonts w:hint="eastAsia" w:ascii="宋体" w:hAnsi="宋体" w:cs="宋体"/>
          <w:b/>
          <w:color w:val="auto"/>
          <w:sz w:val="32"/>
          <w:szCs w:val="32"/>
        </w:rPr>
        <w:t>采购人：广西工业职业技术学院</w:t>
      </w:r>
    </w:p>
    <w:p w14:paraId="1CF646E4">
      <w:pPr>
        <w:spacing w:line="360" w:lineRule="auto"/>
        <w:ind w:firstLine="643" w:firstLineChars="200"/>
        <w:rPr>
          <w:rFonts w:ascii="宋体" w:hAnsi="宋体" w:cs="宋体"/>
          <w:b/>
          <w:color w:val="auto"/>
          <w:sz w:val="32"/>
          <w:szCs w:val="32"/>
        </w:rPr>
      </w:pPr>
      <w:r>
        <w:rPr>
          <w:rFonts w:hint="eastAsia" w:ascii="宋体" w:hAnsi="宋体" w:cs="宋体"/>
          <w:b/>
          <w:color w:val="auto"/>
          <w:sz w:val="32"/>
          <w:szCs w:val="32"/>
        </w:rPr>
        <w:t>采购代理机构：广西中信恒泰工程顾问有限公司</w:t>
      </w:r>
    </w:p>
    <w:p w14:paraId="5CE116FB">
      <w:pPr>
        <w:spacing w:line="360" w:lineRule="auto"/>
        <w:jc w:val="center"/>
        <w:rPr>
          <w:rFonts w:ascii="宋体" w:hAnsi="宋体" w:cs="宋体"/>
          <w:b/>
          <w:color w:val="auto"/>
          <w:sz w:val="32"/>
          <w:szCs w:val="32"/>
        </w:rPr>
      </w:pPr>
      <w:r>
        <w:rPr>
          <w:rFonts w:hint="eastAsia" w:ascii="宋体" w:hAnsi="宋体" w:cs="宋体"/>
          <w:b/>
          <w:color w:val="auto"/>
          <w:sz w:val="32"/>
          <w:szCs w:val="32"/>
        </w:rPr>
        <w:t>202</w:t>
      </w:r>
      <w:r>
        <w:rPr>
          <w:rFonts w:hint="eastAsia" w:ascii="宋体" w:hAnsi="宋体" w:cs="宋体"/>
          <w:b/>
          <w:color w:val="auto"/>
          <w:sz w:val="32"/>
          <w:szCs w:val="32"/>
          <w:lang w:val="en-US" w:eastAsia="zh-CN"/>
        </w:rPr>
        <w:t>5</w:t>
      </w:r>
      <w:r>
        <w:rPr>
          <w:rFonts w:hint="eastAsia" w:ascii="宋体" w:hAnsi="宋体" w:cs="宋体"/>
          <w:b/>
          <w:color w:val="auto"/>
          <w:sz w:val="32"/>
          <w:szCs w:val="32"/>
        </w:rPr>
        <w:t>年</w:t>
      </w:r>
      <w:r>
        <w:rPr>
          <w:rFonts w:hint="eastAsia" w:ascii="宋体" w:hAnsi="宋体" w:cs="宋体"/>
          <w:b/>
          <w:color w:val="auto"/>
          <w:sz w:val="32"/>
          <w:szCs w:val="32"/>
        </w:rPr>
        <w:t>0</w:t>
      </w:r>
      <w:r>
        <w:rPr>
          <w:rFonts w:hint="eastAsia" w:ascii="宋体" w:hAnsi="宋体" w:cs="宋体"/>
          <w:b/>
          <w:color w:val="auto"/>
          <w:sz w:val="32"/>
          <w:szCs w:val="32"/>
          <w:lang w:val="en-US" w:eastAsia="zh-CN"/>
        </w:rPr>
        <w:t>6</w:t>
      </w:r>
      <w:r>
        <w:rPr>
          <w:rFonts w:hint="eastAsia" w:ascii="宋体" w:hAnsi="宋体" w:cs="宋体"/>
          <w:b/>
          <w:color w:val="auto"/>
          <w:sz w:val="32"/>
          <w:szCs w:val="32"/>
        </w:rPr>
        <w:t>月</w:t>
      </w:r>
    </w:p>
    <w:p w14:paraId="01A4F93F">
      <w:pPr>
        <w:spacing w:line="360" w:lineRule="auto"/>
        <w:jc w:val="center"/>
        <w:rPr>
          <w:rFonts w:ascii="宋体" w:hAnsi="宋体" w:cs="宋体"/>
          <w:b/>
          <w:color w:val="auto"/>
          <w:sz w:val="44"/>
          <w:szCs w:val="44"/>
        </w:rPr>
      </w:pPr>
      <w:r>
        <w:rPr>
          <w:rFonts w:hint="eastAsia" w:ascii="宋体" w:hAnsi="宋体" w:cs="宋体"/>
          <w:b/>
          <w:color w:val="auto"/>
          <w:sz w:val="32"/>
          <w:szCs w:val="32"/>
        </w:rPr>
        <w:br w:type="page"/>
      </w:r>
      <w:r>
        <w:rPr>
          <w:rFonts w:hint="eastAsia" w:ascii="宋体" w:hAnsi="宋体" w:cs="宋体"/>
          <w:b/>
          <w:color w:val="auto"/>
          <w:sz w:val="44"/>
          <w:szCs w:val="44"/>
        </w:rPr>
        <w:t>目   录</w:t>
      </w:r>
    </w:p>
    <w:p w14:paraId="00AE5189">
      <w:pPr>
        <w:spacing w:line="400" w:lineRule="exact"/>
        <w:jc w:val="center"/>
        <w:rPr>
          <w:rFonts w:ascii="宋体" w:hAnsi="宋体" w:cs="宋体"/>
          <w:b/>
          <w:color w:val="auto"/>
          <w:sz w:val="44"/>
          <w:szCs w:val="44"/>
        </w:rPr>
      </w:pPr>
    </w:p>
    <w:p w14:paraId="1AC9F428">
      <w:pPr>
        <w:pStyle w:val="20"/>
        <w:tabs>
          <w:tab w:val="right" w:leader="dot" w:pos="8992"/>
          <w:tab w:val="clear" w:pos="8296"/>
        </w:tabs>
        <w:spacing w:line="360" w:lineRule="auto"/>
        <w:rPr>
          <w:rFonts w:ascii="宋体" w:hAnsi="宋体" w:cs="宋体"/>
          <w:color w:val="auto"/>
          <w:sz w:val="24"/>
        </w:rPr>
      </w:pPr>
      <w:r>
        <w:rPr>
          <w:rFonts w:hint="eastAsia" w:ascii="宋体" w:hAnsi="宋体" w:cs="宋体"/>
          <w:b/>
          <w:color w:val="auto"/>
          <w:sz w:val="24"/>
        </w:rPr>
        <w:fldChar w:fldCharType="begin"/>
      </w:r>
      <w:r>
        <w:rPr>
          <w:rFonts w:hint="eastAsia" w:ascii="宋体" w:hAnsi="宋体" w:cs="宋体"/>
          <w:b/>
          <w:color w:val="auto"/>
          <w:sz w:val="24"/>
        </w:rPr>
        <w:instrText xml:space="preserve"> TOC \o "1-3" \h \z \u </w:instrText>
      </w:r>
      <w:r>
        <w:rPr>
          <w:rFonts w:hint="eastAsia" w:ascii="宋体" w:hAnsi="宋体" w:cs="宋体"/>
          <w:b/>
          <w:color w:val="auto"/>
          <w:sz w:val="24"/>
        </w:rPr>
        <w:fldChar w:fldCharType="separate"/>
      </w:r>
      <w:r>
        <w:rPr>
          <w:color w:val="auto"/>
        </w:rPr>
        <w:fldChar w:fldCharType="begin"/>
      </w:r>
      <w:r>
        <w:rPr>
          <w:color w:val="auto"/>
        </w:rPr>
        <w:instrText xml:space="preserve"> HYPERLINK \l "_Toc2843" </w:instrText>
      </w:r>
      <w:r>
        <w:rPr>
          <w:color w:val="auto"/>
        </w:rPr>
        <w:fldChar w:fldCharType="separate"/>
      </w:r>
      <w:r>
        <w:rPr>
          <w:rFonts w:hint="eastAsia" w:ascii="宋体" w:hAnsi="宋体" w:cs="宋体"/>
          <w:color w:val="auto"/>
          <w:sz w:val="24"/>
        </w:rPr>
        <w:t>第一章  竞争性磋商公告</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_Toc2843 \h </w:instrText>
      </w:r>
      <w:r>
        <w:rPr>
          <w:rFonts w:hint="eastAsia" w:ascii="宋体" w:hAnsi="宋体" w:cs="宋体"/>
          <w:color w:val="auto"/>
          <w:sz w:val="24"/>
        </w:rPr>
        <w:fldChar w:fldCharType="separate"/>
      </w:r>
      <w:r>
        <w:rPr>
          <w:rFonts w:hint="eastAsia" w:ascii="宋体" w:hAnsi="宋体" w:cs="宋体"/>
          <w:color w:val="auto"/>
          <w:sz w:val="24"/>
        </w:rPr>
        <w:t>1</w:t>
      </w:r>
      <w:r>
        <w:rPr>
          <w:rFonts w:hint="eastAsia" w:ascii="宋体" w:hAnsi="宋体" w:cs="宋体"/>
          <w:color w:val="auto"/>
          <w:sz w:val="24"/>
        </w:rPr>
        <w:fldChar w:fldCharType="end"/>
      </w:r>
      <w:r>
        <w:rPr>
          <w:rFonts w:hint="eastAsia" w:ascii="宋体" w:hAnsi="宋体" w:cs="宋体"/>
          <w:color w:val="auto"/>
          <w:sz w:val="24"/>
        </w:rPr>
        <w:fldChar w:fldCharType="end"/>
      </w:r>
    </w:p>
    <w:p w14:paraId="65C75ABA">
      <w:pPr>
        <w:pStyle w:val="20"/>
        <w:tabs>
          <w:tab w:val="right" w:leader="dot" w:pos="8992"/>
          <w:tab w:val="clear" w:pos="8296"/>
        </w:tabs>
        <w:spacing w:line="360" w:lineRule="auto"/>
        <w:rPr>
          <w:rFonts w:ascii="宋体" w:hAnsi="宋体" w:cs="宋体"/>
          <w:color w:val="auto"/>
          <w:sz w:val="24"/>
        </w:rPr>
      </w:pPr>
      <w:r>
        <w:rPr>
          <w:color w:val="auto"/>
        </w:rPr>
        <w:fldChar w:fldCharType="begin"/>
      </w:r>
      <w:r>
        <w:rPr>
          <w:color w:val="auto"/>
        </w:rPr>
        <w:instrText xml:space="preserve"> HYPERLINK \l "_Toc12415" </w:instrText>
      </w:r>
      <w:r>
        <w:rPr>
          <w:color w:val="auto"/>
        </w:rPr>
        <w:fldChar w:fldCharType="separate"/>
      </w:r>
      <w:r>
        <w:rPr>
          <w:rFonts w:hint="eastAsia" w:ascii="宋体" w:hAnsi="宋体" w:cs="宋体"/>
          <w:color w:val="auto"/>
          <w:sz w:val="24"/>
        </w:rPr>
        <w:t>第二章  供应商须知</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_Toc12415 \h </w:instrText>
      </w:r>
      <w:r>
        <w:rPr>
          <w:rFonts w:hint="eastAsia" w:ascii="宋体" w:hAnsi="宋体" w:cs="宋体"/>
          <w:color w:val="auto"/>
          <w:sz w:val="24"/>
        </w:rPr>
        <w:fldChar w:fldCharType="separate"/>
      </w:r>
      <w:r>
        <w:rPr>
          <w:rFonts w:hint="eastAsia" w:ascii="宋体" w:hAnsi="宋体" w:cs="宋体"/>
          <w:color w:val="auto"/>
          <w:sz w:val="24"/>
        </w:rPr>
        <w:t>6</w:t>
      </w:r>
      <w:r>
        <w:rPr>
          <w:rFonts w:hint="eastAsia" w:ascii="宋体" w:hAnsi="宋体" w:cs="宋体"/>
          <w:color w:val="auto"/>
          <w:sz w:val="24"/>
        </w:rPr>
        <w:fldChar w:fldCharType="end"/>
      </w:r>
      <w:r>
        <w:rPr>
          <w:rFonts w:hint="eastAsia" w:ascii="宋体" w:hAnsi="宋体" w:cs="宋体"/>
          <w:color w:val="auto"/>
          <w:sz w:val="24"/>
        </w:rPr>
        <w:fldChar w:fldCharType="end"/>
      </w:r>
    </w:p>
    <w:p w14:paraId="47775C5C">
      <w:pPr>
        <w:pStyle w:val="20"/>
        <w:tabs>
          <w:tab w:val="right" w:leader="dot" w:pos="8992"/>
          <w:tab w:val="clear" w:pos="8296"/>
        </w:tabs>
        <w:spacing w:line="360" w:lineRule="auto"/>
        <w:rPr>
          <w:rFonts w:ascii="宋体" w:hAnsi="宋体" w:cs="宋体"/>
          <w:color w:val="auto"/>
          <w:sz w:val="24"/>
        </w:rPr>
      </w:pPr>
      <w:r>
        <w:rPr>
          <w:color w:val="auto"/>
        </w:rPr>
        <w:fldChar w:fldCharType="begin"/>
      </w:r>
      <w:r>
        <w:rPr>
          <w:color w:val="auto"/>
        </w:rPr>
        <w:instrText xml:space="preserve"> HYPERLINK \l "_Toc4409" </w:instrText>
      </w:r>
      <w:r>
        <w:rPr>
          <w:color w:val="auto"/>
        </w:rPr>
        <w:fldChar w:fldCharType="separate"/>
      </w:r>
      <w:r>
        <w:rPr>
          <w:rFonts w:hint="eastAsia" w:ascii="宋体" w:hAnsi="宋体" w:cs="宋体"/>
          <w:color w:val="auto"/>
          <w:sz w:val="24"/>
        </w:rPr>
        <w:t>第三章  采购需求</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_Toc4409 \h </w:instrText>
      </w:r>
      <w:r>
        <w:rPr>
          <w:rFonts w:hint="eastAsia" w:ascii="宋体" w:hAnsi="宋体" w:cs="宋体"/>
          <w:color w:val="auto"/>
          <w:sz w:val="24"/>
        </w:rPr>
        <w:fldChar w:fldCharType="separate"/>
      </w:r>
      <w:r>
        <w:rPr>
          <w:rFonts w:hint="eastAsia" w:ascii="宋体" w:hAnsi="宋体" w:cs="宋体"/>
          <w:color w:val="auto"/>
          <w:sz w:val="24"/>
        </w:rPr>
        <w:t>22</w:t>
      </w:r>
      <w:r>
        <w:rPr>
          <w:rFonts w:hint="eastAsia" w:ascii="宋体" w:hAnsi="宋体" w:cs="宋体"/>
          <w:color w:val="auto"/>
          <w:sz w:val="24"/>
        </w:rPr>
        <w:fldChar w:fldCharType="end"/>
      </w:r>
      <w:r>
        <w:rPr>
          <w:rFonts w:hint="eastAsia" w:ascii="宋体" w:hAnsi="宋体" w:cs="宋体"/>
          <w:color w:val="auto"/>
          <w:sz w:val="24"/>
        </w:rPr>
        <w:fldChar w:fldCharType="end"/>
      </w:r>
    </w:p>
    <w:p w14:paraId="1F698B50">
      <w:pPr>
        <w:pStyle w:val="20"/>
        <w:tabs>
          <w:tab w:val="right" w:leader="dot" w:pos="8992"/>
          <w:tab w:val="clear" w:pos="8296"/>
        </w:tabs>
        <w:spacing w:line="360" w:lineRule="auto"/>
        <w:rPr>
          <w:rFonts w:ascii="宋体" w:hAnsi="宋体" w:cs="宋体"/>
          <w:color w:val="auto"/>
          <w:sz w:val="24"/>
        </w:rPr>
      </w:pPr>
      <w:r>
        <w:rPr>
          <w:color w:val="auto"/>
        </w:rPr>
        <w:fldChar w:fldCharType="begin"/>
      </w:r>
      <w:r>
        <w:rPr>
          <w:color w:val="auto"/>
        </w:rPr>
        <w:instrText xml:space="preserve"> HYPERLINK \l "_Toc521" </w:instrText>
      </w:r>
      <w:r>
        <w:rPr>
          <w:color w:val="auto"/>
        </w:rPr>
        <w:fldChar w:fldCharType="separate"/>
      </w:r>
      <w:r>
        <w:rPr>
          <w:rFonts w:hint="eastAsia" w:ascii="宋体" w:hAnsi="宋体" w:cs="宋体"/>
          <w:color w:val="auto"/>
          <w:sz w:val="24"/>
        </w:rPr>
        <w:t>第四章  评审程序、评审方法和评审标准</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_Toc521 \h </w:instrText>
      </w:r>
      <w:r>
        <w:rPr>
          <w:rFonts w:hint="eastAsia" w:ascii="宋体" w:hAnsi="宋体" w:cs="宋体"/>
          <w:color w:val="auto"/>
          <w:sz w:val="24"/>
        </w:rPr>
        <w:fldChar w:fldCharType="separate"/>
      </w:r>
      <w:r>
        <w:rPr>
          <w:rFonts w:hint="eastAsia" w:ascii="宋体" w:hAnsi="宋体" w:cs="宋体"/>
          <w:color w:val="auto"/>
          <w:sz w:val="24"/>
        </w:rPr>
        <w:t>75</w:t>
      </w:r>
      <w:r>
        <w:rPr>
          <w:rFonts w:hint="eastAsia" w:ascii="宋体" w:hAnsi="宋体" w:cs="宋体"/>
          <w:color w:val="auto"/>
          <w:sz w:val="24"/>
        </w:rPr>
        <w:fldChar w:fldCharType="end"/>
      </w:r>
      <w:r>
        <w:rPr>
          <w:rFonts w:hint="eastAsia" w:ascii="宋体" w:hAnsi="宋体" w:cs="宋体"/>
          <w:color w:val="auto"/>
          <w:sz w:val="24"/>
        </w:rPr>
        <w:fldChar w:fldCharType="end"/>
      </w:r>
    </w:p>
    <w:p w14:paraId="54FFAD6A">
      <w:pPr>
        <w:pStyle w:val="20"/>
        <w:tabs>
          <w:tab w:val="right" w:leader="dot" w:pos="8992"/>
          <w:tab w:val="clear" w:pos="8296"/>
        </w:tabs>
        <w:spacing w:line="360" w:lineRule="auto"/>
        <w:rPr>
          <w:rFonts w:ascii="宋体" w:hAnsi="宋体" w:cs="宋体"/>
          <w:color w:val="auto"/>
          <w:sz w:val="24"/>
        </w:rPr>
      </w:pPr>
      <w:r>
        <w:rPr>
          <w:color w:val="auto"/>
        </w:rPr>
        <w:fldChar w:fldCharType="begin"/>
      </w:r>
      <w:r>
        <w:rPr>
          <w:color w:val="auto"/>
        </w:rPr>
        <w:instrText xml:space="preserve"> HYPERLINK \l "_Toc9613" </w:instrText>
      </w:r>
      <w:r>
        <w:rPr>
          <w:color w:val="auto"/>
        </w:rPr>
        <w:fldChar w:fldCharType="separate"/>
      </w:r>
      <w:r>
        <w:rPr>
          <w:rFonts w:hint="eastAsia" w:ascii="宋体" w:hAnsi="宋体" w:cs="宋体"/>
          <w:color w:val="auto"/>
          <w:sz w:val="24"/>
        </w:rPr>
        <w:t>第五章  响应文件格式</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_Toc9613 \h </w:instrText>
      </w:r>
      <w:r>
        <w:rPr>
          <w:rFonts w:hint="eastAsia" w:ascii="宋体" w:hAnsi="宋体" w:cs="宋体"/>
          <w:color w:val="auto"/>
          <w:sz w:val="24"/>
        </w:rPr>
        <w:fldChar w:fldCharType="separate"/>
      </w:r>
      <w:r>
        <w:rPr>
          <w:rFonts w:hint="eastAsia" w:ascii="宋体" w:hAnsi="宋体" w:cs="宋体"/>
          <w:color w:val="auto"/>
          <w:sz w:val="24"/>
        </w:rPr>
        <w:t>83</w:t>
      </w:r>
      <w:r>
        <w:rPr>
          <w:rFonts w:hint="eastAsia" w:ascii="宋体" w:hAnsi="宋体" w:cs="宋体"/>
          <w:color w:val="auto"/>
          <w:sz w:val="24"/>
        </w:rPr>
        <w:fldChar w:fldCharType="end"/>
      </w:r>
      <w:r>
        <w:rPr>
          <w:rFonts w:hint="eastAsia" w:ascii="宋体" w:hAnsi="宋体" w:cs="宋体"/>
          <w:color w:val="auto"/>
          <w:sz w:val="24"/>
        </w:rPr>
        <w:fldChar w:fldCharType="end"/>
      </w:r>
    </w:p>
    <w:p w14:paraId="5AF062C0">
      <w:pPr>
        <w:pStyle w:val="20"/>
        <w:tabs>
          <w:tab w:val="right" w:leader="dot" w:pos="8992"/>
          <w:tab w:val="clear" w:pos="8296"/>
        </w:tabs>
        <w:spacing w:line="360" w:lineRule="auto"/>
        <w:rPr>
          <w:rFonts w:ascii="宋体" w:hAnsi="宋体" w:cs="宋体"/>
          <w:color w:val="auto"/>
          <w:sz w:val="24"/>
        </w:rPr>
      </w:pPr>
      <w:r>
        <w:rPr>
          <w:color w:val="auto"/>
        </w:rPr>
        <w:fldChar w:fldCharType="begin"/>
      </w:r>
      <w:r>
        <w:rPr>
          <w:color w:val="auto"/>
        </w:rPr>
        <w:instrText xml:space="preserve"> HYPERLINK \l "_Toc3161" </w:instrText>
      </w:r>
      <w:r>
        <w:rPr>
          <w:color w:val="auto"/>
        </w:rPr>
        <w:fldChar w:fldCharType="separate"/>
      </w:r>
      <w:r>
        <w:rPr>
          <w:rFonts w:hint="eastAsia" w:ascii="宋体" w:hAnsi="宋体" w:cs="宋体"/>
          <w:color w:val="auto"/>
          <w:sz w:val="24"/>
        </w:rPr>
        <w:t>一、资格证明文件格式</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_Toc3161 \h </w:instrText>
      </w:r>
      <w:r>
        <w:rPr>
          <w:rFonts w:hint="eastAsia" w:ascii="宋体" w:hAnsi="宋体" w:cs="宋体"/>
          <w:color w:val="auto"/>
          <w:sz w:val="24"/>
        </w:rPr>
        <w:fldChar w:fldCharType="separate"/>
      </w:r>
      <w:r>
        <w:rPr>
          <w:rFonts w:hint="eastAsia" w:ascii="宋体" w:hAnsi="宋体" w:cs="宋体"/>
          <w:color w:val="auto"/>
          <w:sz w:val="24"/>
        </w:rPr>
        <w:t>83</w:t>
      </w:r>
      <w:r>
        <w:rPr>
          <w:rFonts w:hint="eastAsia" w:ascii="宋体" w:hAnsi="宋体" w:cs="宋体"/>
          <w:color w:val="auto"/>
          <w:sz w:val="24"/>
        </w:rPr>
        <w:fldChar w:fldCharType="end"/>
      </w:r>
      <w:r>
        <w:rPr>
          <w:rFonts w:hint="eastAsia" w:ascii="宋体" w:hAnsi="宋体" w:cs="宋体"/>
          <w:color w:val="auto"/>
          <w:sz w:val="24"/>
        </w:rPr>
        <w:fldChar w:fldCharType="end"/>
      </w:r>
    </w:p>
    <w:p w14:paraId="7964AB9E">
      <w:pPr>
        <w:pStyle w:val="20"/>
        <w:tabs>
          <w:tab w:val="right" w:leader="dot" w:pos="8992"/>
          <w:tab w:val="clear" w:pos="8296"/>
        </w:tabs>
        <w:spacing w:line="360" w:lineRule="auto"/>
        <w:rPr>
          <w:rFonts w:ascii="宋体" w:hAnsi="宋体" w:cs="宋体"/>
          <w:color w:val="auto"/>
          <w:sz w:val="24"/>
        </w:rPr>
      </w:pPr>
      <w:r>
        <w:rPr>
          <w:color w:val="auto"/>
        </w:rPr>
        <w:fldChar w:fldCharType="begin"/>
      </w:r>
      <w:r>
        <w:rPr>
          <w:color w:val="auto"/>
        </w:rPr>
        <w:instrText xml:space="preserve"> HYPERLINK \l "_Toc2654" </w:instrText>
      </w:r>
      <w:r>
        <w:rPr>
          <w:color w:val="auto"/>
        </w:rPr>
        <w:fldChar w:fldCharType="separate"/>
      </w:r>
      <w:r>
        <w:rPr>
          <w:rFonts w:hint="eastAsia" w:ascii="宋体" w:hAnsi="宋体" w:cs="宋体"/>
          <w:color w:val="auto"/>
          <w:sz w:val="24"/>
        </w:rPr>
        <w:t>二、商务技术文件格式</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_Toc2654 \h </w:instrText>
      </w:r>
      <w:r>
        <w:rPr>
          <w:rFonts w:hint="eastAsia" w:ascii="宋体" w:hAnsi="宋体" w:cs="宋体"/>
          <w:color w:val="auto"/>
          <w:sz w:val="24"/>
        </w:rPr>
        <w:fldChar w:fldCharType="separate"/>
      </w:r>
      <w:r>
        <w:rPr>
          <w:rFonts w:hint="eastAsia" w:ascii="宋体" w:hAnsi="宋体" w:cs="宋体"/>
          <w:color w:val="auto"/>
          <w:sz w:val="24"/>
        </w:rPr>
        <w:t>93</w:t>
      </w:r>
      <w:r>
        <w:rPr>
          <w:rFonts w:hint="eastAsia" w:ascii="宋体" w:hAnsi="宋体" w:cs="宋体"/>
          <w:color w:val="auto"/>
          <w:sz w:val="24"/>
        </w:rPr>
        <w:fldChar w:fldCharType="end"/>
      </w:r>
      <w:r>
        <w:rPr>
          <w:rFonts w:hint="eastAsia" w:ascii="宋体" w:hAnsi="宋体" w:cs="宋体"/>
          <w:color w:val="auto"/>
          <w:sz w:val="24"/>
        </w:rPr>
        <w:fldChar w:fldCharType="end"/>
      </w:r>
    </w:p>
    <w:p w14:paraId="5992E016">
      <w:pPr>
        <w:pStyle w:val="20"/>
        <w:tabs>
          <w:tab w:val="right" w:leader="dot" w:pos="8992"/>
          <w:tab w:val="clear" w:pos="8296"/>
        </w:tabs>
        <w:spacing w:line="360" w:lineRule="auto"/>
        <w:rPr>
          <w:rFonts w:ascii="宋体" w:hAnsi="宋体" w:cs="宋体"/>
          <w:color w:val="auto"/>
          <w:sz w:val="24"/>
        </w:rPr>
      </w:pPr>
      <w:r>
        <w:rPr>
          <w:color w:val="auto"/>
        </w:rPr>
        <w:fldChar w:fldCharType="begin"/>
      </w:r>
      <w:r>
        <w:rPr>
          <w:color w:val="auto"/>
        </w:rPr>
        <w:instrText xml:space="preserve"> HYPERLINK \l "_Toc17854" </w:instrText>
      </w:r>
      <w:r>
        <w:rPr>
          <w:color w:val="auto"/>
        </w:rPr>
        <w:fldChar w:fldCharType="separate"/>
      </w:r>
      <w:r>
        <w:rPr>
          <w:rFonts w:hint="eastAsia" w:ascii="宋体" w:hAnsi="宋体" w:cs="宋体"/>
          <w:color w:val="auto"/>
          <w:sz w:val="24"/>
        </w:rPr>
        <w:t>三、报价文件格式</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_Toc17854 \h </w:instrText>
      </w:r>
      <w:r>
        <w:rPr>
          <w:rFonts w:hint="eastAsia" w:ascii="宋体" w:hAnsi="宋体" w:cs="宋体"/>
          <w:color w:val="auto"/>
          <w:sz w:val="24"/>
        </w:rPr>
        <w:fldChar w:fldCharType="separate"/>
      </w:r>
      <w:r>
        <w:rPr>
          <w:rFonts w:hint="eastAsia" w:ascii="宋体" w:hAnsi="宋体" w:cs="宋体"/>
          <w:color w:val="auto"/>
          <w:sz w:val="24"/>
        </w:rPr>
        <w:t>104</w:t>
      </w:r>
      <w:r>
        <w:rPr>
          <w:rFonts w:hint="eastAsia" w:ascii="宋体" w:hAnsi="宋体" w:cs="宋体"/>
          <w:color w:val="auto"/>
          <w:sz w:val="24"/>
        </w:rPr>
        <w:fldChar w:fldCharType="end"/>
      </w:r>
      <w:r>
        <w:rPr>
          <w:rFonts w:hint="eastAsia" w:ascii="宋体" w:hAnsi="宋体" w:cs="宋体"/>
          <w:color w:val="auto"/>
          <w:sz w:val="24"/>
        </w:rPr>
        <w:fldChar w:fldCharType="end"/>
      </w:r>
    </w:p>
    <w:p w14:paraId="43A5A42B">
      <w:pPr>
        <w:pStyle w:val="20"/>
        <w:tabs>
          <w:tab w:val="right" w:leader="dot" w:pos="8992"/>
          <w:tab w:val="clear" w:pos="8296"/>
        </w:tabs>
        <w:spacing w:line="360" w:lineRule="auto"/>
        <w:rPr>
          <w:rFonts w:ascii="宋体" w:hAnsi="宋体" w:cs="宋体"/>
          <w:color w:val="auto"/>
          <w:sz w:val="24"/>
        </w:rPr>
      </w:pPr>
      <w:r>
        <w:rPr>
          <w:color w:val="auto"/>
        </w:rPr>
        <w:fldChar w:fldCharType="begin"/>
      </w:r>
      <w:r>
        <w:rPr>
          <w:color w:val="auto"/>
        </w:rPr>
        <w:instrText xml:space="preserve"> HYPERLINK \l "_Toc19781" </w:instrText>
      </w:r>
      <w:r>
        <w:rPr>
          <w:color w:val="auto"/>
        </w:rPr>
        <w:fldChar w:fldCharType="separate"/>
      </w:r>
      <w:r>
        <w:rPr>
          <w:rFonts w:hint="eastAsia" w:ascii="宋体" w:hAnsi="宋体" w:cs="宋体"/>
          <w:color w:val="auto"/>
          <w:sz w:val="24"/>
        </w:rPr>
        <w:t>第六章 合同文本</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_Toc19781 \h </w:instrText>
      </w:r>
      <w:r>
        <w:rPr>
          <w:rFonts w:hint="eastAsia" w:ascii="宋体" w:hAnsi="宋体" w:cs="宋体"/>
          <w:color w:val="auto"/>
          <w:sz w:val="24"/>
        </w:rPr>
        <w:fldChar w:fldCharType="separate"/>
      </w:r>
      <w:r>
        <w:rPr>
          <w:rFonts w:hint="eastAsia" w:ascii="宋体" w:hAnsi="宋体" w:cs="宋体"/>
          <w:color w:val="auto"/>
          <w:sz w:val="24"/>
        </w:rPr>
        <w:t>115</w:t>
      </w:r>
      <w:r>
        <w:rPr>
          <w:rFonts w:hint="eastAsia" w:ascii="宋体" w:hAnsi="宋体" w:cs="宋体"/>
          <w:color w:val="auto"/>
          <w:sz w:val="24"/>
        </w:rPr>
        <w:fldChar w:fldCharType="end"/>
      </w:r>
      <w:r>
        <w:rPr>
          <w:rFonts w:hint="eastAsia" w:ascii="宋体" w:hAnsi="宋体" w:cs="宋体"/>
          <w:color w:val="auto"/>
          <w:sz w:val="24"/>
        </w:rPr>
        <w:fldChar w:fldCharType="end"/>
      </w:r>
    </w:p>
    <w:p w14:paraId="026CFBCC">
      <w:pPr>
        <w:pStyle w:val="20"/>
        <w:spacing w:line="360" w:lineRule="auto"/>
        <w:rPr>
          <w:rFonts w:ascii="宋体" w:hAnsi="宋体" w:cs="宋体"/>
          <w:color w:val="auto"/>
          <w:sz w:val="28"/>
          <w:szCs w:val="28"/>
        </w:rPr>
      </w:pPr>
      <w:r>
        <w:rPr>
          <w:rFonts w:hint="eastAsia" w:ascii="宋体" w:hAnsi="宋体" w:cs="宋体"/>
          <w:color w:val="auto"/>
          <w:sz w:val="24"/>
        </w:rPr>
        <w:fldChar w:fldCharType="end"/>
      </w:r>
    </w:p>
    <w:p w14:paraId="068CABBD">
      <w:pPr>
        <w:spacing w:line="400" w:lineRule="exact"/>
        <w:jc w:val="left"/>
        <w:rPr>
          <w:rFonts w:ascii="宋体" w:hAnsi="宋体" w:cs="宋体"/>
          <w:b/>
          <w:color w:val="auto"/>
          <w:sz w:val="32"/>
          <w:szCs w:val="32"/>
        </w:rPr>
      </w:pPr>
    </w:p>
    <w:p w14:paraId="24FA36DC">
      <w:pPr>
        <w:spacing w:line="400" w:lineRule="exact"/>
        <w:jc w:val="center"/>
        <w:rPr>
          <w:rFonts w:ascii="宋体" w:hAnsi="宋体" w:cs="宋体"/>
          <w:b/>
          <w:color w:val="auto"/>
          <w:sz w:val="32"/>
          <w:szCs w:val="32"/>
        </w:rPr>
      </w:pPr>
    </w:p>
    <w:p w14:paraId="4A1F242E">
      <w:pPr>
        <w:spacing w:line="400" w:lineRule="exact"/>
        <w:jc w:val="center"/>
        <w:rPr>
          <w:rFonts w:ascii="宋体" w:hAnsi="宋体" w:cs="宋体"/>
          <w:b/>
          <w:color w:val="auto"/>
          <w:sz w:val="32"/>
          <w:szCs w:val="32"/>
        </w:rPr>
      </w:pPr>
    </w:p>
    <w:p w14:paraId="59663E97">
      <w:pPr>
        <w:spacing w:line="400" w:lineRule="exact"/>
        <w:jc w:val="center"/>
        <w:rPr>
          <w:rFonts w:ascii="宋体" w:hAnsi="宋体" w:cs="宋体"/>
          <w:b/>
          <w:color w:val="auto"/>
          <w:sz w:val="32"/>
          <w:szCs w:val="32"/>
        </w:rPr>
      </w:pPr>
    </w:p>
    <w:p w14:paraId="237C4526">
      <w:pPr>
        <w:spacing w:line="400" w:lineRule="exact"/>
        <w:jc w:val="center"/>
        <w:rPr>
          <w:rFonts w:ascii="宋体" w:hAnsi="宋体" w:cs="宋体"/>
          <w:b/>
          <w:color w:val="auto"/>
          <w:sz w:val="32"/>
          <w:szCs w:val="32"/>
        </w:rPr>
      </w:pPr>
    </w:p>
    <w:p w14:paraId="01E0E3F3">
      <w:pPr>
        <w:spacing w:line="400" w:lineRule="exact"/>
        <w:rPr>
          <w:rFonts w:ascii="宋体" w:hAnsi="宋体" w:cs="宋体"/>
          <w:b/>
          <w:color w:val="auto"/>
          <w:sz w:val="32"/>
          <w:szCs w:val="32"/>
        </w:rPr>
        <w:sectPr>
          <w:headerReference r:id="rId3" w:type="default"/>
          <w:pgSz w:w="11906" w:h="16838"/>
          <w:pgMar w:top="1440" w:right="1440" w:bottom="1440" w:left="1474" w:header="851" w:footer="992" w:gutter="0"/>
          <w:cols w:space="720" w:num="1"/>
          <w:titlePg/>
          <w:docGrid w:type="lines" w:linePitch="312" w:charSpace="0"/>
        </w:sectPr>
      </w:pPr>
    </w:p>
    <w:p w14:paraId="65FED559">
      <w:pPr>
        <w:pStyle w:val="3"/>
        <w:jc w:val="center"/>
        <w:rPr>
          <w:rFonts w:ascii="宋体" w:hAnsi="宋体" w:cs="宋体"/>
          <w:color w:val="auto"/>
        </w:rPr>
      </w:pPr>
      <w:bookmarkStart w:id="0" w:name="_Toc2843"/>
      <w:r>
        <w:rPr>
          <w:rFonts w:hint="eastAsia" w:ascii="宋体" w:hAnsi="宋体" w:cs="宋体"/>
          <w:color w:val="auto"/>
        </w:rPr>
        <w:t>第一章  竞争性磋商公告</w:t>
      </w:r>
      <w:bookmarkEnd w:id="0"/>
    </w:p>
    <w:p w14:paraId="5B81809E">
      <w:pPr>
        <w:rPr>
          <w:color w:val="auto"/>
        </w:rPr>
      </w:pPr>
    </w:p>
    <w:p w14:paraId="7DF7D77C">
      <w:pPr>
        <w:jc w:val="center"/>
        <w:rPr>
          <w:rFonts w:ascii="宋体" w:hAnsi="宋体" w:cs="宋体"/>
          <w:b/>
          <w:bCs/>
          <w:color w:val="auto"/>
          <w:sz w:val="24"/>
        </w:rPr>
      </w:pPr>
      <w:r>
        <w:rPr>
          <w:rFonts w:hint="eastAsia" w:ascii="宋体" w:hAnsi="宋体" w:cs="宋体"/>
          <w:b/>
          <w:bCs/>
          <w:color w:val="auto"/>
          <w:sz w:val="24"/>
          <w:lang w:eastAsia="zh-CN"/>
        </w:rPr>
        <w:t>煤制甲醇云上工厂项目</w:t>
      </w:r>
      <w:r>
        <w:rPr>
          <w:rFonts w:hint="eastAsia" w:ascii="宋体" w:hAnsi="宋体" w:cs="宋体"/>
          <w:b/>
          <w:bCs/>
          <w:color w:val="auto"/>
          <w:sz w:val="24"/>
        </w:rPr>
        <w:t>（项目编号：</w:t>
      </w:r>
      <w:r>
        <w:rPr>
          <w:rFonts w:hint="eastAsia" w:ascii="宋体" w:hAnsi="宋体" w:cs="宋体"/>
          <w:b/>
          <w:bCs/>
          <w:color w:val="auto"/>
          <w:sz w:val="24"/>
          <w:lang w:eastAsia="zh-CN"/>
        </w:rPr>
        <w:t>GXZC2025-C3-001346-GXZX</w:t>
      </w:r>
      <w:r>
        <w:rPr>
          <w:rFonts w:hint="eastAsia" w:ascii="宋体" w:hAnsi="宋体" w:cs="宋体"/>
          <w:b/>
          <w:bCs/>
          <w:color w:val="auto"/>
          <w:sz w:val="24"/>
        </w:rPr>
        <w:t>）竞争性磋商公告</w:t>
      </w:r>
    </w:p>
    <w:p w14:paraId="451381C8">
      <w:pPr>
        <w:rPr>
          <w:color w:val="auto"/>
        </w:rPr>
      </w:pPr>
    </w:p>
    <w:p w14:paraId="60C86552">
      <w:pPr>
        <w:rPr>
          <w:color w:val="auto"/>
        </w:rPr>
      </w:pPr>
    </w:p>
    <w:p w14:paraId="04F4679A">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Cs w:val="21"/>
        </w:rPr>
      </w:pPr>
      <w:bookmarkStart w:id="1" w:name="_Hlk37430271"/>
      <w:r>
        <w:rPr>
          <w:rFonts w:hint="eastAsia" w:ascii="宋体" w:hAnsi="宋体" w:cs="宋体"/>
          <w:color w:val="auto"/>
          <w:szCs w:val="21"/>
        </w:rPr>
        <w:t>项目概况</w:t>
      </w:r>
    </w:p>
    <w:p w14:paraId="50011142">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rPr>
      </w:pPr>
      <w:r>
        <w:rPr>
          <w:rFonts w:hint="eastAsia" w:ascii="宋体" w:hAnsi="宋体" w:cs="宋体"/>
          <w:color w:val="auto"/>
          <w:szCs w:val="21"/>
          <w:u w:val="single"/>
          <w:lang w:eastAsia="zh-CN"/>
        </w:rPr>
        <w:t>煤制甲醇云上工厂项目</w:t>
      </w:r>
      <w:r>
        <w:rPr>
          <w:rFonts w:hint="eastAsia" w:ascii="宋体" w:hAnsi="宋体" w:cs="宋体"/>
          <w:color w:val="auto"/>
          <w:szCs w:val="21"/>
        </w:rPr>
        <w:t>采购项目的潜在供应商应在“广西政府采购云平台”（</w:t>
      </w:r>
      <w:r>
        <w:rPr>
          <w:color w:val="auto"/>
        </w:rPr>
        <w:fldChar w:fldCharType="begin"/>
      </w:r>
      <w:r>
        <w:rPr>
          <w:color w:val="auto"/>
        </w:rPr>
        <w:instrText xml:space="preserve"> HYPERLINK "https://www.zcygov.cn/）获取（下载）采购文件，并于2022年%20%20月" </w:instrText>
      </w:r>
      <w:r>
        <w:rPr>
          <w:color w:val="auto"/>
        </w:rPr>
        <w:fldChar w:fldCharType="separate"/>
      </w:r>
      <w:r>
        <w:rPr>
          <w:rFonts w:hint="eastAsia" w:ascii="宋体" w:hAnsi="宋体" w:cs="宋体"/>
          <w:color w:val="auto"/>
          <w:szCs w:val="21"/>
        </w:rPr>
        <w:t>https://www.gcy.zfcg.gxzf.gov.cn/）获取（下载）采购文件，并于</w:t>
      </w:r>
      <w:r>
        <w:rPr>
          <w:rFonts w:hint="eastAsia" w:ascii="宋体" w:hAnsi="宋体" w:cs="宋体"/>
          <w:color w:val="auto"/>
          <w:szCs w:val="21"/>
          <w:u w:val="single"/>
        </w:rPr>
        <w:t xml:space="preserve"> 202</w:t>
      </w:r>
      <w:r>
        <w:rPr>
          <w:rFonts w:hint="eastAsia" w:ascii="宋体" w:hAnsi="宋体" w:cs="宋体"/>
          <w:color w:val="auto"/>
          <w:szCs w:val="21"/>
          <w:u w:val="single"/>
          <w:lang w:val="en-US" w:eastAsia="zh-CN"/>
        </w:rPr>
        <w:t>5</w:t>
      </w:r>
      <w:r>
        <w:rPr>
          <w:rFonts w:hint="eastAsia" w:ascii="宋体" w:hAnsi="宋体" w:cs="宋体"/>
          <w:color w:val="auto"/>
          <w:szCs w:val="21"/>
          <w:u w:val="single"/>
        </w:rPr>
        <w:t>年0</w:t>
      </w:r>
      <w:r>
        <w:rPr>
          <w:rFonts w:hint="eastAsia" w:ascii="宋体" w:hAnsi="宋体" w:cs="宋体"/>
          <w:color w:val="auto"/>
          <w:szCs w:val="21"/>
          <w:u w:val="single"/>
          <w:lang w:val="en-US" w:eastAsia="zh-CN"/>
        </w:rPr>
        <w:t>6</w:t>
      </w:r>
      <w:r>
        <w:rPr>
          <w:rFonts w:hint="eastAsia" w:ascii="宋体" w:hAnsi="宋体" w:cs="宋体"/>
          <w:color w:val="auto"/>
          <w:szCs w:val="21"/>
          <w:u w:val="single"/>
        </w:rPr>
        <w:t>月</w:t>
      </w:r>
      <w:r>
        <w:rPr>
          <w:rFonts w:hint="eastAsia" w:ascii="宋体" w:hAnsi="宋体" w:cs="宋体"/>
          <w:color w:val="auto"/>
          <w:szCs w:val="21"/>
          <w:u w:val="single"/>
        </w:rPr>
        <w:fldChar w:fldCharType="end"/>
      </w:r>
      <w:r>
        <w:rPr>
          <w:rFonts w:hint="eastAsia" w:ascii="宋体" w:hAnsi="宋体" w:cs="宋体"/>
          <w:color w:val="auto"/>
          <w:szCs w:val="21"/>
          <w:u w:val="single"/>
          <w:lang w:val="en-US" w:eastAsia="zh-CN"/>
        </w:rPr>
        <w:t>17</w:t>
      </w:r>
      <w:r>
        <w:rPr>
          <w:rFonts w:hint="eastAsia" w:ascii="宋体" w:hAnsi="宋体" w:cs="宋体"/>
          <w:color w:val="auto"/>
          <w:szCs w:val="21"/>
          <w:u w:val="single"/>
        </w:rPr>
        <w:t>日</w:t>
      </w:r>
      <w:r>
        <w:rPr>
          <w:rFonts w:hint="eastAsia" w:ascii="宋体" w:hAnsi="宋体" w:cs="宋体"/>
          <w:color w:val="auto"/>
          <w:u w:val="single"/>
          <w:lang w:val="en-US" w:eastAsia="zh-CN"/>
        </w:rPr>
        <w:t>09</w:t>
      </w:r>
      <w:r>
        <w:rPr>
          <w:rFonts w:hint="eastAsia" w:ascii="宋体" w:hAnsi="宋体" w:cs="宋体"/>
          <w:color w:val="auto"/>
          <w:u w:val="single"/>
        </w:rPr>
        <w:t>时</w:t>
      </w:r>
      <w:r>
        <w:rPr>
          <w:rFonts w:hint="eastAsia" w:ascii="宋体" w:hAnsi="宋体" w:cs="宋体"/>
          <w:color w:val="auto"/>
          <w:u w:val="single"/>
          <w:lang w:val="en-US" w:eastAsia="zh-CN"/>
        </w:rPr>
        <w:t>3</w:t>
      </w:r>
      <w:r>
        <w:rPr>
          <w:rFonts w:hint="eastAsia" w:ascii="宋体" w:hAnsi="宋体" w:cs="宋体"/>
          <w:color w:val="auto"/>
          <w:u w:val="single"/>
        </w:rPr>
        <w:t>0分</w:t>
      </w:r>
      <w:r>
        <w:rPr>
          <w:rFonts w:hint="eastAsia" w:ascii="宋体" w:hAnsi="宋体" w:cs="宋体"/>
          <w:color w:val="auto"/>
        </w:rPr>
        <w:t>（北京时间）前递交（上传）响应文件</w:t>
      </w:r>
      <w:r>
        <w:rPr>
          <w:rFonts w:hint="eastAsia" w:ascii="宋体" w:hAnsi="宋体" w:cs="宋体"/>
          <w:color w:val="auto"/>
          <w:szCs w:val="21"/>
        </w:rPr>
        <w:t>。</w:t>
      </w:r>
    </w:p>
    <w:p w14:paraId="071B9A67">
      <w:pPr>
        <w:spacing w:line="440" w:lineRule="exact"/>
        <w:rPr>
          <w:rFonts w:ascii="宋体" w:hAnsi="宋体" w:cs="宋体"/>
          <w:b/>
          <w:bCs/>
          <w:color w:val="auto"/>
        </w:rPr>
      </w:pPr>
      <w:bookmarkStart w:id="2" w:name="_Toc44229878"/>
      <w:bookmarkStart w:id="3" w:name="_Toc35393629"/>
      <w:bookmarkStart w:id="4" w:name="_Toc28359012"/>
      <w:bookmarkStart w:id="5" w:name="_Toc28359089"/>
      <w:bookmarkStart w:id="6" w:name="_Toc35393798"/>
      <w:r>
        <w:rPr>
          <w:rFonts w:hint="eastAsia" w:ascii="宋体" w:hAnsi="宋体" w:cs="宋体"/>
          <w:b/>
          <w:bCs/>
          <w:color w:val="auto"/>
        </w:rPr>
        <w:t>一、项目基本情况</w:t>
      </w:r>
      <w:bookmarkEnd w:id="2"/>
      <w:bookmarkEnd w:id="3"/>
      <w:bookmarkEnd w:id="4"/>
      <w:bookmarkEnd w:id="5"/>
      <w:bookmarkEnd w:id="6"/>
    </w:p>
    <w:p w14:paraId="62328517">
      <w:pPr>
        <w:spacing w:line="440" w:lineRule="exact"/>
        <w:ind w:firstLine="420" w:firstLineChars="200"/>
        <w:rPr>
          <w:rFonts w:hint="eastAsia" w:ascii="宋体" w:hAnsi="宋体" w:eastAsia="宋体" w:cs="宋体"/>
          <w:color w:val="auto"/>
          <w:szCs w:val="21"/>
          <w:lang w:eastAsia="zh-CN"/>
        </w:rPr>
      </w:pPr>
      <w:r>
        <w:rPr>
          <w:rFonts w:hint="eastAsia" w:ascii="宋体" w:hAnsi="宋体" w:cs="宋体"/>
          <w:color w:val="auto"/>
          <w:szCs w:val="21"/>
        </w:rPr>
        <w:t>1.项目编号：</w:t>
      </w:r>
      <w:r>
        <w:rPr>
          <w:rFonts w:hint="eastAsia" w:ascii="宋体" w:hAnsi="宋体" w:cs="宋体"/>
          <w:color w:val="auto"/>
          <w:szCs w:val="21"/>
          <w:lang w:eastAsia="zh-CN"/>
        </w:rPr>
        <w:t>GXZC2025-C3-001346-GXZX</w:t>
      </w:r>
    </w:p>
    <w:p w14:paraId="16993452">
      <w:pPr>
        <w:spacing w:line="440" w:lineRule="exact"/>
        <w:ind w:firstLine="420" w:firstLineChars="200"/>
        <w:rPr>
          <w:rFonts w:hint="eastAsia" w:ascii="宋体" w:hAnsi="宋体" w:eastAsia="宋体" w:cs="宋体"/>
          <w:color w:val="auto"/>
          <w:szCs w:val="21"/>
          <w:u w:val="single"/>
          <w:lang w:eastAsia="zh-CN"/>
        </w:rPr>
      </w:pPr>
      <w:r>
        <w:rPr>
          <w:rFonts w:hint="eastAsia" w:ascii="宋体" w:hAnsi="宋体" w:cs="宋体"/>
          <w:color w:val="auto"/>
          <w:szCs w:val="21"/>
        </w:rPr>
        <w:t>2.项目名称：</w:t>
      </w:r>
      <w:r>
        <w:rPr>
          <w:rFonts w:hint="eastAsia" w:ascii="宋体" w:hAnsi="宋体" w:cs="宋体"/>
          <w:color w:val="auto"/>
          <w:szCs w:val="21"/>
          <w:lang w:eastAsia="zh-CN"/>
        </w:rPr>
        <w:t>煤制甲醇云上工厂项目</w:t>
      </w:r>
    </w:p>
    <w:p w14:paraId="36239CF6">
      <w:pPr>
        <w:spacing w:line="440" w:lineRule="exact"/>
        <w:ind w:firstLine="420" w:firstLineChars="200"/>
        <w:rPr>
          <w:rFonts w:ascii="宋体" w:hAnsi="宋体" w:cs="宋体"/>
          <w:color w:val="auto"/>
          <w:szCs w:val="21"/>
        </w:rPr>
      </w:pPr>
      <w:r>
        <w:rPr>
          <w:rFonts w:hint="eastAsia" w:ascii="宋体" w:hAnsi="宋体" w:cs="宋体"/>
          <w:color w:val="auto"/>
          <w:szCs w:val="21"/>
        </w:rPr>
        <w:t>3.采购方式：竞争性磋商</w:t>
      </w:r>
    </w:p>
    <w:p w14:paraId="5AAA6F8D">
      <w:pPr>
        <w:spacing w:line="440" w:lineRule="exact"/>
        <w:ind w:firstLine="420" w:firstLineChars="200"/>
        <w:rPr>
          <w:rFonts w:ascii="宋体" w:hAnsi="宋体" w:cs="宋体"/>
          <w:color w:val="auto"/>
          <w:szCs w:val="21"/>
        </w:rPr>
      </w:pPr>
      <w:r>
        <w:rPr>
          <w:rFonts w:hint="eastAsia" w:ascii="宋体" w:hAnsi="宋体" w:cs="宋体"/>
          <w:color w:val="auto"/>
          <w:szCs w:val="21"/>
        </w:rPr>
        <w:t>4.预算金额：人民币</w:t>
      </w:r>
      <w:r>
        <w:rPr>
          <w:rFonts w:hint="eastAsia" w:ascii="宋体" w:hAnsi="宋体" w:cs="宋体"/>
          <w:color w:val="auto"/>
          <w:szCs w:val="21"/>
          <w:lang w:val="en-US" w:eastAsia="zh-CN"/>
        </w:rPr>
        <w:t>贰佰肆拾壹万贰仟捌佰</w:t>
      </w:r>
      <w:r>
        <w:rPr>
          <w:rFonts w:hint="eastAsia" w:ascii="宋体" w:hAnsi="宋体" w:cs="宋体"/>
          <w:color w:val="auto"/>
          <w:szCs w:val="21"/>
        </w:rPr>
        <w:t>元整 (¥</w:t>
      </w:r>
      <w:r>
        <w:rPr>
          <w:rFonts w:hint="eastAsia" w:ascii="宋体" w:hAnsi="宋体" w:cs="宋体"/>
          <w:color w:val="auto"/>
          <w:szCs w:val="21"/>
          <w:lang w:eastAsia="zh-CN"/>
        </w:rPr>
        <w:t>2412800.00</w:t>
      </w:r>
      <w:r>
        <w:rPr>
          <w:rFonts w:hint="eastAsia" w:ascii="宋体" w:hAnsi="宋体" w:cs="宋体"/>
          <w:color w:val="auto"/>
          <w:szCs w:val="21"/>
        </w:rPr>
        <w:t xml:space="preserve">) </w:t>
      </w:r>
    </w:p>
    <w:p w14:paraId="6CB48DED">
      <w:pPr>
        <w:spacing w:line="440" w:lineRule="exact"/>
        <w:ind w:firstLine="420" w:firstLineChars="200"/>
        <w:rPr>
          <w:rFonts w:ascii="宋体" w:hAnsi="宋体" w:cs="宋体"/>
          <w:color w:val="auto"/>
          <w:szCs w:val="21"/>
        </w:rPr>
      </w:pPr>
      <w:r>
        <w:rPr>
          <w:rFonts w:hint="eastAsia" w:ascii="宋体" w:hAnsi="宋体" w:cs="宋体"/>
          <w:color w:val="auto"/>
          <w:szCs w:val="21"/>
        </w:rPr>
        <w:t>5.最高限价：</w:t>
      </w:r>
      <w:r>
        <w:rPr>
          <w:rFonts w:hint="eastAsia" w:ascii="宋体" w:hAnsi="宋体" w:cs="宋体"/>
          <w:color w:val="auto"/>
          <w:szCs w:val="21"/>
          <w:lang w:eastAsia="zh-CN"/>
        </w:rPr>
        <w:t>人民币贰佰肆拾壹万贰仟捌佰元</w:t>
      </w:r>
      <w:r>
        <w:rPr>
          <w:rFonts w:hint="eastAsia" w:ascii="宋体" w:hAnsi="宋体" w:cs="宋体"/>
          <w:color w:val="auto"/>
          <w:szCs w:val="21"/>
        </w:rPr>
        <w:t>整 (¥</w:t>
      </w:r>
      <w:r>
        <w:rPr>
          <w:rFonts w:hint="eastAsia" w:ascii="宋体" w:hAnsi="宋体" w:cs="宋体"/>
          <w:color w:val="auto"/>
          <w:szCs w:val="21"/>
          <w:lang w:eastAsia="zh-CN"/>
        </w:rPr>
        <w:t>2412800.00</w:t>
      </w:r>
      <w:r>
        <w:rPr>
          <w:rFonts w:hint="eastAsia" w:ascii="宋体" w:hAnsi="宋体" w:cs="宋体"/>
          <w:color w:val="auto"/>
          <w:szCs w:val="21"/>
        </w:rPr>
        <w:t>)</w:t>
      </w:r>
    </w:p>
    <w:p w14:paraId="54C99E62">
      <w:pP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6.采购需求： </w:t>
      </w:r>
    </w:p>
    <w:tbl>
      <w:tblPr>
        <w:tblStyle w:val="25"/>
        <w:tblW w:w="8657" w:type="dxa"/>
        <w:tblInd w:w="52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1"/>
        <w:gridCol w:w="2730"/>
        <w:gridCol w:w="1320"/>
        <w:gridCol w:w="3966"/>
      </w:tblGrid>
      <w:tr w14:paraId="105C75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1" w:type="dxa"/>
            <w:tcBorders>
              <w:top w:val="single" w:color="auto" w:sz="4" w:space="0"/>
              <w:left w:val="single" w:color="auto" w:sz="4" w:space="0"/>
              <w:bottom w:val="single" w:color="auto" w:sz="4" w:space="0"/>
              <w:right w:val="single" w:color="auto" w:sz="4" w:space="0"/>
            </w:tcBorders>
            <w:vAlign w:val="center"/>
          </w:tcPr>
          <w:p w14:paraId="013C17F6">
            <w:pPr>
              <w:snapToGrid w:val="0"/>
              <w:spacing w:line="440" w:lineRule="exact"/>
              <w:jc w:val="center"/>
              <w:rPr>
                <w:rFonts w:ascii="宋体" w:hAnsi="宋体" w:cs="宋体"/>
                <w:color w:val="auto"/>
                <w:szCs w:val="21"/>
              </w:rPr>
            </w:pPr>
            <w:r>
              <w:rPr>
                <w:rFonts w:hint="eastAsia" w:ascii="宋体" w:hAnsi="宋体" w:cs="宋体"/>
                <w:color w:val="auto"/>
                <w:szCs w:val="21"/>
              </w:rPr>
              <w:t>序号</w:t>
            </w:r>
          </w:p>
        </w:tc>
        <w:tc>
          <w:tcPr>
            <w:tcW w:w="2730" w:type="dxa"/>
            <w:tcBorders>
              <w:top w:val="single" w:color="auto" w:sz="4" w:space="0"/>
              <w:left w:val="single" w:color="auto" w:sz="4" w:space="0"/>
              <w:bottom w:val="single" w:color="auto" w:sz="4" w:space="0"/>
              <w:right w:val="single" w:color="auto" w:sz="4" w:space="0"/>
            </w:tcBorders>
            <w:vAlign w:val="center"/>
          </w:tcPr>
          <w:p w14:paraId="66544ABD">
            <w:pPr>
              <w:snapToGrid w:val="0"/>
              <w:spacing w:line="440" w:lineRule="exact"/>
              <w:jc w:val="center"/>
              <w:rPr>
                <w:rFonts w:ascii="宋体" w:hAnsi="宋体" w:cs="宋体"/>
                <w:color w:val="auto"/>
                <w:szCs w:val="21"/>
              </w:rPr>
            </w:pPr>
            <w:r>
              <w:rPr>
                <w:rFonts w:hint="eastAsia" w:ascii="宋体" w:hAnsi="宋体" w:cs="宋体"/>
                <w:color w:val="auto"/>
                <w:szCs w:val="21"/>
              </w:rPr>
              <w:t>标的名称</w:t>
            </w:r>
          </w:p>
        </w:tc>
        <w:tc>
          <w:tcPr>
            <w:tcW w:w="1320" w:type="dxa"/>
            <w:tcBorders>
              <w:top w:val="single" w:color="auto" w:sz="4" w:space="0"/>
              <w:left w:val="single" w:color="auto" w:sz="4" w:space="0"/>
              <w:bottom w:val="single" w:color="auto" w:sz="4" w:space="0"/>
              <w:right w:val="single" w:color="auto" w:sz="4" w:space="0"/>
            </w:tcBorders>
            <w:vAlign w:val="center"/>
          </w:tcPr>
          <w:p w14:paraId="6E8D8B95">
            <w:pPr>
              <w:snapToGrid w:val="0"/>
              <w:spacing w:line="440" w:lineRule="exact"/>
              <w:jc w:val="center"/>
              <w:rPr>
                <w:rFonts w:ascii="宋体" w:hAnsi="宋体" w:cs="宋体"/>
                <w:color w:val="auto"/>
                <w:szCs w:val="21"/>
              </w:rPr>
            </w:pPr>
            <w:r>
              <w:rPr>
                <w:rFonts w:hint="eastAsia" w:ascii="宋体" w:hAnsi="宋体" w:cs="宋体"/>
                <w:color w:val="auto"/>
                <w:szCs w:val="21"/>
              </w:rPr>
              <w:t>数量及单位</w:t>
            </w:r>
          </w:p>
        </w:tc>
        <w:tc>
          <w:tcPr>
            <w:tcW w:w="3966" w:type="dxa"/>
            <w:tcBorders>
              <w:top w:val="single" w:color="auto" w:sz="4" w:space="0"/>
              <w:left w:val="single" w:color="auto" w:sz="4" w:space="0"/>
              <w:bottom w:val="single" w:color="auto" w:sz="4" w:space="0"/>
              <w:right w:val="single" w:color="auto" w:sz="4" w:space="0"/>
            </w:tcBorders>
            <w:vAlign w:val="center"/>
          </w:tcPr>
          <w:p w14:paraId="56EB6E3A">
            <w:pPr>
              <w:snapToGrid w:val="0"/>
              <w:spacing w:line="440" w:lineRule="exact"/>
              <w:jc w:val="center"/>
              <w:rPr>
                <w:rFonts w:ascii="宋体" w:hAnsi="宋体" w:cs="宋体"/>
                <w:color w:val="auto"/>
                <w:szCs w:val="21"/>
              </w:rPr>
            </w:pPr>
            <w:r>
              <w:rPr>
                <w:rFonts w:hint="eastAsia" w:ascii="宋体" w:hAnsi="宋体" w:cs="宋体"/>
                <w:color w:val="auto"/>
                <w:szCs w:val="21"/>
              </w:rPr>
              <w:t>服务要求</w:t>
            </w:r>
          </w:p>
        </w:tc>
      </w:tr>
      <w:tr w14:paraId="454010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41" w:type="dxa"/>
            <w:tcBorders>
              <w:top w:val="single" w:color="auto" w:sz="4" w:space="0"/>
              <w:left w:val="single" w:color="auto" w:sz="4" w:space="0"/>
              <w:bottom w:val="single" w:color="auto" w:sz="4" w:space="0"/>
              <w:right w:val="single" w:color="auto" w:sz="4" w:space="0"/>
            </w:tcBorders>
            <w:vAlign w:val="center"/>
          </w:tcPr>
          <w:p w14:paraId="30900A3E">
            <w:pPr>
              <w:snapToGrid w:val="0"/>
              <w:spacing w:line="440" w:lineRule="exact"/>
              <w:jc w:val="center"/>
              <w:rPr>
                <w:rFonts w:ascii="宋体" w:hAnsi="宋体" w:cs="宋体"/>
                <w:color w:val="auto"/>
                <w:szCs w:val="21"/>
              </w:rPr>
            </w:pPr>
            <w:r>
              <w:rPr>
                <w:rFonts w:hint="eastAsia" w:ascii="宋体" w:hAnsi="宋体" w:cs="宋体"/>
                <w:color w:val="auto"/>
                <w:szCs w:val="21"/>
              </w:rPr>
              <w:t>01</w:t>
            </w:r>
          </w:p>
        </w:tc>
        <w:tc>
          <w:tcPr>
            <w:tcW w:w="2730" w:type="dxa"/>
            <w:tcBorders>
              <w:top w:val="single" w:color="auto" w:sz="4" w:space="0"/>
              <w:left w:val="single" w:color="auto" w:sz="4" w:space="0"/>
              <w:bottom w:val="single" w:color="auto" w:sz="4" w:space="0"/>
              <w:right w:val="single" w:color="auto" w:sz="4" w:space="0"/>
            </w:tcBorders>
            <w:vAlign w:val="center"/>
          </w:tcPr>
          <w:p w14:paraId="3DBF69B1">
            <w:pPr>
              <w:snapToGrid w:val="0"/>
              <w:spacing w:line="440" w:lineRule="exact"/>
              <w:jc w:val="center"/>
              <w:rPr>
                <w:rFonts w:ascii="宋体" w:hAnsi="宋体" w:cs="宋体"/>
                <w:color w:val="auto"/>
                <w:szCs w:val="21"/>
              </w:rPr>
            </w:pPr>
            <w:r>
              <w:rPr>
                <w:rFonts w:hint="eastAsia" w:ascii="宋体" w:hAnsi="宋体" w:cs="宋体"/>
                <w:color w:val="auto"/>
                <w:szCs w:val="21"/>
              </w:rPr>
              <w:t>化工设备操作与检维修实训软件</w:t>
            </w:r>
            <w:r>
              <w:rPr>
                <w:rFonts w:hint="eastAsia" w:ascii="宋体" w:hAnsi="宋体" w:cs="宋体"/>
                <w:color w:val="auto"/>
                <w:szCs w:val="21"/>
                <w:lang w:eastAsia="zh-CN"/>
              </w:rPr>
              <w:t>（</w:t>
            </w:r>
            <w:r>
              <w:rPr>
                <w:rFonts w:hint="eastAsia" w:ascii="宋体" w:hAnsi="宋体" w:cs="宋体"/>
                <w:color w:val="auto"/>
                <w:szCs w:val="21"/>
                <w:lang w:val="en-US" w:eastAsia="zh-CN"/>
              </w:rPr>
              <w:t>板式塔</w:t>
            </w:r>
            <w:r>
              <w:rPr>
                <w:rFonts w:hint="eastAsia" w:ascii="宋体" w:hAnsi="宋体" w:cs="宋体"/>
                <w:color w:val="auto"/>
                <w:szCs w:val="21"/>
                <w:lang w:eastAsia="zh-CN"/>
              </w:rPr>
              <w:t>）</w:t>
            </w:r>
          </w:p>
        </w:tc>
        <w:tc>
          <w:tcPr>
            <w:tcW w:w="1320" w:type="dxa"/>
            <w:tcBorders>
              <w:top w:val="single" w:color="auto" w:sz="4" w:space="0"/>
              <w:left w:val="single" w:color="auto" w:sz="4" w:space="0"/>
              <w:bottom w:val="single" w:color="auto" w:sz="4" w:space="0"/>
              <w:right w:val="single" w:color="auto" w:sz="4" w:space="0"/>
            </w:tcBorders>
            <w:vAlign w:val="center"/>
          </w:tcPr>
          <w:p w14:paraId="0706C02A">
            <w:pPr>
              <w:snapToGrid w:val="0"/>
              <w:spacing w:line="44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1套</w:t>
            </w:r>
          </w:p>
        </w:tc>
        <w:tc>
          <w:tcPr>
            <w:tcW w:w="3966" w:type="dxa"/>
            <w:tcBorders>
              <w:top w:val="single" w:color="auto" w:sz="4" w:space="0"/>
              <w:left w:val="single" w:color="auto" w:sz="4" w:space="0"/>
              <w:bottom w:val="single" w:color="auto" w:sz="4" w:space="0"/>
              <w:right w:val="single" w:color="auto" w:sz="4" w:space="0"/>
            </w:tcBorders>
            <w:vAlign w:val="center"/>
          </w:tcPr>
          <w:p w14:paraId="48453E97">
            <w:pPr>
              <w:snapToGrid w:val="0"/>
              <w:spacing w:line="440" w:lineRule="exact"/>
              <w:jc w:val="center"/>
              <w:rPr>
                <w:rFonts w:ascii="宋体" w:hAnsi="宋体" w:cs="宋体"/>
                <w:color w:val="auto"/>
                <w:szCs w:val="21"/>
              </w:rPr>
            </w:pPr>
            <w:r>
              <w:rPr>
                <w:rFonts w:hint="eastAsia" w:ascii="宋体" w:hAnsi="宋体" w:cs="宋体"/>
                <w:color w:val="auto"/>
                <w:szCs w:val="21"/>
              </w:rPr>
              <w:t>详见采购文件第三章“采购需求”</w:t>
            </w:r>
          </w:p>
        </w:tc>
      </w:tr>
      <w:tr w14:paraId="4DDF97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 w:hRule="atLeast"/>
        </w:trPr>
        <w:tc>
          <w:tcPr>
            <w:tcW w:w="641" w:type="dxa"/>
            <w:tcBorders>
              <w:top w:val="single" w:color="auto" w:sz="4" w:space="0"/>
              <w:left w:val="single" w:color="auto" w:sz="4" w:space="0"/>
              <w:bottom w:val="single" w:color="auto" w:sz="4" w:space="0"/>
              <w:right w:val="single" w:color="auto" w:sz="4" w:space="0"/>
            </w:tcBorders>
            <w:vAlign w:val="center"/>
          </w:tcPr>
          <w:p w14:paraId="30199363">
            <w:pPr>
              <w:snapToGrid w:val="0"/>
              <w:spacing w:line="440" w:lineRule="exact"/>
              <w:jc w:val="center"/>
              <w:rPr>
                <w:rFonts w:ascii="宋体" w:hAnsi="宋体" w:cs="宋体"/>
                <w:color w:val="auto"/>
                <w:szCs w:val="21"/>
              </w:rPr>
            </w:pPr>
            <w:r>
              <w:rPr>
                <w:rFonts w:hint="eastAsia" w:ascii="宋体" w:hAnsi="宋体" w:cs="宋体"/>
                <w:color w:val="auto"/>
                <w:szCs w:val="21"/>
              </w:rPr>
              <w:t>02</w:t>
            </w:r>
          </w:p>
        </w:tc>
        <w:tc>
          <w:tcPr>
            <w:tcW w:w="2730" w:type="dxa"/>
            <w:tcBorders>
              <w:top w:val="single" w:color="auto" w:sz="4" w:space="0"/>
              <w:left w:val="single" w:color="auto" w:sz="4" w:space="0"/>
              <w:bottom w:val="single" w:color="auto" w:sz="4" w:space="0"/>
              <w:right w:val="single" w:color="auto" w:sz="4" w:space="0"/>
            </w:tcBorders>
            <w:vAlign w:val="center"/>
          </w:tcPr>
          <w:p w14:paraId="6977051E">
            <w:pPr>
              <w:snapToGrid w:val="0"/>
              <w:spacing w:line="440" w:lineRule="exact"/>
              <w:jc w:val="center"/>
              <w:rPr>
                <w:rFonts w:ascii="宋体" w:hAnsi="宋体" w:cs="宋体"/>
                <w:color w:val="auto"/>
                <w:szCs w:val="21"/>
              </w:rPr>
            </w:pPr>
            <w:r>
              <w:rPr>
                <w:rFonts w:hint="eastAsia" w:ascii="宋体" w:hAnsi="宋体" w:cs="宋体"/>
                <w:color w:val="auto"/>
                <w:szCs w:val="21"/>
              </w:rPr>
              <w:t>化工设备操作与检维修实训软件</w:t>
            </w:r>
            <w:r>
              <w:rPr>
                <w:rFonts w:hint="eastAsia" w:ascii="宋体" w:hAnsi="宋体" w:cs="宋体"/>
                <w:color w:val="auto"/>
                <w:szCs w:val="21"/>
                <w:lang w:eastAsia="zh-CN"/>
              </w:rPr>
              <w:t>（</w:t>
            </w:r>
            <w:r>
              <w:rPr>
                <w:rFonts w:hint="eastAsia" w:ascii="宋体" w:hAnsi="宋体" w:cs="宋体"/>
                <w:color w:val="auto"/>
                <w:szCs w:val="21"/>
                <w:lang w:val="en-US" w:eastAsia="zh-CN"/>
              </w:rPr>
              <w:t>填料塔</w:t>
            </w:r>
            <w:r>
              <w:rPr>
                <w:rFonts w:hint="eastAsia" w:ascii="宋体" w:hAnsi="宋体" w:cs="宋体"/>
                <w:color w:val="auto"/>
                <w:szCs w:val="21"/>
                <w:lang w:eastAsia="zh-CN"/>
              </w:rPr>
              <w:t>）</w:t>
            </w:r>
          </w:p>
        </w:tc>
        <w:tc>
          <w:tcPr>
            <w:tcW w:w="1320" w:type="dxa"/>
            <w:tcBorders>
              <w:top w:val="single" w:color="auto" w:sz="4" w:space="0"/>
              <w:left w:val="single" w:color="auto" w:sz="4" w:space="0"/>
              <w:bottom w:val="single" w:color="auto" w:sz="4" w:space="0"/>
              <w:right w:val="single" w:color="auto" w:sz="4" w:space="0"/>
            </w:tcBorders>
            <w:vAlign w:val="center"/>
          </w:tcPr>
          <w:p w14:paraId="4013C6CB">
            <w:pPr>
              <w:snapToGrid w:val="0"/>
              <w:spacing w:line="440" w:lineRule="exact"/>
              <w:jc w:val="center"/>
              <w:rPr>
                <w:rFonts w:ascii="宋体" w:hAnsi="宋体" w:cs="宋体"/>
                <w:color w:val="auto"/>
                <w:szCs w:val="21"/>
              </w:rPr>
            </w:pPr>
            <w:r>
              <w:rPr>
                <w:rFonts w:hint="eastAsia" w:ascii="宋体" w:hAnsi="宋体" w:cs="宋体"/>
                <w:color w:val="auto"/>
                <w:szCs w:val="21"/>
                <w:lang w:val="en-US" w:eastAsia="zh-CN"/>
              </w:rPr>
              <w:t>1套</w:t>
            </w:r>
          </w:p>
        </w:tc>
        <w:tc>
          <w:tcPr>
            <w:tcW w:w="3966" w:type="dxa"/>
            <w:tcBorders>
              <w:top w:val="single" w:color="auto" w:sz="4" w:space="0"/>
              <w:left w:val="single" w:color="auto" w:sz="4" w:space="0"/>
              <w:bottom w:val="single" w:color="auto" w:sz="4" w:space="0"/>
              <w:right w:val="single" w:color="auto" w:sz="4" w:space="0"/>
            </w:tcBorders>
            <w:vAlign w:val="center"/>
          </w:tcPr>
          <w:p w14:paraId="4AFFEE2B">
            <w:pPr>
              <w:snapToGrid w:val="0"/>
              <w:spacing w:line="440" w:lineRule="exact"/>
              <w:jc w:val="center"/>
              <w:rPr>
                <w:rFonts w:ascii="宋体" w:hAnsi="宋体" w:cs="宋体"/>
                <w:color w:val="auto"/>
                <w:szCs w:val="21"/>
              </w:rPr>
            </w:pPr>
            <w:r>
              <w:rPr>
                <w:rFonts w:hint="eastAsia" w:ascii="宋体" w:hAnsi="宋体" w:cs="宋体"/>
                <w:color w:val="auto"/>
                <w:szCs w:val="21"/>
              </w:rPr>
              <w:t>详见采购文件第三章“采购需求”</w:t>
            </w:r>
          </w:p>
        </w:tc>
      </w:tr>
      <w:tr w14:paraId="6E872C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641" w:type="dxa"/>
            <w:tcBorders>
              <w:top w:val="single" w:color="auto" w:sz="4" w:space="0"/>
              <w:left w:val="single" w:color="auto" w:sz="4" w:space="0"/>
              <w:bottom w:val="single" w:color="auto" w:sz="4" w:space="0"/>
              <w:right w:val="single" w:color="auto" w:sz="4" w:space="0"/>
            </w:tcBorders>
            <w:vAlign w:val="center"/>
          </w:tcPr>
          <w:p w14:paraId="51F85AC6">
            <w:pPr>
              <w:snapToGrid w:val="0"/>
              <w:spacing w:line="440" w:lineRule="exact"/>
              <w:jc w:val="center"/>
              <w:rPr>
                <w:rFonts w:ascii="宋体" w:hAnsi="宋体" w:cs="宋体"/>
                <w:color w:val="auto"/>
                <w:szCs w:val="21"/>
              </w:rPr>
            </w:pPr>
            <w:r>
              <w:rPr>
                <w:rFonts w:hint="eastAsia" w:ascii="宋体" w:hAnsi="宋体" w:cs="宋体"/>
                <w:color w:val="auto"/>
                <w:szCs w:val="21"/>
              </w:rPr>
              <w:t>03</w:t>
            </w:r>
          </w:p>
        </w:tc>
        <w:tc>
          <w:tcPr>
            <w:tcW w:w="2730" w:type="dxa"/>
            <w:tcBorders>
              <w:top w:val="single" w:color="auto" w:sz="4" w:space="0"/>
              <w:left w:val="single" w:color="auto" w:sz="4" w:space="0"/>
              <w:bottom w:val="single" w:color="auto" w:sz="4" w:space="0"/>
              <w:right w:val="single" w:color="auto" w:sz="4" w:space="0"/>
            </w:tcBorders>
            <w:vAlign w:val="center"/>
          </w:tcPr>
          <w:p w14:paraId="698E0AFD">
            <w:pPr>
              <w:snapToGrid w:val="0"/>
              <w:spacing w:line="440" w:lineRule="exact"/>
              <w:jc w:val="center"/>
              <w:rPr>
                <w:rFonts w:ascii="宋体" w:hAnsi="宋体" w:cs="宋体"/>
                <w:color w:val="auto"/>
                <w:szCs w:val="21"/>
              </w:rPr>
            </w:pPr>
            <w:r>
              <w:rPr>
                <w:rFonts w:hint="eastAsia" w:ascii="宋体" w:hAnsi="宋体" w:eastAsia="宋体" w:cs="宋体"/>
                <w:b w:val="0"/>
                <w:bCs w:val="0"/>
                <w:color w:val="auto"/>
                <w:kern w:val="0"/>
                <w:sz w:val="22"/>
                <w:szCs w:val="22"/>
                <w:lang w:bidi="ar"/>
              </w:rPr>
              <w:t>化工设备操作与检维修实训软件</w:t>
            </w:r>
            <w:r>
              <w:rPr>
                <w:rFonts w:hint="eastAsia" w:ascii="宋体" w:hAnsi="宋体" w:eastAsia="宋体" w:cs="宋体"/>
                <w:b w:val="0"/>
                <w:bCs w:val="0"/>
                <w:color w:val="auto"/>
                <w:kern w:val="0"/>
                <w:sz w:val="22"/>
                <w:szCs w:val="22"/>
                <w:lang w:eastAsia="zh-CN" w:bidi="ar"/>
              </w:rPr>
              <w:t>（</w:t>
            </w:r>
            <w:r>
              <w:rPr>
                <w:rFonts w:hint="eastAsia" w:ascii="宋体" w:hAnsi="宋体" w:eastAsia="宋体" w:cs="宋体"/>
                <w:b w:val="0"/>
                <w:bCs w:val="0"/>
                <w:color w:val="auto"/>
                <w:kern w:val="0"/>
                <w:sz w:val="22"/>
                <w:szCs w:val="22"/>
                <w:lang w:val="en-US" w:eastAsia="zh-CN" w:bidi="ar"/>
              </w:rPr>
              <w:t>绿色化工安全MR）</w:t>
            </w:r>
          </w:p>
        </w:tc>
        <w:tc>
          <w:tcPr>
            <w:tcW w:w="1320" w:type="dxa"/>
            <w:tcBorders>
              <w:top w:val="single" w:color="auto" w:sz="4" w:space="0"/>
              <w:left w:val="single" w:color="auto" w:sz="4" w:space="0"/>
              <w:bottom w:val="single" w:color="auto" w:sz="4" w:space="0"/>
              <w:right w:val="single" w:color="auto" w:sz="4" w:space="0"/>
            </w:tcBorders>
            <w:vAlign w:val="center"/>
          </w:tcPr>
          <w:p w14:paraId="7C74195E">
            <w:pPr>
              <w:snapToGrid w:val="0"/>
              <w:spacing w:line="440" w:lineRule="exact"/>
              <w:jc w:val="center"/>
              <w:rPr>
                <w:rFonts w:ascii="宋体" w:hAnsi="宋体" w:cs="宋体"/>
                <w:color w:val="auto"/>
                <w:szCs w:val="21"/>
              </w:rPr>
            </w:pPr>
            <w:r>
              <w:rPr>
                <w:rFonts w:hint="eastAsia" w:ascii="宋体" w:hAnsi="宋体" w:cs="宋体"/>
                <w:color w:val="auto"/>
                <w:szCs w:val="21"/>
                <w:lang w:val="en-US" w:eastAsia="zh-CN"/>
              </w:rPr>
              <w:t>1套</w:t>
            </w:r>
          </w:p>
        </w:tc>
        <w:tc>
          <w:tcPr>
            <w:tcW w:w="3966" w:type="dxa"/>
            <w:tcBorders>
              <w:top w:val="single" w:color="auto" w:sz="4" w:space="0"/>
              <w:left w:val="single" w:color="auto" w:sz="4" w:space="0"/>
              <w:bottom w:val="single" w:color="auto" w:sz="4" w:space="0"/>
              <w:right w:val="single" w:color="auto" w:sz="4" w:space="0"/>
            </w:tcBorders>
            <w:vAlign w:val="center"/>
          </w:tcPr>
          <w:p w14:paraId="31B28FB2">
            <w:pPr>
              <w:snapToGrid w:val="0"/>
              <w:spacing w:line="440" w:lineRule="exact"/>
              <w:jc w:val="center"/>
              <w:rPr>
                <w:rFonts w:ascii="宋体" w:hAnsi="宋体" w:cs="宋体"/>
                <w:color w:val="auto"/>
                <w:szCs w:val="21"/>
              </w:rPr>
            </w:pPr>
            <w:r>
              <w:rPr>
                <w:rFonts w:hint="eastAsia" w:ascii="宋体" w:hAnsi="宋体" w:cs="宋体"/>
                <w:color w:val="auto"/>
                <w:szCs w:val="21"/>
              </w:rPr>
              <w:t>详见采购文件第三章“采购需求”</w:t>
            </w:r>
          </w:p>
        </w:tc>
      </w:tr>
      <w:tr w14:paraId="4C1F34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1" w:type="dxa"/>
            <w:tcBorders>
              <w:top w:val="single" w:color="auto" w:sz="4" w:space="0"/>
              <w:left w:val="single" w:color="auto" w:sz="4" w:space="0"/>
              <w:bottom w:val="single" w:color="auto" w:sz="4" w:space="0"/>
              <w:right w:val="single" w:color="auto" w:sz="4" w:space="0"/>
            </w:tcBorders>
            <w:vAlign w:val="center"/>
          </w:tcPr>
          <w:p w14:paraId="2FA72590">
            <w:pPr>
              <w:snapToGrid w:val="0"/>
              <w:spacing w:line="440" w:lineRule="exact"/>
              <w:jc w:val="center"/>
              <w:rPr>
                <w:rFonts w:ascii="宋体" w:hAnsi="宋体" w:cs="宋体"/>
                <w:color w:val="auto"/>
                <w:szCs w:val="21"/>
              </w:rPr>
            </w:pPr>
            <w:r>
              <w:rPr>
                <w:rFonts w:hint="eastAsia" w:ascii="宋体" w:hAnsi="宋体" w:cs="宋体"/>
                <w:color w:val="auto"/>
                <w:szCs w:val="21"/>
              </w:rPr>
              <w:t>04</w:t>
            </w:r>
          </w:p>
        </w:tc>
        <w:tc>
          <w:tcPr>
            <w:tcW w:w="2730" w:type="dxa"/>
            <w:tcBorders>
              <w:top w:val="single" w:color="auto" w:sz="4" w:space="0"/>
              <w:left w:val="single" w:color="auto" w:sz="4" w:space="0"/>
              <w:bottom w:val="single" w:color="auto" w:sz="4" w:space="0"/>
              <w:right w:val="single" w:color="auto" w:sz="4" w:space="0"/>
            </w:tcBorders>
            <w:vAlign w:val="center"/>
          </w:tcPr>
          <w:p w14:paraId="4357C692">
            <w:pPr>
              <w:snapToGrid w:val="0"/>
              <w:spacing w:line="440" w:lineRule="exact"/>
              <w:jc w:val="center"/>
              <w:rPr>
                <w:rFonts w:ascii="宋体" w:hAnsi="宋体" w:cs="宋体"/>
                <w:color w:val="auto"/>
                <w:szCs w:val="21"/>
              </w:rPr>
            </w:pPr>
            <w:r>
              <w:rPr>
                <w:rFonts w:hint="eastAsia" w:ascii="宋体" w:hAnsi="宋体" w:eastAsia="宋体" w:cs="宋体"/>
                <w:color w:val="auto"/>
                <w:sz w:val="21"/>
                <w:szCs w:val="21"/>
                <w:vertAlign w:val="baseline"/>
                <w:lang w:val="en-US" w:eastAsia="zh-CN"/>
              </w:rPr>
              <w:t>化工设备操作与检维修实训软件（管壳式换热器）</w:t>
            </w:r>
          </w:p>
        </w:tc>
        <w:tc>
          <w:tcPr>
            <w:tcW w:w="1320" w:type="dxa"/>
            <w:tcBorders>
              <w:top w:val="single" w:color="auto" w:sz="4" w:space="0"/>
              <w:left w:val="single" w:color="auto" w:sz="4" w:space="0"/>
              <w:bottom w:val="single" w:color="auto" w:sz="4" w:space="0"/>
              <w:right w:val="single" w:color="auto" w:sz="4" w:space="0"/>
            </w:tcBorders>
            <w:vAlign w:val="center"/>
          </w:tcPr>
          <w:p w14:paraId="35819385">
            <w:pPr>
              <w:snapToGrid w:val="0"/>
              <w:spacing w:line="440" w:lineRule="exact"/>
              <w:jc w:val="center"/>
              <w:rPr>
                <w:rFonts w:ascii="宋体" w:hAnsi="宋体" w:cs="宋体"/>
                <w:color w:val="auto"/>
                <w:szCs w:val="21"/>
              </w:rPr>
            </w:pPr>
            <w:r>
              <w:rPr>
                <w:rFonts w:hint="eastAsia" w:ascii="宋体" w:hAnsi="宋体" w:cs="宋体"/>
                <w:color w:val="auto"/>
                <w:szCs w:val="21"/>
                <w:lang w:val="en-US" w:eastAsia="zh-CN"/>
              </w:rPr>
              <w:t>1套</w:t>
            </w:r>
          </w:p>
        </w:tc>
        <w:tc>
          <w:tcPr>
            <w:tcW w:w="3966" w:type="dxa"/>
            <w:tcBorders>
              <w:top w:val="single" w:color="auto" w:sz="4" w:space="0"/>
              <w:left w:val="single" w:color="auto" w:sz="4" w:space="0"/>
              <w:bottom w:val="single" w:color="auto" w:sz="4" w:space="0"/>
              <w:right w:val="single" w:color="auto" w:sz="4" w:space="0"/>
            </w:tcBorders>
            <w:vAlign w:val="center"/>
          </w:tcPr>
          <w:p w14:paraId="4826B54B">
            <w:pPr>
              <w:snapToGrid w:val="0"/>
              <w:spacing w:line="440" w:lineRule="exact"/>
              <w:jc w:val="center"/>
              <w:rPr>
                <w:rFonts w:ascii="宋体" w:hAnsi="宋体" w:cs="宋体"/>
                <w:color w:val="auto"/>
                <w:szCs w:val="21"/>
              </w:rPr>
            </w:pPr>
            <w:r>
              <w:rPr>
                <w:rFonts w:hint="eastAsia" w:ascii="宋体" w:hAnsi="宋体" w:cs="宋体"/>
                <w:color w:val="auto"/>
                <w:szCs w:val="21"/>
              </w:rPr>
              <w:t>详见采购文件第三章“采购需求”</w:t>
            </w:r>
          </w:p>
        </w:tc>
      </w:tr>
      <w:tr w14:paraId="6AE2F5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1" w:type="dxa"/>
            <w:tcBorders>
              <w:top w:val="single" w:color="auto" w:sz="4" w:space="0"/>
              <w:left w:val="single" w:color="auto" w:sz="4" w:space="0"/>
              <w:bottom w:val="single" w:color="auto" w:sz="4" w:space="0"/>
              <w:right w:val="single" w:color="auto" w:sz="4" w:space="0"/>
            </w:tcBorders>
            <w:vAlign w:val="center"/>
          </w:tcPr>
          <w:p w14:paraId="18ADD40D">
            <w:pPr>
              <w:snapToGrid w:val="0"/>
              <w:spacing w:line="440" w:lineRule="exact"/>
              <w:jc w:val="center"/>
              <w:rPr>
                <w:rFonts w:ascii="宋体" w:hAnsi="宋体" w:cs="宋体"/>
                <w:color w:val="auto"/>
                <w:szCs w:val="21"/>
              </w:rPr>
            </w:pPr>
            <w:r>
              <w:rPr>
                <w:rFonts w:hint="eastAsia" w:ascii="宋体" w:hAnsi="宋体" w:cs="宋体"/>
                <w:color w:val="auto"/>
                <w:szCs w:val="21"/>
              </w:rPr>
              <w:t>05</w:t>
            </w:r>
          </w:p>
        </w:tc>
        <w:tc>
          <w:tcPr>
            <w:tcW w:w="2730" w:type="dxa"/>
            <w:tcBorders>
              <w:top w:val="single" w:color="auto" w:sz="4" w:space="0"/>
              <w:left w:val="single" w:color="auto" w:sz="4" w:space="0"/>
              <w:bottom w:val="single" w:color="auto" w:sz="4" w:space="0"/>
              <w:right w:val="single" w:color="auto" w:sz="4" w:space="0"/>
            </w:tcBorders>
            <w:vAlign w:val="center"/>
          </w:tcPr>
          <w:p w14:paraId="487F4CE2">
            <w:pPr>
              <w:snapToGrid w:val="0"/>
              <w:spacing w:line="440" w:lineRule="exact"/>
              <w:jc w:val="center"/>
              <w:rPr>
                <w:rFonts w:ascii="宋体" w:hAnsi="宋体" w:cs="宋体"/>
                <w:color w:val="auto"/>
                <w:szCs w:val="21"/>
              </w:rPr>
            </w:pPr>
            <w:r>
              <w:rPr>
                <w:rFonts w:hint="eastAsia" w:ascii="宋体" w:hAnsi="宋体" w:eastAsia="宋体" w:cs="宋体"/>
                <w:color w:val="auto"/>
                <w:sz w:val="21"/>
                <w:szCs w:val="21"/>
                <w:vertAlign w:val="baseline"/>
                <w:lang w:val="en-US" w:eastAsia="zh-CN"/>
              </w:rPr>
              <w:t>化工设备操作与检维修实训软件（浮头式换热器）</w:t>
            </w:r>
          </w:p>
        </w:tc>
        <w:tc>
          <w:tcPr>
            <w:tcW w:w="1320" w:type="dxa"/>
            <w:tcBorders>
              <w:top w:val="single" w:color="auto" w:sz="4" w:space="0"/>
              <w:left w:val="single" w:color="auto" w:sz="4" w:space="0"/>
              <w:bottom w:val="single" w:color="auto" w:sz="4" w:space="0"/>
              <w:right w:val="single" w:color="auto" w:sz="4" w:space="0"/>
            </w:tcBorders>
            <w:vAlign w:val="center"/>
          </w:tcPr>
          <w:p w14:paraId="36B5E8EA">
            <w:pPr>
              <w:snapToGrid w:val="0"/>
              <w:spacing w:line="440" w:lineRule="exact"/>
              <w:jc w:val="center"/>
              <w:rPr>
                <w:rFonts w:ascii="宋体" w:hAnsi="宋体" w:cs="宋体"/>
                <w:color w:val="auto"/>
                <w:szCs w:val="21"/>
              </w:rPr>
            </w:pPr>
            <w:r>
              <w:rPr>
                <w:rFonts w:hint="eastAsia" w:ascii="宋体" w:hAnsi="宋体" w:cs="宋体"/>
                <w:color w:val="auto"/>
                <w:szCs w:val="21"/>
                <w:lang w:val="en-US" w:eastAsia="zh-CN"/>
              </w:rPr>
              <w:t>1套</w:t>
            </w:r>
          </w:p>
        </w:tc>
        <w:tc>
          <w:tcPr>
            <w:tcW w:w="3966" w:type="dxa"/>
            <w:tcBorders>
              <w:top w:val="single" w:color="auto" w:sz="4" w:space="0"/>
              <w:left w:val="single" w:color="auto" w:sz="4" w:space="0"/>
              <w:bottom w:val="single" w:color="auto" w:sz="4" w:space="0"/>
              <w:right w:val="single" w:color="auto" w:sz="4" w:space="0"/>
            </w:tcBorders>
            <w:vAlign w:val="center"/>
          </w:tcPr>
          <w:p w14:paraId="24EEB031">
            <w:pPr>
              <w:snapToGrid w:val="0"/>
              <w:spacing w:line="440" w:lineRule="exact"/>
              <w:jc w:val="center"/>
              <w:rPr>
                <w:rFonts w:ascii="宋体" w:hAnsi="宋体" w:cs="宋体"/>
                <w:color w:val="auto"/>
                <w:szCs w:val="21"/>
              </w:rPr>
            </w:pPr>
            <w:r>
              <w:rPr>
                <w:rFonts w:hint="eastAsia" w:ascii="宋体" w:hAnsi="宋体" w:cs="宋体"/>
                <w:color w:val="auto"/>
                <w:szCs w:val="21"/>
              </w:rPr>
              <w:t>详见采购文件第三章“采购需求”</w:t>
            </w:r>
          </w:p>
        </w:tc>
      </w:tr>
      <w:tr w14:paraId="18A048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1" w:type="dxa"/>
            <w:tcBorders>
              <w:top w:val="single" w:color="auto" w:sz="4" w:space="0"/>
              <w:left w:val="single" w:color="auto" w:sz="4" w:space="0"/>
              <w:bottom w:val="single" w:color="auto" w:sz="4" w:space="0"/>
              <w:right w:val="single" w:color="auto" w:sz="4" w:space="0"/>
            </w:tcBorders>
            <w:vAlign w:val="center"/>
          </w:tcPr>
          <w:p w14:paraId="4ECE5808">
            <w:pPr>
              <w:snapToGrid w:val="0"/>
              <w:spacing w:line="440" w:lineRule="exact"/>
              <w:jc w:val="center"/>
              <w:rPr>
                <w:rFonts w:ascii="宋体" w:hAnsi="宋体" w:cs="宋体"/>
                <w:color w:val="auto"/>
                <w:szCs w:val="21"/>
              </w:rPr>
            </w:pPr>
            <w:r>
              <w:rPr>
                <w:rFonts w:hint="eastAsia" w:ascii="宋体" w:hAnsi="宋体" w:cs="宋体"/>
                <w:color w:val="auto"/>
                <w:szCs w:val="21"/>
              </w:rPr>
              <w:t>06</w:t>
            </w:r>
          </w:p>
        </w:tc>
        <w:tc>
          <w:tcPr>
            <w:tcW w:w="2730" w:type="dxa"/>
            <w:tcBorders>
              <w:top w:val="single" w:color="auto" w:sz="4" w:space="0"/>
              <w:left w:val="single" w:color="auto" w:sz="4" w:space="0"/>
              <w:bottom w:val="single" w:color="auto" w:sz="4" w:space="0"/>
              <w:right w:val="single" w:color="auto" w:sz="4" w:space="0"/>
            </w:tcBorders>
            <w:vAlign w:val="center"/>
          </w:tcPr>
          <w:p w14:paraId="75FFBC71">
            <w:pPr>
              <w:snapToGrid w:val="0"/>
              <w:spacing w:line="440" w:lineRule="exact"/>
              <w:jc w:val="center"/>
              <w:rPr>
                <w:rFonts w:ascii="宋体" w:hAnsi="宋体" w:cs="宋体"/>
                <w:color w:val="auto"/>
                <w:szCs w:val="21"/>
              </w:rPr>
            </w:pPr>
            <w:r>
              <w:rPr>
                <w:rFonts w:hint="eastAsia" w:ascii="宋体" w:hAnsi="宋体" w:eastAsia="宋体" w:cs="宋体"/>
                <w:color w:val="auto"/>
                <w:sz w:val="21"/>
                <w:szCs w:val="21"/>
                <w:vertAlign w:val="baseline"/>
                <w:lang w:val="en-US" w:eastAsia="zh-CN"/>
              </w:rPr>
              <w:t>化工设备操作与检维修实训软件（板翅式换热器）</w:t>
            </w:r>
          </w:p>
        </w:tc>
        <w:tc>
          <w:tcPr>
            <w:tcW w:w="1320" w:type="dxa"/>
            <w:tcBorders>
              <w:top w:val="single" w:color="auto" w:sz="4" w:space="0"/>
              <w:left w:val="single" w:color="auto" w:sz="4" w:space="0"/>
              <w:bottom w:val="single" w:color="auto" w:sz="4" w:space="0"/>
              <w:right w:val="single" w:color="auto" w:sz="4" w:space="0"/>
            </w:tcBorders>
            <w:vAlign w:val="center"/>
          </w:tcPr>
          <w:p w14:paraId="147169CB">
            <w:pPr>
              <w:snapToGrid w:val="0"/>
              <w:spacing w:line="440" w:lineRule="exact"/>
              <w:jc w:val="center"/>
              <w:rPr>
                <w:rFonts w:ascii="宋体" w:hAnsi="宋体" w:cs="宋体"/>
                <w:color w:val="auto"/>
                <w:szCs w:val="21"/>
              </w:rPr>
            </w:pPr>
            <w:r>
              <w:rPr>
                <w:rFonts w:hint="eastAsia" w:ascii="宋体" w:hAnsi="宋体" w:cs="宋体"/>
                <w:color w:val="auto"/>
                <w:szCs w:val="21"/>
                <w:lang w:val="en-US" w:eastAsia="zh-CN"/>
              </w:rPr>
              <w:t>1套</w:t>
            </w:r>
          </w:p>
        </w:tc>
        <w:tc>
          <w:tcPr>
            <w:tcW w:w="3966" w:type="dxa"/>
            <w:tcBorders>
              <w:top w:val="single" w:color="auto" w:sz="4" w:space="0"/>
              <w:left w:val="single" w:color="auto" w:sz="4" w:space="0"/>
              <w:bottom w:val="single" w:color="auto" w:sz="4" w:space="0"/>
              <w:right w:val="single" w:color="auto" w:sz="4" w:space="0"/>
            </w:tcBorders>
            <w:vAlign w:val="center"/>
          </w:tcPr>
          <w:p w14:paraId="6F713B58">
            <w:pPr>
              <w:snapToGrid w:val="0"/>
              <w:spacing w:line="440" w:lineRule="exact"/>
              <w:jc w:val="center"/>
              <w:rPr>
                <w:rFonts w:ascii="宋体" w:hAnsi="宋体" w:cs="宋体"/>
                <w:color w:val="auto"/>
                <w:szCs w:val="21"/>
              </w:rPr>
            </w:pPr>
            <w:r>
              <w:rPr>
                <w:rFonts w:hint="eastAsia" w:ascii="宋体" w:hAnsi="宋体" w:cs="宋体"/>
                <w:color w:val="auto"/>
                <w:szCs w:val="21"/>
              </w:rPr>
              <w:t>详见采购文件第三章“采购需求”</w:t>
            </w:r>
          </w:p>
        </w:tc>
      </w:tr>
      <w:tr w14:paraId="57577C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1" w:type="dxa"/>
            <w:tcBorders>
              <w:top w:val="single" w:color="auto" w:sz="4" w:space="0"/>
              <w:left w:val="single" w:color="auto" w:sz="4" w:space="0"/>
              <w:bottom w:val="single" w:color="auto" w:sz="4" w:space="0"/>
              <w:right w:val="single" w:color="auto" w:sz="4" w:space="0"/>
            </w:tcBorders>
            <w:vAlign w:val="center"/>
          </w:tcPr>
          <w:p w14:paraId="106313F3">
            <w:pPr>
              <w:snapToGrid w:val="0"/>
              <w:spacing w:line="440" w:lineRule="exact"/>
              <w:jc w:val="center"/>
              <w:rPr>
                <w:rFonts w:ascii="宋体" w:hAnsi="宋体" w:cs="宋体"/>
                <w:color w:val="auto"/>
                <w:szCs w:val="21"/>
              </w:rPr>
            </w:pPr>
            <w:r>
              <w:rPr>
                <w:rFonts w:hint="eastAsia" w:ascii="宋体" w:hAnsi="宋体" w:cs="宋体"/>
                <w:color w:val="auto"/>
                <w:szCs w:val="21"/>
              </w:rPr>
              <w:t>07</w:t>
            </w:r>
          </w:p>
        </w:tc>
        <w:tc>
          <w:tcPr>
            <w:tcW w:w="2730" w:type="dxa"/>
            <w:tcBorders>
              <w:top w:val="single" w:color="auto" w:sz="4" w:space="0"/>
              <w:left w:val="single" w:color="auto" w:sz="4" w:space="0"/>
              <w:bottom w:val="single" w:color="auto" w:sz="4" w:space="0"/>
              <w:right w:val="single" w:color="auto" w:sz="4" w:space="0"/>
            </w:tcBorders>
            <w:vAlign w:val="center"/>
          </w:tcPr>
          <w:p w14:paraId="2ACEEF82">
            <w:pPr>
              <w:snapToGrid w:val="0"/>
              <w:spacing w:line="440" w:lineRule="exact"/>
              <w:jc w:val="center"/>
              <w:rPr>
                <w:rFonts w:ascii="宋体" w:hAnsi="宋体" w:cs="宋体"/>
                <w:color w:val="auto"/>
                <w:szCs w:val="21"/>
              </w:rPr>
            </w:pPr>
            <w:r>
              <w:rPr>
                <w:rFonts w:hint="eastAsia" w:ascii="宋体" w:hAnsi="宋体" w:eastAsia="宋体" w:cs="宋体"/>
                <w:color w:val="auto"/>
                <w:sz w:val="21"/>
                <w:szCs w:val="21"/>
                <w:vertAlign w:val="baseline"/>
                <w:lang w:val="en-US" w:eastAsia="zh-CN"/>
              </w:rPr>
              <w:t>化工设备操作与检维修实训软件（固定床）</w:t>
            </w:r>
          </w:p>
        </w:tc>
        <w:tc>
          <w:tcPr>
            <w:tcW w:w="1320" w:type="dxa"/>
            <w:tcBorders>
              <w:top w:val="single" w:color="auto" w:sz="4" w:space="0"/>
              <w:left w:val="single" w:color="auto" w:sz="4" w:space="0"/>
              <w:bottom w:val="single" w:color="auto" w:sz="4" w:space="0"/>
              <w:right w:val="single" w:color="auto" w:sz="4" w:space="0"/>
            </w:tcBorders>
            <w:vAlign w:val="center"/>
          </w:tcPr>
          <w:p w14:paraId="047EC064">
            <w:pPr>
              <w:snapToGrid w:val="0"/>
              <w:spacing w:line="440" w:lineRule="exact"/>
              <w:jc w:val="center"/>
              <w:rPr>
                <w:rFonts w:ascii="宋体" w:hAnsi="宋体" w:cs="宋体"/>
                <w:color w:val="auto"/>
                <w:szCs w:val="21"/>
              </w:rPr>
            </w:pPr>
            <w:r>
              <w:rPr>
                <w:rFonts w:hint="eastAsia" w:ascii="宋体" w:hAnsi="宋体" w:cs="宋体"/>
                <w:color w:val="auto"/>
                <w:szCs w:val="21"/>
                <w:lang w:val="en-US" w:eastAsia="zh-CN"/>
              </w:rPr>
              <w:t>1套</w:t>
            </w:r>
          </w:p>
        </w:tc>
        <w:tc>
          <w:tcPr>
            <w:tcW w:w="3966" w:type="dxa"/>
            <w:tcBorders>
              <w:top w:val="single" w:color="auto" w:sz="4" w:space="0"/>
              <w:left w:val="single" w:color="auto" w:sz="4" w:space="0"/>
              <w:bottom w:val="single" w:color="auto" w:sz="4" w:space="0"/>
              <w:right w:val="single" w:color="auto" w:sz="4" w:space="0"/>
            </w:tcBorders>
            <w:vAlign w:val="center"/>
          </w:tcPr>
          <w:p w14:paraId="43B16949">
            <w:pPr>
              <w:snapToGrid w:val="0"/>
              <w:spacing w:line="440" w:lineRule="exact"/>
              <w:jc w:val="center"/>
              <w:rPr>
                <w:rFonts w:ascii="宋体" w:hAnsi="宋体" w:cs="宋体"/>
                <w:color w:val="auto"/>
                <w:szCs w:val="21"/>
              </w:rPr>
            </w:pPr>
            <w:r>
              <w:rPr>
                <w:rFonts w:hint="eastAsia" w:ascii="宋体" w:hAnsi="宋体" w:cs="宋体"/>
                <w:color w:val="auto"/>
                <w:szCs w:val="21"/>
              </w:rPr>
              <w:t>详见采购文件第三章“采购需求”</w:t>
            </w:r>
          </w:p>
        </w:tc>
      </w:tr>
      <w:tr w14:paraId="55F22E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1" w:type="dxa"/>
            <w:tcBorders>
              <w:top w:val="single" w:color="auto" w:sz="4" w:space="0"/>
              <w:left w:val="single" w:color="auto" w:sz="4" w:space="0"/>
              <w:bottom w:val="single" w:color="auto" w:sz="4" w:space="0"/>
              <w:right w:val="single" w:color="auto" w:sz="4" w:space="0"/>
            </w:tcBorders>
            <w:vAlign w:val="center"/>
          </w:tcPr>
          <w:p w14:paraId="494F7419">
            <w:pPr>
              <w:snapToGrid w:val="0"/>
              <w:spacing w:line="440" w:lineRule="exact"/>
              <w:jc w:val="center"/>
              <w:rPr>
                <w:rFonts w:ascii="宋体" w:hAnsi="宋体" w:cs="宋体"/>
                <w:color w:val="auto"/>
                <w:szCs w:val="21"/>
              </w:rPr>
            </w:pPr>
            <w:r>
              <w:rPr>
                <w:rFonts w:hint="eastAsia" w:ascii="宋体" w:hAnsi="宋体" w:cs="宋体"/>
                <w:color w:val="auto"/>
                <w:szCs w:val="21"/>
              </w:rPr>
              <w:t>08</w:t>
            </w:r>
          </w:p>
        </w:tc>
        <w:tc>
          <w:tcPr>
            <w:tcW w:w="2730" w:type="dxa"/>
            <w:tcBorders>
              <w:top w:val="single" w:color="auto" w:sz="4" w:space="0"/>
              <w:left w:val="single" w:color="auto" w:sz="4" w:space="0"/>
              <w:bottom w:val="single" w:color="auto" w:sz="4" w:space="0"/>
              <w:right w:val="single" w:color="auto" w:sz="4" w:space="0"/>
            </w:tcBorders>
            <w:vAlign w:val="center"/>
          </w:tcPr>
          <w:p w14:paraId="22A4975B">
            <w:pPr>
              <w:snapToGrid w:val="0"/>
              <w:spacing w:line="440" w:lineRule="exact"/>
              <w:jc w:val="center"/>
              <w:rPr>
                <w:rFonts w:ascii="宋体" w:hAnsi="宋体" w:cs="宋体"/>
                <w:color w:val="auto"/>
                <w:szCs w:val="21"/>
              </w:rPr>
            </w:pPr>
            <w:r>
              <w:rPr>
                <w:rFonts w:hint="eastAsia" w:ascii="宋体" w:hAnsi="宋体" w:eastAsia="宋体" w:cs="宋体"/>
                <w:color w:val="auto"/>
                <w:sz w:val="21"/>
                <w:szCs w:val="21"/>
                <w:vertAlign w:val="baseline"/>
                <w:lang w:val="en-US" w:eastAsia="zh-CN"/>
              </w:rPr>
              <w:t>化工设备操作与检维修实训软件（流化床）</w:t>
            </w:r>
          </w:p>
        </w:tc>
        <w:tc>
          <w:tcPr>
            <w:tcW w:w="1320" w:type="dxa"/>
            <w:tcBorders>
              <w:top w:val="single" w:color="auto" w:sz="4" w:space="0"/>
              <w:left w:val="single" w:color="auto" w:sz="4" w:space="0"/>
              <w:bottom w:val="single" w:color="auto" w:sz="4" w:space="0"/>
              <w:right w:val="single" w:color="auto" w:sz="4" w:space="0"/>
            </w:tcBorders>
            <w:vAlign w:val="center"/>
          </w:tcPr>
          <w:p w14:paraId="51E9A96F">
            <w:pPr>
              <w:snapToGrid w:val="0"/>
              <w:spacing w:line="440" w:lineRule="exact"/>
              <w:jc w:val="center"/>
              <w:rPr>
                <w:rFonts w:ascii="宋体" w:hAnsi="宋体" w:cs="宋体"/>
                <w:color w:val="auto"/>
                <w:szCs w:val="21"/>
              </w:rPr>
            </w:pPr>
            <w:r>
              <w:rPr>
                <w:rFonts w:hint="eastAsia" w:ascii="宋体" w:hAnsi="宋体" w:cs="宋体"/>
                <w:color w:val="auto"/>
                <w:szCs w:val="21"/>
                <w:lang w:val="en-US" w:eastAsia="zh-CN"/>
              </w:rPr>
              <w:t>1套</w:t>
            </w:r>
          </w:p>
        </w:tc>
        <w:tc>
          <w:tcPr>
            <w:tcW w:w="3966" w:type="dxa"/>
            <w:tcBorders>
              <w:top w:val="single" w:color="auto" w:sz="4" w:space="0"/>
              <w:left w:val="single" w:color="auto" w:sz="4" w:space="0"/>
              <w:bottom w:val="single" w:color="auto" w:sz="4" w:space="0"/>
              <w:right w:val="single" w:color="auto" w:sz="4" w:space="0"/>
            </w:tcBorders>
            <w:vAlign w:val="center"/>
          </w:tcPr>
          <w:p w14:paraId="04DDB396">
            <w:pPr>
              <w:snapToGrid w:val="0"/>
              <w:spacing w:line="440" w:lineRule="exact"/>
              <w:jc w:val="center"/>
              <w:rPr>
                <w:rFonts w:ascii="宋体" w:hAnsi="宋体" w:cs="宋体"/>
                <w:color w:val="auto"/>
                <w:szCs w:val="21"/>
              </w:rPr>
            </w:pPr>
            <w:r>
              <w:rPr>
                <w:rFonts w:hint="eastAsia" w:ascii="宋体" w:hAnsi="宋体" w:cs="宋体"/>
                <w:color w:val="auto"/>
                <w:szCs w:val="21"/>
              </w:rPr>
              <w:t>详见采购文件第三章“采购需求”</w:t>
            </w:r>
          </w:p>
        </w:tc>
      </w:tr>
      <w:tr w14:paraId="4EAA42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1" w:type="dxa"/>
            <w:tcBorders>
              <w:top w:val="single" w:color="auto" w:sz="4" w:space="0"/>
              <w:left w:val="single" w:color="auto" w:sz="4" w:space="0"/>
              <w:bottom w:val="single" w:color="auto" w:sz="4" w:space="0"/>
              <w:right w:val="single" w:color="auto" w:sz="4" w:space="0"/>
            </w:tcBorders>
            <w:vAlign w:val="center"/>
          </w:tcPr>
          <w:p w14:paraId="4770EB1E">
            <w:pPr>
              <w:snapToGrid w:val="0"/>
              <w:spacing w:line="44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09</w:t>
            </w:r>
          </w:p>
        </w:tc>
        <w:tc>
          <w:tcPr>
            <w:tcW w:w="2730" w:type="dxa"/>
            <w:tcBorders>
              <w:top w:val="single" w:color="auto" w:sz="4" w:space="0"/>
              <w:left w:val="single" w:color="auto" w:sz="4" w:space="0"/>
              <w:bottom w:val="single" w:color="auto" w:sz="4" w:space="0"/>
              <w:right w:val="single" w:color="auto" w:sz="4" w:space="0"/>
            </w:tcBorders>
            <w:vAlign w:val="center"/>
          </w:tcPr>
          <w:p w14:paraId="681C47AB">
            <w:pPr>
              <w:snapToGrid w:val="0"/>
              <w:spacing w:line="440" w:lineRule="exact"/>
              <w:jc w:val="center"/>
              <w:rPr>
                <w:rFonts w:hint="eastAsia" w:ascii="宋体" w:hAnsi="宋体" w:cs="宋体"/>
                <w:color w:val="auto"/>
                <w:szCs w:val="21"/>
              </w:rPr>
            </w:pPr>
            <w:r>
              <w:rPr>
                <w:rFonts w:hint="eastAsia" w:ascii="宋体" w:hAnsi="宋体" w:eastAsia="宋体" w:cs="宋体"/>
                <w:b w:val="0"/>
                <w:bCs w:val="0"/>
                <w:color w:val="auto"/>
                <w:kern w:val="0"/>
                <w:sz w:val="22"/>
                <w:szCs w:val="22"/>
                <w:lang w:bidi="ar"/>
              </w:rPr>
              <w:t>化工设备操作与检维修实训软件</w:t>
            </w:r>
            <w:r>
              <w:rPr>
                <w:rFonts w:hint="eastAsia" w:ascii="宋体" w:hAnsi="宋体" w:eastAsia="宋体" w:cs="宋体"/>
                <w:b w:val="0"/>
                <w:bCs w:val="0"/>
                <w:color w:val="auto"/>
                <w:kern w:val="0"/>
                <w:sz w:val="22"/>
                <w:szCs w:val="22"/>
                <w:lang w:eastAsia="zh-CN" w:bidi="ar"/>
              </w:rPr>
              <w:t>（</w:t>
            </w:r>
            <w:r>
              <w:rPr>
                <w:rFonts w:hint="eastAsia" w:ascii="宋体" w:hAnsi="宋体" w:eastAsia="宋体" w:cs="宋体"/>
                <w:b w:val="0"/>
                <w:bCs w:val="0"/>
                <w:color w:val="auto"/>
                <w:kern w:val="0"/>
                <w:sz w:val="22"/>
                <w:szCs w:val="22"/>
                <w:lang w:val="en-US" w:eastAsia="zh-CN" w:bidi="ar"/>
              </w:rPr>
              <w:t>CO2板式吸收塔</w:t>
            </w:r>
            <w:r>
              <w:rPr>
                <w:rFonts w:hint="eastAsia" w:ascii="宋体" w:hAnsi="宋体" w:eastAsia="宋体" w:cs="宋体"/>
                <w:b w:val="0"/>
                <w:bCs w:val="0"/>
                <w:color w:val="auto"/>
                <w:kern w:val="0"/>
                <w:sz w:val="22"/>
                <w:szCs w:val="22"/>
                <w:lang w:eastAsia="zh-CN" w:bidi="ar"/>
              </w:rPr>
              <w:t>）</w:t>
            </w:r>
          </w:p>
        </w:tc>
        <w:tc>
          <w:tcPr>
            <w:tcW w:w="1320" w:type="dxa"/>
            <w:tcBorders>
              <w:top w:val="single" w:color="auto" w:sz="4" w:space="0"/>
              <w:left w:val="single" w:color="auto" w:sz="4" w:space="0"/>
              <w:bottom w:val="single" w:color="auto" w:sz="4" w:space="0"/>
              <w:right w:val="single" w:color="auto" w:sz="4" w:space="0"/>
            </w:tcBorders>
            <w:vAlign w:val="center"/>
          </w:tcPr>
          <w:p w14:paraId="65A6BFE3">
            <w:pPr>
              <w:snapToGrid w:val="0"/>
              <w:spacing w:line="44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1套</w:t>
            </w:r>
          </w:p>
        </w:tc>
        <w:tc>
          <w:tcPr>
            <w:tcW w:w="3966" w:type="dxa"/>
            <w:tcBorders>
              <w:top w:val="single" w:color="auto" w:sz="4" w:space="0"/>
              <w:left w:val="single" w:color="auto" w:sz="4" w:space="0"/>
              <w:bottom w:val="single" w:color="auto" w:sz="4" w:space="0"/>
              <w:right w:val="single" w:color="auto" w:sz="4" w:space="0"/>
            </w:tcBorders>
            <w:vAlign w:val="center"/>
          </w:tcPr>
          <w:p w14:paraId="0601F81A">
            <w:pPr>
              <w:snapToGrid w:val="0"/>
              <w:spacing w:line="440" w:lineRule="exact"/>
              <w:jc w:val="center"/>
              <w:rPr>
                <w:rFonts w:hint="eastAsia" w:ascii="宋体" w:hAnsi="宋体" w:cs="宋体"/>
                <w:color w:val="auto"/>
                <w:szCs w:val="21"/>
              </w:rPr>
            </w:pPr>
            <w:r>
              <w:rPr>
                <w:rFonts w:hint="eastAsia" w:ascii="宋体" w:hAnsi="宋体" w:cs="宋体"/>
                <w:color w:val="auto"/>
                <w:szCs w:val="21"/>
              </w:rPr>
              <w:t>详见采购文件第三章“采购需求”</w:t>
            </w:r>
          </w:p>
        </w:tc>
      </w:tr>
      <w:tr w14:paraId="40B2D7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1" w:type="dxa"/>
            <w:tcBorders>
              <w:top w:val="single" w:color="auto" w:sz="4" w:space="0"/>
              <w:left w:val="single" w:color="auto" w:sz="4" w:space="0"/>
              <w:bottom w:val="single" w:color="auto" w:sz="4" w:space="0"/>
              <w:right w:val="single" w:color="auto" w:sz="4" w:space="0"/>
            </w:tcBorders>
            <w:vAlign w:val="center"/>
          </w:tcPr>
          <w:p w14:paraId="228A58B3">
            <w:pPr>
              <w:snapToGrid w:val="0"/>
              <w:spacing w:line="44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10</w:t>
            </w:r>
          </w:p>
        </w:tc>
        <w:tc>
          <w:tcPr>
            <w:tcW w:w="2730" w:type="dxa"/>
            <w:tcBorders>
              <w:top w:val="single" w:color="auto" w:sz="4" w:space="0"/>
              <w:left w:val="single" w:color="auto" w:sz="4" w:space="0"/>
              <w:bottom w:val="single" w:color="auto" w:sz="4" w:space="0"/>
              <w:right w:val="single" w:color="auto" w:sz="4" w:space="0"/>
            </w:tcBorders>
            <w:vAlign w:val="center"/>
          </w:tcPr>
          <w:p w14:paraId="6E4394AE">
            <w:pPr>
              <w:snapToGrid w:val="0"/>
              <w:spacing w:line="440" w:lineRule="exact"/>
              <w:jc w:val="center"/>
              <w:rPr>
                <w:rFonts w:hint="eastAsia" w:ascii="宋体" w:hAnsi="宋体" w:cs="宋体"/>
                <w:color w:val="auto"/>
                <w:szCs w:val="21"/>
              </w:rPr>
            </w:pPr>
            <w:r>
              <w:rPr>
                <w:rFonts w:hint="eastAsia" w:ascii="宋体" w:hAnsi="宋体" w:eastAsia="宋体" w:cs="宋体"/>
                <w:color w:val="auto"/>
                <w:sz w:val="21"/>
                <w:szCs w:val="21"/>
                <w:highlight w:val="none"/>
                <w:vertAlign w:val="baseline"/>
              </w:rPr>
              <w:t>智联网化工教学全景管理系统</w:t>
            </w:r>
          </w:p>
        </w:tc>
        <w:tc>
          <w:tcPr>
            <w:tcW w:w="1320" w:type="dxa"/>
            <w:tcBorders>
              <w:top w:val="single" w:color="auto" w:sz="4" w:space="0"/>
              <w:left w:val="single" w:color="auto" w:sz="4" w:space="0"/>
              <w:bottom w:val="single" w:color="auto" w:sz="4" w:space="0"/>
              <w:right w:val="single" w:color="auto" w:sz="4" w:space="0"/>
            </w:tcBorders>
            <w:vAlign w:val="center"/>
          </w:tcPr>
          <w:p w14:paraId="2D4E3ABF">
            <w:pPr>
              <w:snapToGrid w:val="0"/>
              <w:spacing w:line="44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1套</w:t>
            </w:r>
          </w:p>
        </w:tc>
        <w:tc>
          <w:tcPr>
            <w:tcW w:w="3966" w:type="dxa"/>
            <w:tcBorders>
              <w:top w:val="single" w:color="auto" w:sz="4" w:space="0"/>
              <w:left w:val="single" w:color="auto" w:sz="4" w:space="0"/>
              <w:bottom w:val="single" w:color="auto" w:sz="4" w:space="0"/>
              <w:right w:val="single" w:color="auto" w:sz="4" w:space="0"/>
            </w:tcBorders>
            <w:vAlign w:val="center"/>
          </w:tcPr>
          <w:p w14:paraId="19AAD9E6">
            <w:pPr>
              <w:snapToGrid w:val="0"/>
              <w:spacing w:line="440" w:lineRule="exact"/>
              <w:jc w:val="center"/>
              <w:rPr>
                <w:rFonts w:hint="eastAsia" w:ascii="宋体" w:hAnsi="宋体" w:cs="宋体"/>
                <w:color w:val="auto"/>
                <w:szCs w:val="21"/>
              </w:rPr>
            </w:pPr>
            <w:r>
              <w:rPr>
                <w:rFonts w:hint="eastAsia" w:ascii="宋体" w:hAnsi="宋体" w:cs="宋体"/>
                <w:color w:val="auto"/>
                <w:szCs w:val="21"/>
              </w:rPr>
              <w:t>详见采购文件第三章“采购需求”</w:t>
            </w:r>
          </w:p>
        </w:tc>
      </w:tr>
      <w:tr w14:paraId="1AFF3A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1" w:type="dxa"/>
            <w:tcBorders>
              <w:top w:val="single" w:color="auto" w:sz="4" w:space="0"/>
              <w:left w:val="single" w:color="auto" w:sz="4" w:space="0"/>
              <w:bottom w:val="single" w:color="auto" w:sz="4" w:space="0"/>
              <w:right w:val="single" w:color="auto" w:sz="4" w:space="0"/>
            </w:tcBorders>
            <w:vAlign w:val="center"/>
          </w:tcPr>
          <w:p w14:paraId="4FF0F05A">
            <w:pPr>
              <w:snapToGrid w:val="0"/>
              <w:spacing w:line="44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11</w:t>
            </w:r>
          </w:p>
        </w:tc>
        <w:tc>
          <w:tcPr>
            <w:tcW w:w="2730" w:type="dxa"/>
            <w:tcBorders>
              <w:top w:val="single" w:color="auto" w:sz="4" w:space="0"/>
              <w:left w:val="single" w:color="auto" w:sz="4" w:space="0"/>
              <w:bottom w:val="single" w:color="auto" w:sz="4" w:space="0"/>
              <w:right w:val="single" w:color="auto" w:sz="4" w:space="0"/>
            </w:tcBorders>
            <w:vAlign w:val="center"/>
          </w:tcPr>
          <w:p w14:paraId="78999FC0">
            <w:pPr>
              <w:snapToGrid w:val="0"/>
              <w:spacing w:line="440" w:lineRule="exact"/>
              <w:jc w:val="center"/>
              <w:rPr>
                <w:rFonts w:hint="eastAsia" w:ascii="宋体" w:hAnsi="宋体" w:cs="宋体"/>
                <w:color w:val="auto"/>
                <w:szCs w:val="21"/>
              </w:rPr>
            </w:pPr>
            <w:r>
              <w:rPr>
                <w:rFonts w:hint="eastAsia" w:ascii="宋体" w:hAnsi="宋体" w:eastAsia="宋体" w:cs="宋体"/>
                <w:color w:val="auto"/>
                <w:sz w:val="21"/>
                <w:szCs w:val="21"/>
                <w:highlight w:val="none"/>
                <w:vertAlign w:val="baseline"/>
              </w:rPr>
              <w:t>中控智慧工厂数字孪生资源软件</w:t>
            </w:r>
          </w:p>
        </w:tc>
        <w:tc>
          <w:tcPr>
            <w:tcW w:w="1320" w:type="dxa"/>
            <w:tcBorders>
              <w:top w:val="single" w:color="auto" w:sz="4" w:space="0"/>
              <w:left w:val="single" w:color="auto" w:sz="4" w:space="0"/>
              <w:bottom w:val="single" w:color="auto" w:sz="4" w:space="0"/>
              <w:right w:val="single" w:color="auto" w:sz="4" w:space="0"/>
            </w:tcBorders>
            <w:vAlign w:val="center"/>
          </w:tcPr>
          <w:p w14:paraId="50858D05">
            <w:pPr>
              <w:snapToGrid w:val="0"/>
              <w:spacing w:line="44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1套</w:t>
            </w:r>
          </w:p>
        </w:tc>
        <w:tc>
          <w:tcPr>
            <w:tcW w:w="3966" w:type="dxa"/>
            <w:tcBorders>
              <w:top w:val="single" w:color="auto" w:sz="4" w:space="0"/>
              <w:left w:val="single" w:color="auto" w:sz="4" w:space="0"/>
              <w:bottom w:val="single" w:color="auto" w:sz="4" w:space="0"/>
              <w:right w:val="single" w:color="auto" w:sz="4" w:space="0"/>
            </w:tcBorders>
            <w:vAlign w:val="center"/>
          </w:tcPr>
          <w:p w14:paraId="74E0A412">
            <w:pPr>
              <w:snapToGrid w:val="0"/>
              <w:spacing w:line="440" w:lineRule="exact"/>
              <w:jc w:val="center"/>
              <w:rPr>
                <w:rFonts w:hint="eastAsia" w:ascii="宋体" w:hAnsi="宋体" w:cs="宋体"/>
                <w:color w:val="auto"/>
                <w:szCs w:val="21"/>
              </w:rPr>
            </w:pPr>
            <w:r>
              <w:rPr>
                <w:rFonts w:hint="eastAsia" w:ascii="宋体" w:hAnsi="宋体" w:cs="宋体"/>
                <w:color w:val="auto"/>
                <w:szCs w:val="21"/>
              </w:rPr>
              <w:t>详见采购文件第三章“采购需求”</w:t>
            </w:r>
          </w:p>
        </w:tc>
      </w:tr>
      <w:tr w14:paraId="007F5B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1" w:type="dxa"/>
            <w:tcBorders>
              <w:top w:val="single" w:color="auto" w:sz="4" w:space="0"/>
              <w:left w:val="single" w:color="auto" w:sz="4" w:space="0"/>
              <w:bottom w:val="single" w:color="auto" w:sz="4" w:space="0"/>
              <w:right w:val="single" w:color="auto" w:sz="4" w:space="0"/>
            </w:tcBorders>
            <w:vAlign w:val="center"/>
          </w:tcPr>
          <w:p w14:paraId="5F602780">
            <w:pPr>
              <w:snapToGrid w:val="0"/>
              <w:spacing w:line="44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12</w:t>
            </w:r>
          </w:p>
        </w:tc>
        <w:tc>
          <w:tcPr>
            <w:tcW w:w="2730" w:type="dxa"/>
            <w:tcBorders>
              <w:top w:val="single" w:color="auto" w:sz="4" w:space="0"/>
              <w:left w:val="single" w:color="auto" w:sz="4" w:space="0"/>
              <w:bottom w:val="single" w:color="auto" w:sz="4" w:space="0"/>
              <w:right w:val="single" w:color="auto" w:sz="4" w:space="0"/>
            </w:tcBorders>
            <w:vAlign w:val="center"/>
          </w:tcPr>
          <w:p w14:paraId="2A18C373">
            <w:pPr>
              <w:snapToGrid w:val="0"/>
              <w:spacing w:line="440" w:lineRule="exact"/>
              <w:jc w:val="center"/>
              <w:rPr>
                <w:rFonts w:hint="eastAsia" w:ascii="宋体" w:hAnsi="宋体" w:cs="宋体"/>
                <w:color w:val="auto"/>
                <w:szCs w:val="21"/>
              </w:rPr>
            </w:pPr>
            <w:r>
              <w:rPr>
                <w:rFonts w:hint="eastAsia" w:ascii="宋体" w:hAnsi="宋体" w:eastAsia="宋体" w:cs="宋体"/>
                <w:color w:val="auto"/>
                <w:sz w:val="21"/>
                <w:szCs w:val="21"/>
                <w:highlight w:val="none"/>
                <w:vertAlign w:val="baseline"/>
              </w:rPr>
              <w:t>煤制甲醇半实物仿真培训系统（气化工段）</w:t>
            </w:r>
          </w:p>
        </w:tc>
        <w:tc>
          <w:tcPr>
            <w:tcW w:w="1320" w:type="dxa"/>
            <w:tcBorders>
              <w:top w:val="single" w:color="auto" w:sz="4" w:space="0"/>
              <w:left w:val="single" w:color="auto" w:sz="4" w:space="0"/>
              <w:bottom w:val="single" w:color="auto" w:sz="4" w:space="0"/>
              <w:right w:val="single" w:color="auto" w:sz="4" w:space="0"/>
            </w:tcBorders>
            <w:vAlign w:val="center"/>
          </w:tcPr>
          <w:p w14:paraId="3BB72FB9">
            <w:pPr>
              <w:snapToGrid w:val="0"/>
              <w:spacing w:line="44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1套</w:t>
            </w:r>
          </w:p>
        </w:tc>
        <w:tc>
          <w:tcPr>
            <w:tcW w:w="3966" w:type="dxa"/>
            <w:tcBorders>
              <w:top w:val="single" w:color="auto" w:sz="4" w:space="0"/>
              <w:left w:val="single" w:color="auto" w:sz="4" w:space="0"/>
              <w:bottom w:val="single" w:color="auto" w:sz="4" w:space="0"/>
              <w:right w:val="single" w:color="auto" w:sz="4" w:space="0"/>
            </w:tcBorders>
            <w:vAlign w:val="center"/>
          </w:tcPr>
          <w:p w14:paraId="7B051A41">
            <w:pPr>
              <w:snapToGrid w:val="0"/>
              <w:spacing w:line="440" w:lineRule="exact"/>
              <w:jc w:val="center"/>
              <w:rPr>
                <w:rFonts w:hint="eastAsia" w:ascii="宋体" w:hAnsi="宋体" w:cs="宋体"/>
                <w:color w:val="auto"/>
                <w:szCs w:val="21"/>
              </w:rPr>
            </w:pPr>
            <w:r>
              <w:rPr>
                <w:rFonts w:hint="eastAsia" w:ascii="宋体" w:hAnsi="宋体" w:cs="宋体"/>
                <w:color w:val="auto"/>
                <w:szCs w:val="21"/>
              </w:rPr>
              <w:t>详见采购文件第三章“采购需求”</w:t>
            </w:r>
          </w:p>
        </w:tc>
      </w:tr>
      <w:tr w14:paraId="5883C2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1" w:type="dxa"/>
            <w:tcBorders>
              <w:top w:val="single" w:color="auto" w:sz="4" w:space="0"/>
              <w:left w:val="single" w:color="auto" w:sz="4" w:space="0"/>
              <w:bottom w:val="single" w:color="auto" w:sz="4" w:space="0"/>
              <w:right w:val="single" w:color="auto" w:sz="4" w:space="0"/>
            </w:tcBorders>
            <w:vAlign w:val="center"/>
          </w:tcPr>
          <w:p w14:paraId="6FF8FA57">
            <w:pPr>
              <w:snapToGrid w:val="0"/>
              <w:spacing w:line="44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13</w:t>
            </w:r>
          </w:p>
        </w:tc>
        <w:tc>
          <w:tcPr>
            <w:tcW w:w="2730" w:type="dxa"/>
            <w:tcBorders>
              <w:top w:val="single" w:color="auto" w:sz="4" w:space="0"/>
              <w:left w:val="single" w:color="auto" w:sz="4" w:space="0"/>
              <w:bottom w:val="single" w:color="auto" w:sz="4" w:space="0"/>
              <w:right w:val="single" w:color="auto" w:sz="4" w:space="0"/>
            </w:tcBorders>
            <w:vAlign w:val="center"/>
          </w:tcPr>
          <w:p w14:paraId="17BC20D8">
            <w:pPr>
              <w:snapToGrid w:val="0"/>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煤制甲醇半实物仿真培训系统（变换工段）</w:t>
            </w:r>
          </w:p>
        </w:tc>
        <w:tc>
          <w:tcPr>
            <w:tcW w:w="1320" w:type="dxa"/>
            <w:tcBorders>
              <w:top w:val="single" w:color="auto" w:sz="4" w:space="0"/>
              <w:left w:val="single" w:color="auto" w:sz="4" w:space="0"/>
              <w:bottom w:val="single" w:color="auto" w:sz="4" w:space="0"/>
              <w:right w:val="single" w:color="auto" w:sz="4" w:space="0"/>
            </w:tcBorders>
            <w:vAlign w:val="center"/>
          </w:tcPr>
          <w:p w14:paraId="59F7A414">
            <w:pPr>
              <w:snapToGrid w:val="0"/>
              <w:spacing w:line="44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1套</w:t>
            </w:r>
          </w:p>
        </w:tc>
        <w:tc>
          <w:tcPr>
            <w:tcW w:w="3966" w:type="dxa"/>
            <w:tcBorders>
              <w:top w:val="single" w:color="auto" w:sz="4" w:space="0"/>
              <w:left w:val="single" w:color="auto" w:sz="4" w:space="0"/>
              <w:bottom w:val="single" w:color="auto" w:sz="4" w:space="0"/>
              <w:right w:val="single" w:color="auto" w:sz="4" w:space="0"/>
            </w:tcBorders>
            <w:vAlign w:val="center"/>
          </w:tcPr>
          <w:p w14:paraId="5278E728">
            <w:pPr>
              <w:snapToGrid w:val="0"/>
              <w:spacing w:line="440" w:lineRule="exact"/>
              <w:jc w:val="center"/>
              <w:rPr>
                <w:rFonts w:hint="eastAsia" w:ascii="宋体" w:hAnsi="宋体" w:cs="宋体"/>
                <w:color w:val="auto"/>
                <w:szCs w:val="21"/>
              </w:rPr>
            </w:pPr>
            <w:r>
              <w:rPr>
                <w:rFonts w:hint="eastAsia" w:ascii="宋体" w:hAnsi="宋体" w:cs="宋体"/>
                <w:color w:val="auto"/>
                <w:szCs w:val="21"/>
              </w:rPr>
              <w:t>详见采购文件第三章“采购需求”</w:t>
            </w:r>
          </w:p>
        </w:tc>
      </w:tr>
      <w:tr w14:paraId="5364BD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1" w:type="dxa"/>
            <w:tcBorders>
              <w:top w:val="single" w:color="auto" w:sz="4" w:space="0"/>
              <w:left w:val="single" w:color="auto" w:sz="4" w:space="0"/>
              <w:bottom w:val="single" w:color="auto" w:sz="4" w:space="0"/>
              <w:right w:val="single" w:color="auto" w:sz="4" w:space="0"/>
            </w:tcBorders>
            <w:vAlign w:val="center"/>
          </w:tcPr>
          <w:p w14:paraId="5EAFCBCA">
            <w:pPr>
              <w:snapToGrid w:val="0"/>
              <w:spacing w:line="44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14</w:t>
            </w:r>
          </w:p>
        </w:tc>
        <w:tc>
          <w:tcPr>
            <w:tcW w:w="2730" w:type="dxa"/>
            <w:tcBorders>
              <w:top w:val="single" w:color="auto" w:sz="4" w:space="0"/>
              <w:left w:val="single" w:color="auto" w:sz="4" w:space="0"/>
              <w:bottom w:val="single" w:color="auto" w:sz="4" w:space="0"/>
              <w:right w:val="single" w:color="auto" w:sz="4" w:space="0"/>
            </w:tcBorders>
            <w:vAlign w:val="center"/>
          </w:tcPr>
          <w:p w14:paraId="31CD6B21">
            <w:pPr>
              <w:snapToGrid w:val="0"/>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煤制甲醇半实物仿真培训系统（低温甲醇洗工段）</w:t>
            </w:r>
          </w:p>
        </w:tc>
        <w:tc>
          <w:tcPr>
            <w:tcW w:w="1320" w:type="dxa"/>
            <w:tcBorders>
              <w:top w:val="single" w:color="auto" w:sz="4" w:space="0"/>
              <w:left w:val="single" w:color="auto" w:sz="4" w:space="0"/>
              <w:bottom w:val="single" w:color="auto" w:sz="4" w:space="0"/>
              <w:right w:val="single" w:color="auto" w:sz="4" w:space="0"/>
            </w:tcBorders>
            <w:vAlign w:val="center"/>
          </w:tcPr>
          <w:p w14:paraId="66B9C98D">
            <w:pPr>
              <w:snapToGrid w:val="0"/>
              <w:spacing w:line="44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1套</w:t>
            </w:r>
          </w:p>
        </w:tc>
        <w:tc>
          <w:tcPr>
            <w:tcW w:w="3966" w:type="dxa"/>
            <w:tcBorders>
              <w:top w:val="single" w:color="auto" w:sz="4" w:space="0"/>
              <w:left w:val="single" w:color="auto" w:sz="4" w:space="0"/>
              <w:bottom w:val="single" w:color="auto" w:sz="4" w:space="0"/>
              <w:right w:val="single" w:color="auto" w:sz="4" w:space="0"/>
            </w:tcBorders>
            <w:vAlign w:val="center"/>
          </w:tcPr>
          <w:p w14:paraId="5721D9A9">
            <w:pPr>
              <w:snapToGrid w:val="0"/>
              <w:spacing w:line="440" w:lineRule="exact"/>
              <w:jc w:val="center"/>
              <w:rPr>
                <w:rFonts w:hint="eastAsia" w:ascii="宋体" w:hAnsi="宋体" w:cs="宋体"/>
                <w:color w:val="auto"/>
                <w:szCs w:val="21"/>
              </w:rPr>
            </w:pPr>
            <w:r>
              <w:rPr>
                <w:rFonts w:hint="eastAsia" w:ascii="宋体" w:hAnsi="宋体" w:cs="宋体"/>
                <w:color w:val="auto"/>
                <w:szCs w:val="21"/>
              </w:rPr>
              <w:t>详见采购文件第三章“采购需求”</w:t>
            </w:r>
          </w:p>
        </w:tc>
      </w:tr>
      <w:tr w14:paraId="2E635F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1" w:type="dxa"/>
            <w:tcBorders>
              <w:top w:val="single" w:color="auto" w:sz="4" w:space="0"/>
              <w:left w:val="single" w:color="auto" w:sz="4" w:space="0"/>
              <w:bottom w:val="single" w:color="auto" w:sz="4" w:space="0"/>
              <w:right w:val="single" w:color="auto" w:sz="4" w:space="0"/>
            </w:tcBorders>
            <w:vAlign w:val="center"/>
          </w:tcPr>
          <w:p w14:paraId="4F8D4172">
            <w:pPr>
              <w:snapToGrid w:val="0"/>
              <w:spacing w:line="44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15</w:t>
            </w:r>
          </w:p>
        </w:tc>
        <w:tc>
          <w:tcPr>
            <w:tcW w:w="2730" w:type="dxa"/>
            <w:tcBorders>
              <w:top w:val="single" w:color="auto" w:sz="4" w:space="0"/>
              <w:left w:val="single" w:color="auto" w:sz="4" w:space="0"/>
              <w:bottom w:val="single" w:color="auto" w:sz="4" w:space="0"/>
              <w:right w:val="single" w:color="auto" w:sz="4" w:space="0"/>
            </w:tcBorders>
            <w:vAlign w:val="center"/>
          </w:tcPr>
          <w:p w14:paraId="6CB75E05">
            <w:pPr>
              <w:snapToGrid w:val="0"/>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煤制甲醇半实物仿真培训系统（合成与精制工段）</w:t>
            </w:r>
          </w:p>
        </w:tc>
        <w:tc>
          <w:tcPr>
            <w:tcW w:w="1320" w:type="dxa"/>
            <w:tcBorders>
              <w:top w:val="single" w:color="auto" w:sz="4" w:space="0"/>
              <w:left w:val="single" w:color="auto" w:sz="4" w:space="0"/>
              <w:bottom w:val="single" w:color="auto" w:sz="4" w:space="0"/>
              <w:right w:val="single" w:color="auto" w:sz="4" w:space="0"/>
            </w:tcBorders>
            <w:vAlign w:val="center"/>
          </w:tcPr>
          <w:p w14:paraId="426585AD">
            <w:pPr>
              <w:snapToGrid w:val="0"/>
              <w:spacing w:line="44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1套</w:t>
            </w:r>
          </w:p>
        </w:tc>
        <w:tc>
          <w:tcPr>
            <w:tcW w:w="3966" w:type="dxa"/>
            <w:tcBorders>
              <w:top w:val="single" w:color="auto" w:sz="4" w:space="0"/>
              <w:left w:val="single" w:color="auto" w:sz="4" w:space="0"/>
              <w:bottom w:val="single" w:color="auto" w:sz="4" w:space="0"/>
              <w:right w:val="single" w:color="auto" w:sz="4" w:space="0"/>
            </w:tcBorders>
            <w:vAlign w:val="center"/>
          </w:tcPr>
          <w:p w14:paraId="656ED903">
            <w:pPr>
              <w:snapToGrid w:val="0"/>
              <w:spacing w:line="440" w:lineRule="exact"/>
              <w:jc w:val="center"/>
              <w:rPr>
                <w:rFonts w:hint="eastAsia" w:ascii="宋体" w:hAnsi="宋体" w:cs="宋体"/>
                <w:color w:val="auto"/>
                <w:szCs w:val="21"/>
              </w:rPr>
            </w:pPr>
            <w:r>
              <w:rPr>
                <w:rFonts w:hint="eastAsia" w:ascii="宋体" w:hAnsi="宋体" w:cs="宋体"/>
                <w:color w:val="auto"/>
                <w:szCs w:val="21"/>
              </w:rPr>
              <w:t>详见采购文件第三章“采购需求”</w:t>
            </w:r>
          </w:p>
        </w:tc>
      </w:tr>
      <w:tr w14:paraId="4B1CBC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1" w:type="dxa"/>
            <w:tcBorders>
              <w:top w:val="single" w:color="auto" w:sz="4" w:space="0"/>
              <w:left w:val="single" w:color="auto" w:sz="4" w:space="0"/>
              <w:bottom w:val="single" w:color="auto" w:sz="4" w:space="0"/>
              <w:right w:val="single" w:color="auto" w:sz="4" w:space="0"/>
            </w:tcBorders>
            <w:vAlign w:val="center"/>
          </w:tcPr>
          <w:p w14:paraId="2F61FCC4">
            <w:pPr>
              <w:snapToGrid w:val="0"/>
              <w:spacing w:line="44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16</w:t>
            </w:r>
          </w:p>
        </w:tc>
        <w:tc>
          <w:tcPr>
            <w:tcW w:w="2730" w:type="dxa"/>
            <w:tcBorders>
              <w:top w:val="single" w:color="auto" w:sz="4" w:space="0"/>
              <w:left w:val="single" w:color="auto" w:sz="4" w:space="0"/>
              <w:bottom w:val="single" w:color="auto" w:sz="4" w:space="0"/>
              <w:right w:val="single" w:color="auto" w:sz="4" w:space="0"/>
            </w:tcBorders>
            <w:vAlign w:val="center"/>
          </w:tcPr>
          <w:p w14:paraId="1C4235B5">
            <w:pPr>
              <w:snapToGrid w:val="0"/>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信息化管理平台（自主运行信息化管理平台）</w:t>
            </w:r>
          </w:p>
        </w:tc>
        <w:tc>
          <w:tcPr>
            <w:tcW w:w="1320" w:type="dxa"/>
            <w:tcBorders>
              <w:top w:val="single" w:color="auto" w:sz="4" w:space="0"/>
              <w:left w:val="single" w:color="auto" w:sz="4" w:space="0"/>
              <w:bottom w:val="single" w:color="auto" w:sz="4" w:space="0"/>
              <w:right w:val="single" w:color="auto" w:sz="4" w:space="0"/>
            </w:tcBorders>
            <w:vAlign w:val="center"/>
          </w:tcPr>
          <w:p w14:paraId="153FF336">
            <w:pPr>
              <w:snapToGrid w:val="0"/>
              <w:spacing w:line="44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1套</w:t>
            </w:r>
          </w:p>
        </w:tc>
        <w:tc>
          <w:tcPr>
            <w:tcW w:w="3966" w:type="dxa"/>
            <w:tcBorders>
              <w:top w:val="single" w:color="auto" w:sz="4" w:space="0"/>
              <w:left w:val="single" w:color="auto" w:sz="4" w:space="0"/>
              <w:bottom w:val="single" w:color="auto" w:sz="4" w:space="0"/>
              <w:right w:val="single" w:color="auto" w:sz="4" w:space="0"/>
            </w:tcBorders>
            <w:vAlign w:val="center"/>
          </w:tcPr>
          <w:p w14:paraId="6E9762BC">
            <w:pPr>
              <w:snapToGrid w:val="0"/>
              <w:spacing w:line="440" w:lineRule="exact"/>
              <w:jc w:val="center"/>
              <w:rPr>
                <w:rFonts w:hint="eastAsia" w:ascii="宋体" w:hAnsi="宋体" w:cs="宋体"/>
                <w:color w:val="auto"/>
                <w:szCs w:val="21"/>
              </w:rPr>
            </w:pPr>
            <w:r>
              <w:rPr>
                <w:rFonts w:hint="eastAsia" w:ascii="宋体" w:hAnsi="宋体" w:cs="宋体"/>
                <w:color w:val="auto"/>
                <w:szCs w:val="21"/>
              </w:rPr>
              <w:t>详见采购文件第三章“采购需求”</w:t>
            </w:r>
          </w:p>
        </w:tc>
      </w:tr>
      <w:tr w14:paraId="73FCD1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1" w:type="dxa"/>
            <w:tcBorders>
              <w:top w:val="single" w:color="auto" w:sz="4" w:space="0"/>
              <w:left w:val="single" w:color="auto" w:sz="4" w:space="0"/>
              <w:bottom w:val="single" w:color="auto" w:sz="4" w:space="0"/>
              <w:right w:val="single" w:color="auto" w:sz="4" w:space="0"/>
            </w:tcBorders>
            <w:vAlign w:val="center"/>
          </w:tcPr>
          <w:p w14:paraId="4AC0D28F">
            <w:pPr>
              <w:snapToGrid w:val="0"/>
              <w:spacing w:line="44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17</w:t>
            </w:r>
          </w:p>
        </w:tc>
        <w:tc>
          <w:tcPr>
            <w:tcW w:w="2730" w:type="dxa"/>
            <w:tcBorders>
              <w:top w:val="single" w:color="auto" w:sz="4" w:space="0"/>
              <w:left w:val="single" w:color="auto" w:sz="4" w:space="0"/>
              <w:bottom w:val="single" w:color="auto" w:sz="4" w:space="0"/>
              <w:right w:val="single" w:color="auto" w:sz="4" w:space="0"/>
            </w:tcBorders>
            <w:vAlign w:val="center"/>
          </w:tcPr>
          <w:p w14:paraId="26CDC737">
            <w:pPr>
              <w:snapToGrid w:val="0"/>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化工过程模拟与优化系统（自主运行生产模拟系统）</w:t>
            </w:r>
          </w:p>
        </w:tc>
        <w:tc>
          <w:tcPr>
            <w:tcW w:w="1320" w:type="dxa"/>
            <w:tcBorders>
              <w:top w:val="single" w:color="auto" w:sz="4" w:space="0"/>
              <w:left w:val="single" w:color="auto" w:sz="4" w:space="0"/>
              <w:bottom w:val="single" w:color="auto" w:sz="4" w:space="0"/>
              <w:right w:val="single" w:color="auto" w:sz="4" w:space="0"/>
            </w:tcBorders>
            <w:vAlign w:val="center"/>
          </w:tcPr>
          <w:p w14:paraId="6B30EBEB">
            <w:pPr>
              <w:snapToGrid w:val="0"/>
              <w:spacing w:line="44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1套</w:t>
            </w:r>
          </w:p>
        </w:tc>
        <w:tc>
          <w:tcPr>
            <w:tcW w:w="3966" w:type="dxa"/>
            <w:tcBorders>
              <w:top w:val="single" w:color="auto" w:sz="4" w:space="0"/>
              <w:left w:val="single" w:color="auto" w:sz="4" w:space="0"/>
              <w:bottom w:val="single" w:color="auto" w:sz="4" w:space="0"/>
              <w:right w:val="single" w:color="auto" w:sz="4" w:space="0"/>
            </w:tcBorders>
            <w:vAlign w:val="center"/>
          </w:tcPr>
          <w:p w14:paraId="699F5C75">
            <w:pPr>
              <w:snapToGrid w:val="0"/>
              <w:spacing w:line="440" w:lineRule="exact"/>
              <w:jc w:val="center"/>
              <w:rPr>
                <w:rFonts w:hint="eastAsia" w:ascii="宋体" w:hAnsi="宋体" w:cs="宋体"/>
                <w:color w:val="auto"/>
                <w:szCs w:val="21"/>
              </w:rPr>
            </w:pPr>
            <w:r>
              <w:rPr>
                <w:rFonts w:hint="eastAsia" w:ascii="宋体" w:hAnsi="宋体" w:cs="宋体"/>
                <w:color w:val="auto"/>
                <w:szCs w:val="21"/>
              </w:rPr>
              <w:t>详见采购文件第三章“采购需求”</w:t>
            </w:r>
          </w:p>
        </w:tc>
      </w:tr>
      <w:tr w14:paraId="37A676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1" w:type="dxa"/>
            <w:tcBorders>
              <w:top w:val="single" w:color="auto" w:sz="4" w:space="0"/>
              <w:left w:val="single" w:color="auto" w:sz="4" w:space="0"/>
              <w:bottom w:val="single" w:color="auto" w:sz="4" w:space="0"/>
              <w:right w:val="single" w:color="auto" w:sz="4" w:space="0"/>
            </w:tcBorders>
            <w:vAlign w:val="center"/>
          </w:tcPr>
          <w:p w14:paraId="22E2CCC8">
            <w:pPr>
              <w:snapToGrid w:val="0"/>
              <w:spacing w:line="44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18</w:t>
            </w:r>
          </w:p>
        </w:tc>
        <w:tc>
          <w:tcPr>
            <w:tcW w:w="2730" w:type="dxa"/>
            <w:tcBorders>
              <w:top w:val="single" w:color="auto" w:sz="4" w:space="0"/>
              <w:left w:val="single" w:color="auto" w:sz="4" w:space="0"/>
              <w:bottom w:val="single" w:color="auto" w:sz="4" w:space="0"/>
              <w:right w:val="single" w:color="auto" w:sz="4" w:space="0"/>
            </w:tcBorders>
            <w:vAlign w:val="center"/>
          </w:tcPr>
          <w:p w14:paraId="1968865B">
            <w:pPr>
              <w:snapToGrid w:val="0"/>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虚拟仿真课程软件（工艺实训课程）</w:t>
            </w:r>
          </w:p>
        </w:tc>
        <w:tc>
          <w:tcPr>
            <w:tcW w:w="1320" w:type="dxa"/>
            <w:tcBorders>
              <w:top w:val="single" w:color="auto" w:sz="4" w:space="0"/>
              <w:left w:val="single" w:color="auto" w:sz="4" w:space="0"/>
              <w:bottom w:val="single" w:color="auto" w:sz="4" w:space="0"/>
              <w:right w:val="single" w:color="auto" w:sz="4" w:space="0"/>
            </w:tcBorders>
            <w:vAlign w:val="center"/>
          </w:tcPr>
          <w:p w14:paraId="310992C6">
            <w:pPr>
              <w:snapToGrid w:val="0"/>
              <w:spacing w:line="44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1套</w:t>
            </w:r>
          </w:p>
        </w:tc>
        <w:tc>
          <w:tcPr>
            <w:tcW w:w="3966" w:type="dxa"/>
            <w:tcBorders>
              <w:top w:val="single" w:color="auto" w:sz="4" w:space="0"/>
              <w:left w:val="single" w:color="auto" w:sz="4" w:space="0"/>
              <w:bottom w:val="single" w:color="auto" w:sz="4" w:space="0"/>
              <w:right w:val="single" w:color="auto" w:sz="4" w:space="0"/>
            </w:tcBorders>
            <w:vAlign w:val="center"/>
          </w:tcPr>
          <w:p w14:paraId="3EFD5BBE">
            <w:pPr>
              <w:snapToGrid w:val="0"/>
              <w:spacing w:line="440" w:lineRule="exact"/>
              <w:jc w:val="center"/>
              <w:rPr>
                <w:rFonts w:hint="eastAsia" w:ascii="宋体" w:hAnsi="宋体" w:cs="宋体"/>
                <w:color w:val="auto"/>
                <w:szCs w:val="21"/>
              </w:rPr>
            </w:pPr>
            <w:r>
              <w:rPr>
                <w:rFonts w:hint="eastAsia" w:ascii="宋体" w:hAnsi="宋体" w:cs="宋体"/>
                <w:color w:val="auto"/>
                <w:szCs w:val="21"/>
              </w:rPr>
              <w:t>详见采购文件第三章“采购需求”</w:t>
            </w:r>
          </w:p>
        </w:tc>
      </w:tr>
    </w:tbl>
    <w:p w14:paraId="3FD72391">
      <w:pPr>
        <w:spacing w:line="440" w:lineRule="exact"/>
        <w:ind w:firstLine="420" w:firstLineChars="200"/>
        <w:rPr>
          <w:rFonts w:ascii="宋体" w:hAnsi="宋体" w:cs="宋体"/>
          <w:color w:val="auto"/>
          <w:szCs w:val="21"/>
          <w:u w:val="single"/>
        </w:rPr>
      </w:pPr>
      <w:r>
        <w:rPr>
          <w:rFonts w:hint="eastAsia" w:ascii="宋体" w:hAnsi="宋体" w:cs="宋体"/>
          <w:color w:val="auto"/>
          <w:szCs w:val="21"/>
        </w:rPr>
        <w:t>7.合同履行期限：</w:t>
      </w:r>
      <w:r>
        <w:rPr>
          <w:rFonts w:hint="eastAsia" w:ascii="宋体" w:hAnsi="宋体" w:cs="宋体"/>
          <w:color w:val="auto"/>
          <w:szCs w:val="21"/>
          <w:lang w:eastAsia="zh-CN"/>
        </w:rPr>
        <w:t>自签订合同之日起</w:t>
      </w:r>
      <w:r>
        <w:rPr>
          <w:rFonts w:hint="eastAsia" w:ascii="宋体" w:hAnsi="宋体" w:cs="宋体"/>
          <w:color w:val="auto"/>
          <w:szCs w:val="21"/>
          <w:lang w:val="en-US" w:eastAsia="zh-CN"/>
        </w:rPr>
        <w:t>60</w:t>
      </w:r>
      <w:r>
        <w:rPr>
          <w:rFonts w:hint="eastAsia" w:ascii="宋体" w:hAnsi="宋体" w:cs="宋体"/>
          <w:color w:val="auto"/>
          <w:szCs w:val="21"/>
          <w:lang w:eastAsia="zh-CN"/>
        </w:rPr>
        <w:t>日（日历日）内交付并安装调试验收完毕</w:t>
      </w:r>
      <w:r>
        <w:rPr>
          <w:rFonts w:hint="eastAsia" w:ascii="宋体" w:hAnsi="宋体" w:cs="宋体"/>
          <w:color w:val="auto"/>
          <w:szCs w:val="21"/>
        </w:rPr>
        <w:t>。</w:t>
      </w:r>
    </w:p>
    <w:p w14:paraId="756932D9">
      <w:pPr>
        <w:spacing w:line="440" w:lineRule="exact"/>
        <w:ind w:firstLine="420" w:firstLineChars="200"/>
        <w:rPr>
          <w:rFonts w:ascii="宋体" w:hAnsi="宋体" w:cs="宋体"/>
          <w:color w:val="auto"/>
          <w:szCs w:val="21"/>
        </w:rPr>
      </w:pPr>
      <w:r>
        <w:rPr>
          <w:rFonts w:hint="eastAsia" w:ascii="宋体" w:hAnsi="宋体" w:cs="宋体"/>
          <w:color w:val="auto"/>
          <w:szCs w:val="21"/>
        </w:rPr>
        <w:t>8.本项目不接受联合体磋商。</w:t>
      </w:r>
    </w:p>
    <w:p w14:paraId="19083726">
      <w:pPr>
        <w:spacing w:line="440" w:lineRule="exact"/>
        <w:rPr>
          <w:rFonts w:ascii="宋体" w:hAnsi="宋体" w:cs="宋体"/>
          <w:b/>
          <w:bCs/>
          <w:color w:val="auto"/>
        </w:rPr>
      </w:pPr>
      <w:bookmarkStart w:id="7" w:name="_Toc28359013"/>
      <w:bookmarkStart w:id="8" w:name="_Toc44229879"/>
      <w:bookmarkStart w:id="9" w:name="_Toc28359090"/>
      <w:bookmarkStart w:id="10" w:name="_Toc35393630"/>
      <w:bookmarkStart w:id="11" w:name="_Toc35393799"/>
      <w:r>
        <w:rPr>
          <w:rFonts w:hint="eastAsia" w:ascii="宋体" w:hAnsi="宋体" w:cs="宋体"/>
          <w:b/>
          <w:bCs/>
          <w:color w:val="auto"/>
        </w:rPr>
        <w:t>二、供应商的资格条件：</w:t>
      </w:r>
      <w:bookmarkEnd w:id="7"/>
      <w:bookmarkEnd w:id="8"/>
      <w:bookmarkEnd w:id="9"/>
      <w:bookmarkEnd w:id="10"/>
      <w:bookmarkEnd w:id="11"/>
    </w:p>
    <w:p w14:paraId="397BA034">
      <w:pPr>
        <w:spacing w:line="440" w:lineRule="exact"/>
        <w:ind w:firstLine="420" w:firstLineChars="200"/>
        <w:rPr>
          <w:rFonts w:ascii="宋体" w:hAnsi="宋体" w:cs="宋体"/>
          <w:color w:val="auto"/>
          <w:szCs w:val="21"/>
        </w:rPr>
      </w:pPr>
      <w:bookmarkStart w:id="12" w:name="PO_3000001867_PM005"/>
      <w:bookmarkStart w:id="13" w:name="_Toc35393800"/>
      <w:bookmarkStart w:id="14" w:name="_Toc28359014"/>
      <w:bookmarkStart w:id="15" w:name="_Toc35393631"/>
      <w:bookmarkStart w:id="16" w:name="_Toc44229880"/>
      <w:bookmarkStart w:id="17" w:name="_Toc28359091"/>
      <w:r>
        <w:rPr>
          <w:rFonts w:hint="eastAsia" w:ascii="宋体" w:hAnsi="宋体" w:cs="宋体"/>
          <w:color w:val="auto"/>
          <w:szCs w:val="21"/>
        </w:rPr>
        <w:t>1.符合《中华人民共和国政府采购法》第二十二条的规定。</w:t>
      </w:r>
    </w:p>
    <w:p w14:paraId="1423420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bookmarkEnd w:id="12"/>
      <w:r>
        <w:rPr>
          <w:rFonts w:hint="eastAsia" w:ascii="宋体" w:hAnsi="宋体" w:cs="宋体"/>
          <w:color w:val="auto"/>
          <w:szCs w:val="21"/>
          <w:highlight w:val="none"/>
        </w:rPr>
        <w:t>.</w:t>
      </w:r>
      <w:r>
        <w:rPr>
          <w:rFonts w:hint="eastAsia" w:ascii="宋体" w:hAnsi="宋体" w:cs="宋体"/>
          <w:color w:val="auto"/>
          <w:szCs w:val="21"/>
          <w:highlight w:val="none"/>
          <w:lang w:bidi="ar"/>
        </w:rPr>
        <w:t>落实政府采购政策需满足的资格要求：</w:t>
      </w:r>
    </w:p>
    <w:bookmarkEnd w:id="1"/>
    <w:bookmarkEnd w:id="13"/>
    <w:bookmarkEnd w:id="14"/>
    <w:bookmarkEnd w:id="15"/>
    <w:bookmarkEnd w:id="16"/>
    <w:bookmarkEnd w:id="17"/>
    <w:p w14:paraId="59082E4D">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专门面向中小企业采购的项目（供应商应为中小微企业、监狱企业、残疾人福利性单位)</w:t>
      </w:r>
    </w:p>
    <w:p w14:paraId="12D9316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非专门面向中小企业采购的项目</w:t>
      </w:r>
    </w:p>
    <w:p w14:paraId="619E9256">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3</w:t>
      </w:r>
      <w:r>
        <w:rPr>
          <w:rFonts w:hint="eastAsia" w:ascii="宋体" w:hAnsi="宋体" w:cs="宋体"/>
          <w:color w:val="auto"/>
          <w:szCs w:val="21"/>
          <w:highlight w:val="none"/>
        </w:rPr>
        <w:t>.</w:t>
      </w:r>
      <w:r>
        <w:rPr>
          <w:rFonts w:hint="eastAsia" w:ascii="宋体" w:hAnsi="宋体" w:cs="宋体"/>
          <w:color w:val="auto"/>
          <w:szCs w:val="21"/>
          <w:highlight w:val="none"/>
          <w:lang w:bidi="ar"/>
        </w:rPr>
        <w:t>本项目的特定资格要求：</w:t>
      </w:r>
      <w:r>
        <w:rPr>
          <w:rFonts w:hint="eastAsia" w:ascii="宋体" w:hAnsi="宋体" w:cs="宋体"/>
          <w:color w:val="auto"/>
          <w:szCs w:val="21"/>
          <w:highlight w:val="none"/>
          <w:u w:val="single"/>
          <w:lang w:bidi="ar"/>
        </w:rPr>
        <w:t>无</w:t>
      </w:r>
      <w:r>
        <w:rPr>
          <w:rFonts w:hint="eastAsia" w:ascii="宋体" w:hAnsi="宋体" w:cs="宋体"/>
          <w:color w:val="auto"/>
          <w:szCs w:val="21"/>
          <w:highlight w:val="none"/>
        </w:rPr>
        <w:t>。</w:t>
      </w:r>
    </w:p>
    <w:p w14:paraId="036AF659">
      <w:pPr>
        <w:spacing w:line="440" w:lineRule="exact"/>
        <w:ind w:firstLine="420" w:firstLineChars="200"/>
        <w:rPr>
          <w:rFonts w:ascii="宋体" w:hAnsi="宋体" w:cs="宋体"/>
          <w:color w:val="auto"/>
          <w:szCs w:val="21"/>
        </w:rPr>
      </w:pPr>
      <w:r>
        <w:rPr>
          <w:rFonts w:hint="eastAsia" w:ascii="宋体" w:hAnsi="宋体" w:cs="宋体"/>
          <w:color w:val="auto"/>
          <w:szCs w:val="21"/>
        </w:rPr>
        <w:t>4.本项目的特定条件：</w:t>
      </w:r>
      <w:r>
        <w:rPr>
          <w:rFonts w:hint="eastAsia" w:ascii="宋体" w:hAnsi="宋体" w:cs="宋体"/>
          <w:color w:val="auto"/>
          <w:szCs w:val="21"/>
          <w:u w:val="single"/>
        </w:rPr>
        <w:t>无</w:t>
      </w:r>
      <w:r>
        <w:rPr>
          <w:rFonts w:hint="eastAsia" w:ascii="宋体" w:hAnsi="宋体" w:cs="宋体"/>
          <w:color w:val="auto"/>
          <w:szCs w:val="21"/>
        </w:rPr>
        <w:t>。</w:t>
      </w:r>
    </w:p>
    <w:p w14:paraId="5CD9D6D9">
      <w:pPr>
        <w:spacing w:line="440" w:lineRule="exact"/>
        <w:ind w:firstLine="420" w:firstLineChars="200"/>
        <w:rPr>
          <w:rFonts w:ascii="宋体" w:hAnsi="宋体" w:cs="宋体"/>
          <w:color w:val="auto"/>
          <w:szCs w:val="21"/>
        </w:rPr>
      </w:pPr>
      <w:r>
        <w:rPr>
          <w:rFonts w:hint="eastAsia" w:ascii="宋体" w:hAnsi="宋体" w:cs="宋体"/>
          <w:color w:val="auto"/>
          <w:szCs w:val="21"/>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A31DD23">
      <w:pPr>
        <w:spacing w:line="440" w:lineRule="exact"/>
        <w:ind w:firstLine="420" w:firstLineChars="200"/>
        <w:rPr>
          <w:rFonts w:ascii="宋体" w:hAnsi="宋体" w:cs="宋体"/>
          <w:color w:val="auto"/>
          <w:szCs w:val="21"/>
        </w:rPr>
      </w:pPr>
      <w:r>
        <w:rPr>
          <w:rFonts w:hint="eastAsia" w:ascii="宋体" w:hAnsi="宋体" w:cs="宋体"/>
          <w:color w:val="auto"/>
          <w:szCs w:val="21"/>
        </w:rPr>
        <w:t>6.对在“信用中国”网站(www.creditchina.gov.cn)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3614BE46">
      <w:pPr>
        <w:spacing w:line="440" w:lineRule="exact"/>
        <w:rPr>
          <w:rFonts w:ascii="宋体" w:hAnsi="宋体" w:cs="宋体"/>
          <w:b/>
          <w:bCs/>
          <w:color w:val="auto"/>
        </w:rPr>
      </w:pPr>
      <w:r>
        <w:rPr>
          <w:rFonts w:hint="eastAsia" w:ascii="宋体" w:hAnsi="宋体" w:cs="宋体"/>
          <w:b/>
          <w:bCs/>
          <w:color w:val="auto"/>
        </w:rPr>
        <w:t>三、获取竞争性磋商文件</w:t>
      </w:r>
    </w:p>
    <w:p w14:paraId="63DFB36A">
      <w:pPr>
        <w:spacing w:line="440" w:lineRule="exact"/>
        <w:ind w:firstLine="540"/>
        <w:rPr>
          <w:rFonts w:ascii="宋体" w:hAnsi="宋体" w:cs="宋体"/>
          <w:color w:val="auto"/>
          <w:kern w:val="0"/>
          <w:u w:val="single"/>
        </w:rPr>
      </w:pPr>
      <w:bookmarkStart w:id="18" w:name="_Toc44229881"/>
      <w:bookmarkStart w:id="19" w:name="_Toc28359092"/>
      <w:bookmarkStart w:id="20" w:name="_Toc35393632"/>
      <w:bookmarkStart w:id="21" w:name="_Toc35393801"/>
      <w:bookmarkStart w:id="22" w:name="_Toc28359015"/>
      <w:r>
        <w:rPr>
          <w:rFonts w:hint="eastAsia" w:ascii="宋体" w:hAnsi="宋体" w:cs="宋体"/>
          <w:color w:val="auto"/>
          <w:kern w:val="0"/>
        </w:rPr>
        <w:t>时间：</w:t>
      </w:r>
      <w:r>
        <w:rPr>
          <w:rFonts w:hint="eastAsia" w:ascii="宋体" w:hAnsi="宋体" w:cs="宋体"/>
          <w:color w:val="auto"/>
          <w:kern w:val="0"/>
          <w:szCs w:val="21"/>
          <w:u w:val="single"/>
        </w:rPr>
        <w:t>202</w:t>
      </w:r>
      <w:r>
        <w:rPr>
          <w:rFonts w:hint="eastAsia" w:ascii="宋体" w:hAnsi="宋体" w:cs="宋体"/>
          <w:color w:val="auto"/>
          <w:kern w:val="0"/>
          <w:szCs w:val="21"/>
          <w:u w:val="single"/>
          <w:lang w:val="en-US" w:eastAsia="zh-CN"/>
        </w:rPr>
        <w:t>5</w:t>
      </w:r>
      <w:r>
        <w:rPr>
          <w:rFonts w:hint="eastAsia" w:ascii="宋体" w:hAnsi="宋体" w:cs="宋体"/>
          <w:color w:val="auto"/>
          <w:kern w:val="0"/>
          <w:szCs w:val="21"/>
          <w:u w:val="single"/>
        </w:rPr>
        <w:t>年</w:t>
      </w:r>
      <w:r>
        <w:rPr>
          <w:rFonts w:hint="eastAsia" w:ascii="宋体" w:hAnsi="宋体" w:cs="宋体"/>
          <w:color w:val="auto"/>
          <w:kern w:val="0"/>
          <w:szCs w:val="21"/>
          <w:u w:val="single"/>
        </w:rPr>
        <w:t>0</w:t>
      </w:r>
      <w:r>
        <w:rPr>
          <w:rFonts w:hint="eastAsia" w:ascii="宋体" w:hAnsi="宋体" w:cs="宋体"/>
          <w:color w:val="auto"/>
          <w:kern w:val="0"/>
          <w:szCs w:val="21"/>
          <w:u w:val="single"/>
          <w:lang w:val="en-US" w:eastAsia="zh-CN"/>
        </w:rPr>
        <w:t>6</w:t>
      </w:r>
      <w:r>
        <w:rPr>
          <w:rFonts w:hint="eastAsia" w:ascii="宋体" w:hAnsi="宋体" w:cs="宋体"/>
          <w:color w:val="auto"/>
          <w:kern w:val="0"/>
          <w:szCs w:val="21"/>
          <w:u w:val="single"/>
        </w:rPr>
        <w:t>月</w:t>
      </w:r>
      <w:r>
        <w:rPr>
          <w:rFonts w:hint="eastAsia" w:ascii="宋体" w:hAnsi="宋体" w:cs="宋体"/>
          <w:color w:val="auto"/>
          <w:kern w:val="0"/>
          <w:szCs w:val="21"/>
          <w:u w:val="single"/>
          <w:lang w:val="en-US" w:eastAsia="zh-CN"/>
        </w:rPr>
        <w:t>03</w:t>
      </w:r>
      <w:r>
        <w:rPr>
          <w:rFonts w:hint="eastAsia" w:ascii="宋体" w:hAnsi="宋体" w:cs="宋体"/>
          <w:color w:val="auto"/>
          <w:kern w:val="0"/>
          <w:szCs w:val="21"/>
          <w:u w:val="single"/>
        </w:rPr>
        <w:t>日</w:t>
      </w:r>
      <w:r>
        <w:rPr>
          <w:rFonts w:hint="eastAsia" w:ascii="宋体" w:hAnsi="宋体" w:cs="宋体"/>
          <w:color w:val="auto"/>
          <w:kern w:val="0"/>
          <w:szCs w:val="21"/>
          <w:u w:val="single"/>
        </w:rPr>
        <w:t>至202</w:t>
      </w:r>
      <w:r>
        <w:rPr>
          <w:rFonts w:hint="eastAsia" w:ascii="宋体" w:hAnsi="宋体" w:cs="宋体"/>
          <w:color w:val="auto"/>
          <w:kern w:val="0"/>
          <w:szCs w:val="21"/>
          <w:u w:val="single"/>
          <w:lang w:val="en-US" w:eastAsia="zh-CN"/>
        </w:rPr>
        <w:t>5</w:t>
      </w:r>
      <w:r>
        <w:rPr>
          <w:rFonts w:hint="eastAsia" w:ascii="宋体" w:hAnsi="宋体" w:cs="宋体"/>
          <w:color w:val="auto"/>
          <w:kern w:val="0"/>
          <w:szCs w:val="21"/>
          <w:u w:val="single"/>
        </w:rPr>
        <w:t>年0</w:t>
      </w:r>
      <w:r>
        <w:rPr>
          <w:rFonts w:hint="eastAsia" w:ascii="宋体" w:hAnsi="宋体" w:cs="宋体"/>
          <w:color w:val="auto"/>
          <w:kern w:val="0"/>
          <w:szCs w:val="21"/>
          <w:u w:val="single"/>
          <w:lang w:val="en-US" w:eastAsia="zh-CN"/>
        </w:rPr>
        <w:t>6</w:t>
      </w:r>
      <w:r>
        <w:rPr>
          <w:rFonts w:hint="eastAsia" w:ascii="宋体" w:hAnsi="宋体" w:cs="宋体"/>
          <w:color w:val="auto"/>
          <w:kern w:val="0"/>
          <w:szCs w:val="21"/>
          <w:u w:val="single"/>
        </w:rPr>
        <w:t>月</w:t>
      </w:r>
      <w:r>
        <w:rPr>
          <w:rFonts w:hint="eastAsia" w:ascii="宋体" w:hAnsi="宋体" w:cs="宋体"/>
          <w:color w:val="auto"/>
          <w:kern w:val="0"/>
          <w:szCs w:val="21"/>
          <w:u w:val="single"/>
          <w:lang w:val="en-US" w:eastAsia="zh-CN"/>
        </w:rPr>
        <w:t>10</w:t>
      </w:r>
      <w:r>
        <w:rPr>
          <w:rFonts w:hint="eastAsia" w:ascii="宋体" w:hAnsi="宋体" w:cs="宋体"/>
          <w:color w:val="auto"/>
          <w:kern w:val="0"/>
          <w:szCs w:val="21"/>
          <w:u w:val="single"/>
        </w:rPr>
        <w:t>日</w:t>
      </w:r>
      <w:r>
        <w:rPr>
          <w:rFonts w:hint="eastAsia" w:ascii="宋体" w:hAnsi="宋体" w:cs="宋体"/>
          <w:color w:val="auto"/>
          <w:kern w:val="0"/>
          <w:u w:val="single"/>
        </w:rPr>
        <w:t>，每天上午8:30至12:00，</w:t>
      </w:r>
      <w:r>
        <w:rPr>
          <w:rFonts w:hint="eastAsia" w:ascii="宋体" w:hAnsi="宋体" w:cs="宋体"/>
          <w:color w:val="auto"/>
          <w:kern w:val="0"/>
          <w:u w:val="single"/>
          <w:lang w:eastAsia="zh-CN"/>
        </w:rPr>
        <w:t>14:</w:t>
      </w:r>
      <w:r>
        <w:rPr>
          <w:rFonts w:hint="eastAsia" w:ascii="宋体" w:hAnsi="宋体" w:cs="宋体"/>
          <w:color w:val="auto"/>
          <w:kern w:val="0"/>
          <w:u w:val="single"/>
        </w:rPr>
        <w:t>30至17:30（北京时间，法定节假日除外）。</w:t>
      </w:r>
    </w:p>
    <w:p w14:paraId="4E0C083C">
      <w:pPr>
        <w:spacing w:line="440" w:lineRule="exact"/>
        <w:ind w:firstLine="540"/>
        <w:rPr>
          <w:rFonts w:ascii="宋体" w:hAnsi="宋体" w:cs="宋体"/>
          <w:color w:val="auto"/>
          <w:kern w:val="0"/>
          <w:u w:val="single"/>
        </w:rPr>
      </w:pPr>
      <w:r>
        <w:rPr>
          <w:rFonts w:hint="eastAsia" w:ascii="宋体" w:hAnsi="宋体" w:cs="宋体"/>
          <w:color w:val="auto"/>
          <w:kern w:val="0"/>
        </w:rPr>
        <w:t>获取方式：</w:t>
      </w:r>
      <w:r>
        <w:rPr>
          <w:rFonts w:hint="eastAsia" w:ascii="宋体" w:hAnsi="宋体" w:cs="宋体"/>
          <w:color w:val="auto"/>
          <w:kern w:val="0"/>
          <w:u w:val="single"/>
        </w:rPr>
        <w:t>网上下载。本项目不发放纸质采购文件，潜在供应商可自行在“广西政府采购云平台” （https://www.gcy.zfcg.gxzf.gov.cn/）下载采购文件（操作路径：登录广西政府采购云平台-项目采购-获取采购文件-找到本项目-点击“申请获取采购文件”，按系统操作获取磋商文件。电子响应文件制作需要基于广西政府采购云平台获取的采购文件编制，通过其他方式获取采购文件的，将有可能导致供应商无法在广西政府采购云平台编制及上传响应文件</w:t>
      </w:r>
      <w:r>
        <w:rPr>
          <w:rFonts w:hint="eastAsia" w:ascii="宋体" w:hAnsi="宋体" w:cs="宋体"/>
          <w:color w:val="auto"/>
          <w:kern w:val="0"/>
          <w:u w:val="single"/>
          <w:lang w:eastAsia="zh-CN"/>
        </w:rPr>
        <w:t>）</w:t>
      </w:r>
      <w:r>
        <w:rPr>
          <w:rFonts w:hint="eastAsia" w:ascii="宋体" w:hAnsi="宋体" w:cs="宋体"/>
          <w:color w:val="auto"/>
          <w:kern w:val="0"/>
          <w:u w:val="single"/>
        </w:rPr>
        <w:t>。</w:t>
      </w:r>
    </w:p>
    <w:p w14:paraId="6092AD3E">
      <w:pPr>
        <w:spacing w:line="440" w:lineRule="exact"/>
        <w:ind w:firstLine="540"/>
        <w:rPr>
          <w:rFonts w:ascii="宋体" w:hAnsi="宋体" w:cs="宋体"/>
          <w:color w:val="auto"/>
        </w:rPr>
      </w:pPr>
      <w:r>
        <w:rPr>
          <w:rFonts w:hint="eastAsia" w:ascii="宋体" w:hAnsi="宋体" w:cs="宋体"/>
          <w:color w:val="auto"/>
          <w:kern w:val="0"/>
        </w:rPr>
        <w:t>售价：</w:t>
      </w:r>
      <w:r>
        <w:rPr>
          <w:rFonts w:hint="eastAsia" w:ascii="宋体" w:hAnsi="宋体" w:cs="宋体"/>
          <w:color w:val="auto"/>
          <w:kern w:val="0"/>
          <w:u w:val="single"/>
        </w:rPr>
        <w:t>0.00元</w:t>
      </w:r>
      <w:r>
        <w:rPr>
          <w:rFonts w:hint="eastAsia" w:ascii="宋体" w:hAnsi="宋体" w:cs="宋体"/>
          <w:color w:val="auto"/>
        </w:rPr>
        <w:t>。</w:t>
      </w:r>
    </w:p>
    <w:p w14:paraId="09BA1427">
      <w:pPr>
        <w:spacing w:line="440" w:lineRule="exact"/>
        <w:rPr>
          <w:rFonts w:ascii="宋体" w:hAnsi="宋体" w:cs="宋体"/>
          <w:b/>
          <w:bCs/>
          <w:color w:val="auto"/>
        </w:rPr>
      </w:pPr>
      <w:r>
        <w:rPr>
          <w:rFonts w:hint="eastAsia" w:ascii="宋体" w:hAnsi="宋体" w:cs="宋体"/>
          <w:b/>
          <w:bCs/>
          <w:color w:val="auto"/>
        </w:rPr>
        <w:t>四、响应文件提交</w:t>
      </w:r>
      <w:bookmarkEnd w:id="18"/>
      <w:bookmarkEnd w:id="19"/>
      <w:bookmarkEnd w:id="20"/>
      <w:bookmarkEnd w:id="21"/>
      <w:bookmarkEnd w:id="22"/>
    </w:p>
    <w:p w14:paraId="59A80B36">
      <w:pPr>
        <w:spacing w:line="440" w:lineRule="exact"/>
        <w:ind w:firstLine="420" w:firstLineChars="200"/>
        <w:rPr>
          <w:rFonts w:ascii="宋体" w:hAnsi="宋体" w:cs="宋体"/>
          <w:color w:val="auto"/>
          <w:szCs w:val="21"/>
          <w:u w:val="single"/>
        </w:rPr>
      </w:pPr>
      <w:r>
        <w:rPr>
          <w:rFonts w:hint="eastAsia" w:ascii="宋体" w:hAnsi="宋体" w:cs="宋体"/>
          <w:bCs/>
          <w:color w:val="auto"/>
          <w:szCs w:val="21"/>
        </w:rPr>
        <w:t>1</w:t>
      </w:r>
      <w:r>
        <w:rPr>
          <w:rFonts w:hint="eastAsia" w:ascii="宋体" w:hAnsi="宋体" w:cs="宋体"/>
          <w:color w:val="auto"/>
          <w:szCs w:val="21"/>
        </w:rPr>
        <w:t>.</w:t>
      </w:r>
      <w:r>
        <w:rPr>
          <w:rFonts w:hint="eastAsia" w:ascii="宋体" w:hAnsi="宋体" w:cs="宋体"/>
          <w:bCs/>
          <w:color w:val="auto"/>
          <w:szCs w:val="21"/>
        </w:rPr>
        <w:t>截止时间：</w:t>
      </w:r>
      <w:r>
        <w:rPr>
          <w:rFonts w:hint="eastAsia" w:ascii="宋体" w:hAnsi="宋体" w:cs="宋体"/>
          <w:color w:val="auto"/>
          <w:szCs w:val="21"/>
          <w:u w:val="single"/>
        </w:rPr>
        <w:t>202</w:t>
      </w:r>
      <w:r>
        <w:rPr>
          <w:rFonts w:hint="eastAsia" w:ascii="宋体" w:hAnsi="宋体" w:cs="宋体"/>
          <w:color w:val="auto"/>
          <w:szCs w:val="21"/>
          <w:u w:val="single"/>
          <w:lang w:val="en-US" w:eastAsia="zh-CN"/>
        </w:rPr>
        <w:t>5</w:t>
      </w:r>
      <w:r>
        <w:rPr>
          <w:rFonts w:hint="eastAsia" w:ascii="宋体" w:hAnsi="宋体" w:cs="宋体"/>
          <w:color w:val="auto"/>
          <w:szCs w:val="21"/>
          <w:u w:val="single"/>
        </w:rPr>
        <w:t>年</w:t>
      </w:r>
      <w:r>
        <w:rPr>
          <w:rFonts w:hint="eastAsia" w:ascii="宋体" w:hAnsi="宋体" w:cs="宋体"/>
          <w:color w:val="auto"/>
          <w:szCs w:val="21"/>
          <w:u w:val="single"/>
          <w:lang w:val="en-US" w:eastAsia="zh-CN"/>
        </w:rPr>
        <w:t>06</w:t>
      </w:r>
      <w:r>
        <w:rPr>
          <w:rFonts w:hint="eastAsia" w:ascii="宋体" w:hAnsi="宋体" w:cs="宋体"/>
          <w:color w:val="auto"/>
          <w:szCs w:val="21"/>
          <w:u w:val="single"/>
        </w:rPr>
        <w:t>月</w:t>
      </w:r>
      <w:r>
        <w:rPr>
          <w:rFonts w:hint="eastAsia" w:ascii="宋体" w:hAnsi="宋体" w:cs="宋体"/>
          <w:color w:val="auto"/>
          <w:szCs w:val="21"/>
          <w:u w:val="single"/>
          <w:lang w:val="en-US" w:eastAsia="zh-CN"/>
        </w:rPr>
        <w:t>17</w:t>
      </w:r>
      <w:r>
        <w:rPr>
          <w:rFonts w:hint="eastAsia" w:ascii="宋体" w:hAnsi="宋体" w:cs="宋体"/>
          <w:color w:val="auto"/>
          <w:szCs w:val="21"/>
          <w:u w:val="single"/>
        </w:rPr>
        <w:t>日</w:t>
      </w:r>
      <w:r>
        <w:rPr>
          <w:rFonts w:hint="eastAsia" w:ascii="宋体" w:hAnsi="宋体" w:cs="宋体"/>
          <w:color w:val="auto"/>
          <w:szCs w:val="21"/>
          <w:u w:val="single"/>
          <w:lang w:val="en-US" w:eastAsia="zh-CN"/>
        </w:rPr>
        <w:t>09</w:t>
      </w:r>
      <w:r>
        <w:rPr>
          <w:rFonts w:hint="eastAsia" w:ascii="宋体" w:hAnsi="宋体" w:cs="宋体"/>
          <w:color w:val="auto"/>
          <w:szCs w:val="21"/>
          <w:u w:val="single"/>
        </w:rPr>
        <w:t>时</w:t>
      </w:r>
      <w:r>
        <w:rPr>
          <w:rFonts w:hint="eastAsia" w:ascii="宋体" w:hAnsi="宋体" w:cs="宋体"/>
          <w:color w:val="auto"/>
          <w:szCs w:val="21"/>
          <w:u w:val="single"/>
          <w:lang w:val="en-US" w:eastAsia="zh-CN"/>
        </w:rPr>
        <w:t>3</w:t>
      </w:r>
      <w:r>
        <w:rPr>
          <w:rFonts w:hint="eastAsia" w:ascii="宋体" w:hAnsi="宋体" w:cs="宋体"/>
          <w:color w:val="auto"/>
          <w:szCs w:val="21"/>
          <w:u w:val="single"/>
        </w:rPr>
        <w:t>0分</w:t>
      </w:r>
      <w:r>
        <w:rPr>
          <w:rFonts w:hint="eastAsia" w:ascii="宋体" w:hAnsi="宋体" w:cs="宋体"/>
          <w:bCs/>
          <w:color w:val="auto"/>
          <w:szCs w:val="21"/>
        </w:rPr>
        <w:t>（北京时间）</w:t>
      </w:r>
    </w:p>
    <w:p w14:paraId="78E32A54">
      <w:pPr>
        <w:spacing w:line="440" w:lineRule="exact"/>
        <w:ind w:firstLine="420" w:firstLineChars="200"/>
        <w:rPr>
          <w:rFonts w:ascii="宋体" w:hAnsi="宋体" w:cs="宋体"/>
          <w:color w:val="auto"/>
          <w:szCs w:val="21"/>
        </w:rPr>
      </w:pPr>
      <w:r>
        <w:rPr>
          <w:rFonts w:hint="eastAsia" w:ascii="宋体" w:hAnsi="宋体" w:cs="宋体"/>
          <w:color w:val="auto"/>
          <w:szCs w:val="21"/>
        </w:rPr>
        <w:t>2.地点：</w:t>
      </w:r>
      <w:r>
        <w:rPr>
          <w:rFonts w:hint="eastAsia" w:ascii="宋体" w:hAnsi="宋体" w:cs="宋体"/>
          <w:color w:val="auto"/>
          <w:szCs w:val="21"/>
          <w:u w:val="single"/>
        </w:rPr>
        <w:t>“广西政府采购云平台”（https://www.gcy.zfcg.gxzf.gov.cn/）开标大厅</w:t>
      </w:r>
    </w:p>
    <w:p w14:paraId="0F10B8CE">
      <w:pPr>
        <w:spacing w:line="440" w:lineRule="exact"/>
        <w:rPr>
          <w:rFonts w:ascii="宋体" w:hAnsi="宋体" w:cs="宋体"/>
          <w:b/>
          <w:bCs/>
          <w:color w:val="auto"/>
        </w:rPr>
      </w:pPr>
      <w:bookmarkStart w:id="23" w:name="_Toc44229882"/>
      <w:bookmarkStart w:id="24" w:name="_Toc35393633"/>
      <w:bookmarkStart w:id="25" w:name="_Toc28359093"/>
      <w:bookmarkStart w:id="26" w:name="_Toc28359016"/>
      <w:bookmarkStart w:id="27" w:name="_Toc35393802"/>
      <w:r>
        <w:rPr>
          <w:rFonts w:hint="eastAsia" w:ascii="宋体" w:hAnsi="宋体" w:cs="宋体"/>
          <w:b/>
          <w:bCs/>
          <w:color w:val="auto"/>
        </w:rPr>
        <w:t>五、开启</w:t>
      </w:r>
      <w:bookmarkEnd w:id="23"/>
      <w:bookmarkEnd w:id="24"/>
      <w:bookmarkEnd w:id="25"/>
      <w:bookmarkEnd w:id="26"/>
      <w:bookmarkEnd w:id="27"/>
    </w:p>
    <w:p w14:paraId="48D21CF4">
      <w:pPr>
        <w:spacing w:line="440" w:lineRule="exact"/>
        <w:ind w:firstLine="420" w:firstLineChars="200"/>
        <w:rPr>
          <w:rFonts w:ascii="宋体" w:hAnsi="宋体" w:cs="宋体"/>
          <w:bCs/>
          <w:color w:val="auto"/>
          <w:szCs w:val="21"/>
          <w:u w:val="single"/>
        </w:rPr>
      </w:pPr>
      <w:r>
        <w:rPr>
          <w:rFonts w:hint="eastAsia" w:ascii="宋体" w:hAnsi="宋体" w:cs="宋体"/>
          <w:color w:val="auto"/>
          <w:szCs w:val="21"/>
        </w:rPr>
        <w:t>1.</w:t>
      </w:r>
      <w:bookmarkStart w:id="28" w:name="_Toc35393634"/>
      <w:bookmarkStart w:id="29" w:name="_Toc44229883"/>
      <w:bookmarkStart w:id="30" w:name="_Toc28359094"/>
      <w:bookmarkStart w:id="31" w:name="_Toc28359017"/>
      <w:bookmarkStart w:id="32" w:name="_Toc35393803"/>
      <w:r>
        <w:rPr>
          <w:rFonts w:hint="eastAsia" w:ascii="宋体" w:hAnsi="宋体" w:cs="宋体"/>
          <w:color w:val="auto"/>
          <w:szCs w:val="21"/>
        </w:rPr>
        <w:t>时间：</w:t>
      </w:r>
      <w:r>
        <w:rPr>
          <w:rFonts w:hint="eastAsia" w:ascii="宋体" w:hAnsi="宋体" w:cs="宋体"/>
          <w:color w:val="auto"/>
          <w:szCs w:val="21"/>
          <w:u w:val="single"/>
        </w:rPr>
        <w:t>202</w:t>
      </w:r>
      <w:r>
        <w:rPr>
          <w:rFonts w:hint="eastAsia" w:ascii="宋体" w:hAnsi="宋体" w:cs="宋体"/>
          <w:color w:val="auto"/>
          <w:szCs w:val="21"/>
          <w:u w:val="single"/>
          <w:lang w:val="en-US" w:eastAsia="zh-CN"/>
        </w:rPr>
        <w:t>5</w:t>
      </w:r>
      <w:r>
        <w:rPr>
          <w:rFonts w:hint="eastAsia" w:ascii="宋体" w:hAnsi="宋体" w:cs="宋体"/>
          <w:color w:val="auto"/>
          <w:szCs w:val="21"/>
          <w:u w:val="single"/>
        </w:rPr>
        <w:t>年</w:t>
      </w:r>
      <w:r>
        <w:rPr>
          <w:rFonts w:hint="eastAsia" w:ascii="宋体" w:hAnsi="宋体" w:cs="宋体"/>
          <w:color w:val="auto"/>
          <w:szCs w:val="21"/>
          <w:u w:val="single"/>
          <w:lang w:val="en-US" w:eastAsia="zh-CN"/>
        </w:rPr>
        <w:t>06</w:t>
      </w:r>
      <w:r>
        <w:rPr>
          <w:rFonts w:hint="eastAsia" w:ascii="宋体" w:hAnsi="宋体" w:cs="宋体"/>
          <w:color w:val="auto"/>
          <w:szCs w:val="21"/>
          <w:u w:val="single"/>
        </w:rPr>
        <w:t>月</w:t>
      </w:r>
      <w:r>
        <w:rPr>
          <w:rFonts w:hint="eastAsia" w:ascii="宋体" w:hAnsi="宋体" w:cs="宋体"/>
          <w:color w:val="auto"/>
          <w:szCs w:val="21"/>
          <w:u w:val="single"/>
          <w:lang w:val="en-US" w:eastAsia="zh-CN"/>
        </w:rPr>
        <w:t>17</w:t>
      </w:r>
      <w:r>
        <w:rPr>
          <w:rFonts w:hint="eastAsia" w:ascii="宋体" w:hAnsi="宋体" w:cs="宋体"/>
          <w:color w:val="auto"/>
          <w:szCs w:val="21"/>
          <w:u w:val="single"/>
        </w:rPr>
        <w:t>日</w:t>
      </w:r>
      <w:r>
        <w:rPr>
          <w:rFonts w:hint="eastAsia" w:ascii="宋体" w:hAnsi="宋体" w:cs="宋体"/>
          <w:color w:val="auto"/>
          <w:szCs w:val="21"/>
          <w:u w:val="single"/>
          <w:lang w:val="en-US" w:eastAsia="zh-CN"/>
        </w:rPr>
        <w:t>09</w:t>
      </w:r>
      <w:r>
        <w:rPr>
          <w:rFonts w:hint="eastAsia" w:ascii="宋体" w:hAnsi="宋体" w:cs="宋体"/>
          <w:color w:val="auto"/>
          <w:szCs w:val="21"/>
          <w:u w:val="single"/>
        </w:rPr>
        <w:t>时</w:t>
      </w:r>
      <w:r>
        <w:rPr>
          <w:rFonts w:hint="eastAsia" w:ascii="宋体" w:hAnsi="宋体" w:cs="宋体"/>
          <w:color w:val="auto"/>
          <w:szCs w:val="21"/>
          <w:u w:val="single"/>
          <w:lang w:val="en-US" w:eastAsia="zh-CN"/>
        </w:rPr>
        <w:t>3</w:t>
      </w:r>
      <w:r>
        <w:rPr>
          <w:rFonts w:hint="eastAsia" w:ascii="宋体" w:hAnsi="宋体" w:cs="宋体"/>
          <w:color w:val="auto"/>
          <w:szCs w:val="21"/>
          <w:u w:val="single"/>
        </w:rPr>
        <w:t>0分</w:t>
      </w:r>
      <w:r>
        <w:rPr>
          <w:rFonts w:hint="eastAsia" w:ascii="宋体" w:hAnsi="宋体" w:cs="宋体"/>
          <w:bCs/>
          <w:color w:val="auto"/>
          <w:szCs w:val="21"/>
        </w:rPr>
        <w:t>（北京时间）</w:t>
      </w:r>
      <w:r>
        <w:rPr>
          <w:rFonts w:hint="eastAsia" w:ascii="宋体" w:hAnsi="宋体" w:cs="宋体"/>
          <w:color w:val="auto"/>
          <w:szCs w:val="21"/>
        </w:rPr>
        <w:t>后</w:t>
      </w:r>
    </w:p>
    <w:p w14:paraId="65FE6194">
      <w:pPr>
        <w:spacing w:line="440" w:lineRule="exact"/>
        <w:ind w:firstLine="420" w:firstLineChars="200"/>
        <w:rPr>
          <w:rFonts w:ascii="宋体" w:hAnsi="宋体" w:cs="宋体"/>
          <w:bCs/>
          <w:color w:val="auto"/>
          <w:szCs w:val="21"/>
          <w:u w:val="single"/>
        </w:rPr>
      </w:pPr>
      <w:r>
        <w:rPr>
          <w:rFonts w:hint="eastAsia" w:ascii="宋体" w:hAnsi="宋体" w:cs="宋体"/>
          <w:color w:val="auto"/>
          <w:szCs w:val="21"/>
        </w:rPr>
        <w:t>2.地点：</w:t>
      </w:r>
      <w:r>
        <w:rPr>
          <w:rFonts w:hint="eastAsia" w:ascii="宋体" w:hAnsi="宋体" w:cs="宋体"/>
          <w:color w:val="auto"/>
          <w:szCs w:val="21"/>
          <w:u w:val="single"/>
        </w:rPr>
        <w:t>“广西政府采购云平台”（https://www.gcy.zfcg.gxzf.gov.cn/）开标大厅。</w:t>
      </w:r>
    </w:p>
    <w:p w14:paraId="313B41BA">
      <w:pPr>
        <w:spacing w:line="440" w:lineRule="exact"/>
        <w:rPr>
          <w:rFonts w:ascii="宋体" w:hAnsi="宋体" w:cs="宋体"/>
          <w:b/>
          <w:bCs/>
          <w:color w:val="auto"/>
        </w:rPr>
      </w:pPr>
      <w:r>
        <w:rPr>
          <w:rFonts w:hint="eastAsia" w:ascii="宋体" w:hAnsi="宋体" w:cs="宋体"/>
          <w:b/>
          <w:bCs/>
          <w:color w:val="auto"/>
        </w:rPr>
        <w:t>六、公告期限</w:t>
      </w:r>
      <w:bookmarkEnd w:id="28"/>
      <w:bookmarkEnd w:id="29"/>
      <w:bookmarkEnd w:id="30"/>
      <w:bookmarkEnd w:id="31"/>
      <w:bookmarkEnd w:id="32"/>
    </w:p>
    <w:p w14:paraId="5D987C14">
      <w:pPr>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自本公告发布之日起5个工作日。</w:t>
      </w:r>
    </w:p>
    <w:p w14:paraId="74EB7F2E">
      <w:pPr>
        <w:spacing w:line="440" w:lineRule="exact"/>
        <w:rPr>
          <w:rFonts w:ascii="宋体" w:hAnsi="宋体" w:cs="宋体"/>
          <w:b/>
          <w:bCs/>
          <w:color w:val="auto"/>
        </w:rPr>
      </w:pPr>
      <w:bookmarkStart w:id="33" w:name="_Toc35393635"/>
      <w:bookmarkStart w:id="34" w:name="_Toc44229884"/>
      <w:bookmarkStart w:id="35" w:name="_Toc35393804"/>
      <w:r>
        <w:rPr>
          <w:rFonts w:hint="eastAsia" w:ascii="宋体" w:hAnsi="宋体" w:cs="宋体"/>
          <w:b/>
          <w:bCs/>
          <w:color w:val="auto"/>
        </w:rPr>
        <w:t>七、其他补充事宜</w:t>
      </w:r>
      <w:bookmarkEnd w:id="33"/>
      <w:bookmarkEnd w:id="34"/>
      <w:bookmarkEnd w:id="35"/>
    </w:p>
    <w:p w14:paraId="604C915F">
      <w:pPr>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1.磋商保证金：</w:t>
      </w:r>
    </w:p>
    <w:p w14:paraId="1EFAD21E">
      <w:pPr>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磋商保证金人民币</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20</w:t>
      </w:r>
      <w:r>
        <w:rPr>
          <w:rFonts w:hint="eastAsia" w:ascii="宋体" w:hAnsi="宋体" w:cs="宋体"/>
          <w:color w:val="auto"/>
          <w:kern w:val="0"/>
          <w:szCs w:val="21"/>
          <w:u w:val="single"/>
        </w:rPr>
        <w:t xml:space="preserve">000.00 </w:t>
      </w:r>
      <w:r>
        <w:rPr>
          <w:rFonts w:hint="eastAsia" w:ascii="宋体" w:hAnsi="宋体" w:cs="宋体"/>
          <w:color w:val="auto"/>
          <w:kern w:val="0"/>
          <w:szCs w:val="21"/>
        </w:rPr>
        <w:t>元。</w:t>
      </w:r>
    </w:p>
    <w:p w14:paraId="627F8D23">
      <w:pPr>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磋商保证金的交纳方式：银行转账、支票、汇票、本票或者金融、担保机构出具的保函，禁止采用现钞方式。采用银行转账方式的，在响应截止时间前交至采购代理机构指定账户并且到账（开户银行：</w:t>
      </w:r>
      <w:r>
        <w:rPr>
          <w:rFonts w:hint="eastAsia" w:ascii="宋体" w:hAnsi="宋体" w:cs="宋体"/>
          <w:color w:val="auto"/>
          <w:kern w:val="0"/>
          <w:szCs w:val="21"/>
          <w:u w:val="single"/>
        </w:rPr>
        <w:t>建行南宁市金湖广场支行</w:t>
      </w:r>
      <w:r>
        <w:rPr>
          <w:rFonts w:hint="eastAsia" w:ascii="宋体" w:hAnsi="宋体" w:cs="宋体"/>
          <w:color w:val="auto"/>
          <w:kern w:val="0"/>
          <w:szCs w:val="21"/>
        </w:rPr>
        <w:t>，开户名称：</w:t>
      </w:r>
      <w:r>
        <w:rPr>
          <w:rFonts w:hint="eastAsia" w:ascii="宋体" w:hAnsi="宋体" w:cs="宋体"/>
          <w:color w:val="auto"/>
          <w:kern w:val="0"/>
          <w:szCs w:val="21"/>
          <w:u w:val="single"/>
        </w:rPr>
        <w:t>广西中信恒泰工程顾问有限公司</w:t>
      </w:r>
      <w:r>
        <w:rPr>
          <w:rFonts w:hint="eastAsia" w:ascii="宋体" w:hAnsi="宋体" w:cs="宋体"/>
          <w:color w:val="auto"/>
          <w:kern w:val="0"/>
          <w:szCs w:val="21"/>
        </w:rPr>
        <w:t>，银行账号：</w:t>
      </w:r>
      <w:r>
        <w:rPr>
          <w:rFonts w:hint="eastAsia" w:ascii="宋体" w:hAnsi="宋体" w:cs="宋体"/>
          <w:color w:val="auto"/>
          <w:kern w:val="0"/>
          <w:szCs w:val="21"/>
          <w:u w:val="single"/>
        </w:rPr>
        <w:t>45001604266052502851</w:t>
      </w:r>
      <w:r>
        <w:rPr>
          <w:rFonts w:hint="eastAsia" w:ascii="宋体" w:hAnsi="宋体" w:cs="宋体"/>
          <w:color w:val="auto"/>
          <w:kern w:val="0"/>
          <w:szCs w:val="21"/>
        </w:rPr>
        <w:t>，开户行行号：</w:t>
      </w:r>
      <w:r>
        <w:rPr>
          <w:rFonts w:hint="eastAsia" w:ascii="宋体" w:hAnsi="宋体" w:cs="宋体"/>
          <w:color w:val="auto"/>
          <w:kern w:val="0"/>
          <w:szCs w:val="21"/>
          <w:u w:val="single"/>
        </w:rPr>
        <w:t>105611042538</w:t>
      </w:r>
      <w:r>
        <w:rPr>
          <w:rFonts w:hint="eastAsia" w:ascii="宋体" w:hAnsi="宋体" w:cs="宋体"/>
          <w:color w:val="auto"/>
          <w:kern w:val="0"/>
          <w:szCs w:val="21"/>
        </w:rPr>
        <w:t>）；采用支票、汇票、本票或者保函等方式的，在响应截止时间前，供应商必须递交单独密封的支票、汇票、本票或者保函原件。否则视为无效磋商保证金。</w:t>
      </w:r>
    </w:p>
    <w:p w14:paraId="0DA91F24">
      <w:pPr>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2.采购意向公开链接：</w:t>
      </w:r>
    </w:p>
    <w:p w14:paraId="04FAC29F">
      <w:pPr>
        <w:spacing w:line="44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https://zfcg.gxzf.gov.cn/site/detail?parentId=66601&amp;articleId=PRQ1KxM1SmTZtP38lbGFzw==</w:t>
      </w:r>
    </w:p>
    <w:p w14:paraId="1E0D49D7">
      <w:pPr>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3.网上查询地址:</w:t>
      </w:r>
      <w:r>
        <w:rPr>
          <w:rFonts w:hint="eastAsia" w:ascii="宋体" w:hAnsi="宋体" w:cs="宋体"/>
          <w:color w:val="auto"/>
        </w:rPr>
        <w:t xml:space="preserve"> </w:t>
      </w:r>
      <w:bookmarkStart w:id="36" w:name="_Hlk37429674"/>
      <w:r>
        <w:rPr>
          <w:rFonts w:hint="eastAsia" w:ascii="宋体" w:hAnsi="宋体" w:cs="宋体"/>
          <w:color w:val="auto"/>
          <w:kern w:val="0"/>
          <w:szCs w:val="21"/>
        </w:rPr>
        <w:t>http://www.ccgp.gov.cn(中国政府采购网),http://zfcg.gxzf.gov.cn(广西政府采购网) , http://www.gxzxht.com（广西中信恒泰工程顾问有限公司网）。</w:t>
      </w:r>
    </w:p>
    <w:p w14:paraId="42652FB6">
      <w:pPr>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4</w:t>
      </w:r>
      <w:r>
        <w:rPr>
          <w:rFonts w:hint="eastAsia" w:ascii="宋体" w:hAnsi="宋体" w:cs="宋体"/>
          <w:color w:val="auto"/>
          <w:szCs w:val="21"/>
        </w:rPr>
        <w:t>.</w:t>
      </w:r>
      <w:r>
        <w:rPr>
          <w:rFonts w:hint="eastAsia" w:ascii="宋体" w:hAnsi="宋体" w:cs="宋体"/>
          <w:color w:val="auto"/>
          <w:kern w:val="0"/>
          <w:szCs w:val="21"/>
        </w:rPr>
        <w:t>本项目需要落实的政府采购政策</w:t>
      </w:r>
    </w:p>
    <w:p w14:paraId="47D3DF92">
      <w:pPr>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（1）政府采购促进中小企业发展。</w:t>
      </w:r>
    </w:p>
    <w:p w14:paraId="5796C99D">
      <w:pPr>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（2）政府采购支持采用本国产品的政策。</w:t>
      </w:r>
    </w:p>
    <w:p w14:paraId="77D9B10E">
      <w:pPr>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（3）强制采购节能产品；优先采购节能产品、环境标志产品。</w:t>
      </w:r>
    </w:p>
    <w:p w14:paraId="16296E4A">
      <w:pPr>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（4）政府采购促进残疾人就业政策。</w:t>
      </w:r>
    </w:p>
    <w:p w14:paraId="6956DA14">
      <w:pPr>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（5）政府采购支持监狱企业发展。</w:t>
      </w:r>
      <w:bookmarkEnd w:id="36"/>
    </w:p>
    <w:p w14:paraId="7AA08944">
      <w:pPr>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5</w:t>
      </w:r>
      <w:r>
        <w:rPr>
          <w:rFonts w:hint="eastAsia" w:ascii="宋体" w:hAnsi="宋体" w:cs="宋体"/>
          <w:color w:val="auto"/>
          <w:szCs w:val="21"/>
        </w:rPr>
        <w:t>.</w:t>
      </w:r>
      <w:r>
        <w:rPr>
          <w:rFonts w:hint="eastAsia" w:ascii="宋体" w:hAnsi="宋体" w:cs="宋体"/>
          <w:color w:val="auto"/>
          <w:kern w:val="0"/>
          <w:szCs w:val="21"/>
        </w:rPr>
        <w:t>供应商认为采购文件使自己的权益受到损害的，可以自获取采购文件之日或者采购文件公告期限届满之日（公告期限届满后获取采购文件的，以公告期限届满之日为准）起7个工作日内以书面形式一次性向采购人或采购代理机构提出同一环节的质疑。否则，逾期的质疑采购人及采购代理机构可不予接受。质疑供应商对采购人、采购代理机构的答复不满意或者采购人、采购代理机构未在规定的时间内作出答复的，可以在答复期满后十五个工作日内向同级政府采购监督管理部门投诉。</w:t>
      </w:r>
    </w:p>
    <w:p w14:paraId="4869FF8B">
      <w:pPr>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6</w:t>
      </w:r>
      <w:r>
        <w:rPr>
          <w:rFonts w:hint="eastAsia" w:ascii="宋体" w:hAnsi="宋体" w:cs="宋体"/>
          <w:color w:val="auto"/>
          <w:szCs w:val="21"/>
        </w:rPr>
        <w:t>.</w:t>
      </w:r>
      <w:r>
        <w:rPr>
          <w:rFonts w:hint="eastAsia" w:ascii="宋体" w:hAnsi="宋体" w:cs="宋体"/>
          <w:color w:val="auto"/>
          <w:kern w:val="0"/>
          <w:szCs w:val="21"/>
        </w:rPr>
        <w:t>磋商注意事项：（1）响应文件提交方式：本项目为全流程电子化项目，通过广西政府采购云平台（https://www.gcy.zfcg.gxzf.gov.cn/）实行在线电子响应，供应商应先安装广西政府采购云平台新版客户端（新版客户端下载路径：广西政府采购网访问地址http://zfcg.gxzf.gov.cn/—办事服务—下载专区），并按照本项目采购文件和广西政府采购云平台的要求编制、加密后在响应文件提交截止时间前通过网络上传至广西政府采购云平台，供应商在广西政府采购云平台提交电子版响应文件时，请填写参加远程开标活动经办人联系方式。</w:t>
      </w:r>
      <w:r>
        <w:rPr>
          <w:rFonts w:hint="eastAsia" w:ascii="宋体" w:hAnsi="宋体" w:cs="宋体"/>
          <w:color w:val="auto"/>
          <w:kern w:val="0"/>
          <w:szCs w:val="21"/>
        </w:rPr>
        <w:br w:type="textWrapping"/>
      </w:r>
      <w:r>
        <w:rPr>
          <w:rFonts w:hint="eastAsia" w:ascii="宋体" w:hAnsi="宋体" w:cs="宋体"/>
          <w:color w:val="auto"/>
          <w:kern w:val="0"/>
          <w:szCs w:val="21"/>
        </w:rPr>
        <w:t xml:space="preserve">    （2）供应商应及时熟悉掌握电子标系统操作指南；及时完成CA申领和绑定（见广西壮族自治区政府采购网—办事服务—下载专区-广西政府采购云平台CA证书办理操作指南）。</w:t>
      </w:r>
      <w:r>
        <w:rPr>
          <w:rFonts w:hint="eastAsia" w:ascii="宋体" w:hAnsi="宋体" w:cs="宋体"/>
          <w:color w:val="auto"/>
          <w:kern w:val="0"/>
          <w:szCs w:val="21"/>
        </w:rPr>
        <w:br w:type="textWrapping"/>
      </w:r>
      <w:r>
        <w:rPr>
          <w:rFonts w:hint="eastAsia" w:ascii="宋体" w:hAnsi="宋体" w:cs="宋体"/>
          <w:color w:val="auto"/>
          <w:kern w:val="0"/>
          <w:szCs w:val="21"/>
        </w:rPr>
        <w:t xml:space="preserve">    （3）未进行网上注册并办理数字证书（CA认证）的供应商将无法参与本项目政府采购活动，潜在供应商应当在首次响应文件提交截止时间前，完成电子交易平台上的CA数字证书办理及响应文件的提交。完成CA数字证书办理预计7日左右，供应商只需办理其中一家CA数字证书及签章，建议各供应商抓紧时间办理。</w:t>
      </w:r>
      <w:r>
        <w:rPr>
          <w:rFonts w:hint="eastAsia" w:ascii="宋体" w:hAnsi="宋体" w:cs="宋体"/>
          <w:color w:val="auto"/>
          <w:kern w:val="0"/>
          <w:szCs w:val="21"/>
        </w:rPr>
        <w:br w:type="textWrapping"/>
      </w:r>
      <w:r>
        <w:rPr>
          <w:rFonts w:hint="eastAsia" w:ascii="宋体" w:hAnsi="宋体" w:cs="宋体"/>
          <w:color w:val="auto"/>
          <w:kern w:val="0"/>
          <w:szCs w:val="21"/>
        </w:rPr>
        <w:t xml:space="preserve">    （4）为确保网上操作合法、有效和安全，请供应商确保在电子竞标过程中能够对相关数据电文进行加密和使用电子签章，妥善保管CA数字证书并使用有效的CA数字证书参与整个采购活动。</w:t>
      </w:r>
      <w:r>
        <w:rPr>
          <w:rFonts w:hint="eastAsia" w:ascii="宋体" w:hAnsi="宋体" w:cs="宋体"/>
          <w:color w:val="auto"/>
          <w:kern w:val="0"/>
          <w:szCs w:val="21"/>
        </w:rPr>
        <w:br w:type="textWrapping"/>
      </w:r>
      <w:r>
        <w:rPr>
          <w:rFonts w:hint="eastAsia" w:ascii="宋体" w:hAnsi="宋体" w:cs="宋体"/>
          <w:color w:val="auto"/>
          <w:kern w:val="0"/>
          <w:szCs w:val="21"/>
        </w:rPr>
        <w:t>注：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广西政府采购云平台”将予以拒收。</w:t>
      </w:r>
      <w:r>
        <w:rPr>
          <w:rFonts w:hint="eastAsia" w:ascii="宋体" w:hAnsi="宋体" w:cs="宋体"/>
          <w:color w:val="auto"/>
          <w:kern w:val="0"/>
          <w:szCs w:val="21"/>
        </w:rPr>
        <w:br w:type="textWrapping"/>
      </w:r>
      <w:r>
        <w:rPr>
          <w:rFonts w:hint="eastAsia" w:ascii="宋体" w:hAnsi="宋体" w:cs="宋体"/>
          <w:color w:val="auto"/>
          <w:kern w:val="0"/>
          <w:szCs w:val="21"/>
        </w:rPr>
        <w:t xml:space="preserve">    7.CA证书在线解密：首次响应文件开启时，需要供应商携带制作响应文件时用来加密的有效数字证书（CA认证）登录“广西政府采购云平台”电子开标大厅现场按规定时间对加密的响应文件进行解密，否则后果自负。</w:t>
      </w:r>
      <w:r>
        <w:rPr>
          <w:rFonts w:hint="eastAsia" w:ascii="宋体" w:hAnsi="宋体" w:cs="宋体"/>
          <w:color w:val="auto"/>
          <w:kern w:val="0"/>
          <w:szCs w:val="21"/>
        </w:rPr>
        <w:br w:type="textWrapping"/>
      </w:r>
      <w:r>
        <w:rPr>
          <w:rFonts w:hint="eastAsia" w:ascii="宋体" w:hAnsi="宋体" w:cs="宋体"/>
          <w:color w:val="auto"/>
          <w:kern w:val="0"/>
          <w:szCs w:val="21"/>
        </w:rPr>
        <w:t xml:space="preserve">    8.供应商需要在具备有摄像头及语音功能且互联网网络状况良好的电脑登录“广西政府采购云平台”远程开标大厅参与本次磋商，否则后果自负。</w:t>
      </w:r>
      <w:r>
        <w:rPr>
          <w:rFonts w:hint="eastAsia" w:ascii="宋体" w:hAnsi="宋体" w:cs="宋体"/>
          <w:color w:val="auto"/>
          <w:kern w:val="0"/>
          <w:szCs w:val="21"/>
        </w:rPr>
        <w:br w:type="textWrapping"/>
      </w:r>
      <w:r>
        <w:rPr>
          <w:rFonts w:hint="eastAsia" w:ascii="宋体" w:hAnsi="宋体" w:cs="宋体"/>
          <w:color w:val="auto"/>
          <w:kern w:val="0"/>
          <w:szCs w:val="21"/>
        </w:rPr>
        <w:t xml:space="preserve">    9.若对项目采购电子交易系统操作有疑问，可登录“广西政府采购云平台”（https://www.gcy.zfcg.gxzf.gov.cn/），点击右侧咨询小采，获取采小蜜智能服务管家帮助，或拨打广西政府采购云平台服务热线95763获取热线服务帮助。</w:t>
      </w:r>
    </w:p>
    <w:p w14:paraId="11981AC7">
      <w:pPr>
        <w:spacing w:line="440" w:lineRule="exact"/>
        <w:rPr>
          <w:rFonts w:ascii="宋体" w:hAnsi="宋体" w:cs="宋体"/>
          <w:b/>
          <w:bCs/>
          <w:color w:val="auto"/>
        </w:rPr>
      </w:pPr>
      <w:bookmarkStart w:id="37" w:name="_Toc35393636"/>
      <w:bookmarkStart w:id="38" w:name="_Toc28359095"/>
      <w:bookmarkStart w:id="39" w:name="_Toc28359018"/>
      <w:bookmarkStart w:id="40" w:name="_Toc44229885"/>
      <w:bookmarkStart w:id="41" w:name="_Toc35393805"/>
      <w:r>
        <w:rPr>
          <w:rFonts w:hint="eastAsia" w:ascii="宋体" w:hAnsi="宋体" w:cs="宋体"/>
          <w:b/>
          <w:bCs/>
          <w:color w:val="auto"/>
        </w:rPr>
        <w:t>八、凡对本次采购提出询问，请按以下方式联系。</w:t>
      </w:r>
      <w:bookmarkEnd w:id="37"/>
      <w:bookmarkEnd w:id="38"/>
      <w:bookmarkEnd w:id="39"/>
      <w:bookmarkEnd w:id="40"/>
      <w:bookmarkEnd w:id="41"/>
    </w:p>
    <w:p w14:paraId="5046CA78">
      <w:pPr>
        <w:spacing w:line="440" w:lineRule="exact"/>
        <w:jc w:val="left"/>
        <w:rPr>
          <w:rFonts w:ascii="宋体" w:hAnsi="宋体" w:cs="宋体"/>
          <w:color w:val="auto"/>
          <w:szCs w:val="21"/>
        </w:rPr>
      </w:pPr>
      <w:r>
        <w:rPr>
          <w:rFonts w:hint="eastAsia" w:ascii="宋体" w:hAnsi="宋体" w:cs="宋体"/>
          <w:color w:val="auto"/>
        </w:rPr>
        <w:t>1.</w:t>
      </w:r>
      <w:r>
        <w:rPr>
          <w:rFonts w:hint="eastAsia" w:ascii="宋体" w:hAnsi="宋体" w:cs="宋体"/>
          <w:color w:val="auto"/>
          <w:szCs w:val="21"/>
        </w:rPr>
        <w:t>采购人信息</w:t>
      </w:r>
    </w:p>
    <w:p w14:paraId="7BE21FD5">
      <w:pPr>
        <w:spacing w:line="440" w:lineRule="exact"/>
        <w:ind w:firstLine="630" w:firstLineChars="300"/>
        <w:jc w:val="left"/>
        <w:rPr>
          <w:rFonts w:ascii="宋体" w:hAnsi="宋体" w:cs="宋体"/>
          <w:color w:val="auto"/>
          <w:szCs w:val="21"/>
        </w:rPr>
      </w:pPr>
      <w:r>
        <w:rPr>
          <w:rFonts w:hint="eastAsia" w:ascii="宋体" w:hAnsi="宋体" w:cs="宋体"/>
          <w:color w:val="auto"/>
          <w:szCs w:val="21"/>
        </w:rPr>
        <w:t>名称：</w:t>
      </w:r>
      <w:r>
        <w:rPr>
          <w:rFonts w:hint="eastAsia" w:ascii="宋体" w:hAnsi="宋体" w:cs="宋体"/>
          <w:color w:val="auto"/>
          <w:szCs w:val="21"/>
          <w:u w:val="single"/>
        </w:rPr>
        <w:t xml:space="preserve">　广西工业职业技术学院　             </w:t>
      </w:r>
    </w:p>
    <w:p w14:paraId="4158E6E1">
      <w:pPr>
        <w:spacing w:line="440" w:lineRule="exact"/>
        <w:ind w:firstLine="630" w:firstLineChars="300"/>
        <w:jc w:val="left"/>
        <w:rPr>
          <w:rFonts w:ascii="宋体" w:hAnsi="宋体" w:cs="宋体"/>
          <w:color w:val="auto"/>
          <w:szCs w:val="21"/>
        </w:rPr>
      </w:pPr>
      <w:r>
        <w:rPr>
          <w:rFonts w:hint="eastAsia" w:ascii="宋体" w:hAnsi="宋体" w:cs="宋体"/>
          <w:color w:val="auto"/>
          <w:szCs w:val="21"/>
        </w:rPr>
        <w:t>地址：</w:t>
      </w:r>
      <w:r>
        <w:rPr>
          <w:rFonts w:hint="eastAsia" w:ascii="宋体" w:hAnsi="宋体" w:cs="宋体"/>
          <w:color w:val="auto"/>
          <w:szCs w:val="21"/>
          <w:u w:val="single"/>
        </w:rPr>
        <w:t xml:space="preserve">　广西南宁市西乡塘区秀灵路37号      </w:t>
      </w:r>
    </w:p>
    <w:p w14:paraId="3D97DD43">
      <w:pPr>
        <w:spacing w:line="440" w:lineRule="exact"/>
        <w:ind w:firstLine="630" w:firstLineChars="300"/>
        <w:jc w:val="left"/>
        <w:rPr>
          <w:rFonts w:ascii="宋体" w:hAnsi="宋体" w:cs="宋体"/>
          <w:color w:val="auto"/>
          <w:szCs w:val="21"/>
          <w:u w:val="single"/>
        </w:rPr>
      </w:pPr>
      <w:r>
        <w:rPr>
          <w:rFonts w:hint="eastAsia" w:ascii="宋体" w:hAnsi="宋体" w:cs="宋体"/>
          <w:color w:val="auto"/>
          <w:szCs w:val="21"/>
        </w:rPr>
        <w:t>联系方式：</w:t>
      </w:r>
      <w:r>
        <w:rPr>
          <w:rFonts w:hint="eastAsia" w:ascii="宋体" w:hAnsi="宋体" w:cs="宋体"/>
          <w:color w:val="auto"/>
          <w:szCs w:val="21"/>
          <w:u w:val="single"/>
        </w:rPr>
        <w:t>　</w:t>
      </w:r>
      <w:r>
        <w:rPr>
          <w:rFonts w:hint="eastAsia" w:ascii="宋体" w:hAnsi="宋体" w:cs="宋体"/>
          <w:color w:val="auto"/>
          <w:szCs w:val="21"/>
          <w:u w:val="single"/>
          <w:lang w:val="en-US" w:eastAsia="zh-CN"/>
        </w:rPr>
        <w:t>黄老师</w:t>
      </w:r>
      <w:r>
        <w:rPr>
          <w:rFonts w:hint="eastAsia" w:ascii="宋体" w:hAnsi="宋体" w:cs="宋体"/>
          <w:color w:val="auto"/>
          <w:szCs w:val="21"/>
          <w:u w:val="single"/>
        </w:rPr>
        <w:t xml:space="preserve">0771-3828335        　     </w:t>
      </w:r>
      <w:bookmarkStart w:id="42" w:name="_Toc28359086"/>
      <w:bookmarkStart w:id="43" w:name="_Toc28359009"/>
    </w:p>
    <w:p w14:paraId="562ED145">
      <w:pPr>
        <w:spacing w:line="440" w:lineRule="exact"/>
        <w:jc w:val="left"/>
        <w:rPr>
          <w:rFonts w:ascii="宋体" w:hAnsi="宋体" w:cs="宋体"/>
          <w:color w:val="auto"/>
          <w:szCs w:val="21"/>
        </w:rPr>
      </w:pPr>
      <w:r>
        <w:rPr>
          <w:rFonts w:hint="eastAsia" w:ascii="宋体" w:hAnsi="宋体" w:cs="宋体"/>
          <w:color w:val="auto"/>
          <w:szCs w:val="21"/>
        </w:rPr>
        <w:t>2.采购代理机构信息</w:t>
      </w:r>
      <w:bookmarkEnd w:id="42"/>
      <w:bookmarkEnd w:id="43"/>
    </w:p>
    <w:p w14:paraId="35F5A8BB">
      <w:pPr>
        <w:spacing w:line="440" w:lineRule="exact"/>
        <w:ind w:firstLine="630" w:firstLineChars="300"/>
        <w:rPr>
          <w:rFonts w:ascii="宋体" w:hAnsi="宋体" w:cs="宋体"/>
          <w:color w:val="auto"/>
          <w:szCs w:val="21"/>
        </w:rPr>
      </w:pPr>
      <w:r>
        <w:rPr>
          <w:rFonts w:hint="eastAsia" w:ascii="宋体" w:hAnsi="宋体" w:cs="宋体"/>
          <w:color w:val="auto"/>
          <w:szCs w:val="21"/>
        </w:rPr>
        <w:t>名称：</w:t>
      </w:r>
      <w:r>
        <w:rPr>
          <w:rFonts w:hint="eastAsia" w:ascii="宋体" w:hAnsi="宋体" w:cs="宋体"/>
          <w:color w:val="auto"/>
          <w:szCs w:val="21"/>
          <w:u w:val="single"/>
        </w:rPr>
        <w:t xml:space="preserve">　广西中信恒泰工程顾问有限公司　      </w:t>
      </w:r>
    </w:p>
    <w:p w14:paraId="585D4C0D">
      <w:pPr>
        <w:spacing w:line="440" w:lineRule="exact"/>
        <w:ind w:firstLine="630" w:firstLineChars="300"/>
        <w:rPr>
          <w:rFonts w:ascii="宋体" w:hAnsi="宋体" w:cs="宋体"/>
          <w:color w:val="auto"/>
          <w:szCs w:val="21"/>
        </w:rPr>
      </w:pPr>
      <w:r>
        <w:rPr>
          <w:rFonts w:hint="eastAsia" w:ascii="宋体" w:hAnsi="宋体" w:cs="宋体"/>
          <w:color w:val="auto"/>
          <w:szCs w:val="21"/>
        </w:rPr>
        <w:t>地址：</w:t>
      </w:r>
      <w:r>
        <w:rPr>
          <w:rFonts w:hint="eastAsia" w:ascii="宋体" w:hAnsi="宋体" w:cs="宋体"/>
          <w:color w:val="auto"/>
          <w:szCs w:val="21"/>
          <w:u w:val="single"/>
        </w:rPr>
        <w:t>　广西南宁市青秀区云景路69号南宁轨道大厦B座15楼　　</w:t>
      </w:r>
    </w:p>
    <w:p w14:paraId="1FD288D0">
      <w:pPr>
        <w:spacing w:line="440" w:lineRule="exact"/>
        <w:ind w:firstLine="630" w:firstLineChars="300"/>
        <w:rPr>
          <w:rFonts w:ascii="宋体" w:hAnsi="宋体" w:cs="宋体"/>
          <w:color w:val="auto"/>
          <w:szCs w:val="21"/>
        </w:rPr>
      </w:pPr>
      <w:r>
        <w:rPr>
          <w:rFonts w:hint="eastAsia" w:ascii="宋体" w:hAnsi="宋体" w:cs="宋体"/>
          <w:color w:val="auto"/>
          <w:szCs w:val="21"/>
        </w:rPr>
        <w:t>联系方式：</w:t>
      </w:r>
      <w:bookmarkStart w:id="44" w:name="_Toc28359010"/>
      <w:bookmarkStart w:id="45" w:name="_Toc28359087"/>
      <w:r>
        <w:rPr>
          <w:rFonts w:hint="eastAsia" w:ascii="宋体" w:hAnsi="宋体" w:cs="宋体"/>
          <w:color w:val="auto"/>
          <w:szCs w:val="21"/>
          <w:u w:val="single"/>
        </w:rPr>
        <w:t>　韦廷富、</w:t>
      </w:r>
      <w:r>
        <w:rPr>
          <w:rFonts w:hint="eastAsia" w:ascii="宋体" w:hAnsi="宋体" w:cs="宋体"/>
          <w:color w:val="auto"/>
          <w:szCs w:val="21"/>
          <w:u w:val="single"/>
          <w:lang w:eastAsia="zh-CN"/>
        </w:rPr>
        <w:t>龙工</w:t>
      </w:r>
      <w:r>
        <w:rPr>
          <w:rFonts w:hint="eastAsia" w:ascii="宋体" w:hAnsi="宋体" w:cs="宋体"/>
          <w:color w:val="auto"/>
          <w:szCs w:val="21"/>
          <w:u w:val="single"/>
        </w:rPr>
        <w:t>0771-5776251     　</w:t>
      </w:r>
    </w:p>
    <w:bookmarkEnd w:id="44"/>
    <w:bookmarkEnd w:id="45"/>
    <w:p w14:paraId="75FD038F">
      <w:pPr>
        <w:spacing w:line="440" w:lineRule="exact"/>
        <w:rPr>
          <w:rFonts w:ascii="宋体" w:hAnsi="宋体" w:cs="宋体"/>
          <w:color w:val="auto"/>
        </w:rPr>
      </w:pPr>
      <w:r>
        <w:rPr>
          <w:rFonts w:hint="eastAsia" w:ascii="宋体" w:hAnsi="宋体" w:cs="宋体"/>
          <w:color w:val="auto"/>
        </w:rPr>
        <w:t>3.项目联系方式</w:t>
      </w:r>
    </w:p>
    <w:p w14:paraId="55380662">
      <w:pPr>
        <w:pStyle w:val="14"/>
        <w:spacing w:line="440" w:lineRule="exact"/>
        <w:ind w:firstLine="840" w:firstLineChars="400"/>
        <w:rPr>
          <w:rFonts w:hAnsi="宋体" w:cs="宋体"/>
          <w:color w:val="auto"/>
          <w:sz w:val="21"/>
        </w:rPr>
      </w:pPr>
      <w:r>
        <w:rPr>
          <w:rFonts w:hint="eastAsia" w:hAnsi="宋体" w:cs="宋体"/>
          <w:color w:val="auto"/>
          <w:sz w:val="21"/>
        </w:rPr>
        <w:t>项目联系人：</w:t>
      </w:r>
      <w:r>
        <w:rPr>
          <w:rFonts w:hint="eastAsia" w:hAnsi="宋体" w:cs="宋体"/>
          <w:color w:val="auto"/>
          <w:sz w:val="21"/>
          <w:u w:val="single"/>
        </w:rPr>
        <w:t xml:space="preserve">  韦廷富、</w:t>
      </w:r>
      <w:r>
        <w:rPr>
          <w:rFonts w:hint="eastAsia" w:hAnsi="宋体" w:cs="宋体"/>
          <w:color w:val="auto"/>
          <w:sz w:val="21"/>
          <w:u w:val="single"/>
          <w:lang w:eastAsia="zh-CN"/>
        </w:rPr>
        <w:t>龙工</w:t>
      </w:r>
      <w:r>
        <w:rPr>
          <w:rFonts w:hint="eastAsia" w:hAnsi="宋体" w:cs="宋体"/>
          <w:color w:val="auto"/>
          <w:kern w:val="2"/>
          <w:sz w:val="21"/>
          <w:u w:val="single"/>
        </w:rPr>
        <w:t xml:space="preserve">     </w:t>
      </w:r>
      <w:r>
        <w:rPr>
          <w:rFonts w:hint="eastAsia" w:hAnsi="宋体" w:cs="宋体"/>
          <w:color w:val="auto"/>
          <w:sz w:val="21"/>
          <w:u w:val="single"/>
        </w:rPr>
        <w:t xml:space="preserve">     </w:t>
      </w:r>
    </w:p>
    <w:p w14:paraId="5CAD27B1">
      <w:pPr>
        <w:spacing w:line="440" w:lineRule="exact"/>
        <w:ind w:firstLine="840" w:firstLineChars="400"/>
        <w:rPr>
          <w:rFonts w:ascii="宋体" w:hAnsi="宋体" w:cs="宋体"/>
          <w:color w:val="auto"/>
          <w:szCs w:val="21"/>
          <w:u w:val="single"/>
        </w:rPr>
      </w:pPr>
      <w:r>
        <w:rPr>
          <w:rFonts w:hint="eastAsia" w:ascii="宋体" w:hAnsi="宋体" w:cs="宋体"/>
          <w:color w:val="auto"/>
        </w:rPr>
        <w:t>电话：</w:t>
      </w:r>
      <w:r>
        <w:rPr>
          <w:rFonts w:hint="eastAsia" w:ascii="宋体" w:hAnsi="宋体" w:cs="宋体"/>
          <w:color w:val="auto"/>
          <w:u w:val="single"/>
        </w:rPr>
        <w:t xml:space="preserve"> 0771-5776251                   </w:t>
      </w:r>
    </w:p>
    <w:p w14:paraId="39AC85D4">
      <w:pPr>
        <w:wordWrap w:val="0"/>
        <w:spacing w:line="440" w:lineRule="exact"/>
        <w:jc w:val="right"/>
        <w:rPr>
          <w:rFonts w:ascii="宋体" w:hAnsi="宋体" w:cs="宋体"/>
          <w:color w:val="auto"/>
          <w:szCs w:val="21"/>
        </w:rPr>
      </w:pPr>
      <w:r>
        <w:rPr>
          <w:rFonts w:hint="eastAsia" w:ascii="宋体" w:hAnsi="宋体" w:cs="宋体"/>
          <w:color w:val="auto"/>
          <w:szCs w:val="21"/>
        </w:rPr>
        <w:t>广西中信恒泰工程顾问有限公司</w:t>
      </w:r>
    </w:p>
    <w:p w14:paraId="372EFF82">
      <w:pPr>
        <w:wordWrap w:val="0"/>
        <w:spacing w:line="440" w:lineRule="exact"/>
        <w:jc w:val="right"/>
        <w:rPr>
          <w:rFonts w:ascii="宋体" w:hAnsi="宋体" w:cs="宋体"/>
          <w:color w:val="auto"/>
          <w:kern w:val="0"/>
          <w:szCs w:val="21"/>
        </w:rPr>
      </w:pPr>
      <w:r>
        <w:rPr>
          <w:rFonts w:hint="eastAsia" w:ascii="宋体" w:hAnsi="宋体" w:cs="宋体"/>
          <w:color w:val="auto"/>
          <w:kern w:val="0"/>
          <w:szCs w:val="21"/>
        </w:rPr>
        <w:t>2024年</w:t>
      </w:r>
      <w:r>
        <w:rPr>
          <w:rFonts w:hint="eastAsia" w:ascii="宋体" w:hAnsi="宋体" w:cs="宋体"/>
          <w:color w:val="auto"/>
          <w:kern w:val="0"/>
          <w:szCs w:val="21"/>
        </w:rPr>
        <w:t>0</w:t>
      </w:r>
      <w:r>
        <w:rPr>
          <w:rFonts w:hint="eastAsia" w:ascii="宋体" w:hAnsi="宋体" w:cs="宋体"/>
          <w:color w:val="auto"/>
          <w:kern w:val="0"/>
          <w:szCs w:val="21"/>
          <w:lang w:val="en-US" w:eastAsia="zh-CN"/>
        </w:rPr>
        <w:t>6</w:t>
      </w:r>
      <w:r>
        <w:rPr>
          <w:rFonts w:hint="eastAsia" w:ascii="宋体" w:hAnsi="宋体" w:cs="宋体"/>
          <w:color w:val="auto"/>
          <w:kern w:val="0"/>
          <w:szCs w:val="21"/>
        </w:rPr>
        <w:t>月</w:t>
      </w:r>
      <w:r>
        <w:rPr>
          <w:rFonts w:hint="eastAsia" w:ascii="宋体" w:hAnsi="宋体" w:cs="宋体"/>
          <w:color w:val="auto"/>
          <w:kern w:val="0"/>
          <w:szCs w:val="21"/>
          <w:lang w:val="en-US" w:eastAsia="zh-CN"/>
        </w:rPr>
        <w:t>03</w:t>
      </w:r>
      <w:r>
        <w:rPr>
          <w:rFonts w:hint="eastAsia" w:ascii="宋体" w:hAnsi="宋体" w:cs="宋体"/>
          <w:color w:val="auto"/>
          <w:szCs w:val="21"/>
        </w:rPr>
        <w:t>日</w:t>
      </w:r>
    </w:p>
    <w:p w14:paraId="5F288333">
      <w:pPr>
        <w:rPr>
          <w:color w:val="auto"/>
        </w:rPr>
      </w:pPr>
    </w:p>
    <w:p w14:paraId="628D346B">
      <w:pPr>
        <w:rPr>
          <w:color w:val="auto"/>
        </w:rPr>
      </w:pPr>
    </w:p>
    <w:p w14:paraId="20C93BF9">
      <w:pPr>
        <w:pStyle w:val="3"/>
        <w:jc w:val="center"/>
        <w:rPr>
          <w:rFonts w:ascii="宋体" w:hAnsi="宋体" w:cs="宋体"/>
          <w:color w:val="auto"/>
        </w:rPr>
      </w:pPr>
      <w:r>
        <w:rPr>
          <w:rFonts w:hint="eastAsia" w:ascii="宋体" w:hAnsi="宋体" w:cs="宋体"/>
          <w:color w:val="auto"/>
        </w:rPr>
        <w:br w:type="page"/>
      </w:r>
      <w:bookmarkStart w:id="46" w:name="_Toc12415"/>
      <w:r>
        <w:rPr>
          <w:rFonts w:hint="eastAsia" w:ascii="宋体" w:hAnsi="宋体" w:cs="宋体"/>
          <w:color w:val="auto"/>
        </w:rPr>
        <w:t>第二章  供应商须知</w:t>
      </w:r>
      <w:bookmarkEnd w:id="46"/>
    </w:p>
    <w:p w14:paraId="19B9473E">
      <w:pPr>
        <w:spacing w:line="400" w:lineRule="exact"/>
        <w:jc w:val="center"/>
        <w:rPr>
          <w:rFonts w:ascii="宋体" w:hAnsi="宋体" w:cs="宋体"/>
          <w:b/>
          <w:color w:val="auto"/>
          <w:sz w:val="32"/>
          <w:szCs w:val="32"/>
        </w:rPr>
      </w:pPr>
      <w:r>
        <w:rPr>
          <w:rFonts w:hint="eastAsia" w:ascii="宋体" w:hAnsi="宋体" w:cs="宋体"/>
          <w:b/>
          <w:color w:val="auto"/>
          <w:sz w:val="32"/>
          <w:szCs w:val="32"/>
        </w:rPr>
        <w:t>供应商须知前附表</w:t>
      </w:r>
    </w:p>
    <w:p w14:paraId="06F44048">
      <w:pPr>
        <w:spacing w:line="400" w:lineRule="exact"/>
        <w:jc w:val="center"/>
        <w:rPr>
          <w:rFonts w:ascii="宋体" w:hAnsi="宋体" w:cs="宋体"/>
          <w:b/>
          <w:color w:val="auto"/>
          <w:sz w:val="32"/>
          <w:szCs w:val="32"/>
        </w:rPr>
      </w:pP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24FCF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7FE1ECC5">
            <w:pPr>
              <w:spacing w:line="360" w:lineRule="auto"/>
              <w:jc w:val="center"/>
              <w:rPr>
                <w:rFonts w:ascii="宋体" w:hAnsi="宋体" w:cs="宋体"/>
                <w:b/>
                <w:color w:val="auto"/>
                <w:szCs w:val="21"/>
              </w:rPr>
            </w:pPr>
            <w:r>
              <w:rPr>
                <w:rFonts w:hint="eastAsia" w:ascii="宋体" w:hAnsi="宋体" w:cs="宋体"/>
                <w:b/>
                <w:color w:val="auto"/>
                <w:szCs w:val="21"/>
              </w:rPr>
              <w:t>条款号</w:t>
            </w:r>
          </w:p>
        </w:tc>
        <w:tc>
          <w:tcPr>
            <w:tcW w:w="7912" w:type="dxa"/>
          </w:tcPr>
          <w:p w14:paraId="6C903241">
            <w:pPr>
              <w:spacing w:line="360" w:lineRule="auto"/>
              <w:jc w:val="center"/>
              <w:rPr>
                <w:rFonts w:ascii="宋体" w:hAnsi="宋体" w:cs="宋体"/>
                <w:b/>
                <w:color w:val="auto"/>
                <w:szCs w:val="21"/>
              </w:rPr>
            </w:pPr>
            <w:r>
              <w:rPr>
                <w:rFonts w:hint="eastAsia" w:ascii="宋体" w:hAnsi="宋体" w:cs="宋体"/>
                <w:b/>
                <w:color w:val="auto"/>
                <w:szCs w:val="21"/>
              </w:rPr>
              <w:t>内    容</w:t>
            </w:r>
          </w:p>
        </w:tc>
      </w:tr>
      <w:tr w14:paraId="70C03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AC6EB49">
            <w:pPr>
              <w:spacing w:line="360" w:lineRule="auto"/>
              <w:jc w:val="center"/>
              <w:rPr>
                <w:rFonts w:ascii="宋体" w:hAnsi="宋体" w:cs="宋体"/>
                <w:color w:val="auto"/>
                <w:szCs w:val="21"/>
              </w:rPr>
            </w:pPr>
            <w:r>
              <w:rPr>
                <w:rFonts w:hint="eastAsia" w:ascii="宋体" w:hAnsi="宋体" w:cs="宋体"/>
                <w:color w:val="auto"/>
                <w:szCs w:val="21"/>
              </w:rPr>
              <w:t>3</w:t>
            </w:r>
          </w:p>
        </w:tc>
        <w:tc>
          <w:tcPr>
            <w:tcW w:w="7912" w:type="dxa"/>
            <w:vAlign w:val="center"/>
          </w:tcPr>
          <w:p w14:paraId="26797C32">
            <w:pPr>
              <w:spacing w:line="360" w:lineRule="auto"/>
              <w:rPr>
                <w:rFonts w:ascii="宋体" w:hAnsi="宋体" w:cs="宋体"/>
                <w:color w:val="auto"/>
                <w:szCs w:val="21"/>
              </w:rPr>
            </w:pPr>
            <w:r>
              <w:rPr>
                <w:rFonts w:hint="eastAsia" w:ascii="宋体" w:hAnsi="宋体" w:cs="宋体"/>
                <w:bCs/>
                <w:color w:val="auto"/>
                <w:szCs w:val="21"/>
              </w:rPr>
              <w:t>供应商的资格条件</w:t>
            </w:r>
            <w:r>
              <w:rPr>
                <w:rFonts w:hint="eastAsia" w:ascii="宋体" w:hAnsi="宋体" w:cs="宋体"/>
                <w:color w:val="auto"/>
                <w:szCs w:val="21"/>
              </w:rPr>
              <w:t>：详见竞争性磋商公告</w:t>
            </w:r>
          </w:p>
        </w:tc>
      </w:tr>
      <w:tr w14:paraId="0CA9E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34B1E63">
            <w:pPr>
              <w:spacing w:line="360" w:lineRule="auto"/>
              <w:jc w:val="center"/>
              <w:rPr>
                <w:rFonts w:ascii="宋体" w:hAnsi="宋体" w:cs="宋体"/>
                <w:color w:val="auto"/>
                <w:szCs w:val="21"/>
              </w:rPr>
            </w:pPr>
            <w:r>
              <w:rPr>
                <w:rFonts w:hint="eastAsia" w:ascii="宋体" w:hAnsi="宋体" w:cs="宋体"/>
                <w:color w:val="auto"/>
                <w:szCs w:val="21"/>
              </w:rPr>
              <w:t>5.1</w:t>
            </w:r>
          </w:p>
        </w:tc>
        <w:tc>
          <w:tcPr>
            <w:tcW w:w="7912" w:type="dxa"/>
            <w:vAlign w:val="center"/>
          </w:tcPr>
          <w:p w14:paraId="48C9352E">
            <w:pPr>
              <w:spacing w:line="360" w:lineRule="auto"/>
              <w:rPr>
                <w:rFonts w:ascii="宋体" w:hAnsi="宋体" w:cs="宋体"/>
                <w:color w:val="auto"/>
                <w:szCs w:val="21"/>
              </w:rPr>
            </w:pPr>
            <w:r>
              <w:rPr>
                <w:rFonts w:hint="eastAsia" w:ascii="宋体" w:hAnsi="宋体" w:cs="宋体"/>
                <w:color w:val="auto"/>
                <w:szCs w:val="21"/>
              </w:rPr>
              <w:t>是否接受联合体竞标: 详见竞争性磋商公告</w:t>
            </w:r>
          </w:p>
        </w:tc>
      </w:tr>
      <w:tr w14:paraId="0FC31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51119DF">
            <w:pPr>
              <w:spacing w:line="360" w:lineRule="auto"/>
              <w:jc w:val="center"/>
              <w:rPr>
                <w:rFonts w:ascii="宋体" w:hAnsi="宋体" w:cs="宋体"/>
                <w:color w:val="auto"/>
                <w:szCs w:val="21"/>
              </w:rPr>
            </w:pPr>
            <w:r>
              <w:rPr>
                <w:rFonts w:hint="eastAsia" w:ascii="宋体" w:hAnsi="宋体" w:cs="宋体"/>
                <w:color w:val="auto"/>
                <w:szCs w:val="21"/>
              </w:rPr>
              <w:t>5.2</w:t>
            </w:r>
          </w:p>
        </w:tc>
        <w:tc>
          <w:tcPr>
            <w:tcW w:w="7912" w:type="dxa"/>
            <w:vAlign w:val="center"/>
          </w:tcPr>
          <w:p w14:paraId="11B8A4C1">
            <w:pPr>
              <w:spacing w:line="360" w:lineRule="auto"/>
              <w:rPr>
                <w:rFonts w:ascii="宋体" w:hAnsi="宋体" w:cs="宋体"/>
                <w:color w:val="auto"/>
                <w:szCs w:val="21"/>
              </w:rPr>
            </w:pPr>
            <w:r>
              <w:rPr>
                <w:rFonts w:hint="eastAsia" w:ascii="宋体" w:hAnsi="宋体" w:cs="宋体"/>
                <w:color w:val="auto"/>
                <w:szCs w:val="21"/>
              </w:rPr>
              <w:t>如接受联合体竞标，联合体竞标要求如下：无</w:t>
            </w:r>
          </w:p>
        </w:tc>
      </w:tr>
      <w:tr w14:paraId="1765A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68EE62F">
            <w:pPr>
              <w:spacing w:line="360" w:lineRule="auto"/>
              <w:jc w:val="center"/>
              <w:rPr>
                <w:rFonts w:ascii="宋体" w:hAnsi="宋体" w:cs="宋体"/>
                <w:color w:val="auto"/>
                <w:szCs w:val="21"/>
              </w:rPr>
            </w:pPr>
            <w:r>
              <w:rPr>
                <w:rFonts w:hint="eastAsia" w:ascii="宋体" w:hAnsi="宋体" w:cs="宋体"/>
                <w:color w:val="auto"/>
                <w:szCs w:val="21"/>
              </w:rPr>
              <w:t>6.2</w:t>
            </w:r>
          </w:p>
        </w:tc>
        <w:tc>
          <w:tcPr>
            <w:tcW w:w="7912" w:type="dxa"/>
            <w:vAlign w:val="center"/>
          </w:tcPr>
          <w:p w14:paraId="5C1FD95C">
            <w:pPr>
              <w:pStyle w:val="10"/>
              <w:spacing w:line="360" w:lineRule="auto"/>
              <w:rPr>
                <w:rFonts w:ascii="宋体" w:hAnsi="宋体" w:cs="宋体"/>
                <w:color w:val="auto"/>
                <w:szCs w:val="21"/>
              </w:rPr>
            </w:pPr>
            <w:r>
              <w:rPr>
                <w:rFonts w:ascii="Segoe UI Symbol" w:hAnsi="Segoe UI Symbol" w:cs="Segoe UI Symbol"/>
                <w:color w:val="auto"/>
                <w:szCs w:val="21"/>
              </w:rPr>
              <w:t>☑</w:t>
            </w:r>
            <w:r>
              <w:rPr>
                <w:rFonts w:hint="eastAsia" w:ascii="宋体" w:hAnsi="宋体" w:cs="宋体"/>
                <w:color w:val="auto"/>
                <w:szCs w:val="21"/>
              </w:rPr>
              <w:t>不允许分包</w:t>
            </w:r>
          </w:p>
          <w:p w14:paraId="5311E229">
            <w:pPr>
              <w:pStyle w:val="10"/>
              <w:spacing w:line="360" w:lineRule="auto"/>
              <w:rPr>
                <w:rFonts w:ascii="宋体" w:hAnsi="宋体" w:cs="宋体"/>
                <w:color w:val="auto"/>
                <w:szCs w:val="21"/>
              </w:rPr>
            </w:pPr>
            <w:r>
              <w:rPr>
                <w:rFonts w:hint="eastAsia" w:ascii="宋体" w:hAnsi="宋体" w:cs="宋体"/>
                <w:color w:val="auto"/>
                <w:szCs w:val="21"/>
              </w:rPr>
              <w:t>□允许分包</w:t>
            </w:r>
          </w:p>
          <w:p w14:paraId="247C27BA">
            <w:pPr>
              <w:pStyle w:val="10"/>
              <w:spacing w:line="360" w:lineRule="auto"/>
              <w:rPr>
                <w:rFonts w:ascii="宋体" w:hAnsi="宋体" w:cs="宋体"/>
                <w:color w:val="auto"/>
                <w:szCs w:val="21"/>
                <w:u w:val="single"/>
              </w:rPr>
            </w:pPr>
            <w:r>
              <w:rPr>
                <w:rFonts w:hint="eastAsia" w:ascii="宋体" w:hAnsi="宋体" w:cs="宋体"/>
                <w:color w:val="auto"/>
                <w:szCs w:val="21"/>
              </w:rPr>
              <w:t>分包内容：</w:t>
            </w:r>
            <w:r>
              <w:rPr>
                <w:rFonts w:hint="eastAsia" w:ascii="宋体" w:hAnsi="宋体" w:cs="宋体"/>
                <w:color w:val="auto"/>
                <w:szCs w:val="21"/>
                <w:u w:val="single"/>
              </w:rPr>
              <w:t xml:space="preserve"> / </w:t>
            </w:r>
          </w:p>
          <w:p w14:paraId="126E63CD">
            <w:pPr>
              <w:pStyle w:val="10"/>
              <w:spacing w:line="360" w:lineRule="auto"/>
              <w:rPr>
                <w:rFonts w:ascii="宋体" w:hAnsi="宋体" w:cs="宋体"/>
                <w:color w:val="auto"/>
                <w:szCs w:val="21"/>
              </w:rPr>
            </w:pPr>
            <w:r>
              <w:rPr>
                <w:rFonts w:hint="eastAsia" w:ascii="宋体" w:hAnsi="宋体" w:cs="宋体"/>
                <w:color w:val="auto"/>
                <w:szCs w:val="21"/>
              </w:rPr>
              <w:t>分包金额或者比例：</w:t>
            </w:r>
            <w:r>
              <w:rPr>
                <w:rFonts w:hint="eastAsia" w:ascii="宋体" w:hAnsi="宋体" w:cs="宋体"/>
                <w:color w:val="auto"/>
                <w:szCs w:val="21"/>
                <w:u w:val="single"/>
              </w:rPr>
              <w:t xml:space="preserve"> / </w:t>
            </w:r>
          </w:p>
        </w:tc>
      </w:tr>
      <w:tr w14:paraId="76675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F8A2A3B">
            <w:pPr>
              <w:spacing w:line="360" w:lineRule="auto"/>
              <w:jc w:val="center"/>
              <w:rPr>
                <w:rFonts w:ascii="宋体" w:hAnsi="宋体" w:cs="宋体"/>
                <w:color w:val="auto"/>
                <w:szCs w:val="21"/>
              </w:rPr>
            </w:pPr>
            <w:r>
              <w:rPr>
                <w:rFonts w:hint="eastAsia" w:ascii="宋体" w:hAnsi="宋体" w:cs="宋体"/>
                <w:color w:val="auto"/>
                <w:szCs w:val="21"/>
              </w:rPr>
              <w:t>12.1.1</w:t>
            </w:r>
          </w:p>
        </w:tc>
        <w:tc>
          <w:tcPr>
            <w:tcW w:w="7912" w:type="dxa"/>
            <w:vAlign w:val="center"/>
          </w:tcPr>
          <w:p w14:paraId="5ACF91E5">
            <w:pPr>
              <w:snapToGrid w:val="0"/>
              <w:spacing w:line="360" w:lineRule="auto"/>
              <w:jc w:val="left"/>
              <w:rPr>
                <w:rFonts w:ascii="宋体" w:hAnsi="宋体" w:cs="宋体"/>
                <w:b/>
                <w:color w:val="auto"/>
                <w:szCs w:val="21"/>
              </w:rPr>
            </w:pPr>
            <w:r>
              <w:rPr>
                <w:rFonts w:hint="eastAsia" w:ascii="宋体" w:hAnsi="宋体" w:cs="宋体"/>
                <w:b/>
                <w:color w:val="auto"/>
                <w:szCs w:val="21"/>
              </w:rPr>
              <w:t>资格证明文件</w:t>
            </w:r>
          </w:p>
          <w:p w14:paraId="2EDE22FF">
            <w:pPr>
              <w:pStyle w:val="10"/>
              <w:spacing w:line="360" w:lineRule="auto"/>
              <w:rPr>
                <w:rFonts w:ascii="宋体" w:hAnsi="宋体" w:cs="宋体"/>
                <w:color w:val="auto"/>
                <w:szCs w:val="21"/>
              </w:rPr>
            </w:pPr>
            <w:r>
              <w:rPr>
                <w:rFonts w:hint="eastAsia" w:ascii="宋体" w:hAnsi="宋体" w:cs="宋体"/>
                <w:color w:val="auto"/>
                <w:szCs w:val="21"/>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381E0B8E">
            <w:pPr>
              <w:snapToGrid w:val="0"/>
              <w:spacing w:line="360" w:lineRule="auto"/>
              <w:jc w:val="left"/>
              <w:rPr>
                <w:rFonts w:ascii="宋体" w:hAnsi="宋体" w:cs="宋体"/>
                <w:color w:val="auto"/>
                <w:szCs w:val="21"/>
              </w:rPr>
            </w:pPr>
            <w:r>
              <w:rPr>
                <w:rFonts w:hint="eastAsia" w:ascii="宋体" w:hAnsi="宋体" w:cs="宋体"/>
                <w:color w:val="auto"/>
                <w:szCs w:val="21"/>
              </w:rPr>
              <w:t>2.供应商依法缴纳税收的相关材料[近半年内任意连续3个月的依法缴纳税收的凭据复印件；依法免税的供应商，必须提供相应文件证明其依法免税。从取得营业执照时间起到首次响应文件提交截止时间为止不足要求月数的，只需提供从取得营业执照起的依法缴纳税收相应证明文件]；（</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1443DCCE">
            <w:pPr>
              <w:snapToGrid w:val="0"/>
              <w:spacing w:line="360" w:lineRule="auto"/>
              <w:jc w:val="left"/>
              <w:rPr>
                <w:rFonts w:ascii="宋体" w:hAnsi="宋体" w:cs="宋体"/>
                <w:color w:val="auto"/>
                <w:szCs w:val="21"/>
              </w:rPr>
            </w:pPr>
            <w:r>
              <w:rPr>
                <w:rFonts w:hint="eastAsia" w:ascii="宋体" w:hAnsi="宋体" w:cs="宋体"/>
                <w:color w:val="auto"/>
                <w:szCs w:val="21"/>
              </w:rPr>
              <w:t>3.供应商依法缴纳社会保障资金的相关材料[近半年内任意连续3个月的依法缴纳社会保障资金的缴费凭证（专用收据或者社会保险缴纳清单）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3EC313BC">
            <w:pPr>
              <w:snapToGrid w:val="0"/>
              <w:spacing w:line="360" w:lineRule="auto"/>
              <w:jc w:val="left"/>
              <w:rPr>
                <w:rFonts w:ascii="宋体" w:hAnsi="宋体" w:cs="宋体"/>
                <w:bCs/>
                <w:color w:val="auto"/>
                <w:szCs w:val="21"/>
              </w:rPr>
            </w:pPr>
            <w:r>
              <w:rPr>
                <w:rFonts w:hint="eastAsia" w:ascii="宋体" w:hAnsi="宋体" w:cs="宋体"/>
                <w:color w:val="auto"/>
                <w:szCs w:val="21"/>
              </w:rPr>
              <w:t>4.供应商财务状况报告[供应商2023</w:t>
            </w:r>
            <w:r>
              <w:rPr>
                <w:rFonts w:hint="eastAsia" w:ascii="宋体" w:hAnsi="宋体" w:cs="宋体"/>
                <w:color w:val="auto"/>
                <w:szCs w:val="21"/>
                <w:lang w:val="en-US" w:eastAsia="zh-CN"/>
              </w:rPr>
              <w:t>或2024</w:t>
            </w:r>
            <w:r>
              <w:rPr>
                <w:rFonts w:hint="eastAsia" w:ascii="宋体" w:hAnsi="宋体" w:cs="宋体"/>
                <w:color w:val="auto"/>
                <w:szCs w:val="21"/>
              </w:rPr>
              <w:t>年的年度财务状况报告复印件（可以是财务报表或银行出具的资信证明或第三方审计报告等证明材料）；供应商属于成立时间在规定年度之后的法人或其他组织，需提供成立之日起至响应文件提交截止时间前的1个月报表或银行出具的资信证明；资信证明应在有效期内，未注明有效期的，银行出具时间至响应文件提交截止时间不得超过一年]；</w:t>
            </w:r>
            <w:r>
              <w:rPr>
                <w:rFonts w:hint="eastAsia" w:ascii="宋体" w:hAnsi="宋体" w:cs="宋体"/>
                <w:bCs/>
                <w:color w:val="auto"/>
                <w:szCs w:val="21"/>
              </w:rPr>
              <w:t>（</w:t>
            </w:r>
            <w:r>
              <w:rPr>
                <w:rFonts w:hint="eastAsia" w:ascii="宋体" w:hAnsi="宋体" w:cs="宋体"/>
                <w:b/>
                <w:color w:val="auto"/>
                <w:szCs w:val="21"/>
              </w:rPr>
              <w:t>必须提供，否则响应文件按无效响应处理</w:t>
            </w:r>
            <w:r>
              <w:rPr>
                <w:rFonts w:hint="eastAsia" w:ascii="宋体" w:hAnsi="宋体" w:cs="宋体"/>
                <w:bCs/>
                <w:color w:val="auto"/>
                <w:szCs w:val="21"/>
              </w:rPr>
              <w:t>）</w:t>
            </w:r>
          </w:p>
          <w:p w14:paraId="0F3BA1A7">
            <w:pPr>
              <w:snapToGrid w:val="0"/>
              <w:spacing w:line="360" w:lineRule="auto"/>
              <w:jc w:val="left"/>
              <w:rPr>
                <w:rFonts w:ascii="宋体" w:hAnsi="宋体" w:cs="宋体"/>
                <w:color w:val="auto"/>
                <w:szCs w:val="21"/>
              </w:rPr>
            </w:pPr>
            <w:r>
              <w:rPr>
                <w:rFonts w:hint="eastAsia" w:ascii="宋体" w:hAnsi="宋体" w:cs="宋体"/>
                <w:color w:val="auto"/>
                <w:szCs w:val="21"/>
              </w:rPr>
              <w:t>5.供应商直接控股、管理关系信息表（格式后附）；（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6AA73BBE">
            <w:pPr>
              <w:snapToGrid w:val="0"/>
              <w:spacing w:line="360" w:lineRule="auto"/>
              <w:jc w:val="left"/>
              <w:rPr>
                <w:rFonts w:ascii="宋体" w:hAnsi="宋体" w:cs="宋体"/>
                <w:color w:val="auto"/>
                <w:szCs w:val="21"/>
              </w:rPr>
            </w:pPr>
            <w:r>
              <w:rPr>
                <w:rFonts w:hint="eastAsia" w:ascii="宋体" w:hAnsi="宋体" w:cs="宋体"/>
                <w:color w:val="auto"/>
                <w:szCs w:val="21"/>
              </w:rPr>
              <w:t>6.竞标声明（格式后附）；（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4536AE75">
            <w:pPr>
              <w:snapToGrid w:val="0"/>
              <w:spacing w:line="360" w:lineRule="auto"/>
              <w:jc w:val="left"/>
              <w:rPr>
                <w:rFonts w:ascii="宋体" w:hAnsi="宋体" w:cs="宋体"/>
                <w:color w:val="auto"/>
                <w:szCs w:val="21"/>
              </w:rPr>
            </w:pPr>
            <w:r>
              <w:rPr>
                <w:rFonts w:hint="eastAsia" w:ascii="宋体" w:hAnsi="宋体" w:cs="宋体"/>
                <w:color w:val="auto"/>
                <w:szCs w:val="21"/>
              </w:rPr>
              <w:t>7.联合体协议书（格式后附）；（</w:t>
            </w:r>
            <w:r>
              <w:rPr>
                <w:rFonts w:hint="eastAsia" w:ascii="宋体" w:hAnsi="宋体" w:cs="宋体"/>
                <w:b/>
                <w:color w:val="auto"/>
                <w:szCs w:val="21"/>
              </w:rPr>
              <w:t>联合体竞标时必须提供，否则响应文件按无效响应处理</w:t>
            </w:r>
            <w:r>
              <w:rPr>
                <w:rFonts w:hint="eastAsia" w:ascii="宋体" w:hAnsi="宋体" w:cs="宋体"/>
                <w:color w:val="auto"/>
                <w:szCs w:val="21"/>
              </w:rPr>
              <w:t>）</w:t>
            </w:r>
          </w:p>
          <w:p w14:paraId="704A84CF">
            <w:pPr>
              <w:snapToGrid w:val="0"/>
              <w:spacing w:line="360" w:lineRule="auto"/>
              <w:jc w:val="left"/>
              <w:rPr>
                <w:rFonts w:ascii="宋体" w:hAnsi="宋体" w:cs="宋体"/>
                <w:color w:val="auto"/>
                <w:szCs w:val="21"/>
              </w:rPr>
            </w:pPr>
            <w:r>
              <w:rPr>
                <w:rFonts w:hint="eastAsia" w:ascii="宋体" w:hAnsi="宋体" w:cs="宋体"/>
                <w:color w:val="auto"/>
                <w:szCs w:val="21"/>
              </w:rPr>
              <w:t>8.落实政府采购政策需满足的资格要</w:t>
            </w:r>
            <w:r>
              <w:rPr>
                <w:rFonts w:hint="eastAsia" w:ascii="宋体" w:hAnsi="宋体" w:cs="宋体"/>
                <w:color w:val="auto"/>
                <w:szCs w:val="21"/>
                <w:highlight w:val="none"/>
              </w:rPr>
              <w:t>求：中小企业声明函或者残疾人福利性单位声明函或者供应商属于监狱企业的证明材料；（</w:t>
            </w:r>
            <w:r>
              <w:rPr>
                <w:rFonts w:hint="eastAsia" w:ascii="宋体" w:hAnsi="宋体" w:cs="宋体"/>
                <w:b/>
                <w:color w:val="auto"/>
                <w:szCs w:val="21"/>
                <w:highlight w:val="none"/>
              </w:rPr>
              <w:t>本项目如为专门面向中小企业采购时必须提供，否则响应文件按无效响应处理</w:t>
            </w:r>
            <w:r>
              <w:rPr>
                <w:rFonts w:hint="eastAsia" w:ascii="宋体" w:hAnsi="宋体" w:cs="宋体"/>
                <w:color w:val="auto"/>
                <w:szCs w:val="21"/>
                <w:highlight w:val="none"/>
              </w:rPr>
              <w:t>）</w:t>
            </w:r>
          </w:p>
          <w:p w14:paraId="0EE24268">
            <w:pPr>
              <w:snapToGrid w:val="0"/>
              <w:spacing w:line="360" w:lineRule="auto"/>
              <w:jc w:val="left"/>
              <w:rPr>
                <w:rFonts w:ascii="宋体" w:hAnsi="宋体" w:cs="宋体"/>
                <w:color w:val="auto"/>
                <w:szCs w:val="21"/>
              </w:rPr>
            </w:pPr>
            <w:r>
              <w:rPr>
                <w:rFonts w:hint="eastAsia" w:ascii="宋体" w:hAnsi="宋体" w:cs="宋体"/>
                <w:color w:val="auto"/>
                <w:szCs w:val="21"/>
              </w:rPr>
              <w:t>9.除磋商文件规定必须提供以外，供应商认为需要提供的其他证明材料；</w:t>
            </w:r>
          </w:p>
          <w:p w14:paraId="24DF7483">
            <w:pPr>
              <w:snapToGrid w:val="0"/>
              <w:spacing w:line="360" w:lineRule="auto"/>
              <w:jc w:val="left"/>
              <w:rPr>
                <w:rFonts w:ascii="宋体" w:hAnsi="宋体" w:cs="宋体"/>
                <w:b/>
                <w:color w:val="auto"/>
                <w:szCs w:val="21"/>
              </w:rPr>
            </w:pPr>
            <w:r>
              <w:rPr>
                <w:rFonts w:hint="eastAsia" w:ascii="宋体" w:hAnsi="宋体" w:cs="宋体"/>
                <w:b/>
                <w:color w:val="auto"/>
                <w:szCs w:val="21"/>
              </w:rPr>
              <w:t>注：</w:t>
            </w:r>
          </w:p>
          <w:p w14:paraId="22EA4D05">
            <w:pPr>
              <w:pStyle w:val="10"/>
              <w:spacing w:line="360" w:lineRule="auto"/>
              <w:ind w:firstLine="422" w:firstLineChars="200"/>
              <w:rPr>
                <w:rFonts w:ascii="宋体" w:hAnsi="宋体" w:cs="宋体"/>
                <w:b/>
                <w:color w:val="auto"/>
                <w:szCs w:val="21"/>
              </w:rPr>
            </w:pPr>
            <w:r>
              <w:rPr>
                <w:rFonts w:hint="eastAsia" w:ascii="宋体" w:hAnsi="宋体" w:cs="宋体"/>
                <w:b/>
                <w:color w:val="auto"/>
                <w:szCs w:val="21"/>
              </w:rPr>
              <w:t>1. 以上标明“必须提供”的材料属于复印件的扫描件的，必须加盖供应商电子公章，否则响应文件按无效响应处理。</w:t>
            </w:r>
          </w:p>
        </w:tc>
      </w:tr>
      <w:tr w14:paraId="6ADCE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restart"/>
            <w:vAlign w:val="center"/>
          </w:tcPr>
          <w:p w14:paraId="056F9695">
            <w:pPr>
              <w:spacing w:line="360" w:lineRule="auto"/>
              <w:jc w:val="center"/>
              <w:rPr>
                <w:rFonts w:ascii="宋体" w:hAnsi="宋体" w:cs="宋体"/>
                <w:color w:val="auto"/>
                <w:szCs w:val="21"/>
              </w:rPr>
            </w:pPr>
            <w:r>
              <w:rPr>
                <w:rFonts w:hint="eastAsia" w:ascii="宋体" w:hAnsi="宋体" w:cs="宋体"/>
                <w:color w:val="auto"/>
                <w:szCs w:val="21"/>
              </w:rPr>
              <w:t>12.1.2</w:t>
            </w:r>
          </w:p>
        </w:tc>
        <w:tc>
          <w:tcPr>
            <w:tcW w:w="7912" w:type="dxa"/>
            <w:vAlign w:val="center"/>
          </w:tcPr>
          <w:p w14:paraId="05CACF34">
            <w:pPr>
              <w:snapToGrid w:val="0"/>
              <w:spacing w:line="360" w:lineRule="auto"/>
              <w:jc w:val="left"/>
              <w:rPr>
                <w:rFonts w:ascii="宋体" w:hAnsi="宋体" w:cs="宋体"/>
                <w:b/>
                <w:color w:val="auto"/>
                <w:szCs w:val="21"/>
              </w:rPr>
            </w:pPr>
            <w:r>
              <w:rPr>
                <w:rFonts w:hint="eastAsia" w:ascii="宋体" w:hAnsi="宋体" w:cs="宋体"/>
                <w:b/>
                <w:color w:val="auto"/>
                <w:szCs w:val="21"/>
              </w:rPr>
              <w:t>商务文件</w:t>
            </w:r>
          </w:p>
          <w:p w14:paraId="4975CE32">
            <w:pPr>
              <w:spacing w:line="360" w:lineRule="auto"/>
              <w:rPr>
                <w:rFonts w:ascii="宋体" w:hAnsi="宋体" w:cs="宋体"/>
                <w:color w:val="auto"/>
                <w:szCs w:val="21"/>
              </w:rPr>
            </w:pPr>
            <w:r>
              <w:rPr>
                <w:rFonts w:hint="eastAsia" w:ascii="宋体" w:hAnsi="宋体" w:cs="宋体"/>
                <w:color w:val="auto"/>
                <w:szCs w:val="21"/>
              </w:rPr>
              <w:t>1.无串通竞标行为的承诺函；（</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7040A349">
            <w:pPr>
              <w:snapToGrid w:val="0"/>
              <w:spacing w:line="360" w:lineRule="auto"/>
              <w:jc w:val="left"/>
              <w:rPr>
                <w:rFonts w:ascii="宋体" w:hAnsi="宋体" w:cs="宋体"/>
                <w:color w:val="auto"/>
                <w:szCs w:val="21"/>
              </w:rPr>
            </w:pPr>
            <w:r>
              <w:rPr>
                <w:rFonts w:hint="eastAsia" w:ascii="宋体" w:hAnsi="宋体" w:cs="宋体"/>
                <w:color w:val="auto"/>
                <w:szCs w:val="21"/>
              </w:rPr>
              <w:t>2.法定代表人身份证明书及法定代表人有效身份证正反面复印件；（</w:t>
            </w:r>
            <w:r>
              <w:rPr>
                <w:rFonts w:hint="eastAsia" w:ascii="宋体" w:hAnsi="宋体" w:cs="宋体"/>
                <w:b/>
                <w:bCs/>
                <w:color w:val="auto"/>
                <w:szCs w:val="21"/>
              </w:rPr>
              <w:t>除自然人竞标外</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1DAA036C">
            <w:pPr>
              <w:spacing w:line="360" w:lineRule="auto"/>
              <w:rPr>
                <w:rFonts w:ascii="宋体" w:hAnsi="宋体" w:cs="宋体"/>
                <w:b/>
                <w:color w:val="auto"/>
                <w:szCs w:val="21"/>
              </w:rPr>
            </w:pPr>
            <w:r>
              <w:rPr>
                <w:rFonts w:hint="eastAsia" w:ascii="宋体" w:hAnsi="宋体" w:cs="宋体"/>
                <w:color w:val="auto"/>
                <w:szCs w:val="21"/>
              </w:rPr>
              <w:t>3.法定代表人授权委托书及委托代理人有效身份证正反面复印件；（</w:t>
            </w:r>
            <w:r>
              <w:rPr>
                <w:rFonts w:hint="eastAsia" w:ascii="宋体" w:hAnsi="宋体" w:cs="宋体"/>
                <w:b/>
                <w:color w:val="auto"/>
                <w:szCs w:val="21"/>
              </w:rPr>
              <w:t>委托时必须提供，否则响应文件按无效响应处理</w:t>
            </w:r>
            <w:r>
              <w:rPr>
                <w:rFonts w:hint="eastAsia" w:ascii="宋体" w:hAnsi="宋体" w:cs="宋体"/>
                <w:color w:val="auto"/>
                <w:szCs w:val="21"/>
              </w:rPr>
              <w:t>）</w:t>
            </w:r>
          </w:p>
          <w:p w14:paraId="35C815D0">
            <w:pPr>
              <w:spacing w:line="360" w:lineRule="auto"/>
              <w:rPr>
                <w:rFonts w:ascii="宋体" w:hAnsi="宋体" w:cs="宋体"/>
                <w:color w:val="auto"/>
                <w:szCs w:val="21"/>
              </w:rPr>
            </w:pPr>
            <w:r>
              <w:rPr>
                <w:rFonts w:hint="eastAsia" w:ascii="宋体" w:hAnsi="宋体" w:cs="宋体"/>
                <w:color w:val="auto"/>
                <w:szCs w:val="21"/>
              </w:rPr>
              <w:t>4.商务条款偏离表；（</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7FFA41F4">
            <w:pPr>
              <w:spacing w:line="360" w:lineRule="auto"/>
              <w:rPr>
                <w:rFonts w:ascii="宋体" w:hAnsi="宋体" w:cs="宋体"/>
                <w:color w:val="auto"/>
                <w:szCs w:val="21"/>
              </w:rPr>
            </w:pPr>
            <w:r>
              <w:rPr>
                <w:rFonts w:hint="eastAsia" w:ascii="宋体" w:hAnsi="宋体" w:cs="宋体"/>
                <w:color w:val="auto"/>
                <w:szCs w:val="21"/>
              </w:rPr>
              <w:t>5.磋商保证金提交凭证；（</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23ADE43C">
            <w:pPr>
              <w:spacing w:line="360" w:lineRule="auto"/>
              <w:rPr>
                <w:rFonts w:ascii="宋体" w:hAnsi="宋体" w:cs="宋体"/>
                <w:color w:val="auto"/>
                <w:szCs w:val="21"/>
              </w:rPr>
            </w:pPr>
            <w:r>
              <w:rPr>
                <w:rFonts w:hint="eastAsia" w:ascii="宋体" w:hAnsi="宋体" w:cs="宋体"/>
                <w:color w:val="auto"/>
                <w:szCs w:val="21"/>
              </w:rPr>
              <w:t>6.供应商认为需要提供的其他有关资料。</w:t>
            </w:r>
          </w:p>
          <w:p w14:paraId="4F108AB8">
            <w:pPr>
              <w:snapToGrid w:val="0"/>
              <w:spacing w:line="360" w:lineRule="auto"/>
              <w:jc w:val="left"/>
              <w:rPr>
                <w:rFonts w:ascii="宋体" w:hAnsi="宋体" w:cs="宋体"/>
                <w:b/>
                <w:color w:val="auto"/>
                <w:szCs w:val="21"/>
              </w:rPr>
            </w:pPr>
            <w:r>
              <w:rPr>
                <w:rFonts w:hint="eastAsia" w:ascii="宋体" w:hAnsi="宋体" w:cs="宋体"/>
                <w:b/>
                <w:color w:val="auto"/>
                <w:szCs w:val="21"/>
              </w:rPr>
              <w:t>注：</w:t>
            </w:r>
          </w:p>
          <w:p w14:paraId="130CE084">
            <w:pPr>
              <w:pStyle w:val="17"/>
              <w:spacing w:line="360" w:lineRule="auto"/>
              <w:rPr>
                <w:rFonts w:ascii="宋体" w:hAnsi="宋体" w:cs="宋体"/>
                <w:color w:val="auto"/>
                <w:sz w:val="21"/>
                <w:szCs w:val="21"/>
              </w:rPr>
            </w:pPr>
            <w:r>
              <w:rPr>
                <w:rFonts w:hint="eastAsia" w:ascii="宋体" w:hAnsi="宋体" w:cs="宋体"/>
                <w:b/>
                <w:color w:val="auto"/>
                <w:kern w:val="2"/>
                <w:sz w:val="21"/>
                <w:szCs w:val="21"/>
              </w:rPr>
              <w:t>1. 以上标明“必须提供”的材料属于复印件的扫描件的，必须加盖供应商电子公章，否则响应文件按无效响应处理。</w:t>
            </w:r>
          </w:p>
        </w:tc>
      </w:tr>
      <w:tr w14:paraId="1863E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5784EDEE">
            <w:pPr>
              <w:spacing w:line="360" w:lineRule="auto"/>
              <w:jc w:val="center"/>
              <w:rPr>
                <w:rFonts w:ascii="宋体" w:hAnsi="宋体" w:cs="宋体"/>
                <w:color w:val="auto"/>
                <w:szCs w:val="21"/>
              </w:rPr>
            </w:pPr>
          </w:p>
        </w:tc>
        <w:tc>
          <w:tcPr>
            <w:tcW w:w="7912" w:type="dxa"/>
            <w:vAlign w:val="center"/>
          </w:tcPr>
          <w:p w14:paraId="5A8C46B4">
            <w:pPr>
              <w:snapToGrid w:val="0"/>
              <w:spacing w:line="360" w:lineRule="auto"/>
              <w:jc w:val="left"/>
              <w:rPr>
                <w:rFonts w:ascii="宋体" w:hAnsi="宋体" w:cs="宋体"/>
                <w:b/>
                <w:color w:val="auto"/>
                <w:szCs w:val="21"/>
              </w:rPr>
            </w:pPr>
            <w:r>
              <w:rPr>
                <w:rFonts w:hint="eastAsia" w:ascii="宋体" w:hAnsi="宋体" w:cs="宋体"/>
                <w:b/>
                <w:color w:val="auto"/>
                <w:szCs w:val="21"/>
              </w:rPr>
              <w:t>技术文件</w:t>
            </w:r>
          </w:p>
          <w:p w14:paraId="33F511F1">
            <w:pPr>
              <w:spacing w:line="360" w:lineRule="auto"/>
              <w:rPr>
                <w:rFonts w:ascii="宋体" w:hAnsi="宋体" w:cs="宋体"/>
                <w:color w:val="auto"/>
                <w:szCs w:val="21"/>
              </w:rPr>
            </w:pPr>
            <w:r>
              <w:rPr>
                <w:rFonts w:hint="eastAsia" w:ascii="宋体" w:hAnsi="宋体" w:cs="宋体"/>
                <w:color w:val="auto"/>
                <w:szCs w:val="21"/>
              </w:rPr>
              <w:t>1.技术需求偏离表；（</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2AD3BBA4">
            <w:pPr>
              <w:spacing w:line="360" w:lineRule="auto"/>
              <w:rPr>
                <w:rFonts w:ascii="宋体" w:hAnsi="宋体" w:cs="宋体"/>
                <w:color w:val="auto"/>
                <w:szCs w:val="21"/>
              </w:rPr>
            </w:pPr>
            <w:r>
              <w:rPr>
                <w:rFonts w:hint="eastAsia" w:ascii="宋体" w:hAnsi="宋体" w:cs="宋体"/>
                <w:color w:val="auto"/>
                <w:szCs w:val="21"/>
              </w:rPr>
              <w:t>2.服务方案；（</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0C5A756A">
            <w:pPr>
              <w:spacing w:line="360" w:lineRule="auto"/>
              <w:rPr>
                <w:rFonts w:ascii="宋体" w:hAnsi="宋体" w:cs="宋体"/>
                <w:color w:val="auto"/>
                <w:szCs w:val="21"/>
              </w:rPr>
            </w:pPr>
            <w:r>
              <w:rPr>
                <w:rFonts w:hint="eastAsia" w:ascii="宋体" w:hAnsi="宋体" w:cs="宋体"/>
                <w:color w:val="auto"/>
                <w:szCs w:val="21"/>
              </w:rPr>
              <w:t>3.项目实施人员一览表；（</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6848F0E1">
            <w:pPr>
              <w:spacing w:line="360" w:lineRule="auto"/>
              <w:rPr>
                <w:rFonts w:ascii="宋体" w:hAnsi="宋体" w:cs="宋体"/>
                <w:color w:val="auto"/>
                <w:szCs w:val="21"/>
              </w:rPr>
            </w:pPr>
            <w:r>
              <w:rPr>
                <w:rFonts w:hint="eastAsia" w:ascii="宋体" w:hAnsi="宋体" w:cs="宋体"/>
                <w:color w:val="auto"/>
                <w:szCs w:val="21"/>
              </w:rPr>
              <w:t>4.供应商认为需要提供的其他有关资料。</w:t>
            </w:r>
          </w:p>
          <w:p w14:paraId="21809B80">
            <w:pPr>
              <w:spacing w:line="360" w:lineRule="auto"/>
              <w:rPr>
                <w:rFonts w:ascii="宋体" w:hAnsi="宋体" w:cs="宋体"/>
                <w:b/>
                <w:bCs/>
                <w:color w:val="auto"/>
                <w:szCs w:val="21"/>
              </w:rPr>
            </w:pPr>
            <w:r>
              <w:rPr>
                <w:rFonts w:hint="eastAsia" w:ascii="宋体" w:hAnsi="宋体" w:cs="宋体"/>
                <w:b/>
                <w:color w:val="auto"/>
                <w:szCs w:val="21"/>
              </w:rPr>
              <w:t>注：1.以上标明“必须提供”的材料属于复印件的扫描件的，必须加盖供应商电子公章，否则响应文件按无效响应处理。</w:t>
            </w:r>
          </w:p>
        </w:tc>
      </w:tr>
      <w:tr w14:paraId="195B0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6D9A837">
            <w:pPr>
              <w:spacing w:line="360" w:lineRule="auto"/>
              <w:jc w:val="center"/>
              <w:rPr>
                <w:rFonts w:ascii="宋体" w:hAnsi="宋体" w:cs="宋体"/>
                <w:color w:val="auto"/>
                <w:szCs w:val="21"/>
              </w:rPr>
            </w:pPr>
            <w:r>
              <w:rPr>
                <w:rFonts w:hint="eastAsia" w:ascii="宋体" w:hAnsi="宋体" w:cs="宋体"/>
                <w:color w:val="auto"/>
                <w:szCs w:val="21"/>
              </w:rPr>
              <w:t>12.1.3</w:t>
            </w:r>
          </w:p>
        </w:tc>
        <w:tc>
          <w:tcPr>
            <w:tcW w:w="7912" w:type="dxa"/>
            <w:vAlign w:val="center"/>
          </w:tcPr>
          <w:p w14:paraId="3C5DF547">
            <w:pPr>
              <w:snapToGrid w:val="0"/>
              <w:spacing w:line="360" w:lineRule="auto"/>
              <w:jc w:val="left"/>
              <w:rPr>
                <w:rFonts w:ascii="宋体" w:hAnsi="宋体" w:cs="宋体"/>
                <w:b/>
                <w:color w:val="auto"/>
                <w:szCs w:val="21"/>
              </w:rPr>
            </w:pPr>
            <w:r>
              <w:rPr>
                <w:rFonts w:hint="eastAsia" w:ascii="宋体" w:hAnsi="宋体" w:cs="宋体"/>
                <w:b/>
                <w:color w:val="auto"/>
                <w:szCs w:val="21"/>
              </w:rPr>
              <w:t>报价文件</w:t>
            </w:r>
          </w:p>
          <w:p w14:paraId="312F270B">
            <w:pPr>
              <w:snapToGrid w:val="0"/>
              <w:spacing w:line="360" w:lineRule="auto"/>
              <w:jc w:val="left"/>
              <w:rPr>
                <w:rFonts w:ascii="宋体" w:hAnsi="宋体" w:cs="宋体"/>
                <w:color w:val="auto"/>
                <w:szCs w:val="21"/>
              </w:rPr>
            </w:pPr>
            <w:r>
              <w:rPr>
                <w:rFonts w:hint="eastAsia" w:ascii="宋体" w:hAnsi="宋体" w:cs="宋体"/>
                <w:color w:val="auto"/>
                <w:szCs w:val="21"/>
              </w:rPr>
              <w:t>1.响应函；</w:t>
            </w:r>
            <w:r>
              <w:rPr>
                <w:rFonts w:hint="eastAsia" w:ascii="宋体" w:hAnsi="宋体" w:cs="宋体"/>
                <w:b/>
                <w:color w:val="auto"/>
                <w:szCs w:val="21"/>
              </w:rPr>
              <w:t>（必须提供，否则作无效响应处理）</w:t>
            </w:r>
          </w:p>
          <w:p w14:paraId="64C0C1C8">
            <w:pPr>
              <w:spacing w:line="360" w:lineRule="auto"/>
              <w:rPr>
                <w:rFonts w:ascii="宋体" w:hAnsi="宋体" w:cs="宋体"/>
                <w:color w:val="auto"/>
                <w:szCs w:val="21"/>
              </w:rPr>
            </w:pPr>
            <w:r>
              <w:rPr>
                <w:rFonts w:hint="eastAsia" w:ascii="宋体" w:hAnsi="宋体" w:cs="宋体"/>
                <w:color w:val="auto"/>
                <w:szCs w:val="21"/>
              </w:rPr>
              <w:t>2.响应报价表；（</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67CA7A1E">
            <w:pPr>
              <w:pStyle w:val="17"/>
              <w:spacing w:line="360" w:lineRule="auto"/>
              <w:rPr>
                <w:rFonts w:ascii="宋体" w:hAnsi="宋体" w:cs="宋体"/>
                <w:color w:val="auto"/>
                <w:sz w:val="21"/>
                <w:szCs w:val="21"/>
              </w:rPr>
            </w:pPr>
            <w:r>
              <w:rPr>
                <w:rFonts w:hint="eastAsia" w:ascii="宋体" w:hAnsi="宋体" w:cs="宋体"/>
                <w:b/>
                <w:color w:val="auto"/>
                <w:sz w:val="21"/>
                <w:szCs w:val="21"/>
              </w:rPr>
              <w:t>注：1.以上标明“必须提供”的材料属于复印件的扫描件的，必须加盖供应商电子公章，否则响应文件按无效响应处理。</w:t>
            </w:r>
          </w:p>
        </w:tc>
      </w:tr>
      <w:tr w14:paraId="3D202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0598A72">
            <w:pPr>
              <w:spacing w:line="360" w:lineRule="auto"/>
              <w:jc w:val="center"/>
              <w:rPr>
                <w:rFonts w:ascii="宋体" w:hAnsi="宋体" w:cs="宋体"/>
                <w:color w:val="auto"/>
                <w:szCs w:val="21"/>
              </w:rPr>
            </w:pPr>
            <w:r>
              <w:rPr>
                <w:rFonts w:hint="eastAsia" w:ascii="宋体" w:hAnsi="宋体" w:cs="宋体"/>
                <w:color w:val="auto"/>
                <w:szCs w:val="21"/>
              </w:rPr>
              <w:t>12.2</w:t>
            </w:r>
          </w:p>
        </w:tc>
        <w:tc>
          <w:tcPr>
            <w:tcW w:w="7912" w:type="dxa"/>
            <w:vAlign w:val="center"/>
          </w:tcPr>
          <w:p w14:paraId="45A74FB4">
            <w:pPr>
              <w:snapToGrid w:val="0"/>
              <w:spacing w:line="360" w:lineRule="auto"/>
              <w:jc w:val="left"/>
              <w:rPr>
                <w:rFonts w:ascii="宋体" w:hAnsi="宋体" w:cs="宋体"/>
                <w:color w:val="auto"/>
                <w:szCs w:val="21"/>
              </w:rPr>
            </w:pPr>
            <w:r>
              <w:rPr>
                <w:rFonts w:hint="eastAsia" w:ascii="宋体" w:hAnsi="宋体" w:cs="宋体"/>
                <w:color w:val="auto"/>
                <w:szCs w:val="21"/>
              </w:rPr>
              <w:t>1.响应文件电子版要求：按照本采购文件“第五章 响应文件格式”编写（第五章未附格式的，由供应商自行拟定），不可涂改并在规定加盖公章处加盖电子公章，</w:t>
            </w:r>
            <w:r>
              <w:rPr>
                <w:rFonts w:hint="eastAsia" w:ascii="宋体" w:hAnsi="宋体" w:cs="宋体"/>
                <w:b/>
                <w:color w:val="auto"/>
                <w:szCs w:val="21"/>
              </w:rPr>
              <w:t>否则响应文件按无效响应处理</w:t>
            </w:r>
            <w:r>
              <w:rPr>
                <w:rFonts w:hint="eastAsia" w:ascii="宋体" w:hAnsi="宋体" w:cs="宋体"/>
                <w:color w:val="auto"/>
                <w:szCs w:val="21"/>
              </w:rPr>
              <w:t>。</w:t>
            </w:r>
          </w:p>
          <w:p w14:paraId="695F9A35">
            <w:pPr>
              <w:snapToGrid w:val="0"/>
              <w:spacing w:line="360" w:lineRule="auto"/>
              <w:jc w:val="left"/>
              <w:rPr>
                <w:rFonts w:ascii="宋体" w:hAnsi="宋体" w:cs="宋体"/>
                <w:color w:val="auto"/>
                <w:szCs w:val="21"/>
              </w:rPr>
            </w:pPr>
            <w:r>
              <w:rPr>
                <w:rFonts w:hint="eastAsia" w:ascii="宋体" w:hAnsi="宋体" w:cs="宋体"/>
                <w:color w:val="auto"/>
                <w:szCs w:val="21"/>
              </w:rPr>
              <w:t>2.响应文件电子版密封方式：电子响应文件通过平台有效CA加密后在“广西政府采购云平台”投送。（操作方式见公告附件“电子响应文件制作与投送教程” ）</w:t>
            </w:r>
          </w:p>
        </w:tc>
      </w:tr>
      <w:tr w14:paraId="65D8A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0EDC2B2">
            <w:pPr>
              <w:spacing w:line="360" w:lineRule="auto"/>
              <w:jc w:val="center"/>
              <w:rPr>
                <w:rFonts w:ascii="宋体" w:hAnsi="宋体" w:cs="宋体"/>
                <w:color w:val="auto"/>
                <w:szCs w:val="21"/>
              </w:rPr>
            </w:pPr>
            <w:r>
              <w:rPr>
                <w:rFonts w:hint="eastAsia" w:ascii="宋体" w:hAnsi="宋体" w:cs="宋体"/>
                <w:color w:val="auto"/>
                <w:szCs w:val="21"/>
              </w:rPr>
              <w:t>15.2</w:t>
            </w:r>
          </w:p>
        </w:tc>
        <w:tc>
          <w:tcPr>
            <w:tcW w:w="7912" w:type="dxa"/>
            <w:vAlign w:val="center"/>
          </w:tcPr>
          <w:p w14:paraId="5ED85964">
            <w:pPr>
              <w:snapToGrid w:val="0"/>
              <w:spacing w:line="360" w:lineRule="auto"/>
              <w:jc w:val="left"/>
              <w:rPr>
                <w:rFonts w:ascii="宋体" w:hAnsi="宋体" w:cs="宋体"/>
                <w:color w:val="auto"/>
                <w:szCs w:val="21"/>
              </w:rPr>
            </w:pPr>
            <w:r>
              <w:rPr>
                <w:rFonts w:hint="eastAsia" w:ascii="宋体" w:hAnsi="宋体" w:cs="宋体"/>
                <w:color w:val="auto"/>
                <w:szCs w:val="21"/>
              </w:rPr>
              <w:t>竞标报价必须包含满足本次竞标全部采购需求所应提供的服务，以及伴随的货物和工程（如有）的价格；包含竞标服务、货物、工程的成本、运输（含保险）、安装（如有）、调试、检验、技术服务、培训、税费等所有费用。</w:t>
            </w:r>
          </w:p>
          <w:p w14:paraId="557DB39A">
            <w:pPr>
              <w:snapToGrid w:val="0"/>
              <w:spacing w:line="360" w:lineRule="auto"/>
              <w:rPr>
                <w:rFonts w:ascii="宋体" w:hAnsi="宋体" w:cs="宋体"/>
                <w:b/>
                <w:color w:val="auto"/>
                <w:szCs w:val="21"/>
              </w:rPr>
            </w:pPr>
            <w:r>
              <w:rPr>
                <w:rFonts w:hint="eastAsia" w:ascii="宋体" w:hAnsi="宋体" w:cs="宋体"/>
                <w:color w:val="auto"/>
                <w:szCs w:val="21"/>
              </w:rPr>
              <w:t>☑</w:t>
            </w:r>
            <w:r>
              <w:rPr>
                <w:rFonts w:hint="eastAsia" w:ascii="宋体" w:hAnsi="宋体" w:cs="宋体"/>
                <w:b/>
                <w:color w:val="auto"/>
                <w:szCs w:val="21"/>
              </w:rPr>
              <w:t>竞标报价包含验收费用</w:t>
            </w:r>
          </w:p>
          <w:p w14:paraId="5CA73D2F">
            <w:pPr>
              <w:snapToGrid w:val="0"/>
              <w:spacing w:line="360" w:lineRule="auto"/>
              <w:jc w:val="left"/>
              <w:rPr>
                <w:rFonts w:ascii="宋体" w:hAnsi="宋体" w:cs="宋体"/>
                <w:color w:val="auto"/>
                <w:szCs w:val="21"/>
              </w:rPr>
            </w:pPr>
            <w:r>
              <w:rPr>
                <w:rFonts w:hint="eastAsia" w:ascii="宋体" w:hAnsi="宋体" w:cs="宋体"/>
                <w:b/>
                <w:color w:val="auto"/>
                <w:szCs w:val="21"/>
              </w:rPr>
              <w:t>□竞标报价不包含验收费用</w:t>
            </w:r>
          </w:p>
        </w:tc>
      </w:tr>
      <w:tr w14:paraId="427AA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0DACC08">
            <w:pPr>
              <w:spacing w:line="360" w:lineRule="auto"/>
              <w:jc w:val="center"/>
              <w:rPr>
                <w:rFonts w:ascii="宋体" w:hAnsi="宋体" w:cs="宋体"/>
                <w:color w:val="auto"/>
                <w:szCs w:val="21"/>
              </w:rPr>
            </w:pPr>
            <w:r>
              <w:rPr>
                <w:rFonts w:hint="eastAsia" w:ascii="宋体" w:hAnsi="宋体" w:cs="宋体"/>
                <w:color w:val="auto"/>
                <w:szCs w:val="21"/>
              </w:rPr>
              <w:t>16.2</w:t>
            </w:r>
          </w:p>
        </w:tc>
        <w:tc>
          <w:tcPr>
            <w:tcW w:w="7912" w:type="dxa"/>
            <w:vAlign w:val="center"/>
          </w:tcPr>
          <w:p w14:paraId="3F1A5BD0">
            <w:pPr>
              <w:pStyle w:val="8"/>
              <w:widowControl w:val="0"/>
              <w:tabs>
                <w:tab w:val="clear" w:pos="454"/>
              </w:tabs>
              <w:snapToGrid w:val="0"/>
              <w:spacing w:afterLines="0" w:line="360" w:lineRule="auto"/>
              <w:ind w:left="283" w:hanging="283" w:hangingChars="135"/>
              <w:rPr>
                <w:rFonts w:ascii="宋体" w:hAnsi="宋体" w:cs="宋体"/>
                <w:color w:val="auto"/>
                <w:kern w:val="2"/>
                <w:sz w:val="21"/>
                <w:szCs w:val="21"/>
              </w:rPr>
            </w:pPr>
            <w:r>
              <w:rPr>
                <w:rFonts w:hint="eastAsia" w:ascii="宋体" w:hAnsi="宋体" w:cs="宋体"/>
                <w:color w:val="auto"/>
                <w:kern w:val="2"/>
                <w:sz w:val="21"/>
                <w:szCs w:val="21"/>
              </w:rPr>
              <w:t>竞标有效期：自首次响应文件提交截止之日起</w:t>
            </w:r>
            <w:r>
              <w:rPr>
                <w:rFonts w:hint="eastAsia" w:ascii="宋体" w:hAnsi="宋体" w:cs="宋体"/>
                <w:color w:val="auto"/>
                <w:kern w:val="2"/>
                <w:sz w:val="21"/>
                <w:szCs w:val="21"/>
                <w:u w:val="single"/>
              </w:rPr>
              <w:t xml:space="preserve"> 60  </w:t>
            </w:r>
            <w:r>
              <w:rPr>
                <w:rFonts w:hint="eastAsia" w:ascii="宋体" w:hAnsi="宋体" w:cs="宋体"/>
                <w:color w:val="auto"/>
                <w:kern w:val="2"/>
                <w:sz w:val="21"/>
                <w:szCs w:val="21"/>
              </w:rPr>
              <w:t>日。</w:t>
            </w:r>
          </w:p>
        </w:tc>
      </w:tr>
      <w:tr w14:paraId="37820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AF336CA">
            <w:pPr>
              <w:spacing w:line="360" w:lineRule="auto"/>
              <w:jc w:val="center"/>
              <w:rPr>
                <w:rFonts w:ascii="宋体" w:hAnsi="宋体" w:cs="宋体"/>
                <w:color w:val="auto"/>
                <w:szCs w:val="21"/>
              </w:rPr>
            </w:pPr>
            <w:r>
              <w:rPr>
                <w:rFonts w:hint="eastAsia" w:ascii="宋体" w:hAnsi="宋体" w:cs="宋体"/>
                <w:color w:val="auto"/>
                <w:szCs w:val="21"/>
              </w:rPr>
              <w:t>17.1</w:t>
            </w:r>
          </w:p>
        </w:tc>
        <w:tc>
          <w:tcPr>
            <w:tcW w:w="7912" w:type="dxa"/>
            <w:vAlign w:val="center"/>
          </w:tcPr>
          <w:p w14:paraId="218BDA40">
            <w:pPr>
              <w:snapToGrid w:val="0"/>
              <w:spacing w:line="360" w:lineRule="auto"/>
              <w:rPr>
                <w:rFonts w:ascii="宋体" w:hAnsi="宋体" w:cs="宋体"/>
                <w:color w:val="auto"/>
                <w:szCs w:val="21"/>
              </w:rPr>
            </w:pPr>
            <w:r>
              <w:rPr>
                <w:rFonts w:hint="eastAsia" w:ascii="宋体" w:hAnsi="宋体" w:cs="宋体"/>
                <w:color w:val="auto"/>
                <w:szCs w:val="21"/>
              </w:rPr>
              <w:t>磋商保证金的交纳方式：详见竞争性磋商公告。</w:t>
            </w:r>
          </w:p>
          <w:p w14:paraId="56E2F976">
            <w:pPr>
              <w:snapToGrid w:val="0"/>
              <w:spacing w:line="360" w:lineRule="auto"/>
              <w:rPr>
                <w:rFonts w:ascii="宋体" w:hAnsi="宋体" w:cs="宋体"/>
                <w:color w:val="auto"/>
                <w:szCs w:val="21"/>
              </w:rPr>
            </w:pPr>
            <w:r>
              <w:rPr>
                <w:rFonts w:hint="eastAsia" w:ascii="宋体" w:hAnsi="宋体" w:cs="宋体"/>
                <w:color w:val="auto"/>
                <w:szCs w:val="21"/>
              </w:rPr>
              <w:t>磋商保证金的金额：详见竞争性磋商公告。</w:t>
            </w:r>
          </w:p>
          <w:p w14:paraId="6BF945CC">
            <w:pPr>
              <w:snapToGrid w:val="0"/>
              <w:spacing w:line="360" w:lineRule="auto"/>
              <w:rPr>
                <w:rFonts w:ascii="宋体" w:hAnsi="宋体" w:cs="宋体"/>
                <w:b/>
                <w:color w:val="auto"/>
                <w:szCs w:val="21"/>
              </w:rPr>
            </w:pPr>
            <w:r>
              <w:rPr>
                <w:rFonts w:hint="eastAsia" w:ascii="宋体" w:hAnsi="宋体" w:cs="宋体"/>
                <w:color w:val="auto"/>
                <w:szCs w:val="21"/>
              </w:rPr>
              <w:t>相关要求：</w:t>
            </w:r>
            <w:r>
              <w:rPr>
                <w:rFonts w:hint="eastAsia" w:ascii="宋体" w:hAnsi="宋体" w:cs="宋体"/>
                <w:color w:val="auto"/>
                <w:kern w:val="0"/>
              </w:rPr>
              <w:t>详见</w:t>
            </w:r>
            <w:r>
              <w:rPr>
                <w:rFonts w:hint="eastAsia" w:ascii="宋体" w:hAnsi="宋体" w:cs="宋体"/>
                <w:color w:val="auto"/>
              </w:rPr>
              <w:t>竞争性磋商公告</w:t>
            </w:r>
            <w:r>
              <w:rPr>
                <w:rFonts w:hint="eastAsia" w:ascii="宋体" w:hAnsi="宋体" w:cs="宋体"/>
                <w:color w:val="auto"/>
                <w:szCs w:val="21"/>
              </w:rPr>
              <w:t>。</w:t>
            </w:r>
          </w:p>
          <w:p w14:paraId="436EE6AA">
            <w:pPr>
              <w:snapToGrid w:val="0"/>
              <w:spacing w:line="360" w:lineRule="auto"/>
              <w:rPr>
                <w:rFonts w:ascii="宋体" w:hAnsi="宋体" w:cs="宋体"/>
                <w:b/>
                <w:color w:val="auto"/>
                <w:szCs w:val="21"/>
              </w:rPr>
            </w:pPr>
            <w:r>
              <w:rPr>
                <w:rFonts w:hint="eastAsia" w:ascii="宋体" w:hAnsi="宋体" w:cs="宋体"/>
                <w:b/>
                <w:color w:val="auto"/>
                <w:szCs w:val="21"/>
              </w:rPr>
              <w:t xml:space="preserve">备注： </w:t>
            </w:r>
          </w:p>
          <w:p w14:paraId="49198486">
            <w:pPr>
              <w:snapToGrid w:val="0"/>
              <w:spacing w:line="360" w:lineRule="auto"/>
              <w:rPr>
                <w:rFonts w:ascii="宋体" w:hAnsi="宋体" w:cs="宋体"/>
                <w:b/>
                <w:color w:val="auto"/>
                <w:szCs w:val="21"/>
              </w:rPr>
            </w:pPr>
            <w:r>
              <w:rPr>
                <w:rFonts w:hint="eastAsia" w:ascii="宋体" w:hAnsi="宋体" w:cs="宋体"/>
                <w:b/>
                <w:color w:val="auto"/>
                <w:szCs w:val="21"/>
              </w:rPr>
              <w:t>1. 响应文件提交截止时间后提交的，或者未足额交纳的，或者保函额度不足的，视为无效磋商保证金。</w:t>
            </w:r>
          </w:p>
          <w:p w14:paraId="7877B994">
            <w:pPr>
              <w:snapToGrid w:val="0"/>
              <w:spacing w:line="360" w:lineRule="auto"/>
              <w:rPr>
                <w:rFonts w:ascii="宋体" w:hAnsi="宋体" w:cs="宋体"/>
                <w:b/>
                <w:color w:val="auto"/>
                <w:szCs w:val="21"/>
              </w:rPr>
            </w:pPr>
            <w:r>
              <w:rPr>
                <w:rFonts w:hint="eastAsia" w:ascii="宋体" w:hAnsi="宋体" w:cs="宋体"/>
                <w:b/>
                <w:color w:val="auto"/>
                <w:szCs w:val="21"/>
              </w:rPr>
              <w:t>2.供应商采用现钞方式或者从个人账户（自然人竞标除外）转出的磋商保证金，视为无效磋商保证金。</w:t>
            </w:r>
          </w:p>
          <w:p w14:paraId="5267C465">
            <w:pPr>
              <w:snapToGrid w:val="0"/>
              <w:spacing w:line="360" w:lineRule="auto"/>
              <w:rPr>
                <w:rFonts w:ascii="宋体" w:hAnsi="宋体" w:cs="宋体"/>
                <w:b/>
                <w:color w:val="auto"/>
                <w:szCs w:val="21"/>
              </w:rPr>
            </w:pPr>
            <w:r>
              <w:rPr>
                <w:rFonts w:hint="eastAsia" w:ascii="宋体" w:hAnsi="宋体" w:cs="宋体"/>
                <w:b/>
                <w:color w:val="auto"/>
                <w:szCs w:val="21"/>
              </w:rPr>
              <w:t>3.支票、汇票或者本票出现无效或者背书情形的，视为无效磋商保证金。</w:t>
            </w:r>
          </w:p>
          <w:p w14:paraId="5E72820A">
            <w:pPr>
              <w:snapToGrid w:val="0"/>
              <w:spacing w:line="360" w:lineRule="auto"/>
              <w:rPr>
                <w:rFonts w:ascii="宋体" w:hAnsi="宋体" w:cs="宋体"/>
                <w:b/>
                <w:color w:val="auto"/>
                <w:szCs w:val="21"/>
              </w:rPr>
            </w:pPr>
            <w:r>
              <w:rPr>
                <w:rFonts w:hint="eastAsia" w:ascii="宋体" w:hAnsi="宋体" w:cs="宋体"/>
                <w:b/>
                <w:color w:val="auto"/>
                <w:szCs w:val="21"/>
              </w:rPr>
              <w:t>4.保函有效期低于竞标有效期的，视为无效磋商保证金。</w:t>
            </w:r>
          </w:p>
          <w:p w14:paraId="1B8F5703">
            <w:pPr>
              <w:snapToGrid w:val="0"/>
              <w:spacing w:line="360" w:lineRule="auto"/>
              <w:rPr>
                <w:rFonts w:ascii="宋体" w:hAnsi="宋体" w:cs="宋体"/>
                <w:color w:val="auto"/>
                <w:szCs w:val="21"/>
              </w:rPr>
            </w:pPr>
            <w:r>
              <w:rPr>
                <w:rFonts w:hint="eastAsia" w:ascii="宋体" w:hAnsi="宋体" w:cs="宋体"/>
                <w:b/>
                <w:color w:val="auto"/>
                <w:szCs w:val="21"/>
              </w:rPr>
              <w:t>5.竞标保证金采用金融、担保机构出具的保函为有条件保函的，视为无效磋商保证金。</w:t>
            </w:r>
          </w:p>
        </w:tc>
      </w:tr>
      <w:tr w14:paraId="1C548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F36091B">
            <w:pPr>
              <w:spacing w:line="360" w:lineRule="auto"/>
              <w:jc w:val="center"/>
              <w:rPr>
                <w:rFonts w:ascii="宋体" w:hAnsi="宋体" w:cs="宋体"/>
                <w:color w:val="auto"/>
                <w:szCs w:val="21"/>
              </w:rPr>
            </w:pPr>
            <w:r>
              <w:rPr>
                <w:rFonts w:hint="eastAsia" w:ascii="宋体" w:hAnsi="宋体" w:cs="宋体"/>
                <w:color w:val="auto"/>
                <w:szCs w:val="21"/>
              </w:rPr>
              <w:t>20.1</w:t>
            </w:r>
          </w:p>
        </w:tc>
        <w:tc>
          <w:tcPr>
            <w:tcW w:w="7912" w:type="dxa"/>
            <w:vAlign w:val="center"/>
          </w:tcPr>
          <w:p w14:paraId="479BB75E">
            <w:pPr>
              <w:snapToGrid w:val="0"/>
              <w:spacing w:line="360" w:lineRule="auto"/>
              <w:jc w:val="left"/>
              <w:rPr>
                <w:rFonts w:ascii="宋体" w:hAnsi="宋体" w:cs="宋体"/>
                <w:color w:val="auto"/>
                <w:szCs w:val="21"/>
                <w:u w:val="single"/>
              </w:rPr>
            </w:pPr>
            <w:r>
              <w:rPr>
                <w:rFonts w:hint="eastAsia" w:ascii="宋体" w:hAnsi="宋体" w:cs="宋体"/>
                <w:color w:val="auto"/>
                <w:szCs w:val="21"/>
              </w:rPr>
              <w:t>首次响应文件提交截止时间：详见竞争性磋商公告。</w:t>
            </w:r>
          </w:p>
          <w:p w14:paraId="7BADFD14">
            <w:pPr>
              <w:snapToGrid w:val="0"/>
              <w:spacing w:line="360" w:lineRule="auto"/>
              <w:jc w:val="left"/>
              <w:rPr>
                <w:rFonts w:ascii="宋体" w:hAnsi="宋体" w:cs="宋体"/>
                <w:color w:val="auto"/>
                <w:szCs w:val="21"/>
              </w:rPr>
            </w:pPr>
            <w:r>
              <w:rPr>
                <w:rFonts w:hint="eastAsia" w:ascii="宋体" w:hAnsi="宋体" w:cs="宋体"/>
                <w:color w:val="auto"/>
                <w:szCs w:val="21"/>
              </w:rPr>
              <w:t>首次响应文件提交地点：详见竞争性磋商公告。</w:t>
            </w:r>
          </w:p>
        </w:tc>
      </w:tr>
      <w:tr w14:paraId="6990F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2BF841C">
            <w:pPr>
              <w:spacing w:line="360" w:lineRule="auto"/>
              <w:jc w:val="center"/>
              <w:rPr>
                <w:rFonts w:ascii="宋体" w:hAnsi="宋体" w:cs="宋体"/>
                <w:color w:val="auto"/>
                <w:szCs w:val="21"/>
              </w:rPr>
            </w:pPr>
            <w:r>
              <w:rPr>
                <w:rFonts w:hint="eastAsia" w:ascii="宋体" w:hAnsi="宋体" w:cs="宋体"/>
                <w:color w:val="auto"/>
                <w:szCs w:val="21"/>
              </w:rPr>
              <w:t>24.1</w:t>
            </w:r>
          </w:p>
        </w:tc>
        <w:tc>
          <w:tcPr>
            <w:tcW w:w="7912" w:type="dxa"/>
            <w:vAlign w:val="center"/>
          </w:tcPr>
          <w:p w14:paraId="248BBBB3">
            <w:pPr>
              <w:snapToGrid w:val="0"/>
              <w:spacing w:line="360" w:lineRule="auto"/>
              <w:jc w:val="left"/>
              <w:rPr>
                <w:rFonts w:ascii="宋体" w:hAnsi="宋体" w:cs="宋体"/>
                <w:color w:val="auto"/>
                <w:szCs w:val="21"/>
                <w:u w:val="single"/>
              </w:rPr>
            </w:pPr>
            <w:r>
              <w:rPr>
                <w:rFonts w:hint="eastAsia" w:ascii="宋体" w:hAnsi="宋体" w:cs="宋体"/>
                <w:color w:val="auto"/>
                <w:szCs w:val="21"/>
              </w:rPr>
              <w:t>磋商小组的人数：</w:t>
            </w:r>
            <w:r>
              <w:rPr>
                <w:rFonts w:hint="eastAsia" w:ascii="宋体" w:hAnsi="宋体" w:cs="宋体"/>
                <w:color w:val="auto"/>
                <w:szCs w:val="21"/>
                <w:u w:val="single"/>
              </w:rPr>
              <w:t xml:space="preserve"> 3 </w:t>
            </w:r>
            <w:r>
              <w:rPr>
                <w:rFonts w:hint="eastAsia" w:ascii="宋体" w:hAnsi="宋体" w:cs="宋体"/>
                <w:color w:val="auto"/>
                <w:szCs w:val="21"/>
              </w:rPr>
              <w:t>人。</w:t>
            </w:r>
          </w:p>
        </w:tc>
      </w:tr>
      <w:tr w14:paraId="18627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14:paraId="4FA28F6E">
            <w:pPr>
              <w:spacing w:line="360" w:lineRule="auto"/>
              <w:jc w:val="center"/>
              <w:rPr>
                <w:rFonts w:ascii="宋体" w:hAnsi="宋体" w:cs="宋体"/>
                <w:color w:val="auto"/>
                <w:szCs w:val="21"/>
              </w:rPr>
            </w:pPr>
            <w:r>
              <w:rPr>
                <w:rFonts w:hint="eastAsia" w:ascii="宋体" w:hAnsi="宋体" w:cs="宋体"/>
                <w:color w:val="auto"/>
                <w:szCs w:val="21"/>
              </w:rPr>
              <w:t>26.2</w:t>
            </w:r>
          </w:p>
        </w:tc>
        <w:tc>
          <w:tcPr>
            <w:tcW w:w="7912" w:type="dxa"/>
            <w:vAlign w:val="center"/>
          </w:tcPr>
          <w:p w14:paraId="5F3E8695">
            <w:pPr>
              <w:snapToGrid w:val="0"/>
              <w:spacing w:line="360" w:lineRule="auto"/>
              <w:rPr>
                <w:rFonts w:ascii="宋体" w:hAnsi="宋体" w:cs="宋体"/>
                <w:color w:val="auto"/>
                <w:szCs w:val="21"/>
              </w:rPr>
            </w:pPr>
            <w:r>
              <w:rPr>
                <w:rFonts w:hint="eastAsia" w:ascii="宋体" w:hAnsi="宋体" w:cs="宋体"/>
                <w:color w:val="auto"/>
                <w:szCs w:val="21"/>
              </w:rPr>
              <w:t>商务条款评审中允许负偏离的条款数为</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1</w:t>
            </w:r>
            <w:r>
              <w:rPr>
                <w:rFonts w:hint="eastAsia" w:ascii="宋体" w:hAnsi="宋体" w:cs="宋体"/>
                <w:color w:val="auto"/>
                <w:szCs w:val="21"/>
                <w:u w:val="single"/>
              </w:rPr>
              <w:t xml:space="preserve"> </w:t>
            </w:r>
            <w:r>
              <w:rPr>
                <w:rFonts w:hint="eastAsia" w:ascii="宋体" w:hAnsi="宋体" w:cs="宋体"/>
                <w:color w:val="auto"/>
                <w:szCs w:val="21"/>
              </w:rPr>
              <w:t>项。</w:t>
            </w:r>
          </w:p>
          <w:p w14:paraId="20AB046B">
            <w:pPr>
              <w:snapToGrid w:val="0"/>
              <w:spacing w:line="360" w:lineRule="auto"/>
              <w:rPr>
                <w:rFonts w:ascii="宋体" w:hAnsi="宋体" w:cs="宋体"/>
                <w:color w:val="auto"/>
                <w:szCs w:val="21"/>
              </w:rPr>
            </w:pPr>
            <w:r>
              <w:rPr>
                <w:rFonts w:hint="eastAsia" w:ascii="宋体" w:hAnsi="宋体" w:cs="宋体"/>
                <w:color w:val="auto"/>
                <w:szCs w:val="21"/>
              </w:rPr>
              <w:t>技术需求评审中允许负偏离的条款</w:t>
            </w:r>
            <w:r>
              <w:rPr>
                <w:rFonts w:hint="eastAsia" w:ascii="宋体" w:hAnsi="宋体" w:cs="宋体"/>
                <w:color w:val="auto"/>
                <w:szCs w:val="21"/>
                <w:highlight w:val="none"/>
              </w:rPr>
              <w:t>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w:t>
            </w:r>
          </w:p>
        </w:tc>
      </w:tr>
      <w:tr w14:paraId="1D87C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6099E960">
            <w:pPr>
              <w:spacing w:line="360" w:lineRule="auto"/>
              <w:jc w:val="center"/>
              <w:rPr>
                <w:rFonts w:ascii="宋体" w:hAnsi="宋体" w:cs="宋体"/>
                <w:color w:val="auto"/>
                <w:szCs w:val="21"/>
              </w:rPr>
            </w:pPr>
          </w:p>
        </w:tc>
        <w:tc>
          <w:tcPr>
            <w:tcW w:w="7912" w:type="dxa"/>
            <w:vAlign w:val="center"/>
          </w:tcPr>
          <w:p w14:paraId="24E1CE65">
            <w:pPr>
              <w:snapToGrid w:val="0"/>
              <w:spacing w:line="360" w:lineRule="auto"/>
              <w:rPr>
                <w:rFonts w:ascii="宋体" w:hAnsi="宋体" w:cs="宋体"/>
                <w:color w:val="auto"/>
                <w:szCs w:val="21"/>
              </w:rPr>
            </w:pPr>
            <w:r>
              <w:rPr>
                <w:rFonts w:hint="eastAsia" w:ascii="宋体" w:hAnsi="宋体" w:cs="宋体"/>
                <w:color w:val="auto"/>
                <w:szCs w:val="21"/>
              </w:rPr>
              <w:t>磋商的顺序：</w:t>
            </w:r>
          </w:p>
          <w:p w14:paraId="799898CE">
            <w:pPr>
              <w:pStyle w:val="10"/>
              <w:spacing w:line="360" w:lineRule="auto"/>
              <w:rPr>
                <w:rFonts w:ascii="宋体" w:hAnsi="宋体" w:cs="宋体"/>
                <w:color w:val="auto"/>
                <w:szCs w:val="21"/>
              </w:rPr>
            </w:pPr>
            <w:r>
              <w:rPr>
                <w:rFonts w:hint="eastAsia" w:ascii="宋体" w:hAnsi="宋体" w:cs="宋体"/>
                <w:color w:val="auto"/>
                <w:szCs w:val="21"/>
              </w:rPr>
              <w:t>□按照提交首次响应文件的顺序，通知磋商时，若某供应商不在通知现场时（该供应商排序到最后磋商），按照签到的顺序由其下一位供应商先参与磋商。</w:t>
            </w:r>
          </w:p>
          <w:p w14:paraId="671F185D">
            <w:pPr>
              <w:snapToGrid w:val="0"/>
              <w:spacing w:line="360" w:lineRule="auto"/>
              <w:rPr>
                <w:rFonts w:ascii="宋体" w:hAnsi="宋体" w:cs="宋体"/>
                <w:color w:val="auto"/>
                <w:szCs w:val="21"/>
              </w:rPr>
            </w:pPr>
            <w:r>
              <w:rPr>
                <w:rFonts w:ascii="Segoe UI Symbol" w:hAnsi="Segoe UI Symbol" w:cs="Segoe UI Symbol"/>
                <w:color w:val="auto"/>
                <w:szCs w:val="21"/>
              </w:rPr>
              <w:t>☑</w:t>
            </w:r>
            <w:r>
              <w:rPr>
                <w:rFonts w:hint="eastAsia" w:ascii="宋体" w:hAnsi="宋体" w:cs="宋体"/>
                <w:color w:val="auto"/>
                <w:szCs w:val="21"/>
              </w:rPr>
              <w:t>随机排序。</w:t>
            </w:r>
          </w:p>
          <w:p w14:paraId="4038F137">
            <w:pPr>
              <w:pStyle w:val="10"/>
              <w:spacing w:line="360" w:lineRule="auto"/>
              <w:rPr>
                <w:rFonts w:ascii="宋体" w:hAnsi="宋体" w:cs="宋体"/>
                <w:b/>
                <w:color w:val="auto"/>
                <w:szCs w:val="21"/>
              </w:rPr>
            </w:pPr>
            <w:r>
              <w:rPr>
                <w:rFonts w:hint="eastAsia" w:ascii="宋体" w:hAnsi="宋体" w:cs="宋体"/>
                <w:b/>
                <w:color w:val="auto"/>
                <w:szCs w:val="21"/>
              </w:rPr>
              <w:t>参与磋商前，供应商法定代表人或者委托代理人必须通过电脑摄像头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如无法核实磋商对象有效身份证明的，磋商小组将拒绝其磋商。</w:t>
            </w:r>
          </w:p>
        </w:tc>
      </w:tr>
      <w:tr w14:paraId="57A86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BBB32B0">
            <w:pPr>
              <w:spacing w:line="360" w:lineRule="auto"/>
              <w:jc w:val="center"/>
              <w:rPr>
                <w:rFonts w:ascii="宋体" w:hAnsi="宋体" w:cs="宋体"/>
                <w:color w:val="auto"/>
                <w:szCs w:val="21"/>
              </w:rPr>
            </w:pPr>
            <w:r>
              <w:rPr>
                <w:rFonts w:hint="eastAsia" w:ascii="宋体" w:hAnsi="宋体" w:cs="宋体"/>
                <w:color w:val="auto"/>
                <w:szCs w:val="21"/>
              </w:rPr>
              <w:t>28.1</w:t>
            </w:r>
          </w:p>
        </w:tc>
        <w:tc>
          <w:tcPr>
            <w:tcW w:w="7912" w:type="dxa"/>
            <w:vAlign w:val="center"/>
          </w:tcPr>
          <w:p w14:paraId="64D43785">
            <w:pPr>
              <w:snapToGrid w:val="0"/>
              <w:spacing w:line="360" w:lineRule="auto"/>
              <w:rPr>
                <w:rFonts w:ascii="宋体" w:hAnsi="宋体" w:cs="宋体"/>
                <w:color w:val="auto"/>
                <w:szCs w:val="21"/>
              </w:rPr>
            </w:pPr>
            <w:r>
              <w:rPr>
                <w:rFonts w:hint="eastAsia" w:ascii="宋体" w:hAnsi="宋体" w:cs="宋体"/>
                <w:color w:val="auto"/>
              </w:rPr>
              <w:t>□</w:t>
            </w:r>
            <w:r>
              <w:rPr>
                <w:rFonts w:hint="eastAsia" w:ascii="宋体" w:hAnsi="宋体" w:cs="宋体"/>
                <w:color w:val="auto"/>
                <w:szCs w:val="21"/>
              </w:rPr>
              <w:t>本项目不收取履约保证金。</w:t>
            </w:r>
          </w:p>
          <w:p w14:paraId="23DA91A7">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rPr>
              <w:t>☑本项目收取履约保</w:t>
            </w:r>
            <w:r>
              <w:rPr>
                <w:rFonts w:hint="eastAsia" w:ascii="宋体" w:hAnsi="宋体" w:cs="宋体"/>
                <w:color w:val="auto"/>
                <w:szCs w:val="21"/>
                <w:highlight w:val="none"/>
              </w:rPr>
              <w:t>证金，具体规定如下：</w:t>
            </w:r>
          </w:p>
          <w:p w14:paraId="2A87245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履约保证金金额：</w:t>
            </w:r>
            <w:r>
              <w:rPr>
                <w:rFonts w:hint="eastAsia" w:ascii="宋体" w:hAnsi="宋体" w:cs="宋体"/>
                <w:color w:val="auto"/>
                <w:szCs w:val="21"/>
                <w:highlight w:val="none"/>
              </w:rPr>
              <w:t>按成交金额的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rPr>
              <w:t>。</w:t>
            </w:r>
          </w:p>
          <w:p w14:paraId="7077D23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履约保证金提交方式：银行转账、支票、汇票、本票或者金融、担保机构出具的保函等非现金方式（参照磋商保证金）。</w:t>
            </w:r>
          </w:p>
          <w:p w14:paraId="1D719B6F">
            <w:pPr>
              <w:pStyle w:val="2"/>
              <w:spacing w:line="360" w:lineRule="auto"/>
              <w:rPr>
                <w:color w:val="auto"/>
                <w:highlight w:val="none"/>
              </w:rPr>
            </w:pPr>
            <w:r>
              <w:rPr>
                <w:rFonts w:hint="eastAsia" w:ascii="宋体" w:hAnsi="宋体" w:cs="宋体"/>
                <w:color w:val="auto"/>
                <w:szCs w:val="21"/>
                <w:highlight w:val="none"/>
              </w:rPr>
              <w:t>履约保证金提交时间：签订合同前5个工作日内由成交供应商转入采购人指定账户。</w:t>
            </w:r>
          </w:p>
          <w:p w14:paraId="2D80839A">
            <w:pPr>
              <w:snapToGrid w:val="0"/>
              <w:spacing w:line="360" w:lineRule="auto"/>
              <w:rPr>
                <w:rFonts w:ascii="宋体" w:hAnsi="宋体" w:cs="宋体"/>
                <w:color w:val="auto"/>
                <w:szCs w:val="21"/>
                <w:u w:val="single"/>
              </w:rPr>
            </w:pPr>
            <w:r>
              <w:rPr>
                <w:rFonts w:hint="eastAsia" w:ascii="宋体" w:hAnsi="宋体" w:cs="宋体"/>
                <w:color w:val="auto"/>
                <w:szCs w:val="21"/>
                <w:highlight w:val="none"/>
              </w:rPr>
              <w:t>履约保证金退付方式、时间及条件：</w:t>
            </w:r>
            <w:r>
              <w:rPr>
                <w:rFonts w:hint="eastAsia" w:ascii="宋体" w:hAnsi="宋体" w:cs="宋体"/>
                <w:color w:val="auto"/>
                <w:szCs w:val="21"/>
                <w:u w:val="single"/>
              </w:rPr>
              <w:t xml:space="preserve"> </w:t>
            </w:r>
            <w:r>
              <w:rPr>
                <w:rFonts w:hint="eastAsia" w:ascii="宋体" w:hAnsi="宋体" w:cs="宋体"/>
                <w:color w:val="auto"/>
                <w:spacing w:val="6"/>
                <w:szCs w:val="21"/>
                <w:u w:val="single"/>
              </w:rPr>
              <w:t>履约完成并验收合格后无质量问题，成交供应商提供《政府采购项目履约保证金退付意见书》及《政府采购项目合同验收报告》，向采购人提出书面申请退还，采购人在收到申请后十五个工作日内以银行转账方式无息退还</w:t>
            </w:r>
            <w:r>
              <w:rPr>
                <w:rFonts w:hint="eastAsia" w:ascii="宋体" w:hAnsi="宋体" w:cs="宋体"/>
                <w:color w:val="auto"/>
                <w:szCs w:val="21"/>
                <w:u w:val="single"/>
              </w:rPr>
              <w:t>。</w:t>
            </w:r>
          </w:p>
          <w:p w14:paraId="7C6059E8">
            <w:pPr>
              <w:snapToGrid w:val="0"/>
              <w:spacing w:line="360" w:lineRule="auto"/>
              <w:rPr>
                <w:rFonts w:ascii="宋体" w:hAnsi="宋体" w:cs="宋体"/>
                <w:color w:val="auto"/>
                <w:szCs w:val="21"/>
              </w:rPr>
            </w:pPr>
            <w:r>
              <w:rPr>
                <w:rFonts w:hint="eastAsia" w:ascii="宋体" w:hAnsi="宋体" w:cs="宋体"/>
                <w:color w:val="auto"/>
                <w:szCs w:val="21"/>
              </w:rPr>
              <w:t>履约保证金指定账户：</w:t>
            </w:r>
          </w:p>
          <w:p w14:paraId="132E4DA6">
            <w:pPr>
              <w:snapToGrid w:val="0"/>
              <w:spacing w:line="360" w:lineRule="auto"/>
              <w:rPr>
                <w:rFonts w:ascii="宋体" w:hAnsi="宋体" w:cs="宋体"/>
                <w:color w:val="auto"/>
                <w:szCs w:val="21"/>
              </w:rPr>
            </w:pPr>
            <w:r>
              <w:rPr>
                <w:rFonts w:hint="eastAsia" w:ascii="宋体" w:hAnsi="宋体" w:cs="宋体"/>
                <w:color w:val="auto"/>
                <w:szCs w:val="21"/>
              </w:rPr>
              <w:t>开户名称：</w:t>
            </w:r>
            <w:r>
              <w:rPr>
                <w:rFonts w:hint="eastAsia" w:ascii="宋体" w:hAnsi="宋体" w:cs="宋体"/>
                <w:color w:val="auto"/>
                <w:szCs w:val="21"/>
                <w:u w:val="single"/>
              </w:rPr>
              <w:t xml:space="preserve"> 广西工业职业技术学院            </w:t>
            </w:r>
          </w:p>
          <w:p w14:paraId="4C4471BE">
            <w:pPr>
              <w:snapToGrid w:val="0"/>
              <w:spacing w:line="360" w:lineRule="auto"/>
              <w:rPr>
                <w:rFonts w:ascii="宋体" w:hAnsi="宋体" w:cs="宋体"/>
                <w:color w:val="auto"/>
                <w:szCs w:val="21"/>
              </w:rPr>
            </w:pPr>
            <w:r>
              <w:rPr>
                <w:rFonts w:hint="eastAsia" w:ascii="宋体" w:hAnsi="宋体" w:cs="宋体"/>
                <w:color w:val="auto"/>
                <w:szCs w:val="21"/>
              </w:rPr>
              <w:t>开户银行：</w:t>
            </w:r>
            <w:r>
              <w:rPr>
                <w:rFonts w:hint="eastAsia" w:ascii="宋体" w:hAnsi="宋体" w:cs="宋体"/>
                <w:color w:val="auto"/>
                <w:szCs w:val="21"/>
                <w:u w:val="single"/>
              </w:rPr>
              <w:t xml:space="preserve"> 广西北部湾银行南宁市衡阳路支行  </w:t>
            </w:r>
          </w:p>
          <w:p w14:paraId="252180C8">
            <w:pPr>
              <w:snapToGrid w:val="0"/>
              <w:spacing w:line="360" w:lineRule="auto"/>
              <w:rPr>
                <w:rFonts w:ascii="宋体" w:hAnsi="宋体" w:cs="宋体"/>
                <w:color w:val="auto"/>
                <w:szCs w:val="21"/>
              </w:rPr>
            </w:pPr>
            <w:r>
              <w:rPr>
                <w:rFonts w:hint="eastAsia" w:ascii="宋体" w:hAnsi="宋体" w:cs="宋体"/>
                <w:color w:val="auto"/>
                <w:szCs w:val="21"/>
              </w:rPr>
              <w:t>银行账号：</w:t>
            </w:r>
            <w:r>
              <w:rPr>
                <w:rFonts w:hint="eastAsia" w:ascii="宋体" w:hAnsi="宋体" w:cs="宋体"/>
                <w:color w:val="auto"/>
                <w:szCs w:val="21"/>
                <w:u w:val="single"/>
              </w:rPr>
              <w:t xml:space="preserve"> 1702012200017200                </w:t>
            </w:r>
          </w:p>
          <w:p w14:paraId="7BE6BAF7">
            <w:pPr>
              <w:pStyle w:val="10"/>
              <w:spacing w:line="360" w:lineRule="auto"/>
              <w:rPr>
                <w:rFonts w:ascii="宋体" w:hAnsi="宋体" w:cs="宋体"/>
                <w:b/>
                <w:color w:val="auto"/>
                <w:szCs w:val="21"/>
              </w:rPr>
            </w:pPr>
            <w:r>
              <w:rPr>
                <w:rFonts w:hint="eastAsia" w:ascii="宋体" w:hAnsi="宋体" w:cs="宋体"/>
                <w:color w:val="auto"/>
                <w:szCs w:val="21"/>
              </w:rPr>
              <w:t>备注：</w:t>
            </w:r>
            <w:r>
              <w:rPr>
                <w:rFonts w:hint="eastAsia" w:ascii="宋体" w:hAnsi="宋体" w:cs="宋体"/>
                <w:color w:val="auto"/>
                <w:szCs w:val="21"/>
              </w:rPr>
              <w:br w:type="textWrapping"/>
            </w:r>
            <w:r>
              <w:rPr>
                <w:rFonts w:hint="eastAsia" w:ascii="宋体" w:hAnsi="宋体" w:cs="宋体"/>
                <w:b/>
                <w:color w:val="auto"/>
                <w:szCs w:val="21"/>
              </w:rPr>
              <w:t>1.履约保证金不足额缴纳的（包含保函额度不足的），或者不按规定提交方式提交的，或者保函有效期低于合同履行期限的（即合同中规定的当事人履行自己的义务，如交付标的物、价款或者报酬，履行劳务、完成工作的时间界限）的，视为未按规定提交履约保证金。</w:t>
            </w:r>
            <w:r>
              <w:rPr>
                <w:rFonts w:hint="eastAsia" w:ascii="宋体" w:hAnsi="宋体" w:cs="宋体"/>
                <w:b/>
                <w:color w:val="auto"/>
                <w:szCs w:val="21"/>
              </w:rPr>
              <w:br w:type="textWrapping"/>
            </w:r>
            <w:r>
              <w:rPr>
                <w:rFonts w:hint="eastAsia" w:ascii="宋体" w:hAnsi="宋体" w:cs="宋体"/>
                <w:b/>
                <w:color w:val="auto"/>
                <w:szCs w:val="21"/>
              </w:rPr>
              <w:t>2.采用金融、担保机构出具保函的，必须为无条件保函，否则视为未按规定提交履约保证金。</w:t>
            </w:r>
          </w:p>
          <w:p w14:paraId="7B72F1BD">
            <w:pPr>
              <w:snapToGrid w:val="0"/>
              <w:spacing w:line="360" w:lineRule="auto"/>
              <w:rPr>
                <w:rFonts w:ascii="宋体" w:hAnsi="宋体" w:cs="宋体"/>
                <w:color w:val="auto"/>
                <w:szCs w:val="21"/>
              </w:rPr>
            </w:pPr>
            <w:r>
              <w:rPr>
                <w:rFonts w:hint="eastAsia" w:ascii="宋体" w:hAnsi="宋体" w:cs="宋体"/>
                <w:b/>
                <w:color w:val="auto"/>
                <w:szCs w:val="21"/>
              </w:rPr>
              <w:t>3.供应商为联合体的，可由联合体任意一方或者联合体各方共同提交的履约保证金，视为有效履约保证金</w:t>
            </w:r>
            <w:r>
              <w:rPr>
                <w:rFonts w:hint="eastAsia" w:ascii="宋体" w:hAnsi="宋体" w:cs="宋体"/>
                <w:color w:val="auto"/>
                <w:szCs w:val="21"/>
              </w:rPr>
              <w:t>。</w:t>
            </w:r>
          </w:p>
        </w:tc>
      </w:tr>
      <w:tr w14:paraId="299DF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ABF0FCE">
            <w:pPr>
              <w:spacing w:line="360" w:lineRule="auto"/>
              <w:jc w:val="center"/>
              <w:rPr>
                <w:rFonts w:ascii="宋体" w:hAnsi="宋体" w:cs="宋体"/>
                <w:color w:val="auto"/>
                <w:szCs w:val="21"/>
              </w:rPr>
            </w:pPr>
            <w:r>
              <w:rPr>
                <w:rFonts w:hint="eastAsia" w:ascii="宋体" w:hAnsi="宋体" w:cs="宋体"/>
                <w:color w:val="auto"/>
                <w:szCs w:val="21"/>
              </w:rPr>
              <w:t>29.1</w:t>
            </w:r>
          </w:p>
        </w:tc>
        <w:tc>
          <w:tcPr>
            <w:tcW w:w="7912" w:type="dxa"/>
            <w:vAlign w:val="center"/>
          </w:tcPr>
          <w:p w14:paraId="3F8D4AD5">
            <w:pPr>
              <w:autoSpaceDE w:val="0"/>
              <w:autoSpaceDN w:val="0"/>
              <w:snapToGrid w:val="0"/>
              <w:spacing w:line="360" w:lineRule="auto"/>
              <w:textAlignment w:val="bottom"/>
              <w:rPr>
                <w:rFonts w:ascii="宋体" w:hAnsi="宋体" w:cs="宋体"/>
                <w:color w:val="auto"/>
                <w:szCs w:val="21"/>
              </w:rPr>
            </w:pPr>
            <w:r>
              <w:rPr>
                <w:rFonts w:hint="eastAsia" w:ascii="宋体" w:hAnsi="宋体" w:cs="宋体"/>
                <w:color w:val="auto"/>
                <w:szCs w:val="21"/>
              </w:rPr>
              <w:t xml:space="preserve">签订合同携带的证明材料： </w:t>
            </w:r>
          </w:p>
          <w:p w14:paraId="398EBED0">
            <w:pPr>
              <w:autoSpaceDE w:val="0"/>
              <w:autoSpaceDN w:val="0"/>
              <w:snapToGrid w:val="0"/>
              <w:spacing w:line="360" w:lineRule="auto"/>
              <w:textAlignment w:val="bottom"/>
              <w:rPr>
                <w:rFonts w:ascii="宋体" w:hAnsi="宋体" w:cs="宋体"/>
                <w:color w:val="auto"/>
                <w:szCs w:val="21"/>
              </w:rPr>
            </w:pPr>
            <w:r>
              <w:rPr>
                <w:rFonts w:hint="eastAsia" w:ascii="宋体" w:hAnsi="宋体" w:cs="宋体"/>
                <w:color w:val="auto"/>
                <w:szCs w:val="21"/>
              </w:rPr>
              <w:t>委托代理人负责签订合同的，须携带授权委托书及委托代理人身份证原件等其他资格证件。</w:t>
            </w:r>
          </w:p>
          <w:p w14:paraId="2D02CAA8">
            <w:pPr>
              <w:snapToGrid w:val="0"/>
              <w:spacing w:line="360" w:lineRule="auto"/>
              <w:rPr>
                <w:rFonts w:ascii="宋体" w:hAnsi="宋体" w:cs="宋体"/>
                <w:color w:val="auto"/>
                <w:szCs w:val="21"/>
              </w:rPr>
            </w:pPr>
            <w:r>
              <w:rPr>
                <w:rFonts w:hint="eastAsia" w:ascii="宋体" w:hAnsi="宋体" w:cs="宋体"/>
                <w:color w:val="auto"/>
                <w:szCs w:val="21"/>
              </w:rPr>
              <w:t>法定代表人负责签订合同的，须携带法定代表人身份证明原件及身份证原件等其他证明材料。</w:t>
            </w:r>
          </w:p>
        </w:tc>
      </w:tr>
      <w:tr w14:paraId="0979C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456478C">
            <w:pPr>
              <w:spacing w:line="360" w:lineRule="auto"/>
              <w:jc w:val="center"/>
              <w:rPr>
                <w:rFonts w:ascii="宋体" w:hAnsi="宋体" w:cs="宋体"/>
                <w:color w:val="auto"/>
                <w:szCs w:val="21"/>
              </w:rPr>
            </w:pPr>
            <w:r>
              <w:rPr>
                <w:rFonts w:hint="eastAsia" w:ascii="宋体" w:hAnsi="宋体" w:cs="宋体"/>
                <w:color w:val="auto"/>
                <w:szCs w:val="21"/>
              </w:rPr>
              <w:t>31.2</w:t>
            </w:r>
          </w:p>
        </w:tc>
        <w:tc>
          <w:tcPr>
            <w:tcW w:w="7912" w:type="dxa"/>
            <w:vAlign w:val="center"/>
          </w:tcPr>
          <w:p w14:paraId="757DD863">
            <w:pPr>
              <w:snapToGrid w:val="0"/>
              <w:spacing w:line="360" w:lineRule="auto"/>
              <w:rPr>
                <w:rFonts w:ascii="宋体" w:hAnsi="宋体" w:cs="宋体"/>
                <w:color w:val="auto"/>
                <w:szCs w:val="21"/>
              </w:rPr>
            </w:pPr>
            <w:r>
              <w:rPr>
                <w:rFonts w:hint="eastAsia" w:ascii="宋体" w:hAnsi="宋体" w:cs="宋体"/>
                <w:color w:val="auto"/>
                <w:szCs w:val="21"/>
              </w:rPr>
              <w:t>接收质疑函方式：以书面形式。</w:t>
            </w:r>
          </w:p>
          <w:p w14:paraId="41285DFC">
            <w:pPr>
              <w:pStyle w:val="14"/>
              <w:snapToGrid w:val="0"/>
              <w:spacing w:line="360" w:lineRule="auto"/>
              <w:rPr>
                <w:rFonts w:hAnsi="宋体" w:cs="宋体"/>
                <w:color w:val="auto"/>
                <w:kern w:val="2"/>
                <w:sz w:val="21"/>
              </w:rPr>
            </w:pPr>
            <w:r>
              <w:rPr>
                <w:rFonts w:hint="eastAsia" w:hAnsi="宋体" w:cs="宋体"/>
                <w:color w:val="auto"/>
                <w:kern w:val="2"/>
                <w:sz w:val="21"/>
              </w:rPr>
              <w:t>质疑联系部门及联系方式：</w:t>
            </w:r>
            <w:r>
              <w:rPr>
                <w:rFonts w:hint="eastAsia" w:hAnsi="宋体" w:cs="宋体"/>
                <w:color w:val="auto"/>
                <w:kern w:val="2"/>
                <w:sz w:val="21"/>
                <w:u w:val="single"/>
              </w:rPr>
              <w:t>广西中信恒泰工程顾问有限公司</w:t>
            </w:r>
            <w:r>
              <w:rPr>
                <w:rFonts w:hint="eastAsia" w:hAnsi="宋体" w:cs="宋体"/>
                <w:color w:val="auto"/>
                <w:kern w:val="2"/>
                <w:sz w:val="21"/>
              </w:rPr>
              <w:t>，联系电话：</w:t>
            </w:r>
            <w:r>
              <w:rPr>
                <w:rFonts w:hint="eastAsia" w:hAnsi="宋体" w:cs="宋体"/>
                <w:color w:val="auto"/>
                <w:kern w:val="2"/>
                <w:sz w:val="21"/>
                <w:u w:val="single"/>
              </w:rPr>
              <w:t>0771-5776251</w:t>
            </w:r>
            <w:r>
              <w:rPr>
                <w:rFonts w:hint="eastAsia" w:hAnsi="宋体" w:cs="宋体"/>
                <w:color w:val="auto"/>
                <w:kern w:val="2"/>
                <w:sz w:val="21"/>
              </w:rPr>
              <w:t>，通讯地址：</w:t>
            </w:r>
            <w:r>
              <w:rPr>
                <w:rFonts w:hint="eastAsia" w:hAnsi="宋体" w:cs="宋体"/>
                <w:color w:val="auto"/>
                <w:kern w:val="2"/>
                <w:sz w:val="21"/>
                <w:u w:val="single"/>
              </w:rPr>
              <w:t>南宁市青秀区云景路69号南宁轨道大厦B座15楼.</w:t>
            </w:r>
          </w:p>
          <w:p w14:paraId="3EE4F127">
            <w:pPr>
              <w:autoSpaceDE w:val="0"/>
              <w:autoSpaceDN w:val="0"/>
              <w:snapToGrid w:val="0"/>
              <w:spacing w:line="360" w:lineRule="auto"/>
              <w:textAlignment w:val="bottom"/>
              <w:rPr>
                <w:rFonts w:ascii="宋体" w:hAnsi="宋体" w:cs="宋体"/>
                <w:color w:val="auto"/>
                <w:szCs w:val="21"/>
              </w:rPr>
            </w:pPr>
            <w:r>
              <w:rPr>
                <w:rFonts w:hint="eastAsia" w:ascii="宋体" w:hAnsi="宋体" w:cs="宋体"/>
                <w:color w:val="auto"/>
              </w:rPr>
              <w:t>业务时间：上午9时00分到12时00分，下午3时00分到5时30分，业务时间以外、双休日和法定节假日不办理业务。</w:t>
            </w:r>
          </w:p>
        </w:tc>
      </w:tr>
      <w:tr w14:paraId="22F2A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4E2294E">
            <w:pPr>
              <w:spacing w:line="360" w:lineRule="auto"/>
              <w:jc w:val="center"/>
              <w:rPr>
                <w:rFonts w:ascii="宋体" w:hAnsi="宋体" w:cs="宋体"/>
                <w:color w:val="auto"/>
                <w:szCs w:val="21"/>
              </w:rPr>
            </w:pPr>
            <w:r>
              <w:rPr>
                <w:rFonts w:hint="eastAsia" w:ascii="宋体" w:hAnsi="宋体" w:cs="宋体"/>
                <w:color w:val="auto"/>
                <w:szCs w:val="21"/>
              </w:rPr>
              <w:t>32.1</w:t>
            </w:r>
          </w:p>
        </w:tc>
        <w:tc>
          <w:tcPr>
            <w:tcW w:w="7912" w:type="dxa"/>
            <w:vAlign w:val="center"/>
          </w:tcPr>
          <w:p w14:paraId="181EC795">
            <w:pPr>
              <w:pStyle w:val="14"/>
              <w:snapToGrid w:val="0"/>
              <w:spacing w:line="360" w:lineRule="auto"/>
              <w:rPr>
                <w:rFonts w:hAnsi="宋体" w:cs="宋体"/>
                <w:color w:val="auto"/>
                <w:sz w:val="21"/>
              </w:rPr>
            </w:pPr>
            <w:r>
              <w:rPr>
                <w:rFonts w:hint="eastAsia" w:hAnsi="宋体" w:cs="宋体"/>
                <w:color w:val="auto"/>
                <w:sz w:val="21"/>
              </w:rPr>
              <w:t>1、根据有关收费规定，代理服务费参照国家发展计划委员会《招标代理服务费管理暂行办法》(计价格〔2002〕1980号)、《国家发改委关于降低部分建设项目收费标准规范收费行为等有关问题的通知》发改价格〔2011〕534号)规定的采购代理服务费标准费率基础上，下浮20%向中标(成交)人收取[单个项目服务费不足人民币伍仟元整(¥5000.00)的，按人民币伍仟元整(¥5000.00)收取]。</w:t>
            </w:r>
          </w:p>
          <w:p w14:paraId="0C728A8F">
            <w:pPr>
              <w:pStyle w:val="14"/>
              <w:snapToGrid w:val="0"/>
              <w:spacing w:line="360" w:lineRule="auto"/>
              <w:rPr>
                <w:rFonts w:hAnsi="宋体" w:cs="宋体"/>
                <w:color w:val="auto"/>
                <w:sz w:val="21"/>
              </w:rPr>
            </w:pPr>
            <w:r>
              <w:rPr>
                <w:rFonts w:hint="eastAsia" w:hAnsi="宋体" w:cs="宋体"/>
                <w:color w:val="auto"/>
                <w:sz w:val="21"/>
              </w:rPr>
              <w:t>2、由成交供应商在领取成交通知书前一次性向采购代理机构付清。</w:t>
            </w:r>
          </w:p>
          <w:p w14:paraId="1FE7006A">
            <w:pPr>
              <w:pStyle w:val="14"/>
              <w:snapToGrid w:val="0"/>
              <w:spacing w:line="360" w:lineRule="auto"/>
              <w:rPr>
                <w:rFonts w:hAnsi="宋体" w:cs="宋体"/>
                <w:color w:val="auto"/>
                <w:sz w:val="21"/>
              </w:rPr>
            </w:pPr>
            <w:r>
              <w:rPr>
                <w:rFonts w:hint="eastAsia" w:hAnsi="宋体" w:cs="宋体"/>
                <w:color w:val="auto"/>
                <w:sz w:val="21"/>
              </w:rPr>
              <w:t>开户名称：广西中信恒泰工程顾问有限公司</w:t>
            </w:r>
          </w:p>
          <w:p w14:paraId="7C915F83">
            <w:pPr>
              <w:pStyle w:val="14"/>
              <w:snapToGrid w:val="0"/>
              <w:spacing w:line="360" w:lineRule="auto"/>
              <w:rPr>
                <w:rFonts w:hAnsi="宋体" w:cs="宋体"/>
                <w:color w:val="auto"/>
                <w:sz w:val="21"/>
              </w:rPr>
            </w:pPr>
            <w:r>
              <w:rPr>
                <w:rFonts w:hint="eastAsia" w:hAnsi="宋体" w:cs="宋体"/>
                <w:color w:val="auto"/>
                <w:sz w:val="21"/>
              </w:rPr>
              <w:t>账号：4500 1604 2660 5250 2851</w:t>
            </w:r>
          </w:p>
          <w:p w14:paraId="3768908E">
            <w:pPr>
              <w:pStyle w:val="14"/>
              <w:snapToGrid w:val="0"/>
              <w:spacing w:line="360" w:lineRule="auto"/>
              <w:rPr>
                <w:rFonts w:hAnsi="宋体" w:cs="宋体"/>
                <w:color w:val="auto"/>
                <w:sz w:val="21"/>
              </w:rPr>
            </w:pPr>
            <w:r>
              <w:rPr>
                <w:rFonts w:hint="eastAsia" w:hAnsi="宋体" w:cs="宋体"/>
                <w:color w:val="auto"/>
                <w:sz w:val="21"/>
              </w:rPr>
              <w:t>开户行名称：建行南宁金湖广场支行</w:t>
            </w:r>
          </w:p>
        </w:tc>
      </w:tr>
      <w:tr w14:paraId="1BF3E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2390AB1">
            <w:pPr>
              <w:spacing w:line="360" w:lineRule="auto"/>
              <w:jc w:val="center"/>
              <w:rPr>
                <w:rFonts w:ascii="宋体" w:hAnsi="宋体" w:cs="宋体"/>
                <w:color w:val="auto"/>
                <w:szCs w:val="21"/>
              </w:rPr>
            </w:pPr>
            <w:r>
              <w:rPr>
                <w:rFonts w:hint="eastAsia" w:ascii="宋体" w:hAnsi="宋体" w:cs="宋体"/>
                <w:color w:val="auto"/>
                <w:szCs w:val="21"/>
              </w:rPr>
              <w:t>33.1</w:t>
            </w:r>
          </w:p>
        </w:tc>
        <w:tc>
          <w:tcPr>
            <w:tcW w:w="7912" w:type="dxa"/>
            <w:vAlign w:val="center"/>
          </w:tcPr>
          <w:p w14:paraId="5BD54CA1">
            <w:pPr>
              <w:pStyle w:val="14"/>
              <w:snapToGrid w:val="0"/>
              <w:spacing w:line="360" w:lineRule="auto"/>
              <w:rPr>
                <w:rFonts w:hAnsi="宋体" w:cs="宋体"/>
                <w:color w:val="auto"/>
                <w:kern w:val="2"/>
                <w:sz w:val="21"/>
              </w:rPr>
            </w:pPr>
            <w:r>
              <w:rPr>
                <w:rFonts w:hint="eastAsia" w:hAnsi="宋体" w:cs="宋体"/>
                <w:color w:val="auto"/>
                <w:sz w:val="21"/>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5AAFF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BF7BB5C">
            <w:pPr>
              <w:spacing w:line="360" w:lineRule="auto"/>
              <w:jc w:val="center"/>
              <w:rPr>
                <w:rFonts w:ascii="宋体" w:hAnsi="宋体" w:cs="宋体"/>
                <w:color w:val="auto"/>
                <w:szCs w:val="21"/>
              </w:rPr>
            </w:pPr>
            <w:r>
              <w:rPr>
                <w:rFonts w:hint="eastAsia" w:ascii="宋体" w:hAnsi="宋体" w:cs="宋体"/>
                <w:color w:val="auto"/>
                <w:szCs w:val="21"/>
              </w:rPr>
              <w:t>33.2</w:t>
            </w:r>
          </w:p>
        </w:tc>
        <w:tc>
          <w:tcPr>
            <w:tcW w:w="7912" w:type="dxa"/>
            <w:vAlign w:val="center"/>
          </w:tcPr>
          <w:p w14:paraId="347CE56E">
            <w:pPr>
              <w:pStyle w:val="14"/>
              <w:snapToGrid w:val="0"/>
              <w:spacing w:line="360" w:lineRule="auto"/>
              <w:rPr>
                <w:rFonts w:hAnsi="宋体" w:cs="宋体"/>
                <w:color w:val="auto"/>
                <w:sz w:val="21"/>
              </w:rPr>
            </w:pPr>
            <w:r>
              <w:rPr>
                <w:rFonts w:hint="eastAsia" w:hAnsi="宋体" w:cs="宋体"/>
                <w:color w:val="auto"/>
                <w:sz w:val="21"/>
              </w:rPr>
              <w:t>1.</w:t>
            </w:r>
            <w:r>
              <w:rPr>
                <w:rFonts w:hint="eastAsia" w:hAnsi="宋体" w:cs="宋体"/>
                <w:color w:val="auto"/>
              </w:rPr>
              <w:t xml:space="preserve"> </w:t>
            </w:r>
            <w:r>
              <w:rPr>
                <w:rFonts w:hint="eastAsia" w:hAnsi="宋体" w:cs="宋体"/>
                <w:color w:val="auto"/>
                <w:sz w:val="21"/>
              </w:rPr>
              <w:t>本磋商文件中描述供应商的“公章”是指供应商通过指定电子化政府采购平台办理数字证书（CA认证）获得的以法定主体行为名称制作的电子印章。</w:t>
            </w:r>
          </w:p>
          <w:p w14:paraId="4C000033">
            <w:pPr>
              <w:pStyle w:val="14"/>
              <w:snapToGrid w:val="0"/>
              <w:spacing w:line="360" w:lineRule="auto"/>
              <w:rPr>
                <w:rFonts w:hAnsi="宋体" w:cs="宋体"/>
                <w:color w:val="auto"/>
                <w:sz w:val="21"/>
              </w:rPr>
            </w:pPr>
            <w:r>
              <w:rPr>
                <w:rFonts w:hint="eastAsia" w:hAnsi="宋体" w:cs="宋体"/>
                <w:color w:val="auto"/>
                <w:sz w:val="21"/>
              </w:rPr>
              <w:t>2.本磋商文件中描述供应商的“签字”是指供应商通过指定电子化政府采购平台办理数字证书（CA认证）获得的以供应商法定代表人或者委托代理人姓名制作的电子印章或手写签字。</w:t>
            </w:r>
          </w:p>
          <w:p w14:paraId="4A882E99">
            <w:pPr>
              <w:pStyle w:val="14"/>
              <w:snapToGrid w:val="0"/>
              <w:spacing w:line="360" w:lineRule="auto"/>
              <w:rPr>
                <w:rFonts w:hAnsi="宋体" w:cs="宋体"/>
                <w:color w:val="auto"/>
                <w:sz w:val="21"/>
              </w:rPr>
            </w:pPr>
            <w:r>
              <w:rPr>
                <w:rFonts w:hint="eastAsia" w:hAnsi="宋体" w:cs="宋体"/>
                <w:color w:val="auto"/>
                <w:sz w:val="21"/>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1366DEEF">
            <w:pPr>
              <w:pStyle w:val="14"/>
              <w:snapToGrid w:val="0"/>
              <w:spacing w:line="360" w:lineRule="auto"/>
              <w:rPr>
                <w:rFonts w:hAnsi="宋体" w:cs="宋体"/>
                <w:color w:val="auto"/>
                <w:sz w:val="21"/>
              </w:rPr>
            </w:pPr>
            <w:r>
              <w:rPr>
                <w:rFonts w:hint="eastAsia" w:hAnsi="宋体" w:cs="宋体"/>
                <w:color w:val="auto"/>
                <w:sz w:val="21"/>
              </w:rPr>
              <w:t>4.自然人竞标的，磋商文件规定盖公章处由自然人摁手指指印。</w:t>
            </w:r>
          </w:p>
          <w:p w14:paraId="2105235D">
            <w:pPr>
              <w:pStyle w:val="14"/>
              <w:snapToGrid w:val="0"/>
              <w:spacing w:line="360" w:lineRule="auto"/>
              <w:rPr>
                <w:rFonts w:hAnsi="宋体" w:cs="宋体"/>
                <w:color w:val="auto"/>
                <w:sz w:val="21"/>
              </w:rPr>
            </w:pPr>
            <w:r>
              <w:rPr>
                <w:rFonts w:hint="eastAsia" w:hAnsi="宋体" w:cs="宋体"/>
                <w:color w:val="auto"/>
                <w:sz w:val="21"/>
              </w:rPr>
              <w:t>5.本磋商文件所称的“以上”“以下”“以内”“届满”，包括本数；所称的“不满”“超过”“以外”，不包括本数。</w:t>
            </w:r>
          </w:p>
        </w:tc>
      </w:tr>
    </w:tbl>
    <w:p w14:paraId="3DE09071">
      <w:pPr>
        <w:spacing w:line="400" w:lineRule="exact"/>
        <w:jc w:val="center"/>
        <w:rPr>
          <w:rFonts w:ascii="宋体" w:hAnsi="宋体" w:cs="宋体"/>
          <w:b/>
          <w:color w:val="auto"/>
          <w:sz w:val="32"/>
          <w:szCs w:val="32"/>
        </w:rPr>
      </w:pPr>
      <w:r>
        <w:rPr>
          <w:rFonts w:hint="eastAsia" w:ascii="宋体" w:hAnsi="宋体" w:cs="宋体"/>
          <w:b/>
          <w:color w:val="auto"/>
          <w:sz w:val="32"/>
          <w:szCs w:val="32"/>
        </w:rPr>
        <w:br w:type="page"/>
      </w:r>
      <w:r>
        <w:rPr>
          <w:rFonts w:hint="eastAsia" w:ascii="宋体" w:hAnsi="宋体" w:cs="宋体"/>
          <w:b/>
          <w:color w:val="auto"/>
          <w:sz w:val="32"/>
          <w:szCs w:val="32"/>
        </w:rPr>
        <w:t>供应商须知正文</w:t>
      </w:r>
    </w:p>
    <w:p w14:paraId="0E331A2F">
      <w:pPr>
        <w:spacing w:line="400" w:lineRule="exact"/>
        <w:jc w:val="center"/>
        <w:rPr>
          <w:rFonts w:ascii="宋体" w:hAnsi="宋体" w:cs="宋体"/>
          <w:b/>
          <w:color w:val="auto"/>
          <w:sz w:val="32"/>
          <w:szCs w:val="32"/>
        </w:rPr>
      </w:pPr>
    </w:p>
    <w:p w14:paraId="7235F772">
      <w:pPr>
        <w:spacing w:line="400" w:lineRule="exact"/>
        <w:jc w:val="center"/>
        <w:rPr>
          <w:rFonts w:ascii="宋体" w:hAnsi="宋体" w:cs="宋体"/>
          <w:b/>
          <w:color w:val="auto"/>
          <w:sz w:val="32"/>
          <w:szCs w:val="32"/>
        </w:rPr>
      </w:pPr>
      <w:r>
        <w:rPr>
          <w:rFonts w:hint="eastAsia" w:ascii="宋体" w:hAnsi="宋体" w:cs="宋体"/>
          <w:b/>
          <w:color w:val="auto"/>
          <w:sz w:val="32"/>
          <w:szCs w:val="32"/>
        </w:rPr>
        <w:t>一、总则</w:t>
      </w:r>
    </w:p>
    <w:p w14:paraId="5CAD3F2D">
      <w:pPr>
        <w:spacing w:line="400" w:lineRule="exact"/>
        <w:rPr>
          <w:rFonts w:ascii="宋体" w:hAnsi="宋体" w:cs="宋体"/>
          <w:color w:val="auto"/>
          <w:szCs w:val="21"/>
        </w:rPr>
      </w:pPr>
    </w:p>
    <w:p w14:paraId="32F45E3A">
      <w:pPr>
        <w:spacing w:line="360" w:lineRule="auto"/>
        <w:ind w:firstLine="482" w:firstLineChars="200"/>
        <w:rPr>
          <w:rFonts w:ascii="宋体" w:hAnsi="宋体" w:cs="宋体"/>
          <w:b/>
          <w:bCs/>
          <w:color w:val="auto"/>
          <w:sz w:val="24"/>
        </w:rPr>
      </w:pPr>
      <w:r>
        <w:rPr>
          <w:rFonts w:hint="eastAsia" w:ascii="宋体" w:hAnsi="宋体" w:cs="宋体"/>
          <w:b/>
          <w:bCs/>
          <w:color w:val="auto"/>
          <w:sz w:val="24"/>
        </w:rPr>
        <w:t>1.适用范围</w:t>
      </w:r>
    </w:p>
    <w:p w14:paraId="1F979A83">
      <w:pPr>
        <w:spacing w:line="360" w:lineRule="auto"/>
        <w:ind w:firstLine="420" w:firstLineChars="200"/>
        <w:rPr>
          <w:rFonts w:ascii="宋体" w:hAnsi="宋体" w:cs="宋体"/>
          <w:color w:val="auto"/>
          <w:szCs w:val="21"/>
        </w:rPr>
      </w:pPr>
      <w:r>
        <w:rPr>
          <w:rFonts w:hint="eastAsia" w:ascii="宋体" w:hAnsi="宋体" w:cs="宋体"/>
          <w:color w:val="auto"/>
          <w:szCs w:val="21"/>
        </w:rPr>
        <w:t>1.1</w:t>
      </w:r>
      <w:r>
        <w:rPr>
          <w:rFonts w:hint="eastAsia" w:ascii="宋体" w:hAnsi="宋体" w:cs="宋体"/>
          <w:color w:val="auto"/>
          <w:spacing w:val="-6"/>
          <w:szCs w:val="21"/>
        </w:rPr>
        <w:t>本竞争性磋商文件（以下简称磋商文件）适用于本项目的所有采购程序和环节（法律、法规另有规定的，从其规定）。</w:t>
      </w:r>
    </w:p>
    <w:p w14:paraId="7B82B662">
      <w:pPr>
        <w:spacing w:line="360" w:lineRule="auto"/>
        <w:ind w:firstLine="482" w:firstLineChars="200"/>
        <w:rPr>
          <w:rFonts w:ascii="宋体" w:hAnsi="宋体" w:cs="宋体"/>
          <w:b/>
          <w:bCs/>
          <w:color w:val="auto"/>
          <w:sz w:val="24"/>
        </w:rPr>
      </w:pPr>
      <w:r>
        <w:rPr>
          <w:rFonts w:hint="eastAsia" w:ascii="宋体" w:hAnsi="宋体" w:cs="宋体"/>
          <w:b/>
          <w:bCs/>
          <w:color w:val="auto"/>
          <w:sz w:val="24"/>
        </w:rPr>
        <w:t>2.定义</w:t>
      </w:r>
    </w:p>
    <w:p w14:paraId="5D6420A4">
      <w:pPr>
        <w:spacing w:line="360" w:lineRule="auto"/>
        <w:ind w:firstLine="420" w:firstLineChars="200"/>
        <w:rPr>
          <w:rFonts w:ascii="宋体" w:hAnsi="宋体" w:cs="宋体"/>
          <w:color w:val="auto"/>
          <w:szCs w:val="21"/>
        </w:rPr>
      </w:pPr>
      <w:r>
        <w:rPr>
          <w:rFonts w:hint="eastAsia" w:ascii="宋体" w:hAnsi="宋体" w:cs="宋体"/>
          <w:color w:val="auto"/>
          <w:szCs w:val="21"/>
        </w:rPr>
        <w:t>2.1“采购人”是指广西工业职业技术学院。</w:t>
      </w:r>
    </w:p>
    <w:p w14:paraId="55703A4C">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2.2“采购代理机构”是指广西中信恒泰工程顾问有限公司。</w:t>
      </w:r>
    </w:p>
    <w:p w14:paraId="79CDF068">
      <w:pPr>
        <w:spacing w:line="360" w:lineRule="auto"/>
        <w:ind w:firstLine="420" w:firstLineChars="200"/>
        <w:rPr>
          <w:rFonts w:ascii="宋体" w:hAnsi="宋体" w:cs="宋体"/>
          <w:color w:val="auto"/>
          <w:szCs w:val="21"/>
        </w:rPr>
      </w:pPr>
      <w:r>
        <w:rPr>
          <w:rFonts w:hint="eastAsia" w:ascii="宋体" w:hAnsi="宋体" w:cs="宋体"/>
          <w:color w:val="auto"/>
          <w:szCs w:val="21"/>
        </w:rPr>
        <w:t>2.3“供应商”是指向采购人提供货物、工程或者服务的法人、其他组织或者自然人。</w:t>
      </w:r>
    </w:p>
    <w:p w14:paraId="48ED899C">
      <w:pPr>
        <w:spacing w:line="360" w:lineRule="auto"/>
        <w:ind w:firstLine="420" w:firstLineChars="200"/>
        <w:rPr>
          <w:rFonts w:ascii="宋体" w:hAnsi="宋体" w:cs="宋体"/>
          <w:color w:val="auto"/>
          <w:szCs w:val="21"/>
        </w:rPr>
      </w:pPr>
      <w:r>
        <w:rPr>
          <w:rFonts w:hint="eastAsia" w:ascii="宋体" w:hAnsi="宋体" w:cs="宋体"/>
          <w:color w:val="auto"/>
          <w:szCs w:val="21"/>
        </w:rPr>
        <w:t>2.4“服务”是指除货物和工程以外的其他采购对象。</w:t>
      </w:r>
    </w:p>
    <w:p w14:paraId="192DF75C">
      <w:pPr>
        <w:spacing w:line="360" w:lineRule="auto"/>
        <w:ind w:firstLine="420" w:firstLineChars="200"/>
        <w:rPr>
          <w:rFonts w:ascii="宋体" w:hAnsi="宋体" w:cs="宋体"/>
          <w:color w:val="auto"/>
          <w:szCs w:val="21"/>
        </w:rPr>
      </w:pPr>
      <w:r>
        <w:rPr>
          <w:rFonts w:hint="eastAsia" w:ascii="宋体" w:hAnsi="宋体" w:cs="宋体"/>
          <w:color w:val="auto"/>
          <w:szCs w:val="21"/>
        </w:rPr>
        <w:t>2.5“竞标”是指供应商按照本项目竞争性磋商公告或者邀请函规定的方式获取磋商文件、提交响应文件并希望获得标的的行为。</w:t>
      </w:r>
    </w:p>
    <w:p w14:paraId="487E360F">
      <w:pPr>
        <w:spacing w:line="360" w:lineRule="auto"/>
        <w:ind w:firstLine="420" w:firstLineChars="200"/>
        <w:rPr>
          <w:rFonts w:ascii="宋体" w:hAnsi="宋体" w:cs="宋体"/>
          <w:color w:val="auto"/>
          <w:szCs w:val="21"/>
        </w:rPr>
      </w:pPr>
      <w:r>
        <w:rPr>
          <w:rFonts w:hint="eastAsia" w:ascii="宋体" w:hAnsi="宋体" w:cs="宋体"/>
          <w:color w:val="auto"/>
          <w:szCs w:val="21"/>
        </w:rPr>
        <w:t>2.6“响应文件”</w:t>
      </w:r>
      <w:r>
        <w:rPr>
          <w:rFonts w:hint="eastAsia" w:ascii="宋体" w:hAnsi="宋体" w:cs="宋体"/>
          <w:color w:val="auto"/>
          <w:spacing w:val="-6"/>
          <w:szCs w:val="21"/>
        </w:rPr>
        <w:t>是指：供应商根据本磋商文件要求，编制包含资格证明、报价商务技术等所有内容的文件。</w:t>
      </w:r>
    </w:p>
    <w:p w14:paraId="77C82002">
      <w:pPr>
        <w:spacing w:line="360" w:lineRule="auto"/>
        <w:ind w:firstLine="420" w:firstLineChars="200"/>
        <w:rPr>
          <w:rFonts w:ascii="宋体" w:hAnsi="宋体" w:cs="宋体"/>
          <w:color w:val="auto"/>
          <w:szCs w:val="21"/>
        </w:rPr>
      </w:pPr>
      <w:r>
        <w:rPr>
          <w:rFonts w:hint="eastAsia" w:ascii="宋体" w:hAnsi="宋体" w:cs="宋体"/>
          <w:color w:val="auto"/>
          <w:szCs w:val="21"/>
        </w:rPr>
        <w:t>2.7“实质性要求”是指采购需求中带“▲”的条款或者不能负偏离的条款或者已经指明不满足按响应文件作无效处理的条款。</w:t>
      </w:r>
    </w:p>
    <w:p w14:paraId="3030992B">
      <w:pPr>
        <w:spacing w:line="360" w:lineRule="auto"/>
        <w:ind w:firstLine="420" w:firstLineChars="200"/>
        <w:rPr>
          <w:rFonts w:ascii="宋体" w:hAnsi="宋体" w:cs="宋体"/>
          <w:color w:val="auto"/>
          <w:szCs w:val="21"/>
        </w:rPr>
      </w:pPr>
      <w:r>
        <w:rPr>
          <w:rFonts w:hint="eastAsia" w:ascii="宋体" w:hAnsi="宋体" w:cs="宋体"/>
          <w:color w:val="auto"/>
          <w:szCs w:val="21"/>
        </w:rPr>
        <w:t>2.8“正偏离”，是指响应文件对磋商文件“采购需求”中有关条款作出的响应优于条款要求并有利于采购人的情形。</w:t>
      </w:r>
    </w:p>
    <w:p w14:paraId="07BA1923">
      <w:pPr>
        <w:spacing w:line="360" w:lineRule="auto"/>
        <w:ind w:firstLine="420" w:firstLineChars="200"/>
        <w:rPr>
          <w:rFonts w:ascii="宋体" w:hAnsi="宋体" w:cs="宋体"/>
          <w:color w:val="auto"/>
          <w:szCs w:val="21"/>
        </w:rPr>
      </w:pPr>
      <w:r>
        <w:rPr>
          <w:rFonts w:hint="eastAsia" w:ascii="宋体" w:hAnsi="宋体" w:cs="宋体"/>
          <w:color w:val="auto"/>
          <w:szCs w:val="21"/>
        </w:rPr>
        <w:t>2.9“负偏离”，是指响应文件对磋商文件“采购需求”中有关条款作出的响应不满足条款要求，导致采购人要求不能得到满足的情形。</w:t>
      </w:r>
    </w:p>
    <w:p w14:paraId="491E0E4C">
      <w:pPr>
        <w:spacing w:line="360" w:lineRule="auto"/>
        <w:ind w:firstLine="420" w:firstLineChars="200"/>
        <w:rPr>
          <w:rFonts w:ascii="宋体" w:hAnsi="宋体" w:cs="宋体"/>
          <w:color w:val="auto"/>
          <w:szCs w:val="21"/>
        </w:rPr>
      </w:pPr>
      <w:r>
        <w:rPr>
          <w:rFonts w:hint="eastAsia" w:ascii="宋体" w:hAnsi="宋体" w:cs="宋体"/>
          <w:color w:val="auto"/>
          <w:szCs w:val="21"/>
        </w:rPr>
        <w:t>2.10“允许负偏离的条款”是指采购需求中的不属于“实质性要求”的条款。</w:t>
      </w:r>
    </w:p>
    <w:p w14:paraId="09F458CA">
      <w:pPr>
        <w:spacing w:line="360" w:lineRule="auto"/>
        <w:ind w:firstLine="420" w:firstLineChars="200"/>
        <w:rPr>
          <w:rFonts w:ascii="宋体" w:hAnsi="宋体" w:cs="宋体"/>
          <w:color w:val="auto"/>
          <w:szCs w:val="21"/>
        </w:rPr>
      </w:pPr>
      <w:r>
        <w:rPr>
          <w:rFonts w:hint="eastAsia" w:ascii="宋体" w:hAnsi="宋体" w:cs="宋体"/>
          <w:color w:val="auto"/>
          <w:szCs w:val="21"/>
        </w:rPr>
        <w:t>2.11“书面形式”是指合同书、信件和数据电文（包括电报、电传、传真、电子数据交换和电子邮件）等可以有形地表现所载内容的形式。</w:t>
      </w:r>
    </w:p>
    <w:p w14:paraId="195FF600">
      <w:pPr>
        <w:spacing w:line="360" w:lineRule="auto"/>
        <w:ind w:firstLine="420" w:firstLineChars="200"/>
        <w:rPr>
          <w:rFonts w:ascii="宋体" w:hAnsi="宋体" w:cs="宋体"/>
          <w:color w:val="auto"/>
          <w:szCs w:val="21"/>
        </w:rPr>
      </w:pPr>
      <w:r>
        <w:rPr>
          <w:rFonts w:hint="eastAsia" w:ascii="宋体" w:hAnsi="宋体" w:cs="宋体"/>
          <w:color w:val="auto"/>
          <w:szCs w:val="21"/>
        </w:rPr>
        <w:t>2.12“首次报价”是指供应商提交的首次响应文件中的报价。</w:t>
      </w:r>
    </w:p>
    <w:p w14:paraId="2530ABBF">
      <w:pPr>
        <w:spacing w:line="360" w:lineRule="auto"/>
        <w:ind w:firstLine="420" w:firstLineChars="200"/>
        <w:rPr>
          <w:rFonts w:ascii="宋体" w:hAnsi="宋体" w:cs="宋体"/>
          <w:color w:val="auto"/>
          <w:szCs w:val="21"/>
        </w:rPr>
      </w:pPr>
      <w:r>
        <w:rPr>
          <w:rFonts w:hint="eastAsia" w:ascii="宋体" w:hAnsi="宋体" w:cs="宋体"/>
          <w:color w:val="auto"/>
          <w:szCs w:val="21"/>
        </w:rPr>
        <w:t>2.13“评审价”是指供应商提交的最后报价并经修正（如有）和政策功能价格扣除（如有）后的价格。</w:t>
      </w:r>
    </w:p>
    <w:p w14:paraId="6FEC07C3">
      <w:pPr>
        <w:spacing w:line="360" w:lineRule="auto"/>
        <w:ind w:firstLine="482" w:firstLineChars="200"/>
        <w:rPr>
          <w:rFonts w:ascii="宋体" w:hAnsi="宋体" w:cs="宋体"/>
          <w:b/>
          <w:bCs/>
          <w:color w:val="auto"/>
          <w:sz w:val="24"/>
        </w:rPr>
      </w:pPr>
      <w:r>
        <w:rPr>
          <w:rFonts w:hint="eastAsia" w:ascii="宋体" w:hAnsi="宋体" w:cs="宋体"/>
          <w:b/>
          <w:bCs/>
          <w:color w:val="auto"/>
          <w:sz w:val="24"/>
        </w:rPr>
        <w:t>3.供应商的资格条件</w:t>
      </w:r>
    </w:p>
    <w:p w14:paraId="59532593">
      <w:pPr>
        <w:spacing w:line="360" w:lineRule="auto"/>
        <w:ind w:firstLine="420" w:firstLineChars="200"/>
        <w:rPr>
          <w:rFonts w:ascii="宋体" w:hAnsi="宋体" w:cs="宋体"/>
          <w:color w:val="auto"/>
          <w:szCs w:val="21"/>
        </w:rPr>
      </w:pPr>
      <w:r>
        <w:rPr>
          <w:rFonts w:hint="eastAsia" w:ascii="宋体" w:hAnsi="宋体" w:cs="宋体"/>
          <w:color w:val="auto"/>
          <w:szCs w:val="21"/>
        </w:rPr>
        <w:t>供应商的资格条件详见“供应商须知前附表”。</w:t>
      </w:r>
    </w:p>
    <w:p w14:paraId="0E286451">
      <w:pPr>
        <w:spacing w:line="360" w:lineRule="auto"/>
        <w:ind w:firstLine="482" w:firstLineChars="200"/>
        <w:rPr>
          <w:rFonts w:ascii="宋体" w:hAnsi="宋体" w:cs="宋体"/>
          <w:b/>
          <w:bCs/>
          <w:color w:val="auto"/>
          <w:sz w:val="24"/>
        </w:rPr>
      </w:pPr>
      <w:r>
        <w:rPr>
          <w:rFonts w:hint="eastAsia" w:ascii="宋体" w:hAnsi="宋体" w:cs="宋体"/>
          <w:b/>
          <w:bCs/>
          <w:color w:val="auto"/>
          <w:sz w:val="24"/>
        </w:rPr>
        <w:t>4.竞标费用</w:t>
      </w:r>
    </w:p>
    <w:p w14:paraId="11FA59FB">
      <w:pPr>
        <w:spacing w:line="360" w:lineRule="auto"/>
        <w:ind w:firstLine="420" w:firstLineChars="200"/>
        <w:rPr>
          <w:rFonts w:ascii="宋体" w:hAnsi="宋体" w:cs="宋体"/>
          <w:color w:val="auto"/>
          <w:szCs w:val="21"/>
        </w:rPr>
      </w:pPr>
      <w:r>
        <w:rPr>
          <w:rFonts w:hint="eastAsia" w:ascii="宋体" w:hAnsi="宋体" w:cs="宋体"/>
          <w:color w:val="auto"/>
          <w:szCs w:val="21"/>
        </w:rPr>
        <w:t>供应商应承担参与本次采购活动有关的所有费用，包括但不限于获取磋商文件、勘查现场、编制和提交响应文件、参加磋商与应答、签订合同等，不论竞标结果如何，均应自行承担。</w:t>
      </w:r>
    </w:p>
    <w:p w14:paraId="73168D2E">
      <w:pPr>
        <w:spacing w:line="360" w:lineRule="auto"/>
        <w:ind w:firstLine="482" w:firstLineChars="200"/>
        <w:rPr>
          <w:rFonts w:ascii="宋体" w:hAnsi="宋体" w:cs="宋体"/>
          <w:b/>
          <w:bCs/>
          <w:color w:val="auto"/>
          <w:sz w:val="24"/>
        </w:rPr>
      </w:pPr>
      <w:r>
        <w:rPr>
          <w:rFonts w:hint="eastAsia" w:ascii="宋体" w:hAnsi="宋体" w:cs="宋体"/>
          <w:b/>
          <w:bCs/>
          <w:color w:val="auto"/>
          <w:sz w:val="24"/>
        </w:rPr>
        <w:t>5.联合体竞标</w:t>
      </w:r>
    </w:p>
    <w:p w14:paraId="1D5B26AF">
      <w:pPr>
        <w:spacing w:line="360" w:lineRule="auto"/>
        <w:ind w:firstLine="420" w:firstLineChars="200"/>
        <w:rPr>
          <w:rFonts w:ascii="宋体" w:hAnsi="宋体" w:cs="宋体"/>
          <w:color w:val="auto"/>
          <w:szCs w:val="21"/>
        </w:rPr>
      </w:pPr>
      <w:r>
        <w:rPr>
          <w:rFonts w:hint="eastAsia" w:ascii="宋体" w:hAnsi="宋体" w:cs="宋体"/>
          <w:color w:val="auto"/>
          <w:szCs w:val="21"/>
        </w:rPr>
        <w:t>5.1本项目是否接受联合体竞标，详见“供应商须知前附表”。</w:t>
      </w:r>
    </w:p>
    <w:p w14:paraId="63AED6DE">
      <w:pPr>
        <w:spacing w:line="360" w:lineRule="auto"/>
        <w:ind w:firstLine="420" w:firstLineChars="200"/>
        <w:rPr>
          <w:rFonts w:ascii="宋体" w:hAnsi="宋体" w:cs="宋体"/>
          <w:color w:val="auto"/>
          <w:szCs w:val="21"/>
        </w:rPr>
      </w:pPr>
      <w:r>
        <w:rPr>
          <w:rFonts w:hint="eastAsia" w:ascii="宋体" w:hAnsi="宋体" w:cs="宋体"/>
          <w:color w:val="auto"/>
          <w:szCs w:val="21"/>
        </w:rPr>
        <w:t>5.2</w:t>
      </w:r>
      <w:r>
        <w:rPr>
          <w:rFonts w:hint="eastAsia" w:ascii="宋体" w:hAnsi="宋体" w:cs="宋体"/>
          <w:color w:val="auto"/>
        </w:rPr>
        <w:t>如接受联合体竞标，</w:t>
      </w:r>
      <w:r>
        <w:rPr>
          <w:rFonts w:hint="eastAsia" w:ascii="宋体" w:hAnsi="宋体" w:cs="宋体"/>
          <w:color w:val="auto"/>
          <w:szCs w:val="21"/>
        </w:rPr>
        <w:t>联合体竞标要求详见“供应商须知前附表”。</w:t>
      </w:r>
    </w:p>
    <w:p w14:paraId="426A914F">
      <w:pPr>
        <w:spacing w:line="360" w:lineRule="auto"/>
        <w:ind w:firstLine="482" w:firstLineChars="200"/>
        <w:rPr>
          <w:rFonts w:ascii="宋体" w:hAnsi="宋体" w:cs="宋体"/>
          <w:b/>
          <w:bCs/>
          <w:color w:val="auto"/>
          <w:sz w:val="24"/>
        </w:rPr>
      </w:pPr>
      <w:r>
        <w:rPr>
          <w:rFonts w:hint="eastAsia" w:ascii="宋体" w:hAnsi="宋体" w:cs="宋体"/>
          <w:b/>
          <w:bCs/>
          <w:color w:val="auto"/>
          <w:sz w:val="24"/>
        </w:rPr>
        <w:t xml:space="preserve">6.转包与分包             </w:t>
      </w:r>
    </w:p>
    <w:p w14:paraId="7211FE7A">
      <w:pPr>
        <w:spacing w:line="360" w:lineRule="auto"/>
        <w:ind w:firstLine="420" w:firstLineChars="200"/>
        <w:rPr>
          <w:rFonts w:ascii="宋体" w:hAnsi="宋体" w:cs="宋体"/>
          <w:color w:val="auto"/>
          <w:szCs w:val="21"/>
        </w:rPr>
      </w:pPr>
      <w:r>
        <w:rPr>
          <w:rFonts w:hint="eastAsia" w:ascii="宋体" w:hAnsi="宋体" w:cs="宋体"/>
          <w:color w:val="auto"/>
          <w:szCs w:val="21"/>
        </w:rPr>
        <w:t>6.1本项目不允许转包。</w:t>
      </w:r>
    </w:p>
    <w:p w14:paraId="072A0804">
      <w:pPr>
        <w:spacing w:line="360" w:lineRule="auto"/>
        <w:ind w:firstLine="420" w:firstLineChars="200"/>
        <w:rPr>
          <w:rFonts w:ascii="宋体" w:hAnsi="宋体" w:cs="宋体"/>
          <w:color w:val="auto"/>
          <w:szCs w:val="21"/>
        </w:rPr>
      </w:pPr>
      <w:r>
        <w:rPr>
          <w:rFonts w:hint="eastAsia" w:ascii="宋体" w:hAnsi="宋体" w:cs="宋体"/>
          <w:color w:val="auto"/>
          <w:szCs w:val="21"/>
        </w:rPr>
        <w:t>6.2本项目是否允许分包详见“供应商须知前附表”，本项目不允许违法分包。</w:t>
      </w:r>
    </w:p>
    <w:p w14:paraId="2977EC9A">
      <w:pPr>
        <w:spacing w:line="360" w:lineRule="auto"/>
        <w:ind w:firstLine="482" w:firstLineChars="200"/>
        <w:rPr>
          <w:rFonts w:ascii="宋体" w:hAnsi="宋体" w:cs="宋体"/>
          <w:b/>
          <w:bCs/>
          <w:color w:val="auto"/>
          <w:sz w:val="24"/>
        </w:rPr>
      </w:pPr>
      <w:bookmarkStart w:id="47" w:name="_Toc254970532"/>
      <w:bookmarkStart w:id="48" w:name="_Toc254970673"/>
      <w:r>
        <w:rPr>
          <w:rFonts w:hint="eastAsia" w:ascii="宋体" w:hAnsi="宋体" w:cs="宋体"/>
          <w:b/>
          <w:bCs/>
          <w:color w:val="auto"/>
          <w:sz w:val="24"/>
        </w:rPr>
        <w:t>7.特别说明</w:t>
      </w:r>
      <w:bookmarkEnd w:id="47"/>
      <w:bookmarkEnd w:id="48"/>
    </w:p>
    <w:p w14:paraId="74F8B279">
      <w:pPr>
        <w:spacing w:line="360" w:lineRule="auto"/>
        <w:ind w:firstLine="420" w:firstLineChars="200"/>
        <w:rPr>
          <w:rFonts w:ascii="宋体" w:hAnsi="宋体" w:cs="宋体"/>
          <w:color w:val="auto"/>
          <w:szCs w:val="21"/>
        </w:rPr>
      </w:pPr>
      <w:bookmarkStart w:id="49" w:name="_8.1提供相同品牌产品且通过资格审查、符合性审查的不同投标人参加同一合"/>
      <w:bookmarkEnd w:id="49"/>
      <w:r>
        <w:rPr>
          <w:rFonts w:hint="eastAsia" w:ascii="宋体" w:hAnsi="宋体" w:cs="宋体"/>
          <w:color w:val="auto"/>
          <w:szCs w:val="21"/>
        </w:rPr>
        <w:t>7.1如果本磋商文件要求供应商提供资格、信誉、荣誉、业绩与企业认证等材料的，则供应商所提供的以上材料必须为供应商所拥有。</w:t>
      </w:r>
    </w:p>
    <w:p w14:paraId="5E28F2E2">
      <w:pPr>
        <w:spacing w:line="360" w:lineRule="auto"/>
        <w:ind w:firstLine="420" w:firstLineChars="200"/>
        <w:rPr>
          <w:rFonts w:ascii="宋体" w:hAnsi="宋体" w:cs="宋体"/>
          <w:color w:val="auto"/>
          <w:szCs w:val="21"/>
        </w:rPr>
      </w:pPr>
      <w:r>
        <w:rPr>
          <w:rFonts w:hint="eastAsia" w:ascii="宋体" w:hAnsi="宋体" w:cs="宋体"/>
          <w:color w:val="auto"/>
          <w:szCs w:val="21"/>
        </w:rPr>
        <w:t>7.2供应商应仔细阅读磋商文件的所有内容，按照磋商文件的要求提交响应文件，并对所提供的全部资料的真实性承担法律责任。</w:t>
      </w:r>
    </w:p>
    <w:p w14:paraId="3F89279B">
      <w:pPr>
        <w:spacing w:line="360" w:lineRule="auto"/>
        <w:ind w:firstLine="420" w:firstLineChars="200"/>
        <w:rPr>
          <w:rFonts w:ascii="宋体" w:hAnsi="宋体" w:cs="宋体"/>
          <w:color w:val="auto"/>
          <w:szCs w:val="21"/>
        </w:rPr>
      </w:pPr>
      <w:r>
        <w:rPr>
          <w:rFonts w:hint="eastAsia" w:ascii="宋体" w:hAnsi="宋体" w:cs="宋体"/>
          <w:color w:val="auto"/>
          <w:szCs w:val="21"/>
        </w:rPr>
        <w:t>7.3供应商在竞标活动中提供任何疑似虚假材料，将报监管部门查处；签订合同后发现的，成交供应商须依照《中华人民共和国消费者权益保护法</w:t>
      </w:r>
      <w:r>
        <w:rPr>
          <w:rFonts w:hint="eastAsia" w:ascii="宋体" w:hAnsi="宋体" w:cs="宋体"/>
          <w:color w:val="auto"/>
          <w:szCs w:val="21"/>
          <w:lang w:eastAsia="zh-CN"/>
        </w:rPr>
        <w:t>》的</w:t>
      </w:r>
      <w:r>
        <w:rPr>
          <w:rFonts w:hint="eastAsia" w:ascii="宋体" w:hAnsi="宋体" w:cs="宋体"/>
          <w:color w:val="auto"/>
          <w:szCs w:val="21"/>
        </w:rPr>
        <w:t>规定赔偿采购人，且民事赔偿并不免除违法供应商的行政与刑事责任。</w:t>
      </w:r>
    </w:p>
    <w:p w14:paraId="1D8693B3">
      <w:pPr>
        <w:spacing w:line="360" w:lineRule="auto"/>
        <w:ind w:firstLine="420" w:firstLineChars="200"/>
        <w:rPr>
          <w:rFonts w:ascii="宋体" w:hAnsi="宋体" w:cs="宋体"/>
          <w:color w:val="auto"/>
          <w:szCs w:val="21"/>
        </w:rPr>
      </w:pPr>
      <w:r>
        <w:rPr>
          <w:rFonts w:hint="eastAsia" w:ascii="宋体" w:hAnsi="宋体" w:cs="宋体"/>
          <w:color w:val="auto"/>
          <w:szCs w:val="21"/>
        </w:rPr>
        <w:t>7.4在项目采购活动中，采购人员及相关人员与供应商有下列利害关系之一的，应当回避：</w:t>
      </w:r>
    </w:p>
    <w:p w14:paraId="6B931047">
      <w:pPr>
        <w:spacing w:line="360" w:lineRule="auto"/>
        <w:ind w:firstLine="420" w:firstLineChars="200"/>
        <w:rPr>
          <w:rFonts w:ascii="宋体" w:hAnsi="宋体" w:cs="宋体"/>
          <w:color w:val="auto"/>
          <w:szCs w:val="21"/>
        </w:rPr>
      </w:pPr>
      <w:r>
        <w:rPr>
          <w:rFonts w:hint="eastAsia" w:ascii="宋体" w:hAnsi="宋体" w:cs="宋体"/>
          <w:color w:val="auto"/>
          <w:szCs w:val="21"/>
        </w:rPr>
        <w:t>（1）参加采购活动前3年内与供应商存在劳动关系；</w:t>
      </w:r>
    </w:p>
    <w:p w14:paraId="4855C116">
      <w:pPr>
        <w:spacing w:line="360" w:lineRule="auto"/>
        <w:ind w:firstLine="420" w:firstLineChars="200"/>
        <w:rPr>
          <w:rFonts w:ascii="宋体" w:hAnsi="宋体" w:cs="宋体"/>
          <w:color w:val="auto"/>
          <w:szCs w:val="21"/>
        </w:rPr>
      </w:pPr>
      <w:r>
        <w:rPr>
          <w:rFonts w:hint="eastAsia" w:ascii="宋体" w:hAnsi="宋体" w:cs="宋体"/>
          <w:color w:val="auto"/>
          <w:szCs w:val="21"/>
        </w:rPr>
        <w:t>（2）参加采购活动前3年内担任供应商的董事、监事；</w:t>
      </w:r>
    </w:p>
    <w:p w14:paraId="6CEA10D5">
      <w:pPr>
        <w:spacing w:line="360" w:lineRule="auto"/>
        <w:ind w:firstLine="420" w:firstLineChars="200"/>
        <w:rPr>
          <w:rFonts w:ascii="宋体" w:hAnsi="宋体" w:cs="宋体"/>
          <w:color w:val="auto"/>
          <w:szCs w:val="21"/>
        </w:rPr>
      </w:pPr>
      <w:r>
        <w:rPr>
          <w:rFonts w:hint="eastAsia" w:ascii="宋体" w:hAnsi="宋体" w:cs="宋体"/>
          <w:color w:val="auto"/>
          <w:szCs w:val="21"/>
        </w:rPr>
        <w:t>（3）参加采购活动前3年内是供应商的控股股东或者实际控制人；</w:t>
      </w:r>
    </w:p>
    <w:p w14:paraId="73428029">
      <w:pPr>
        <w:spacing w:line="360" w:lineRule="auto"/>
        <w:ind w:firstLine="420" w:firstLineChars="200"/>
        <w:rPr>
          <w:rFonts w:ascii="宋体" w:hAnsi="宋体" w:cs="宋体"/>
          <w:color w:val="auto"/>
          <w:szCs w:val="21"/>
        </w:rPr>
      </w:pPr>
      <w:r>
        <w:rPr>
          <w:rFonts w:hint="eastAsia" w:ascii="宋体" w:hAnsi="宋体" w:cs="宋体"/>
          <w:color w:val="auto"/>
          <w:szCs w:val="21"/>
        </w:rPr>
        <w:t>（4）与供应商的法定代表人或者负责人有夫妻、直系血亲、三代以内旁系血亲或者近姻亲关系；</w:t>
      </w:r>
    </w:p>
    <w:p w14:paraId="770D5E6C">
      <w:pPr>
        <w:spacing w:line="360" w:lineRule="auto"/>
        <w:ind w:firstLine="420" w:firstLineChars="200"/>
        <w:rPr>
          <w:rFonts w:ascii="宋体" w:hAnsi="宋体" w:cs="宋体"/>
          <w:color w:val="auto"/>
          <w:szCs w:val="21"/>
        </w:rPr>
      </w:pPr>
      <w:r>
        <w:rPr>
          <w:rFonts w:hint="eastAsia" w:ascii="宋体" w:hAnsi="宋体" w:cs="宋体"/>
          <w:color w:val="auto"/>
          <w:szCs w:val="21"/>
        </w:rPr>
        <w:t>（5）与供应商有其他可能影响项目采购活动公平、公正进行的关系。</w:t>
      </w:r>
    </w:p>
    <w:p w14:paraId="4ACE6AA1">
      <w:pPr>
        <w:spacing w:line="360" w:lineRule="auto"/>
        <w:ind w:firstLine="420" w:firstLineChars="200"/>
        <w:rPr>
          <w:rFonts w:ascii="宋体" w:hAnsi="宋体" w:cs="宋体"/>
          <w:color w:val="auto"/>
          <w:szCs w:val="21"/>
        </w:rPr>
      </w:pPr>
      <w:r>
        <w:rPr>
          <w:rFonts w:hint="eastAsia" w:ascii="宋体" w:hAnsi="宋体" w:cs="宋体"/>
          <w:color w:val="auto"/>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4294192">
      <w:pPr>
        <w:spacing w:line="360" w:lineRule="auto"/>
        <w:ind w:firstLine="420" w:firstLineChars="200"/>
        <w:rPr>
          <w:rFonts w:ascii="宋体" w:hAnsi="宋体" w:cs="宋体"/>
          <w:color w:val="auto"/>
          <w:szCs w:val="21"/>
        </w:rPr>
      </w:pPr>
      <w:r>
        <w:rPr>
          <w:rFonts w:hint="eastAsia" w:ascii="宋体" w:hAnsi="宋体" w:cs="宋体"/>
          <w:color w:val="auto"/>
          <w:szCs w:val="21"/>
        </w:rPr>
        <w:t>7.5有下列情形之一的视为供应商相互串通竞标，响应文件将被视为无效：</w:t>
      </w:r>
    </w:p>
    <w:p w14:paraId="657602D8">
      <w:pPr>
        <w:spacing w:line="360" w:lineRule="auto"/>
        <w:ind w:firstLine="420" w:firstLineChars="200"/>
        <w:rPr>
          <w:rFonts w:ascii="宋体" w:hAnsi="宋体" w:cs="宋体"/>
          <w:color w:val="auto"/>
          <w:szCs w:val="21"/>
        </w:rPr>
      </w:pPr>
      <w:r>
        <w:rPr>
          <w:rFonts w:hint="eastAsia" w:ascii="宋体" w:hAnsi="宋体" w:cs="宋体"/>
          <w:color w:val="auto"/>
          <w:szCs w:val="21"/>
        </w:rPr>
        <w:t>（1）不同供应商的响应文件由同一单位或者个人编制；或者不同供应商报名的IP地址一致的；</w:t>
      </w:r>
    </w:p>
    <w:p w14:paraId="0E54A210">
      <w:pPr>
        <w:spacing w:line="360" w:lineRule="auto"/>
        <w:ind w:firstLine="420" w:firstLineChars="200"/>
        <w:rPr>
          <w:rFonts w:ascii="宋体" w:hAnsi="宋体" w:cs="宋体"/>
          <w:color w:val="auto"/>
          <w:szCs w:val="21"/>
        </w:rPr>
      </w:pPr>
      <w:r>
        <w:rPr>
          <w:rFonts w:hint="eastAsia" w:ascii="宋体" w:hAnsi="宋体" w:cs="宋体"/>
          <w:color w:val="auto"/>
          <w:szCs w:val="21"/>
        </w:rPr>
        <w:t>（2）不同供应商委托同一单位或者个人办理竞标事宜；</w:t>
      </w:r>
    </w:p>
    <w:p w14:paraId="3561306E">
      <w:pPr>
        <w:spacing w:line="360" w:lineRule="auto"/>
        <w:ind w:firstLine="420" w:firstLineChars="200"/>
        <w:rPr>
          <w:rFonts w:ascii="宋体" w:hAnsi="宋体" w:cs="宋体"/>
          <w:color w:val="auto"/>
          <w:szCs w:val="21"/>
        </w:rPr>
      </w:pPr>
      <w:r>
        <w:rPr>
          <w:rFonts w:hint="eastAsia" w:ascii="宋体" w:hAnsi="宋体" w:cs="宋体"/>
          <w:color w:val="auto"/>
          <w:szCs w:val="21"/>
        </w:rPr>
        <w:t>（3）不同的供应商的响应文件载明的项目管理员为同一个人；</w:t>
      </w:r>
    </w:p>
    <w:p w14:paraId="595664F8">
      <w:pPr>
        <w:spacing w:line="360" w:lineRule="auto"/>
        <w:ind w:firstLine="420" w:firstLineChars="200"/>
        <w:rPr>
          <w:rFonts w:ascii="宋体" w:hAnsi="宋体" w:cs="宋体"/>
          <w:color w:val="auto"/>
          <w:szCs w:val="21"/>
        </w:rPr>
      </w:pPr>
      <w:r>
        <w:rPr>
          <w:rFonts w:hint="eastAsia" w:ascii="宋体" w:hAnsi="宋体" w:cs="宋体"/>
          <w:color w:val="auto"/>
          <w:szCs w:val="21"/>
        </w:rPr>
        <w:t>（4）不同供应商的响应文件异常一致或者报价呈规律性差异；</w:t>
      </w:r>
    </w:p>
    <w:p w14:paraId="624D4D8E">
      <w:pPr>
        <w:spacing w:line="360" w:lineRule="auto"/>
        <w:ind w:firstLine="420" w:firstLineChars="200"/>
        <w:rPr>
          <w:rFonts w:ascii="宋体" w:hAnsi="宋体" w:cs="宋体"/>
          <w:color w:val="auto"/>
          <w:szCs w:val="21"/>
        </w:rPr>
      </w:pPr>
      <w:r>
        <w:rPr>
          <w:rFonts w:hint="eastAsia" w:ascii="宋体" w:hAnsi="宋体" w:cs="宋体"/>
          <w:color w:val="auto"/>
          <w:szCs w:val="21"/>
        </w:rPr>
        <w:t>（5）不同供应商的响应文件相互混装；</w:t>
      </w:r>
    </w:p>
    <w:p w14:paraId="6E9C8307">
      <w:pPr>
        <w:tabs>
          <w:tab w:val="left" w:pos="6931"/>
        </w:tabs>
        <w:spacing w:line="360" w:lineRule="auto"/>
        <w:ind w:firstLine="420" w:firstLineChars="200"/>
        <w:rPr>
          <w:rFonts w:ascii="宋体" w:hAnsi="宋体" w:cs="宋体"/>
          <w:color w:val="auto"/>
          <w:szCs w:val="21"/>
        </w:rPr>
      </w:pPr>
      <w:r>
        <w:rPr>
          <w:rFonts w:hint="eastAsia" w:ascii="宋体" w:hAnsi="宋体" w:cs="宋体"/>
          <w:color w:val="auto"/>
          <w:szCs w:val="21"/>
        </w:rPr>
        <w:t>（6）不同供应商的磋商保证金从同一单位或者个人账户转出。</w:t>
      </w:r>
      <w:r>
        <w:rPr>
          <w:rFonts w:hint="eastAsia" w:ascii="宋体" w:hAnsi="宋体" w:cs="宋体"/>
          <w:color w:val="auto"/>
          <w:szCs w:val="21"/>
        </w:rPr>
        <w:tab/>
      </w:r>
    </w:p>
    <w:p w14:paraId="5DBF3F74">
      <w:pPr>
        <w:spacing w:line="360" w:lineRule="auto"/>
        <w:ind w:firstLine="420" w:firstLineChars="200"/>
        <w:rPr>
          <w:rFonts w:ascii="宋体" w:hAnsi="宋体" w:cs="宋体"/>
          <w:color w:val="auto"/>
          <w:szCs w:val="21"/>
        </w:rPr>
      </w:pPr>
      <w:r>
        <w:rPr>
          <w:rFonts w:hint="eastAsia" w:ascii="宋体" w:hAnsi="宋体" w:cs="宋体"/>
          <w:color w:val="auto"/>
          <w:szCs w:val="21"/>
        </w:rPr>
        <w:t>7.6供应商有下列情形之一的，属于恶意串通行为，将报同级监督管理部门：</w:t>
      </w:r>
    </w:p>
    <w:p w14:paraId="3ECCA9BA">
      <w:pPr>
        <w:spacing w:line="360" w:lineRule="auto"/>
        <w:ind w:firstLine="420" w:firstLineChars="200"/>
        <w:rPr>
          <w:rFonts w:ascii="宋体" w:hAnsi="宋体" w:cs="宋体"/>
          <w:color w:val="auto"/>
          <w:szCs w:val="21"/>
        </w:rPr>
      </w:pPr>
      <w:r>
        <w:rPr>
          <w:rFonts w:hint="eastAsia" w:ascii="宋体" w:hAnsi="宋体" w:cs="宋体"/>
          <w:color w:val="auto"/>
          <w:szCs w:val="21"/>
        </w:rPr>
        <w:t>（1）供应商直接或者间接从采购人或者采购代理机构处获得其他供应商的相关信息并修改其响应文件；</w:t>
      </w:r>
    </w:p>
    <w:p w14:paraId="366C16E1">
      <w:pPr>
        <w:spacing w:line="360" w:lineRule="auto"/>
        <w:ind w:firstLine="420" w:firstLineChars="200"/>
        <w:rPr>
          <w:rFonts w:ascii="宋体" w:hAnsi="宋体" w:cs="宋体"/>
          <w:color w:val="auto"/>
          <w:szCs w:val="21"/>
        </w:rPr>
      </w:pPr>
      <w:r>
        <w:rPr>
          <w:rFonts w:hint="eastAsia" w:ascii="宋体" w:hAnsi="宋体" w:cs="宋体"/>
          <w:color w:val="auto"/>
          <w:szCs w:val="21"/>
        </w:rPr>
        <w:t>（2）供应商按照采购人或者采购代理机构的授意撤换、修改响应文件；</w:t>
      </w:r>
    </w:p>
    <w:p w14:paraId="6598AD50">
      <w:pPr>
        <w:spacing w:line="360" w:lineRule="auto"/>
        <w:ind w:firstLine="420" w:firstLineChars="200"/>
        <w:rPr>
          <w:rFonts w:ascii="宋体" w:hAnsi="宋体" w:cs="宋体"/>
          <w:color w:val="auto"/>
          <w:szCs w:val="21"/>
        </w:rPr>
      </w:pPr>
      <w:r>
        <w:rPr>
          <w:rFonts w:hint="eastAsia" w:ascii="宋体" w:hAnsi="宋体" w:cs="宋体"/>
          <w:color w:val="auto"/>
          <w:szCs w:val="21"/>
        </w:rPr>
        <w:t>（3）供应商之间协商报价、技术方案等响应文件或者响应文件的实质性内容；</w:t>
      </w:r>
    </w:p>
    <w:p w14:paraId="7E92F4B7">
      <w:pPr>
        <w:spacing w:line="360" w:lineRule="auto"/>
        <w:ind w:firstLine="420" w:firstLineChars="200"/>
        <w:rPr>
          <w:rFonts w:ascii="宋体" w:hAnsi="宋体" w:cs="宋体"/>
          <w:color w:val="auto"/>
          <w:szCs w:val="21"/>
        </w:rPr>
      </w:pPr>
      <w:r>
        <w:rPr>
          <w:rFonts w:hint="eastAsia" w:ascii="宋体" w:hAnsi="宋体" w:cs="宋体"/>
          <w:color w:val="auto"/>
          <w:szCs w:val="21"/>
        </w:rPr>
        <w:t>（4）属于同一集团、协会、商会等组织成员的供应商按照该组织要求协同参加项目采购活动；</w:t>
      </w:r>
    </w:p>
    <w:p w14:paraId="0C2CD218">
      <w:pPr>
        <w:spacing w:line="360" w:lineRule="auto"/>
        <w:ind w:firstLine="420" w:firstLineChars="200"/>
        <w:rPr>
          <w:rFonts w:ascii="宋体" w:hAnsi="宋体" w:cs="宋体"/>
          <w:color w:val="auto"/>
          <w:szCs w:val="21"/>
        </w:rPr>
      </w:pPr>
      <w:r>
        <w:rPr>
          <w:rFonts w:hint="eastAsia" w:ascii="宋体" w:hAnsi="宋体" w:cs="宋体"/>
          <w:color w:val="auto"/>
          <w:szCs w:val="21"/>
        </w:rPr>
        <w:t>（5）供应商之间事先约定一致抬高或者压低报价，或者在项目采购活动中事先约定轮流以高价位或者低价位成交，或者事先约定由某一特定供应商成交，然后再参加竞标；</w:t>
      </w:r>
    </w:p>
    <w:p w14:paraId="3DFC0FA9">
      <w:pPr>
        <w:spacing w:line="360" w:lineRule="auto"/>
        <w:ind w:firstLine="420" w:firstLineChars="200"/>
        <w:rPr>
          <w:rFonts w:ascii="宋体" w:hAnsi="宋体" w:cs="宋体"/>
          <w:color w:val="auto"/>
          <w:szCs w:val="21"/>
        </w:rPr>
      </w:pPr>
      <w:r>
        <w:rPr>
          <w:rFonts w:hint="eastAsia" w:ascii="宋体" w:hAnsi="宋体" w:cs="宋体"/>
          <w:color w:val="auto"/>
          <w:szCs w:val="21"/>
        </w:rPr>
        <w:t>（6）供应商之间商定部分供应商放弃参加项目采购活动或者放弃成交；</w:t>
      </w:r>
    </w:p>
    <w:p w14:paraId="59876973">
      <w:pPr>
        <w:spacing w:line="360" w:lineRule="auto"/>
        <w:ind w:firstLine="420" w:firstLineChars="200"/>
        <w:rPr>
          <w:rFonts w:ascii="宋体" w:hAnsi="宋体" w:cs="宋体"/>
          <w:color w:val="auto"/>
          <w:szCs w:val="21"/>
        </w:rPr>
      </w:pPr>
      <w:r>
        <w:rPr>
          <w:rFonts w:hint="eastAsia" w:ascii="宋体" w:hAnsi="宋体" w:cs="宋体"/>
          <w:color w:val="auto"/>
          <w:szCs w:val="21"/>
        </w:rPr>
        <w:t>（7）供应商与采购人或者采购代理机构之间、供应商相互之间，为谋求特定供应商成交或者排斥其他供应商的其他串通行为。</w:t>
      </w:r>
    </w:p>
    <w:p w14:paraId="5FBFD120">
      <w:pPr>
        <w:spacing w:line="360" w:lineRule="auto"/>
        <w:ind w:firstLine="420" w:firstLineChars="200"/>
        <w:rPr>
          <w:rFonts w:ascii="宋体" w:hAnsi="宋体" w:cs="宋体"/>
          <w:color w:val="auto"/>
          <w:szCs w:val="21"/>
        </w:rPr>
      </w:pPr>
    </w:p>
    <w:p w14:paraId="0980A497">
      <w:pPr>
        <w:spacing w:line="360" w:lineRule="auto"/>
        <w:jc w:val="center"/>
        <w:rPr>
          <w:rFonts w:ascii="宋体" w:hAnsi="宋体" w:cs="宋体"/>
          <w:b/>
          <w:bCs/>
          <w:color w:val="auto"/>
          <w:sz w:val="32"/>
          <w:szCs w:val="32"/>
        </w:rPr>
      </w:pPr>
      <w:bookmarkStart w:id="50" w:name="_Toc254970675"/>
      <w:bookmarkStart w:id="51" w:name="_Toc254970534"/>
      <w:r>
        <w:rPr>
          <w:rFonts w:hint="eastAsia" w:ascii="宋体" w:hAnsi="宋体" w:cs="宋体"/>
          <w:b/>
          <w:bCs/>
          <w:color w:val="auto"/>
          <w:sz w:val="32"/>
          <w:szCs w:val="32"/>
        </w:rPr>
        <w:t>二、磋商文件</w:t>
      </w:r>
      <w:bookmarkEnd w:id="50"/>
      <w:bookmarkEnd w:id="51"/>
    </w:p>
    <w:p w14:paraId="69040E7F">
      <w:pPr>
        <w:spacing w:line="360" w:lineRule="auto"/>
        <w:jc w:val="center"/>
        <w:rPr>
          <w:rFonts w:ascii="宋体" w:hAnsi="宋体" w:cs="宋体"/>
          <w:color w:val="auto"/>
          <w:szCs w:val="21"/>
        </w:rPr>
      </w:pPr>
    </w:p>
    <w:p w14:paraId="59B5C190">
      <w:pPr>
        <w:spacing w:line="360" w:lineRule="auto"/>
        <w:ind w:firstLine="482" w:firstLineChars="200"/>
        <w:rPr>
          <w:rFonts w:ascii="宋体" w:hAnsi="宋体" w:cs="宋体"/>
          <w:b/>
          <w:bCs/>
          <w:color w:val="auto"/>
          <w:sz w:val="24"/>
        </w:rPr>
      </w:pPr>
      <w:r>
        <w:rPr>
          <w:rFonts w:hint="eastAsia" w:ascii="宋体" w:hAnsi="宋体" w:cs="宋体"/>
          <w:b/>
          <w:bCs/>
          <w:color w:val="auto"/>
          <w:sz w:val="24"/>
        </w:rPr>
        <w:t>8.磋商文件的构成</w:t>
      </w:r>
    </w:p>
    <w:p w14:paraId="4580F2D1">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（1）竞争性磋商公告；</w:t>
      </w:r>
    </w:p>
    <w:p w14:paraId="45783049">
      <w:pPr>
        <w:spacing w:line="360" w:lineRule="auto"/>
        <w:ind w:firstLine="420" w:firstLineChars="200"/>
        <w:jc w:val="left"/>
        <w:rPr>
          <w:rFonts w:ascii="宋体" w:hAnsi="宋体" w:cs="宋体"/>
          <w:color w:val="auto"/>
          <w:szCs w:val="21"/>
        </w:rPr>
      </w:pPr>
      <w:r>
        <w:rPr>
          <w:rFonts w:hint="eastAsia" w:ascii="宋体" w:hAnsi="宋体" w:cs="宋体"/>
          <w:color w:val="auto"/>
          <w:szCs w:val="21"/>
        </w:rPr>
        <w:t xml:space="preserve">（2）供应商须知； </w:t>
      </w:r>
    </w:p>
    <w:p w14:paraId="6E6E251C">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（3）采购需求；</w:t>
      </w:r>
    </w:p>
    <w:p w14:paraId="15666F54">
      <w:pPr>
        <w:spacing w:line="360" w:lineRule="auto"/>
        <w:ind w:firstLine="420" w:firstLineChars="200"/>
        <w:jc w:val="left"/>
        <w:rPr>
          <w:rFonts w:ascii="宋体" w:hAnsi="宋体" w:cs="宋体"/>
          <w:color w:val="auto"/>
          <w:szCs w:val="21"/>
        </w:rPr>
      </w:pPr>
      <w:r>
        <w:rPr>
          <w:rFonts w:hint="eastAsia" w:ascii="宋体" w:hAnsi="宋体" w:cs="宋体"/>
          <w:color w:val="auto"/>
          <w:szCs w:val="21"/>
        </w:rPr>
        <w:t>（4）评审程序、评审方法和评审标准；</w:t>
      </w:r>
    </w:p>
    <w:p w14:paraId="2C033D72">
      <w:pPr>
        <w:spacing w:line="360" w:lineRule="auto"/>
        <w:ind w:firstLine="420" w:firstLineChars="200"/>
        <w:jc w:val="left"/>
        <w:rPr>
          <w:rFonts w:ascii="宋体" w:hAnsi="宋体" w:cs="宋体"/>
          <w:color w:val="auto"/>
          <w:szCs w:val="21"/>
        </w:rPr>
      </w:pPr>
      <w:r>
        <w:rPr>
          <w:rFonts w:hint="eastAsia" w:ascii="宋体" w:hAnsi="宋体" w:cs="宋体"/>
          <w:color w:val="auto"/>
          <w:szCs w:val="21"/>
        </w:rPr>
        <w:t>（5）响应文件格式；</w:t>
      </w:r>
    </w:p>
    <w:p w14:paraId="78BBA051">
      <w:pPr>
        <w:spacing w:line="360" w:lineRule="auto"/>
        <w:ind w:firstLine="420" w:firstLineChars="200"/>
        <w:jc w:val="left"/>
        <w:rPr>
          <w:rFonts w:ascii="宋体" w:hAnsi="宋体" w:cs="宋体"/>
          <w:color w:val="auto"/>
          <w:szCs w:val="21"/>
        </w:rPr>
      </w:pPr>
      <w:r>
        <w:rPr>
          <w:rFonts w:hint="eastAsia" w:ascii="宋体" w:hAnsi="宋体" w:cs="宋体"/>
          <w:color w:val="auto"/>
          <w:szCs w:val="21"/>
        </w:rPr>
        <w:t>（6）合同文本。</w:t>
      </w:r>
    </w:p>
    <w:p w14:paraId="767636AD">
      <w:pPr>
        <w:spacing w:line="360" w:lineRule="auto"/>
        <w:ind w:firstLine="482" w:firstLineChars="200"/>
        <w:rPr>
          <w:rFonts w:ascii="宋体" w:hAnsi="宋体" w:cs="宋体"/>
          <w:b/>
          <w:bCs/>
          <w:color w:val="auto"/>
          <w:sz w:val="24"/>
        </w:rPr>
      </w:pPr>
      <w:r>
        <w:rPr>
          <w:rFonts w:hint="eastAsia" w:ascii="宋体" w:hAnsi="宋体" w:cs="宋体"/>
          <w:b/>
          <w:bCs/>
          <w:color w:val="auto"/>
          <w:sz w:val="24"/>
        </w:rPr>
        <w:t>9.供应商的询问</w:t>
      </w:r>
    </w:p>
    <w:p w14:paraId="0AD389E0">
      <w:pPr>
        <w:spacing w:line="360" w:lineRule="auto"/>
        <w:ind w:firstLine="420" w:firstLineChars="200"/>
        <w:rPr>
          <w:rFonts w:ascii="宋体" w:hAnsi="宋体" w:cs="宋体"/>
          <w:color w:val="auto"/>
          <w:szCs w:val="21"/>
        </w:rPr>
      </w:pPr>
      <w:r>
        <w:rPr>
          <w:rFonts w:hint="eastAsia" w:ascii="宋体" w:hAnsi="宋体" w:cs="宋体"/>
          <w:color w:val="auto"/>
          <w:szCs w:val="21"/>
        </w:rPr>
        <w:t>供应商应认真阅读磋商文件的采购需求，如供应商对磋商文件有疑问的，如要求采购人作出澄清或者修改的，供应商尽可能在提交首次响应文件截止之日前，以书面形式向采购人、采购代理机构提出。</w:t>
      </w:r>
    </w:p>
    <w:p w14:paraId="3E261BE0">
      <w:pPr>
        <w:spacing w:line="360" w:lineRule="auto"/>
        <w:ind w:firstLine="482" w:firstLineChars="200"/>
        <w:rPr>
          <w:rFonts w:ascii="宋体" w:hAnsi="宋体" w:cs="宋体"/>
          <w:b/>
          <w:bCs/>
          <w:color w:val="auto"/>
          <w:sz w:val="24"/>
        </w:rPr>
      </w:pPr>
      <w:r>
        <w:rPr>
          <w:rFonts w:hint="eastAsia" w:ascii="宋体" w:hAnsi="宋体" w:cs="宋体"/>
          <w:b/>
          <w:bCs/>
          <w:color w:val="auto"/>
          <w:sz w:val="24"/>
        </w:rPr>
        <w:t>10.磋商文件的澄清和修改</w:t>
      </w:r>
    </w:p>
    <w:p w14:paraId="7C838CC5">
      <w:pPr>
        <w:spacing w:line="360" w:lineRule="auto"/>
        <w:ind w:firstLine="420" w:firstLineChars="200"/>
        <w:rPr>
          <w:rFonts w:ascii="宋体" w:hAnsi="宋体" w:cs="宋体"/>
          <w:color w:val="auto"/>
          <w:szCs w:val="21"/>
        </w:rPr>
      </w:pPr>
      <w:r>
        <w:rPr>
          <w:rFonts w:hint="eastAsia" w:ascii="宋体" w:hAnsi="宋体" w:cs="宋体"/>
          <w:color w:val="auto"/>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获取磋商文件的供应商，不足3个工作日的，应当顺延提交首次响应文件截止之日。</w:t>
      </w:r>
    </w:p>
    <w:p w14:paraId="0B762641">
      <w:pPr>
        <w:spacing w:line="360" w:lineRule="auto"/>
        <w:rPr>
          <w:rFonts w:ascii="宋体" w:hAnsi="宋体" w:cs="宋体"/>
          <w:color w:val="auto"/>
          <w:szCs w:val="21"/>
        </w:rPr>
      </w:pPr>
    </w:p>
    <w:p w14:paraId="34939E59">
      <w:pPr>
        <w:spacing w:line="360" w:lineRule="auto"/>
        <w:jc w:val="center"/>
        <w:rPr>
          <w:rFonts w:ascii="宋体" w:hAnsi="宋体" w:cs="宋体"/>
          <w:b/>
          <w:bCs/>
          <w:color w:val="auto"/>
          <w:szCs w:val="21"/>
        </w:rPr>
      </w:pPr>
      <w:r>
        <w:rPr>
          <w:rFonts w:hint="eastAsia" w:ascii="宋体" w:hAnsi="宋体" w:cs="宋体"/>
          <w:b/>
          <w:bCs/>
          <w:color w:val="auto"/>
          <w:sz w:val="32"/>
          <w:szCs w:val="32"/>
        </w:rPr>
        <w:t>三、响应文件的编制</w:t>
      </w:r>
    </w:p>
    <w:p w14:paraId="28F9DC63">
      <w:pPr>
        <w:spacing w:line="360" w:lineRule="auto"/>
        <w:rPr>
          <w:rFonts w:ascii="宋体" w:hAnsi="宋体" w:cs="宋体"/>
          <w:color w:val="auto"/>
          <w:szCs w:val="21"/>
        </w:rPr>
      </w:pPr>
    </w:p>
    <w:p w14:paraId="7A5D8804">
      <w:pPr>
        <w:spacing w:line="360" w:lineRule="auto"/>
        <w:ind w:firstLine="482" w:firstLineChars="200"/>
        <w:rPr>
          <w:rFonts w:ascii="宋体" w:hAnsi="宋体" w:cs="宋体"/>
          <w:b/>
          <w:bCs/>
          <w:color w:val="auto"/>
          <w:sz w:val="24"/>
        </w:rPr>
      </w:pPr>
      <w:r>
        <w:rPr>
          <w:rFonts w:hint="eastAsia" w:ascii="宋体" w:hAnsi="宋体" w:cs="宋体"/>
          <w:b/>
          <w:bCs/>
          <w:color w:val="auto"/>
          <w:sz w:val="24"/>
        </w:rPr>
        <w:t>11.响应文件的编制原则</w:t>
      </w:r>
    </w:p>
    <w:p w14:paraId="2EC958EB">
      <w:pPr>
        <w:spacing w:line="360" w:lineRule="auto"/>
        <w:ind w:firstLine="420" w:firstLineChars="200"/>
        <w:rPr>
          <w:rFonts w:ascii="宋体" w:hAnsi="宋体" w:cs="宋体"/>
          <w:color w:val="auto"/>
          <w:szCs w:val="21"/>
        </w:rPr>
      </w:pPr>
      <w:r>
        <w:rPr>
          <w:rFonts w:hint="eastAsia" w:ascii="宋体" w:hAnsi="宋体" w:cs="宋体"/>
          <w:color w:val="auto"/>
          <w:szCs w:val="21"/>
        </w:rPr>
        <w:t>供应商必须按照磋商文件的要求编制响应文件，并对其提交的响应文件的真实性、合法性承担法律责任。响应文件必须对磋商文件作出实质性响应。</w:t>
      </w:r>
    </w:p>
    <w:p w14:paraId="42445F09">
      <w:pPr>
        <w:spacing w:line="360" w:lineRule="auto"/>
        <w:ind w:firstLine="482" w:firstLineChars="200"/>
        <w:rPr>
          <w:rFonts w:ascii="宋体" w:hAnsi="宋体" w:cs="宋体"/>
          <w:b/>
          <w:bCs/>
          <w:color w:val="auto"/>
          <w:sz w:val="24"/>
        </w:rPr>
      </w:pPr>
      <w:r>
        <w:rPr>
          <w:rFonts w:hint="eastAsia" w:ascii="宋体" w:hAnsi="宋体" w:cs="宋体"/>
          <w:b/>
          <w:bCs/>
          <w:color w:val="auto"/>
          <w:sz w:val="24"/>
        </w:rPr>
        <w:t>12.响应文件的组成</w:t>
      </w:r>
    </w:p>
    <w:p w14:paraId="4EEBDE65">
      <w:pPr>
        <w:spacing w:line="360" w:lineRule="auto"/>
        <w:ind w:firstLine="420" w:firstLineChars="200"/>
        <w:rPr>
          <w:rFonts w:ascii="宋体" w:hAnsi="宋体" w:cs="宋体"/>
          <w:color w:val="auto"/>
          <w:szCs w:val="21"/>
        </w:rPr>
      </w:pPr>
      <w:r>
        <w:rPr>
          <w:rFonts w:hint="eastAsia" w:ascii="宋体" w:hAnsi="宋体" w:cs="宋体"/>
          <w:color w:val="auto"/>
          <w:szCs w:val="21"/>
        </w:rPr>
        <w:t>12.1响应文件由资格证明文件、商务技术文件、报价文件三部分组成。</w:t>
      </w:r>
    </w:p>
    <w:p w14:paraId="5148ABCB">
      <w:pPr>
        <w:spacing w:line="360" w:lineRule="auto"/>
        <w:ind w:left="840" w:leftChars="200" w:hanging="420" w:hangingChars="200"/>
        <w:rPr>
          <w:rFonts w:ascii="宋体" w:hAnsi="宋体" w:cs="宋体"/>
          <w:color w:val="auto"/>
          <w:szCs w:val="21"/>
        </w:rPr>
      </w:pPr>
      <w:r>
        <w:rPr>
          <w:rFonts w:hint="eastAsia" w:ascii="宋体" w:hAnsi="宋体" w:cs="宋体"/>
          <w:color w:val="auto"/>
          <w:szCs w:val="21"/>
        </w:rPr>
        <w:t>12.1.1资格证明文件：详见须知前附表</w:t>
      </w:r>
    </w:p>
    <w:p w14:paraId="5B381998">
      <w:pPr>
        <w:spacing w:line="360" w:lineRule="auto"/>
        <w:ind w:left="840" w:leftChars="200" w:hanging="420" w:hangingChars="200"/>
        <w:rPr>
          <w:rFonts w:ascii="宋体" w:hAnsi="宋体" w:cs="宋体"/>
          <w:color w:val="auto"/>
          <w:szCs w:val="21"/>
        </w:rPr>
      </w:pPr>
      <w:r>
        <w:rPr>
          <w:rFonts w:hint="eastAsia" w:ascii="宋体" w:hAnsi="宋体" w:cs="宋体"/>
          <w:color w:val="auto"/>
          <w:szCs w:val="21"/>
        </w:rPr>
        <w:t>12.1.2商务技术文件：详见须知前附表</w:t>
      </w:r>
    </w:p>
    <w:p w14:paraId="1AE8FB49">
      <w:pPr>
        <w:spacing w:line="360" w:lineRule="auto"/>
        <w:ind w:left="840" w:leftChars="200" w:hanging="420" w:hangingChars="200"/>
        <w:rPr>
          <w:rFonts w:ascii="宋体" w:hAnsi="宋体" w:cs="宋体"/>
          <w:color w:val="auto"/>
          <w:szCs w:val="21"/>
        </w:rPr>
      </w:pPr>
      <w:r>
        <w:rPr>
          <w:rFonts w:hint="eastAsia" w:ascii="宋体" w:hAnsi="宋体" w:cs="宋体"/>
          <w:color w:val="auto"/>
          <w:szCs w:val="21"/>
        </w:rPr>
        <w:t>12.1.3报价文件：详见须知前附表</w:t>
      </w:r>
    </w:p>
    <w:p w14:paraId="11E034CB">
      <w:pPr>
        <w:spacing w:line="360" w:lineRule="auto"/>
        <w:ind w:left="840" w:leftChars="200" w:hanging="420" w:hangingChars="200"/>
        <w:rPr>
          <w:rFonts w:ascii="宋体" w:hAnsi="宋体" w:cs="宋体"/>
          <w:color w:val="auto"/>
          <w:szCs w:val="21"/>
        </w:rPr>
      </w:pPr>
      <w:r>
        <w:rPr>
          <w:rFonts w:hint="eastAsia" w:ascii="宋体" w:hAnsi="宋体" w:cs="宋体"/>
          <w:color w:val="auto"/>
          <w:szCs w:val="21"/>
        </w:rPr>
        <w:t>12.2响应文件电子版：详见须知前附表</w:t>
      </w:r>
    </w:p>
    <w:p w14:paraId="3A7E3493">
      <w:pPr>
        <w:spacing w:line="360" w:lineRule="auto"/>
        <w:ind w:firstLine="482" w:firstLineChars="200"/>
        <w:rPr>
          <w:rFonts w:ascii="宋体" w:hAnsi="宋体" w:cs="宋体"/>
          <w:b/>
          <w:bCs/>
          <w:color w:val="auto"/>
          <w:sz w:val="24"/>
        </w:rPr>
      </w:pPr>
      <w:r>
        <w:rPr>
          <w:rFonts w:hint="eastAsia" w:ascii="宋体" w:hAnsi="宋体" w:cs="宋体"/>
          <w:b/>
          <w:bCs/>
          <w:color w:val="auto"/>
          <w:sz w:val="24"/>
        </w:rPr>
        <w:t>13.计量单位</w:t>
      </w:r>
    </w:p>
    <w:p w14:paraId="248D1623">
      <w:pPr>
        <w:spacing w:line="360" w:lineRule="auto"/>
        <w:ind w:firstLine="420" w:firstLineChars="200"/>
        <w:rPr>
          <w:rFonts w:ascii="宋体" w:hAnsi="宋体" w:cs="宋体"/>
          <w:color w:val="auto"/>
          <w:szCs w:val="21"/>
        </w:rPr>
      </w:pPr>
      <w:r>
        <w:rPr>
          <w:rFonts w:hint="eastAsia" w:ascii="宋体" w:hAnsi="宋体" w:cs="宋体"/>
          <w:color w:val="auto"/>
          <w:szCs w:val="21"/>
        </w:rPr>
        <w:t>磋商文件已有明确规定的，使用磋商文件规定的计量单位；磋商文件没有规定的，应采用中华人民共和国法定计量单位，货币种类为人民币，否则视同未响应。</w:t>
      </w:r>
    </w:p>
    <w:p w14:paraId="37569A36">
      <w:pPr>
        <w:spacing w:line="360" w:lineRule="auto"/>
        <w:ind w:firstLine="482" w:firstLineChars="200"/>
        <w:rPr>
          <w:rFonts w:ascii="宋体" w:hAnsi="宋体" w:cs="宋体"/>
          <w:b/>
          <w:bCs/>
          <w:color w:val="auto"/>
          <w:sz w:val="24"/>
        </w:rPr>
      </w:pPr>
      <w:r>
        <w:rPr>
          <w:rFonts w:hint="eastAsia" w:ascii="宋体" w:hAnsi="宋体" w:cs="宋体"/>
          <w:b/>
          <w:bCs/>
          <w:color w:val="auto"/>
          <w:sz w:val="24"/>
        </w:rPr>
        <w:t>14.竞标的风险</w:t>
      </w:r>
    </w:p>
    <w:p w14:paraId="624B4CB3">
      <w:pPr>
        <w:spacing w:line="360" w:lineRule="auto"/>
        <w:ind w:firstLine="420" w:firstLineChars="200"/>
        <w:rPr>
          <w:rFonts w:ascii="宋体" w:hAnsi="宋体" w:cs="宋体"/>
          <w:color w:val="auto"/>
          <w:szCs w:val="21"/>
        </w:rPr>
      </w:pPr>
      <w:r>
        <w:rPr>
          <w:rFonts w:hint="eastAsia" w:ascii="宋体" w:hAnsi="宋体" w:cs="宋体"/>
          <w:color w:val="auto"/>
          <w:szCs w:val="21"/>
        </w:rPr>
        <w:t>供应商没有按照磋商文件要求提供全部资料，或者供应商没有对磋商文件在各方面作出实质性响应可能导致其响应无效，是供应商应当考虑的风险。</w:t>
      </w:r>
    </w:p>
    <w:p w14:paraId="094CC603">
      <w:pPr>
        <w:spacing w:line="360" w:lineRule="auto"/>
        <w:ind w:firstLine="482" w:firstLineChars="200"/>
        <w:rPr>
          <w:rFonts w:ascii="宋体" w:hAnsi="宋体" w:cs="宋体"/>
          <w:b/>
          <w:bCs/>
          <w:color w:val="auto"/>
          <w:sz w:val="24"/>
        </w:rPr>
      </w:pPr>
      <w:r>
        <w:rPr>
          <w:rFonts w:hint="eastAsia" w:ascii="宋体" w:hAnsi="宋体" w:cs="宋体"/>
          <w:b/>
          <w:bCs/>
          <w:color w:val="auto"/>
          <w:sz w:val="24"/>
        </w:rPr>
        <w:t>15.竞标报价要求和构成</w:t>
      </w:r>
    </w:p>
    <w:p w14:paraId="77DA3867">
      <w:pPr>
        <w:tabs>
          <w:tab w:val="left" w:pos="2492"/>
        </w:tabs>
        <w:spacing w:line="360" w:lineRule="auto"/>
        <w:ind w:firstLine="420" w:firstLineChars="200"/>
        <w:rPr>
          <w:rFonts w:ascii="宋体" w:hAnsi="宋体" w:cs="宋体"/>
          <w:color w:val="auto"/>
          <w:szCs w:val="21"/>
        </w:rPr>
      </w:pPr>
      <w:r>
        <w:rPr>
          <w:rFonts w:hint="eastAsia" w:ascii="宋体" w:hAnsi="宋体" w:cs="宋体"/>
          <w:color w:val="auto"/>
          <w:szCs w:val="21"/>
        </w:rPr>
        <w:t>15.1竞标报价应按磋商文件中“竞标报价表”格式填写。</w:t>
      </w:r>
    </w:p>
    <w:p w14:paraId="374710C2">
      <w:pPr>
        <w:tabs>
          <w:tab w:val="left" w:pos="2492"/>
        </w:tabs>
        <w:spacing w:line="360" w:lineRule="auto"/>
        <w:ind w:firstLine="420" w:firstLineChars="200"/>
        <w:rPr>
          <w:rFonts w:ascii="宋体" w:hAnsi="宋体" w:cs="宋体"/>
          <w:color w:val="auto"/>
          <w:szCs w:val="21"/>
        </w:rPr>
      </w:pPr>
      <w:r>
        <w:rPr>
          <w:rFonts w:hint="eastAsia" w:ascii="宋体" w:hAnsi="宋体" w:cs="宋体"/>
          <w:color w:val="auto"/>
          <w:szCs w:val="21"/>
        </w:rPr>
        <w:t>15.2竞标报价的价格构成见“供应商须知前附表”。</w:t>
      </w:r>
    </w:p>
    <w:p w14:paraId="42A3DC7F">
      <w:pPr>
        <w:spacing w:line="360" w:lineRule="auto"/>
        <w:ind w:left="426" w:leftChars="203"/>
        <w:rPr>
          <w:rFonts w:ascii="宋体" w:hAnsi="宋体" w:cs="宋体"/>
          <w:color w:val="auto"/>
          <w:szCs w:val="21"/>
        </w:rPr>
      </w:pPr>
      <w:r>
        <w:rPr>
          <w:rFonts w:hint="eastAsia" w:ascii="宋体" w:hAnsi="宋体" w:cs="宋体"/>
          <w:color w:val="auto"/>
          <w:szCs w:val="21"/>
        </w:rPr>
        <w:t>15.3竞标报价要求</w:t>
      </w:r>
    </w:p>
    <w:p w14:paraId="3B08D421">
      <w:pPr>
        <w:spacing w:line="360" w:lineRule="auto"/>
        <w:ind w:firstLine="420" w:firstLineChars="200"/>
        <w:rPr>
          <w:rFonts w:ascii="宋体" w:hAnsi="宋体" w:cs="宋体"/>
          <w:color w:val="auto"/>
          <w:szCs w:val="21"/>
        </w:rPr>
      </w:pPr>
      <w:r>
        <w:rPr>
          <w:rFonts w:hint="eastAsia" w:ascii="宋体" w:hAnsi="宋体" w:cs="宋体"/>
          <w:color w:val="auto"/>
          <w:szCs w:val="21"/>
        </w:rPr>
        <w:t>15.3.1供应商的竞标报价应符合以下要求，否则响应文件按无效响应处理：</w:t>
      </w:r>
    </w:p>
    <w:p w14:paraId="4980B7CF">
      <w:pPr>
        <w:spacing w:line="360" w:lineRule="auto"/>
        <w:ind w:left="420" w:leftChars="200"/>
        <w:rPr>
          <w:rFonts w:ascii="宋体" w:hAnsi="宋体" w:cs="宋体"/>
          <w:color w:val="auto"/>
          <w:szCs w:val="21"/>
        </w:rPr>
      </w:pPr>
      <w:r>
        <w:rPr>
          <w:rFonts w:hint="eastAsia" w:ascii="宋体" w:hAnsi="宋体" w:cs="宋体"/>
          <w:color w:val="auto"/>
          <w:szCs w:val="21"/>
        </w:rPr>
        <w:t>（1）供应商必须就“采购需求”中所竞标的每个分标的全部内容分别作完整唯一总价报价，</w:t>
      </w:r>
    </w:p>
    <w:p w14:paraId="5E6158FC">
      <w:pPr>
        <w:spacing w:line="360" w:lineRule="auto"/>
        <w:rPr>
          <w:rFonts w:ascii="宋体" w:hAnsi="宋体" w:cs="宋体"/>
          <w:color w:val="auto"/>
          <w:szCs w:val="21"/>
        </w:rPr>
      </w:pPr>
      <w:r>
        <w:rPr>
          <w:rFonts w:hint="eastAsia" w:ascii="宋体" w:hAnsi="宋体" w:cs="宋体"/>
          <w:color w:val="auto"/>
          <w:szCs w:val="21"/>
        </w:rPr>
        <w:t>不得存在漏项报价；</w:t>
      </w:r>
    </w:p>
    <w:p w14:paraId="29A5B25B">
      <w:pPr>
        <w:spacing w:line="360" w:lineRule="auto"/>
        <w:ind w:firstLine="420" w:firstLineChars="200"/>
        <w:rPr>
          <w:rFonts w:ascii="宋体" w:hAnsi="宋体" w:cs="宋体"/>
          <w:color w:val="auto"/>
          <w:szCs w:val="21"/>
        </w:rPr>
      </w:pPr>
      <w:r>
        <w:rPr>
          <w:rFonts w:hint="eastAsia" w:ascii="宋体" w:hAnsi="宋体" w:cs="宋体"/>
          <w:color w:val="auto"/>
          <w:szCs w:val="21"/>
        </w:rPr>
        <w:t>（2）供应商必须就所竞标的分标的单项内容作唯一报价。</w:t>
      </w:r>
    </w:p>
    <w:p w14:paraId="0BF9A67F">
      <w:pPr>
        <w:spacing w:line="360" w:lineRule="auto"/>
        <w:ind w:firstLine="420" w:firstLineChars="200"/>
        <w:rPr>
          <w:rFonts w:ascii="宋体" w:hAnsi="宋体" w:cs="宋体"/>
          <w:color w:val="auto"/>
          <w:szCs w:val="21"/>
        </w:rPr>
      </w:pPr>
      <w:r>
        <w:rPr>
          <w:rFonts w:hint="eastAsia" w:ascii="宋体" w:hAnsi="宋体" w:cs="宋体"/>
          <w:color w:val="auto"/>
          <w:szCs w:val="21"/>
        </w:rPr>
        <w:t>15.3.2竞标报价（包含首次报价、最后报价）超过所竞标分标规定的采购预算金额或者最高限价的，其响应文件将作无效处理。</w:t>
      </w:r>
    </w:p>
    <w:p w14:paraId="1F832F7B">
      <w:pPr>
        <w:spacing w:line="360" w:lineRule="auto"/>
        <w:ind w:firstLine="420" w:firstLineChars="200"/>
        <w:rPr>
          <w:rFonts w:ascii="宋体" w:hAnsi="宋体" w:cs="宋体"/>
          <w:color w:val="auto"/>
          <w:szCs w:val="21"/>
        </w:rPr>
      </w:pPr>
      <w:r>
        <w:rPr>
          <w:rFonts w:hint="eastAsia" w:ascii="宋体" w:hAnsi="宋体" w:cs="宋体"/>
          <w:color w:val="auto"/>
          <w:szCs w:val="21"/>
        </w:rPr>
        <w:t>15.3.3</w:t>
      </w:r>
      <w:bookmarkStart w:id="52" w:name="_Hlk42592874"/>
      <w:r>
        <w:rPr>
          <w:rFonts w:hint="eastAsia" w:ascii="宋体" w:hAnsi="宋体" w:cs="宋体"/>
          <w:color w:val="auto"/>
          <w:szCs w:val="21"/>
        </w:rPr>
        <w:t>竞标报价（包含首次报价、最后报价）超过分项采购预算金额或者最高限价的，其响应文件将作无效处理。</w:t>
      </w:r>
    </w:p>
    <w:bookmarkEnd w:id="52"/>
    <w:p w14:paraId="50FF8C5E">
      <w:pPr>
        <w:spacing w:line="360" w:lineRule="auto"/>
        <w:ind w:firstLine="482" w:firstLineChars="200"/>
        <w:rPr>
          <w:rFonts w:ascii="宋体" w:hAnsi="宋体" w:cs="宋体"/>
          <w:b/>
          <w:bCs/>
          <w:color w:val="auto"/>
          <w:sz w:val="24"/>
        </w:rPr>
      </w:pPr>
      <w:r>
        <w:rPr>
          <w:rFonts w:hint="eastAsia" w:ascii="宋体" w:hAnsi="宋体" w:cs="宋体"/>
          <w:b/>
          <w:bCs/>
          <w:color w:val="auto"/>
          <w:sz w:val="24"/>
        </w:rPr>
        <w:t>16.竞标有效期</w:t>
      </w:r>
    </w:p>
    <w:p w14:paraId="3D0E8092">
      <w:pPr>
        <w:spacing w:line="360" w:lineRule="auto"/>
        <w:ind w:firstLine="420" w:firstLineChars="200"/>
        <w:rPr>
          <w:rFonts w:ascii="宋体" w:hAnsi="宋体" w:cs="宋体"/>
          <w:color w:val="auto"/>
          <w:szCs w:val="21"/>
        </w:rPr>
      </w:pPr>
      <w:r>
        <w:rPr>
          <w:rFonts w:hint="eastAsia" w:ascii="宋体" w:hAnsi="宋体" w:cs="宋体"/>
          <w:color w:val="auto"/>
          <w:szCs w:val="21"/>
        </w:rPr>
        <w:t>16.1竞标有效期是指为保证采购人有足够的时间在提交响应文件后完成评审、确定成交供应商、合同签订等工作而要求供应商提交的响应文件在一定时间内保持有效的期限。</w:t>
      </w:r>
    </w:p>
    <w:p w14:paraId="78F4DE09">
      <w:pPr>
        <w:spacing w:line="360" w:lineRule="auto"/>
        <w:ind w:firstLine="420" w:firstLineChars="200"/>
        <w:rPr>
          <w:rFonts w:ascii="宋体" w:hAnsi="宋体" w:cs="宋体"/>
          <w:color w:val="auto"/>
          <w:szCs w:val="21"/>
        </w:rPr>
      </w:pPr>
      <w:r>
        <w:rPr>
          <w:rFonts w:hint="eastAsia" w:ascii="宋体" w:hAnsi="宋体" w:cs="宋体"/>
          <w:color w:val="auto"/>
          <w:szCs w:val="21"/>
        </w:rPr>
        <w:t>16.2 竞标有效期应由供应商按“供应商须知前附表”规定的期限作出响应。</w:t>
      </w:r>
    </w:p>
    <w:p w14:paraId="3082BF5F">
      <w:pPr>
        <w:spacing w:line="360" w:lineRule="auto"/>
        <w:ind w:firstLine="420" w:firstLineChars="200"/>
        <w:rPr>
          <w:rFonts w:ascii="宋体" w:hAnsi="宋体" w:cs="宋体"/>
          <w:color w:val="auto"/>
          <w:szCs w:val="21"/>
        </w:rPr>
      </w:pPr>
      <w:r>
        <w:rPr>
          <w:rFonts w:hint="eastAsia" w:ascii="宋体" w:hAnsi="宋体" w:cs="宋体"/>
          <w:color w:val="auto"/>
          <w:szCs w:val="21"/>
        </w:rPr>
        <w:t>16.3供应商的响应文件在竞标有效期内均保持有效。</w:t>
      </w:r>
    </w:p>
    <w:p w14:paraId="3A9B5C0C">
      <w:pPr>
        <w:spacing w:line="360" w:lineRule="auto"/>
        <w:ind w:firstLine="482" w:firstLineChars="200"/>
        <w:rPr>
          <w:rFonts w:ascii="宋体" w:hAnsi="宋体" w:cs="宋体"/>
          <w:b/>
          <w:bCs/>
          <w:color w:val="auto"/>
          <w:sz w:val="24"/>
        </w:rPr>
      </w:pPr>
      <w:r>
        <w:rPr>
          <w:rFonts w:hint="eastAsia" w:ascii="宋体" w:hAnsi="宋体" w:cs="宋体"/>
          <w:b/>
          <w:bCs/>
          <w:color w:val="auto"/>
          <w:sz w:val="24"/>
        </w:rPr>
        <w:t>17.磋商保证金</w:t>
      </w:r>
    </w:p>
    <w:p w14:paraId="594B8E2A">
      <w:pPr>
        <w:spacing w:line="360" w:lineRule="auto"/>
        <w:ind w:left="420" w:leftChars="200"/>
        <w:rPr>
          <w:rFonts w:ascii="宋体" w:hAnsi="宋体" w:cs="宋体"/>
          <w:color w:val="auto"/>
          <w:szCs w:val="21"/>
        </w:rPr>
      </w:pPr>
      <w:r>
        <w:rPr>
          <w:rFonts w:hint="eastAsia" w:ascii="宋体" w:hAnsi="宋体" w:cs="宋体"/>
          <w:color w:val="auto"/>
          <w:szCs w:val="21"/>
        </w:rPr>
        <w:t>17.1供应商须按“供应商须知前附表”的规定提交磋商保证金。</w:t>
      </w:r>
    </w:p>
    <w:p w14:paraId="34271FE3">
      <w:pPr>
        <w:spacing w:line="360" w:lineRule="auto"/>
        <w:ind w:left="420" w:leftChars="200"/>
        <w:rPr>
          <w:rFonts w:ascii="宋体" w:hAnsi="宋体" w:cs="宋体"/>
          <w:color w:val="auto"/>
          <w:szCs w:val="21"/>
        </w:rPr>
      </w:pPr>
      <w:r>
        <w:rPr>
          <w:rFonts w:hint="eastAsia" w:ascii="宋体" w:hAnsi="宋体" w:cs="宋体"/>
          <w:color w:val="auto"/>
          <w:szCs w:val="21"/>
        </w:rPr>
        <w:t>17.2磋商保证金的退还</w:t>
      </w:r>
    </w:p>
    <w:p w14:paraId="2C9B19B6">
      <w:pPr>
        <w:pStyle w:val="7"/>
        <w:spacing w:line="360" w:lineRule="auto"/>
        <w:ind w:firstLine="315" w:firstLineChars="150"/>
        <w:rPr>
          <w:rFonts w:ascii="宋体" w:hAnsi="宋体" w:cs="宋体"/>
          <w:color w:val="auto"/>
          <w:szCs w:val="21"/>
        </w:rPr>
      </w:pPr>
      <w:r>
        <w:rPr>
          <w:rFonts w:hint="eastAsia" w:ascii="宋体" w:hAnsi="宋体" w:cs="宋体"/>
          <w:color w:val="auto"/>
          <w:szCs w:val="21"/>
        </w:rPr>
        <w:t>17.2.1未</w:t>
      </w:r>
      <w:r>
        <w:rPr>
          <w:rFonts w:hint="eastAsia" w:ascii="宋体" w:hAnsi="宋体" w:cs="宋体"/>
          <w:color w:val="auto"/>
          <w:spacing w:val="-6"/>
          <w:szCs w:val="21"/>
        </w:rPr>
        <w:t>成交供应商的磋商保证金自成交通知书发出之日起</w:t>
      </w:r>
      <w:r>
        <w:rPr>
          <w:rFonts w:hint="eastAsia" w:ascii="宋体" w:hAnsi="宋体" w:cs="宋体"/>
          <w:color w:val="auto"/>
          <w:spacing w:val="-6"/>
          <w:szCs w:val="21"/>
          <w:lang w:val="en-US" w:eastAsia="zh-CN"/>
        </w:rPr>
        <w:t>5</w:t>
      </w:r>
      <w:r>
        <w:rPr>
          <w:rFonts w:hint="eastAsia" w:ascii="宋体" w:hAnsi="宋体" w:cs="宋体"/>
          <w:color w:val="auto"/>
          <w:spacing w:val="-6"/>
          <w:szCs w:val="21"/>
        </w:rPr>
        <w:t>个工作日内退还，退还方式如下：</w:t>
      </w:r>
      <w:r>
        <w:rPr>
          <w:rFonts w:hint="eastAsia" w:ascii="宋体" w:hAnsi="宋体" w:cs="宋体"/>
          <w:color w:val="auto"/>
          <w:szCs w:val="21"/>
        </w:rPr>
        <w:t>以转账方式退回到供应商银行账户。</w:t>
      </w:r>
    </w:p>
    <w:p w14:paraId="792B35F9">
      <w:pPr>
        <w:spacing w:line="360" w:lineRule="auto"/>
        <w:ind w:firstLine="420" w:firstLineChars="200"/>
        <w:rPr>
          <w:rFonts w:ascii="宋体" w:hAnsi="宋体" w:cs="宋体"/>
          <w:color w:val="auto"/>
          <w:szCs w:val="21"/>
        </w:rPr>
      </w:pPr>
      <w:r>
        <w:rPr>
          <w:rFonts w:hint="eastAsia" w:ascii="宋体" w:hAnsi="宋体" w:cs="宋体"/>
          <w:color w:val="auto"/>
          <w:szCs w:val="21"/>
        </w:rPr>
        <w:t>17.2.2成交供应商的磋商保证金自签订合同之日起</w:t>
      </w:r>
      <w:r>
        <w:rPr>
          <w:rFonts w:hint="eastAsia" w:ascii="宋体" w:hAnsi="宋体" w:cs="宋体"/>
          <w:color w:val="auto"/>
          <w:szCs w:val="21"/>
          <w:lang w:val="en-US" w:eastAsia="zh-CN"/>
        </w:rPr>
        <w:t>5</w:t>
      </w:r>
      <w:r>
        <w:rPr>
          <w:rFonts w:hint="eastAsia" w:ascii="宋体" w:hAnsi="宋体" w:cs="宋体"/>
          <w:color w:val="auto"/>
          <w:szCs w:val="21"/>
        </w:rPr>
        <w:t xml:space="preserve">个工作日内退还，退还方式同未成交供应商的磋商保证金的退还方式。 </w:t>
      </w:r>
    </w:p>
    <w:p w14:paraId="67EDC568">
      <w:pPr>
        <w:spacing w:line="360" w:lineRule="auto"/>
        <w:ind w:left="420" w:leftChars="200"/>
        <w:rPr>
          <w:rFonts w:ascii="宋体" w:hAnsi="宋体" w:cs="宋体"/>
          <w:color w:val="auto"/>
          <w:szCs w:val="21"/>
        </w:rPr>
      </w:pPr>
      <w:r>
        <w:rPr>
          <w:rFonts w:hint="eastAsia" w:ascii="宋体" w:hAnsi="宋体" w:cs="宋体"/>
          <w:color w:val="auto"/>
          <w:szCs w:val="21"/>
        </w:rPr>
        <w:t>17.3磋商保证金不计息。</w:t>
      </w:r>
    </w:p>
    <w:p w14:paraId="374C1351">
      <w:pPr>
        <w:spacing w:line="360" w:lineRule="auto"/>
        <w:ind w:left="420" w:leftChars="200"/>
        <w:rPr>
          <w:rFonts w:ascii="宋体" w:hAnsi="宋体" w:cs="宋体"/>
          <w:color w:val="auto"/>
          <w:szCs w:val="21"/>
        </w:rPr>
      </w:pPr>
      <w:r>
        <w:rPr>
          <w:rFonts w:hint="eastAsia" w:ascii="宋体" w:hAnsi="宋体" w:cs="宋体"/>
          <w:color w:val="auto"/>
          <w:szCs w:val="21"/>
        </w:rPr>
        <w:t xml:space="preserve">17.4供应商有下列情形之一的，磋商保证金将不予退还： </w:t>
      </w:r>
    </w:p>
    <w:p w14:paraId="22D1E3C6">
      <w:pPr>
        <w:spacing w:line="360" w:lineRule="auto"/>
        <w:ind w:left="420" w:leftChars="200"/>
        <w:rPr>
          <w:rFonts w:ascii="宋体" w:hAnsi="宋体" w:cs="宋体"/>
          <w:color w:val="auto"/>
          <w:szCs w:val="21"/>
        </w:rPr>
      </w:pPr>
      <w:r>
        <w:rPr>
          <w:rFonts w:hint="eastAsia" w:ascii="宋体" w:hAnsi="宋体" w:cs="宋体"/>
          <w:color w:val="auto"/>
          <w:szCs w:val="21"/>
        </w:rPr>
        <w:t>（1）供应商在提交响应文件截止时间后撤回响应文件的；</w:t>
      </w:r>
    </w:p>
    <w:p w14:paraId="4ED15DB5">
      <w:pPr>
        <w:spacing w:line="360" w:lineRule="auto"/>
        <w:ind w:left="420" w:leftChars="200"/>
        <w:rPr>
          <w:rFonts w:ascii="宋体" w:hAnsi="宋体" w:cs="宋体"/>
          <w:color w:val="auto"/>
          <w:szCs w:val="21"/>
        </w:rPr>
      </w:pPr>
      <w:r>
        <w:rPr>
          <w:rFonts w:hint="eastAsia" w:ascii="宋体" w:hAnsi="宋体" w:cs="宋体"/>
          <w:color w:val="auto"/>
          <w:szCs w:val="21"/>
        </w:rPr>
        <w:t>（2）供应商在响应文件中提供虚假材料的；</w:t>
      </w:r>
    </w:p>
    <w:p w14:paraId="7E0013AB">
      <w:pPr>
        <w:spacing w:line="360" w:lineRule="auto"/>
        <w:ind w:firstLine="420" w:firstLineChars="200"/>
        <w:rPr>
          <w:rFonts w:ascii="宋体" w:hAnsi="宋体" w:cs="宋体"/>
          <w:color w:val="auto"/>
          <w:szCs w:val="21"/>
        </w:rPr>
      </w:pPr>
      <w:r>
        <w:rPr>
          <w:rFonts w:hint="eastAsia" w:ascii="宋体" w:hAnsi="宋体" w:cs="宋体"/>
          <w:color w:val="auto"/>
          <w:szCs w:val="21"/>
        </w:rPr>
        <w:t>（3）除因不可抗力或者磋商文件认可的情形以外，成交供应商不与采购人签订合同的；</w:t>
      </w:r>
    </w:p>
    <w:p w14:paraId="110660A9">
      <w:pPr>
        <w:spacing w:line="360" w:lineRule="auto"/>
        <w:ind w:left="420" w:leftChars="200"/>
        <w:rPr>
          <w:rFonts w:ascii="宋体" w:hAnsi="宋体" w:cs="宋体"/>
          <w:color w:val="auto"/>
          <w:szCs w:val="21"/>
        </w:rPr>
      </w:pPr>
      <w:r>
        <w:rPr>
          <w:rFonts w:hint="eastAsia" w:ascii="宋体" w:hAnsi="宋体" w:cs="宋体"/>
          <w:color w:val="auto"/>
          <w:szCs w:val="21"/>
        </w:rPr>
        <w:t>（4）供应商与采购人、其他供应商或者采购代理机构恶意串通的；</w:t>
      </w:r>
    </w:p>
    <w:p w14:paraId="3B00A60B">
      <w:pPr>
        <w:spacing w:line="360" w:lineRule="auto"/>
        <w:ind w:left="420" w:leftChars="200"/>
        <w:rPr>
          <w:rFonts w:ascii="宋体" w:hAnsi="宋体" w:cs="宋体"/>
          <w:color w:val="auto"/>
          <w:szCs w:val="21"/>
        </w:rPr>
      </w:pPr>
      <w:r>
        <w:rPr>
          <w:rFonts w:hint="eastAsia" w:ascii="宋体" w:hAnsi="宋体" w:cs="宋体"/>
          <w:color w:val="auto"/>
          <w:szCs w:val="21"/>
        </w:rPr>
        <w:t>（5）磋商文件规定的其他情形。</w:t>
      </w:r>
    </w:p>
    <w:p w14:paraId="0BF6A48F">
      <w:pPr>
        <w:spacing w:line="360" w:lineRule="auto"/>
        <w:ind w:firstLine="482" w:firstLineChars="200"/>
        <w:rPr>
          <w:rFonts w:ascii="宋体" w:hAnsi="宋体" w:cs="宋体"/>
          <w:b/>
          <w:bCs/>
          <w:color w:val="auto"/>
          <w:sz w:val="24"/>
        </w:rPr>
      </w:pPr>
      <w:r>
        <w:rPr>
          <w:rFonts w:hint="eastAsia" w:ascii="宋体" w:hAnsi="宋体" w:cs="宋体"/>
          <w:b/>
          <w:bCs/>
          <w:color w:val="auto"/>
          <w:sz w:val="24"/>
        </w:rPr>
        <w:t>18.响应文件编制的要求</w:t>
      </w:r>
    </w:p>
    <w:p w14:paraId="271AF347">
      <w:pPr>
        <w:spacing w:line="360" w:lineRule="auto"/>
        <w:ind w:firstLine="420" w:firstLineChars="200"/>
        <w:rPr>
          <w:rFonts w:ascii="宋体" w:hAnsi="宋体" w:cs="宋体"/>
          <w:color w:val="auto"/>
          <w:szCs w:val="21"/>
        </w:rPr>
      </w:pPr>
      <w:r>
        <w:rPr>
          <w:rFonts w:hint="eastAsia" w:ascii="宋体" w:hAnsi="宋体" w:cs="宋体"/>
          <w:color w:val="auto"/>
          <w:szCs w:val="21"/>
        </w:rPr>
        <w:t>18.1供应商应按本磋商文件规定的格式和顺序编制、装订响应文件并标注页码，响应文件内容</w:t>
      </w:r>
      <w:r>
        <w:rPr>
          <w:rFonts w:hint="eastAsia" w:ascii="宋体" w:hAnsi="宋体" w:cs="宋体"/>
          <w:color w:val="auto"/>
          <w:spacing w:val="-6"/>
          <w:szCs w:val="21"/>
        </w:rPr>
        <w:t>不完整、编排混乱导致响应文件被误读、漏读或者查找不到相关内容的，</w:t>
      </w:r>
      <w:r>
        <w:rPr>
          <w:rFonts w:hint="eastAsia" w:ascii="宋体" w:hAnsi="宋体" w:cs="宋体"/>
          <w:color w:val="auto"/>
        </w:rPr>
        <w:t>由此引发的</w:t>
      </w:r>
      <w:r>
        <w:rPr>
          <w:rFonts w:hint="eastAsia" w:ascii="宋体" w:hAnsi="宋体" w:cs="宋体"/>
          <w:color w:val="auto"/>
          <w:spacing w:val="-6"/>
          <w:szCs w:val="21"/>
        </w:rPr>
        <w:t>后果由供应商承担。</w:t>
      </w:r>
    </w:p>
    <w:p w14:paraId="27161306">
      <w:pPr>
        <w:spacing w:line="360" w:lineRule="auto"/>
        <w:ind w:firstLine="420" w:firstLineChars="200"/>
        <w:rPr>
          <w:rFonts w:ascii="宋体" w:hAnsi="宋体" w:cs="宋体"/>
          <w:color w:val="auto"/>
        </w:rPr>
      </w:pPr>
      <w:r>
        <w:rPr>
          <w:rFonts w:hint="eastAsia" w:ascii="宋体" w:hAnsi="宋体" w:cs="宋体"/>
          <w:color w:val="auto"/>
          <w:szCs w:val="21"/>
        </w:rPr>
        <w:t>18.2</w:t>
      </w:r>
      <w:r>
        <w:rPr>
          <w:rFonts w:hint="eastAsia" w:ascii="宋体" w:hAnsi="宋体" w:cs="宋体"/>
          <w:color w:val="auto"/>
        </w:rPr>
        <w:t>响应文件应按资格证明文件、报价文件分别编制，商务技术文件合并编制，本项目只接收电子版响应文件，要求见本章“12.2响应文件电子版要求”。</w:t>
      </w:r>
    </w:p>
    <w:p w14:paraId="3A692870">
      <w:pPr>
        <w:spacing w:line="360" w:lineRule="auto"/>
        <w:ind w:firstLine="420" w:firstLineChars="200"/>
        <w:rPr>
          <w:rFonts w:ascii="宋体" w:hAnsi="宋体" w:cs="宋体"/>
          <w:color w:val="auto"/>
        </w:rPr>
      </w:pPr>
      <w:r>
        <w:rPr>
          <w:rFonts w:hint="eastAsia" w:ascii="宋体" w:hAnsi="宋体" w:cs="宋体"/>
          <w:color w:val="auto"/>
        </w:rPr>
        <w:t>18.</w:t>
      </w:r>
      <w:bookmarkStart w:id="53" w:name="_Hlk65832699"/>
      <w:r>
        <w:rPr>
          <w:rFonts w:hint="eastAsia" w:ascii="宋体" w:hAnsi="宋体" w:cs="宋体"/>
          <w:color w:val="auto"/>
        </w:rPr>
        <w:t>3响应文件须由供应商在</w:t>
      </w:r>
      <w:bookmarkEnd w:id="53"/>
      <w:r>
        <w:rPr>
          <w:rFonts w:hint="eastAsia" w:ascii="宋体" w:hAnsi="宋体" w:cs="宋体"/>
          <w:color w:val="auto"/>
          <w:kern w:val="0"/>
        </w:rPr>
        <w:t>“</w:t>
      </w:r>
      <w:r>
        <w:rPr>
          <w:rFonts w:hint="eastAsia" w:ascii="宋体" w:hAnsi="宋体" w:cs="宋体"/>
          <w:color w:val="auto"/>
        </w:rPr>
        <w:t>第五章 响应文件格式</w:t>
      </w:r>
      <w:r>
        <w:rPr>
          <w:rFonts w:hint="eastAsia" w:ascii="宋体" w:hAnsi="宋体" w:cs="宋体"/>
          <w:color w:val="auto"/>
          <w:kern w:val="0"/>
        </w:rPr>
        <w:t>”</w:t>
      </w:r>
      <w:r>
        <w:rPr>
          <w:rFonts w:hint="eastAsia" w:ascii="宋体" w:hAnsi="宋体" w:cs="宋体"/>
          <w:color w:val="auto"/>
        </w:rPr>
        <w:t>规定位置进行签署、盖章，否则其响应文件按无效响应处理。骑缝盖公章不视为在规定位置盖章。</w:t>
      </w:r>
    </w:p>
    <w:p w14:paraId="0B274B80">
      <w:pPr>
        <w:spacing w:line="360" w:lineRule="auto"/>
        <w:ind w:firstLine="420" w:firstLineChars="200"/>
        <w:rPr>
          <w:rFonts w:ascii="宋体" w:hAnsi="宋体" w:cs="宋体"/>
          <w:color w:val="auto"/>
        </w:rPr>
      </w:pPr>
      <w:r>
        <w:rPr>
          <w:rFonts w:hint="eastAsia" w:ascii="宋体" w:hAnsi="宋体" w:cs="宋体"/>
          <w:color w:val="auto"/>
        </w:rPr>
        <w:t>18.4响应文件中标注的供应商名称应与营业执照（事业单位法人证书、执业许可证、自然人身份证）及电子公章一致，否则其响应文件按无效响应处理。</w:t>
      </w:r>
    </w:p>
    <w:p w14:paraId="5D084BEA">
      <w:pPr>
        <w:spacing w:line="360" w:lineRule="auto"/>
        <w:ind w:firstLine="420" w:firstLineChars="200"/>
        <w:rPr>
          <w:rFonts w:ascii="宋体" w:hAnsi="宋体" w:cs="宋体"/>
          <w:color w:val="auto"/>
          <w:szCs w:val="21"/>
        </w:rPr>
      </w:pPr>
      <w:r>
        <w:rPr>
          <w:rFonts w:hint="eastAsia" w:ascii="宋体" w:hAnsi="宋体" w:cs="宋体"/>
          <w:color w:val="auto"/>
        </w:rPr>
        <w:t>18.5响应文件应避免涂改、行间插字或者删除，否则其响应文件按无效响应处理</w:t>
      </w:r>
      <w:r>
        <w:rPr>
          <w:rFonts w:hint="eastAsia" w:ascii="宋体" w:hAnsi="宋体" w:cs="宋体"/>
          <w:color w:val="auto"/>
          <w:szCs w:val="21"/>
        </w:rPr>
        <w:t>。</w:t>
      </w:r>
    </w:p>
    <w:p w14:paraId="247DDE80">
      <w:pPr>
        <w:spacing w:line="360" w:lineRule="auto"/>
        <w:ind w:firstLine="482" w:firstLineChars="200"/>
        <w:rPr>
          <w:rFonts w:ascii="宋体" w:hAnsi="宋体" w:cs="宋体"/>
          <w:b/>
          <w:bCs/>
          <w:color w:val="auto"/>
          <w:sz w:val="24"/>
        </w:rPr>
      </w:pPr>
      <w:r>
        <w:rPr>
          <w:rFonts w:hint="eastAsia" w:ascii="宋体" w:hAnsi="宋体" w:cs="宋体"/>
          <w:b/>
          <w:bCs/>
          <w:color w:val="auto"/>
          <w:sz w:val="24"/>
        </w:rPr>
        <w:t>19.响应文件的密封和标记</w:t>
      </w:r>
    </w:p>
    <w:p w14:paraId="426E8E94">
      <w:pPr>
        <w:spacing w:line="360" w:lineRule="auto"/>
        <w:ind w:firstLine="420" w:firstLineChars="200"/>
        <w:rPr>
          <w:rFonts w:ascii="宋体" w:hAnsi="宋体" w:cs="宋体"/>
          <w:color w:val="auto"/>
          <w:szCs w:val="21"/>
        </w:rPr>
      </w:pPr>
      <w:r>
        <w:rPr>
          <w:rFonts w:hint="eastAsia" w:ascii="宋体" w:hAnsi="宋体" w:cs="宋体"/>
          <w:color w:val="auto"/>
          <w:szCs w:val="21"/>
        </w:rPr>
        <w:t>19.1供应商进行电子交易应安装客户端软件—“广西政府采购云平台电子交易客户端”，并按照磋商文件和电子交易平台的要求编制并加密响应文件。供应商未按规定加密的响应文件，电子交易平台将拒收并提示。</w:t>
      </w:r>
    </w:p>
    <w:p w14:paraId="3F308491">
      <w:pPr>
        <w:spacing w:line="360" w:lineRule="auto"/>
        <w:ind w:firstLine="420" w:firstLineChars="200"/>
        <w:rPr>
          <w:rFonts w:ascii="宋体" w:hAnsi="宋体" w:cs="宋体"/>
          <w:color w:val="auto"/>
          <w:szCs w:val="21"/>
        </w:rPr>
      </w:pPr>
      <w:r>
        <w:rPr>
          <w:rFonts w:hint="eastAsia" w:ascii="宋体" w:hAnsi="宋体" w:cs="宋体"/>
          <w:color w:val="auto"/>
          <w:szCs w:val="21"/>
        </w:rPr>
        <w:t>19.2使用“广西政府采购云平台电子交易客户端”需要提前申领CA数字证书，申领流程见该项目采购公告附件。</w:t>
      </w:r>
    </w:p>
    <w:p w14:paraId="701461B1">
      <w:pPr>
        <w:spacing w:line="360" w:lineRule="auto"/>
        <w:ind w:firstLine="420" w:firstLineChars="200"/>
        <w:rPr>
          <w:rFonts w:ascii="宋体" w:hAnsi="宋体" w:cs="宋体"/>
          <w:color w:val="auto"/>
          <w:szCs w:val="21"/>
        </w:rPr>
      </w:pPr>
      <w:r>
        <w:rPr>
          <w:rFonts w:hint="eastAsia" w:ascii="宋体" w:hAnsi="宋体" w:cs="宋体"/>
          <w:color w:val="auto"/>
          <w:szCs w:val="21"/>
        </w:rPr>
        <w:t>19.3为确保网上操作合法、有效和安全，供应商应当在响应文件提交截止时间前完成在“政府采购云平台”的身份认证，确保在电子交易过程中能够对相关数据电文进行加密和使用电子签名。</w:t>
      </w:r>
    </w:p>
    <w:p w14:paraId="69A5925E">
      <w:pPr>
        <w:spacing w:line="360" w:lineRule="auto"/>
        <w:ind w:firstLine="482" w:firstLineChars="200"/>
        <w:rPr>
          <w:rFonts w:ascii="宋体" w:hAnsi="宋体" w:cs="宋体"/>
          <w:b/>
          <w:bCs/>
          <w:color w:val="auto"/>
          <w:sz w:val="24"/>
        </w:rPr>
      </w:pPr>
      <w:r>
        <w:rPr>
          <w:rFonts w:hint="eastAsia" w:ascii="宋体" w:hAnsi="宋体" w:cs="宋体"/>
          <w:b/>
          <w:bCs/>
          <w:color w:val="auto"/>
          <w:sz w:val="24"/>
        </w:rPr>
        <w:t>20.响应文件的提交</w:t>
      </w:r>
    </w:p>
    <w:p w14:paraId="74A383F0">
      <w:pPr>
        <w:spacing w:line="360" w:lineRule="auto"/>
        <w:ind w:firstLine="420" w:firstLineChars="200"/>
        <w:rPr>
          <w:rFonts w:ascii="宋体" w:hAnsi="宋体" w:cs="宋体"/>
          <w:color w:val="auto"/>
          <w:szCs w:val="21"/>
        </w:rPr>
      </w:pPr>
      <w:r>
        <w:rPr>
          <w:rFonts w:hint="eastAsia" w:ascii="宋体" w:hAnsi="宋体" w:cs="宋体"/>
          <w:color w:val="auto"/>
          <w:szCs w:val="21"/>
        </w:rPr>
        <w:t>20.1供应商必须在“供应商须知前附表”规定的时间和地点提交响应文件。</w:t>
      </w:r>
    </w:p>
    <w:p w14:paraId="4660ED9D">
      <w:pPr>
        <w:spacing w:line="360" w:lineRule="auto"/>
        <w:ind w:firstLine="420" w:firstLineChars="200"/>
        <w:rPr>
          <w:rFonts w:ascii="宋体" w:hAnsi="宋体" w:cs="宋体"/>
          <w:color w:val="auto"/>
          <w:szCs w:val="21"/>
        </w:rPr>
      </w:pPr>
      <w:r>
        <w:rPr>
          <w:rFonts w:hint="eastAsia" w:ascii="宋体" w:hAnsi="宋体" w:cs="宋体"/>
          <w:color w:val="auto"/>
          <w:szCs w:val="21"/>
        </w:rPr>
        <w:t>20.2 在响应文件提交截止时间以后，不能补充、修改响应文件。</w:t>
      </w:r>
    </w:p>
    <w:p w14:paraId="431A2BD3">
      <w:pPr>
        <w:spacing w:line="360" w:lineRule="auto"/>
        <w:ind w:firstLine="420" w:firstLineChars="200"/>
        <w:rPr>
          <w:rFonts w:ascii="宋体" w:hAnsi="宋体" w:cs="宋体"/>
          <w:color w:val="auto"/>
          <w:szCs w:val="21"/>
        </w:rPr>
      </w:pPr>
      <w:r>
        <w:rPr>
          <w:rFonts w:hint="eastAsia" w:ascii="宋体" w:hAnsi="宋体" w:cs="宋体"/>
          <w:color w:val="auto"/>
          <w:szCs w:val="21"/>
        </w:rPr>
        <w:t>20.3 在提交“最后报价”后，供应商不能退出磋商。</w:t>
      </w:r>
    </w:p>
    <w:p w14:paraId="04D5457A">
      <w:pPr>
        <w:spacing w:line="360" w:lineRule="auto"/>
        <w:ind w:firstLine="420" w:firstLineChars="200"/>
        <w:rPr>
          <w:rFonts w:ascii="宋体" w:hAnsi="宋体" w:cs="宋体"/>
          <w:color w:val="auto"/>
          <w:szCs w:val="21"/>
        </w:rPr>
      </w:pPr>
      <w:r>
        <w:rPr>
          <w:rFonts w:hint="eastAsia" w:ascii="宋体" w:hAnsi="宋体" w:cs="宋体"/>
          <w:color w:val="auto"/>
          <w:szCs w:val="21"/>
        </w:rPr>
        <w:t>20.4 电子交易平台收到响应文件，将妥善保存并即时向供应商发出确认回执通知。在响应文件提交截止时间前，除供应商补充、修改或者撤回响应文件外，任何单位和个人不得解密或提取响应文件。</w:t>
      </w:r>
    </w:p>
    <w:p w14:paraId="6A1C08D5">
      <w:pPr>
        <w:spacing w:line="360" w:lineRule="auto"/>
        <w:ind w:firstLine="420" w:firstLineChars="200"/>
        <w:rPr>
          <w:rFonts w:ascii="宋体" w:hAnsi="宋体" w:cs="宋体"/>
          <w:color w:val="auto"/>
          <w:szCs w:val="21"/>
        </w:rPr>
      </w:pPr>
      <w:r>
        <w:rPr>
          <w:rFonts w:hint="eastAsia" w:ascii="宋体" w:hAnsi="宋体" w:cs="宋体"/>
          <w:color w:val="auto"/>
          <w:szCs w:val="21"/>
        </w:rPr>
        <w:t>20.5 采购机构不可视情况延长提交响应文件的截止时间。</w:t>
      </w:r>
    </w:p>
    <w:p w14:paraId="7758481D">
      <w:pPr>
        <w:spacing w:line="360" w:lineRule="auto"/>
        <w:ind w:firstLine="420" w:firstLineChars="200"/>
        <w:rPr>
          <w:rFonts w:ascii="宋体" w:hAnsi="宋体" w:cs="宋体"/>
          <w:color w:val="auto"/>
          <w:szCs w:val="21"/>
        </w:rPr>
      </w:pPr>
      <w:r>
        <w:rPr>
          <w:rFonts w:hint="eastAsia" w:ascii="宋体" w:hAnsi="宋体" w:cs="宋体"/>
          <w:color w:val="auto"/>
          <w:szCs w:val="21"/>
        </w:rPr>
        <w:t>20.6备份响应文件。详见在“供应商须知前附表”。</w:t>
      </w:r>
    </w:p>
    <w:p w14:paraId="13E4FCB1">
      <w:pPr>
        <w:spacing w:line="360" w:lineRule="auto"/>
        <w:ind w:firstLine="482" w:firstLineChars="200"/>
        <w:rPr>
          <w:rFonts w:ascii="宋体" w:hAnsi="宋体" w:cs="宋体"/>
          <w:b/>
          <w:bCs/>
          <w:color w:val="auto"/>
          <w:sz w:val="24"/>
        </w:rPr>
      </w:pPr>
      <w:r>
        <w:rPr>
          <w:rFonts w:hint="eastAsia" w:ascii="宋体" w:hAnsi="宋体" w:cs="宋体"/>
          <w:b/>
          <w:bCs/>
          <w:color w:val="auto"/>
          <w:sz w:val="24"/>
        </w:rPr>
        <w:t>21.首次响应文件的补充、修改与撤回</w:t>
      </w:r>
    </w:p>
    <w:p w14:paraId="4BAD139E">
      <w:pPr>
        <w:spacing w:line="360" w:lineRule="auto"/>
        <w:ind w:firstLine="420" w:firstLineChars="200"/>
        <w:rPr>
          <w:rFonts w:ascii="宋体" w:hAnsi="宋体" w:cs="宋体"/>
          <w:color w:val="auto"/>
          <w:szCs w:val="21"/>
        </w:rPr>
      </w:pPr>
      <w:r>
        <w:rPr>
          <w:rFonts w:hint="eastAsia" w:ascii="宋体" w:hAnsi="宋体" w:cs="宋体"/>
          <w:color w:val="auto"/>
          <w:szCs w:val="21"/>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14:paraId="7F350AC4">
      <w:pPr>
        <w:spacing w:line="360" w:lineRule="auto"/>
        <w:ind w:firstLine="482" w:firstLineChars="200"/>
        <w:rPr>
          <w:rFonts w:ascii="宋体" w:hAnsi="宋体" w:cs="宋体"/>
          <w:b/>
          <w:bCs/>
          <w:color w:val="auto"/>
          <w:sz w:val="24"/>
        </w:rPr>
      </w:pPr>
      <w:bookmarkStart w:id="54" w:name="_Hlk45702405"/>
      <w:r>
        <w:rPr>
          <w:rFonts w:hint="eastAsia" w:ascii="宋体" w:hAnsi="宋体" w:cs="宋体"/>
          <w:b/>
          <w:bCs/>
          <w:color w:val="auto"/>
          <w:sz w:val="24"/>
        </w:rPr>
        <w:t>22. 首次响应文件的退回</w:t>
      </w:r>
    </w:p>
    <w:p w14:paraId="0442BE8E">
      <w:pPr>
        <w:spacing w:line="360" w:lineRule="auto"/>
        <w:ind w:firstLine="420" w:firstLineChars="200"/>
        <w:rPr>
          <w:rFonts w:ascii="宋体" w:hAnsi="宋体" w:cs="宋体"/>
          <w:color w:val="auto"/>
          <w:szCs w:val="21"/>
        </w:rPr>
      </w:pPr>
      <w:r>
        <w:rPr>
          <w:rFonts w:hint="eastAsia" w:ascii="宋体" w:hAnsi="宋体" w:cs="宋体"/>
          <w:color w:val="auto"/>
        </w:rPr>
        <w:t>详见“竞争性磋商公告”</w:t>
      </w:r>
      <w:r>
        <w:rPr>
          <w:rFonts w:hint="eastAsia" w:ascii="宋体" w:hAnsi="宋体" w:cs="宋体"/>
          <w:color w:val="auto"/>
          <w:szCs w:val="21"/>
        </w:rPr>
        <w:t>。</w:t>
      </w:r>
    </w:p>
    <w:p w14:paraId="41C87C21">
      <w:pPr>
        <w:spacing w:line="360" w:lineRule="auto"/>
        <w:ind w:firstLine="482" w:firstLineChars="200"/>
        <w:rPr>
          <w:rFonts w:ascii="宋体" w:hAnsi="宋体" w:cs="宋体"/>
          <w:b/>
          <w:bCs/>
          <w:color w:val="auto"/>
          <w:sz w:val="24"/>
        </w:rPr>
      </w:pPr>
      <w:r>
        <w:rPr>
          <w:rFonts w:hint="eastAsia" w:ascii="宋体" w:hAnsi="宋体" w:cs="宋体"/>
          <w:b/>
          <w:bCs/>
          <w:color w:val="auto"/>
          <w:sz w:val="24"/>
        </w:rPr>
        <w:t>23. 截止时间后的撤回</w:t>
      </w:r>
    </w:p>
    <w:p w14:paraId="53C1BD6F">
      <w:pPr>
        <w:spacing w:line="360" w:lineRule="auto"/>
        <w:ind w:firstLine="420" w:firstLineChars="200"/>
        <w:rPr>
          <w:rFonts w:ascii="宋体" w:hAnsi="宋体" w:cs="宋体"/>
          <w:color w:val="auto"/>
          <w:szCs w:val="21"/>
        </w:rPr>
      </w:pPr>
      <w:r>
        <w:rPr>
          <w:rFonts w:hint="eastAsia" w:ascii="宋体" w:hAnsi="宋体" w:cs="宋体"/>
          <w:color w:val="auto"/>
          <w:szCs w:val="21"/>
        </w:rPr>
        <w:t>供应商在首次响应文件提交截止时间后向采购人、采购代理机构书面申请撤回响应文件的，将根据本须知正文17.4的规定不予退还其磋商保证金。</w:t>
      </w:r>
    </w:p>
    <w:bookmarkEnd w:id="54"/>
    <w:p w14:paraId="22A778F0">
      <w:pPr>
        <w:spacing w:line="360" w:lineRule="auto"/>
        <w:rPr>
          <w:rFonts w:ascii="宋体" w:hAnsi="宋体" w:cs="宋体"/>
          <w:color w:val="auto"/>
          <w:szCs w:val="21"/>
        </w:rPr>
      </w:pPr>
    </w:p>
    <w:p w14:paraId="50354CAD">
      <w:pPr>
        <w:spacing w:line="360" w:lineRule="auto"/>
        <w:ind w:left="420" w:firstLine="420"/>
        <w:jc w:val="center"/>
        <w:rPr>
          <w:rFonts w:ascii="宋体" w:hAnsi="宋体" w:cs="宋体"/>
          <w:b/>
          <w:bCs/>
          <w:color w:val="auto"/>
          <w:sz w:val="32"/>
          <w:szCs w:val="32"/>
        </w:rPr>
      </w:pPr>
      <w:r>
        <w:rPr>
          <w:rFonts w:hint="eastAsia" w:ascii="宋体" w:hAnsi="宋体" w:cs="宋体"/>
          <w:b/>
          <w:bCs/>
          <w:color w:val="auto"/>
          <w:sz w:val="32"/>
          <w:szCs w:val="32"/>
        </w:rPr>
        <w:t>四、评审及磋商</w:t>
      </w:r>
    </w:p>
    <w:p w14:paraId="6E00247A">
      <w:pPr>
        <w:spacing w:line="360" w:lineRule="auto"/>
        <w:ind w:left="420" w:firstLine="420"/>
        <w:rPr>
          <w:rFonts w:ascii="宋体" w:hAnsi="宋体" w:cs="宋体"/>
          <w:color w:val="auto"/>
          <w:szCs w:val="21"/>
        </w:rPr>
      </w:pPr>
    </w:p>
    <w:p w14:paraId="585E5E2C">
      <w:pPr>
        <w:spacing w:line="360" w:lineRule="auto"/>
        <w:ind w:firstLine="482" w:firstLineChars="200"/>
        <w:rPr>
          <w:rFonts w:ascii="宋体" w:hAnsi="宋体" w:cs="宋体"/>
          <w:b/>
          <w:bCs/>
          <w:color w:val="auto"/>
          <w:sz w:val="24"/>
        </w:rPr>
      </w:pPr>
      <w:r>
        <w:rPr>
          <w:rFonts w:hint="eastAsia" w:ascii="宋体" w:hAnsi="宋体" w:cs="宋体"/>
          <w:b/>
          <w:bCs/>
          <w:color w:val="auto"/>
          <w:sz w:val="24"/>
        </w:rPr>
        <w:t>24.磋商小组成立</w:t>
      </w:r>
    </w:p>
    <w:p w14:paraId="3682CDBB">
      <w:pPr>
        <w:spacing w:line="360" w:lineRule="auto"/>
        <w:ind w:firstLine="420" w:firstLineChars="200"/>
        <w:rPr>
          <w:rFonts w:ascii="宋体" w:hAnsi="宋体" w:cs="宋体"/>
          <w:color w:val="auto"/>
          <w:szCs w:val="21"/>
        </w:rPr>
      </w:pPr>
      <w:r>
        <w:rPr>
          <w:rFonts w:hint="eastAsia" w:ascii="宋体" w:hAnsi="宋体" w:cs="宋体"/>
          <w:color w:val="auto"/>
          <w:szCs w:val="21"/>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w:t>
      </w:r>
    </w:p>
    <w:p w14:paraId="22957DD4">
      <w:pPr>
        <w:spacing w:line="360" w:lineRule="auto"/>
        <w:ind w:firstLine="420" w:firstLineChars="200"/>
        <w:rPr>
          <w:rFonts w:ascii="宋体" w:hAnsi="宋体" w:cs="宋体"/>
          <w:color w:val="auto"/>
          <w:szCs w:val="21"/>
        </w:rPr>
      </w:pPr>
      <w:r>
        <w:rPr>
          <w:rFonts w:hint="eastAsia" w:ascii="宋体" w:hAnsi="宋体" w:cs="宋体"/>
          <w:color w:val="auto"/>
          <w:szCs w:val="21"/>
        </w:rPr>
        <w:t>24.2评审专家从</w:t>
      </w:r>
      <w:r>
        <w:rPr>
          <w:rFonts w:hint="eastAsia" w:ascii="宋体" w:hAnsi="宋体" w:cs="宋体"/>
          <w:color w:val="auto"/>
          <w:szCs w:val="21"/>
          <w:lang w:val="en-US" w:eastAsia="zh-CN"/>
        </w:rPr>
        <w:t>政采云平台</w:t>
      </w:r>
      <w:r>
        <w:rPr>
          <w:rFonts w:hint="eastAsia" w:ascii="宋体" w:hAnsi="宋体" w:cs="宋体"/>
          <w:color w:val="auto"/>
          <w:szCs w:val="21"/>
        </w:rPr>
        <w:t>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2260B18B">
      <w:pPr>
        <w:spacing w:line="360" w:lineRule="auto"/>
        <w:ind w:firstLine="482" w:firstLineChars="200"/>
        <w:rPr>
          <w:rFonts w:ascii="宋体" w:hAnsi="宋体" w:cs="宋体"/>
          <w:b/>
          <w:bCs/>
          <w:color w:val="auto"/>
          <w:sz w:val="24"/>
        </w:rPr>
      </w:pPr>
      <w:r>
        <w:rPr>
          <w:rFonts w:hint="eastAsia" w:ascii="宋体" w:hAnsi="宋体" w:cs="宋体"/>
          <w:b/>
          <w:bCs/>
          <w:color w:val="auto"/>
          <w:sz w:val="24"/>
        </w:rPr>
        <w:t>25.首次响应文件的开启</w:t>
      </w:r>
    </w:p>
    <w:p w14:paraId="58640ED0">
      <w:pPr>
        <w:spacing w:line="360" w:lineRule="auto"/>
        <w:ind w:firstLine="420" w:firstLineChars="200"/>
        <w:rPr>
          <w:rFonts w:ascii="宋体" w:hAnsi="宋体" w:cs="宋体"/>
          <w:color w:val="auto"/>
          <w:szCs w:val="21"/>
        </w:rPr>
      </w:pPr>
      <w:r>
        <w:rPr>
          <w:rFonts w:hint="eastAsia" w:ascii="宋体" w:hAnsi="宋体" w:cs="宋体"/>
          <w:color w:val="auto"/>
          <w:szCs w:val="21"/>
        </w:rPr>
        <w:t>首次响应文件由磋商小组或者采购代理机构在“供应商须知前附表”规定的时间开启。</w:t>
      </w:r>
    </w:p>
    <w:p w14:paraId="614A514C">
      <w:pPr>
        <w:spacing w:line="360" w:lineRule="auto"/>
        <w:ind w:firstLine="482" w:firstLineChars="200"/>
        <w:rPr>
          <w:rFonts w:ascii="宋体" w:hAnsi="宋体" w:cs="宋体"/>
          <w:b/>
          <w:bCs/>
          <w:color w:val="auto"/>
          <w:sz w:val="24"/>
        </w:rPr>
      </w:pPr>
      <w:r>
        <w:rPr>
          <w:rFonts w:hint="eastAsia" w:ascii="宋体" w:hAnsi="宋体" w:cs="宋体"/>
          <w:b/>
          <w:bCs/>
          <w:color w:val="auto"/>
          <w:sz w:val="24"/>
        </w:rPr>
        <w:t>26.评审程序、评审方法和评审标准</w:t>
      </w:r>
    </w:p>
    <w:p w14:paraId="6CD9779D">
      <w:pPr>
        <w:spacing w:line="360" w:lineRule="auto"/>
        <w:ind w:firstLine="420" w:firstLineChars="200"/>
        <w:rPr>
          <w:rFonts w:ascii="宋体" w:hAnsi="宋体" w:cs="宋体"/>
          <w:color w:val="auto"/>
          <w:szCs w:val="21"/>
        </w:rPr>
      </w:pPr>
      <w:r>
        <w:rPr>
          <w:rFonts w:hint="eastAsia" w:ascii="宋体" w:hAnsi="宋体" w:cs="宋体"/>
          <w:color w:val="auto"/>
          <w:szCs w:val="21"/>
        </w:rPr>
        <w:t>26.1本项目的评审方法为综合评分法。</w:t>
      </w:r>
    </w:p>
    <w:p w14:paraId="41F5A232">
      <w:pPr>
        <w:spacing w:line="360" w:lineRule="auto"/>
        <w:ind w:firstLine="420" w:firstLineChars="200"/>
        <w:rPr>
          <w:rFonts w:ascii="宋体" w:hAnsi="宋体" w:cs="宋体"/>
          <w:color w:val="auto"/>
          <w:szCs w:val="21"/>
        </w:rPr>
      </w:pPr>
      <w:r>
        <w:rPr>
          <w:rFonts w:hint="eastAsia" w:ascii="宋体" w:hAnsi="宋体" w:cs="宋体"/>
          <w:color w:val="auto"/>
          <w:szCs w:val="21"/>
        </w:rPr>
        <w:t>26.2磋商小组按照“第四章 评审程序、评审方法和评审标准”规定的方法、评审因素、标准和程序对响应文件进行评审。</w:t>
      </w:r>
    </w:p>
    <w:p w14:paraId="1660D542">
      <w:pPr>
        <w:spacing w:line="360" w:lineRule="auto"/>
        <w:ind w:firstLine="482" w:firstLineChars="200"/>
        <w:rPr>
          <w:rFonts w:ascii="宋体" w:hAnsi="宋体" w:cs="宋体"/>
          <w:b/>
          <w:bCs/>
          <w:color w:val="auto"/>
          <w:sz w:val="24"/>
        </w:rPr>
      </w:pPr>
      <w:r>
        <w:rPr>
          <w:rFonts w:hint="eastAsia" w:ascii="宋体" w:hAnsi="宋体" w:cs="宋体"/>
          <w:b/>
          <w:bCs/>
          <w:color w:val="auto"/>
          <w:sz w:val="24"/>
        </w:rPr>
        <w:t>27.确定成交供应商及结果公告</w:t>
      </w:r>
    </w:p>
    <w:p w14:paraId="2B6FA3C6">
      <w:pPr>
        <w:spacing w:line="360" w:lineRule="auto"/>
        <w:ind w:firstLine="420" w:firstLineChars="200"/>
        <w:rPr>
          <w:rFonts w:ascii="宋体" w:hAnsi="宋体" w:cs="宋体"/>
          <w:color w:val="auto"/>
          <w:szCs w:val="21"/>
        </w:rPr>
      </w:pPr>
      <w:r>
        <w:rPr>
          <w:rFonts w:hint="eastAsia" w:ascii="宋体" w:hAnsi="宋体" w:cs="宋体"/>
          <w:color w:val="auto"/>
          <w:szCs w:val="21"/>
        </w:rPr>
        <w:t>27.1</w:t>
      </w:r>
      <w:r>
        <w:rPr>
          <w:rFonts w:hint="eastAsia" w:ascii="宋体" w:hAnsi="宋体" w:cs="宋体"/>
          <w:color w:val="auto"/>
          <w:kern w:val="0"/>
          <w:szCs w:val="21"/>
        </w:rPr>
        <w:t xml:space="preserve"> </w:t>
      </w:r>
      <w:r>
        <w:rPr>
          <w:rFonts w:hint="eastAsia" w:ascii="宋体" w:hAnsi="宋体" w:cs="宋体"/>
          <w:color w:val="auto"/>
          <w:szCs w:val="21"/>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EE2F23F">
      <w:pPr>
        <w:spacing w:line="360" w:lineRule="auto"/>
        <w:ind w:firstLine="420" w:firstLineChars="200"/>
        <w:rPr>
          <w:rFonts w:ascii="宋体" w:hAnsi="宋体" w:cs="宋体"/>
          <w:color w:val="auto"/>
          <w:szCs w:val="21"/>
        </w:rPr>
      </w:pPr>
      <w:r>
        <w:rPr>
          <w:rFonts w:hint="eastAsia" w:ascii="宋体" w:hAnsi="宋体" w:cs="宋体"/>
          <w:color w:val="auto"/>
          <w:szCs w:val="21"/>
        </w:rPr>
        <w:t>27.2采购代理机构应当在</w:t>
      </w:r>
      <w:r>
        <w:rPr>
          <w:rFonts w:hint="eastAsia" w:ascii="宋体" w:hAnsi="宋体" w:cs="宋体"/>
          <w:color w:val="auto"/>
          <w:kern w:val="0"/>
          <w:szCs w:val="21"/>
        </w:rPr>
        <w:t>成交</w:t>
      </w:r>
      <w:r>
        <w:rPr>
          <w:rFonts w:hint="eastAsia" w:ascii="宋体" w:hAnsi="宋体" w:cs="宋体"/>
          <w:color w:val="auto"/>
          <w:szCs w:val="21"/>
        </w:rPr>
        <w:t>供应商确定后2个工作日内，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p>
    <w:p w14:paraId="34A95F79">
      <w:pPr>
        <w:spacing w:line="360" w:lineRule="auto"/>
        <w:ind w:firstLine="420" w:firstLineChars="200"/>
        <w:rPr>
          <w:rFonts w:ascii="宋体" w:hAnsi="宋体" w:cs="宋体"/>
          <w:color w:val="auto"/>
          <w:szCs w:val="21"/>
        </w:rPr>
      </w:pPr>
      <w:r>
        <w:rPr>
          <w:rFonts w:hint="eastAsia" w:ascii="宋体" w:hAnsi="宋体" w:cs="宋体"/>
          <w:color w:val="auto"/>
          <w:szCs w:val="21"/>
        </w:rPr>
        <w:t>27.3 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1BE0F5A0">
      <w:pPr>
        <w:spacing w:line="360" w:lineRule="auto"/>
        <w:ind w:firstLine="420" w:firstLineChars="200"/>
        <w:rPr>
          <w:rFonts w:ascii="宋体" w:hAnsi="宋体" w:cs="宋体"/>
          <w:color w:val="auto"/>
          <w:szCs w:val="21"/>
        </w:rPr>
      </w:pPr>
      <w:r>
        <w:rPr>
          <w:rFonts w:hint="eastAsia" w:ascii="宋体" w:hAnsi="宋体" w:cs="宋体"/>
          <w:bCs/>
          <w:color w:val="auto"/>
          <w:szCs w:val="21"/>
        </w:rPr>
        <w:t>27.4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086B8109">
      <w:pPr>
        <w:spacing w:line="360" w:lineRule="auto"/>
        <w:ind w:firstLine="482" w:firstLineChars="200"/>
        <w:rPr>
          <w:rFonts w:ascii="宋体" w:hAnsi="宋体" w:cs="宋体"/>
          <w:b/>
          <w:bCs/>
          <w:color w:val="auto"/>
          <w:sz w:val="24"/>
        </w:rPr>
      </w:pPr>
      <w:r>
        <w:rPr>
          <w:rFonts w:hint="eastAsia" w:ascii="宋体" w:hAnsi="宋体" w:cs="宋体"/>
          <w:b/>
          <w:bCs/>
          <w:color w:val="auto"/>
          <w:sz w:val="24"/>
        </w:rPr>
        <w:t>28.履约保证金</w:t>
      </w:r>
    </w:p>
    <w:p w14:paraId="7DCA8CA0">
      <w:pPr>
        <w:spacing w:line="360" w:lineRule="auto"/>
        <w:ind w:firstLine="424" w:firstLineChars="202"/>
        <w:rPr>
          <w:rFonts w:ascii="宋体" w:hAnsi="宋体" w:cs="宋体"/>
          <w:color w:val="auto"/>
          <w:szCs w:val="21"/>
        </w:rPr>
      </w:pPr>
      <w:r>
        <w:rPr>
          <w:rFonts w:hint="eastAsia" w:ascii="宋体" w:hAnsi="宋体" w:cs="宋体"/>
          <w:color w:val="auto"/>
          <w:szCs w:val="21"/>
        </w:rPr>
        <w:t>28.1 履约保证金的金额、提交方式、退付的时间和条件详见 “供应商须知前附表”。成交供应商未按规定提交履约保证金的，视为拒绝</w:t>
      </w:r>
      <w:r>
        <w:rPr>
          <w:rFonts w:hint="eastAsia" w:ascii="宋体" w:hAnsi="宋体" w:cs="宋体"/>
          <w:color w:val="auto"/>
        </w:rPr>
        <w:t>与采购人</w:t>
      </w:r>
      <w:r>
        <w:rPr>
          <w:rFonts w:hint="eastAsia" w:ascii="宋体" w:hAnsi="宋体" w:cs="宋体"/>
          <w:color w:val="auto"/>
          <w:szCs w:val="21"/>
        </w:rPr>
        <w:t>签订合同，采购人可以按照评审报告推荐的成交候选人名单排序，确定下一候选人为成交供应商，也可以重新开展采购活动。</w:t>
      </w:r>
    </w:p>
    <w:p w14:paraId="4ACF90C9">
      <w:pPr>
        <w:spacing w:line="360" w:lineRule="auto"/>
        <w:ind w:firstLine="424" w:firstLineChars="202"/>
        <w:rPr>
          <w:rFonts w:ascii="宋体" w:hAnsi="宋体" w:cs="宋体"/>
          <w:color w:val="auto"/>
          <w:szCs w:val="21"/>
        </w:rPr>
      </w:pPr>
      <w:r>
        <w:rPr>
          <w:rFonts w:hint="eastAsia" w:ascii="宋体" w:hAnsi="宋体" w:cs="宋体"/>
          <w:color w:val="auto"/>
          <w:szCs w:val="21"/>
        </w:rPr>
        <w:t>28.2签订合同后，如成交供应商不按双方签订的合同规定履约，则没收其全部履约保证金，履约保证金不足以赔偿损失的，按实际损失赔偿。</w:t>
      </w:r>
    </w:p>
    <w:p w14:paraId="657F0D48">
      <w:pPr>
        <w:spacing w:line="360" w:lineRule="auto"/>
        <w:ind w:firstLine="424" w:firstLineChars="202"/>
        <w:rPr>
          <w:rFonts w:ascii="宋体" w:hAnsi="宋体" w:cs="宋体"/>
          <w:color w:val="auto"/>
          <w:szCs w:val="21"/>
        </w:rPr>
      </w:pPr>
      <w:r>
        <w:rPr>
          <w:rFonts w:hint="eastAsia" w:ascii="宋体" w:hAnsi="宋体" w:cs="宋体"/>
          <w:color w:val="auto"/>
          <w:szCs w:val="21"/>
        </w:rPr>
        <w:t>28.3在履约保证金退还日期前，若成交供应商的开户名称、开户银行、</w:t>
      </w:r>
      <w:r>
        <w:rPr>
          <w:rFonts w:hint="eastAsia" w:ascii="宋体" w:hAnsi="宋体" w:cs="宋体"/>
          <w:color w:val="auto"/>
          <w:szCs w:val="21"/>
          <w:lang w:eastAsia="zh-CN"/>
        </w:rPr>
        <w:t>账号</w:t>
      </w:r>
      <w:r>
        <w:rPr>
          <w:rFonts w:hint="eastAsia" w:ascii="宋体" w:hAnsi="宋体" w:cs="宋体"/>
          <w:color w:val="auto"/>
          <w:szCs w:val="21"/>
        </w:rPr>
        <w:t>有变动的，请以书面形式通知履约保证金收取单位，否则由此产生的后果由成交供应商自行承担。</w:t>
      </w:r>
    </w:p>
    <w:p w14:paraId="5261AE7F">
      <w:pPr>
        <w:spacing w:line="360" w:lineRule="auto"/>
        <w:ind w:firstLine="482" w:firstLineChars="200"/>
        <w:rPr>
          <w:rFonts w:ascii="宋体" w:hAnsi="宋体" w:cs="宋体"/>
          <w:b/>
          <w:bCs/>
          <w:color w:val="auto"/>
          <w:sz w:val="24"/>
        </w:rPr>
      </w:pPr>
      <w:r>
        <w:rPr>
          <w:rFonts w:hint="eastAsia" w:ascii="宋体" w:hAnsi="宋体" w:cs="宋体"/>
          <w:b/>
          <w:bCs/>
          <w:color w:val="auto"/>
          <w:sz w:val="24"/>
        </w:rPr>
        <w:t>29.签订合同</w:t>
      </w:r>
    </w:p>
    <w:p w14:paraId="2F8A781F">
      <w:pPr>
        <w:spacing w:line="360" w:lineRule="auto"/>
        <w:ind w:firstLine="424" w:firstLineChars="202"/>
        <w:rPr>
          <w:rFonts w:ascii="宋体" w:hAnsi="宋体" w:cs="宋体"/>
          <w:color w:val="auto"/>
          <w:szCs w:val="21"/>
        </w:rPr>
      </w:pPr>
      <w:r>
        <w:rPr>
          <w:rFonts w:hint="eastAsia" w:ascii="宋体" w:hAnsi="宋体" w:cs="宋体"/>
          <w:color w:val="auto"/>
          <w:szCs w:val="21"/>
        </w:rPr>
        <w:t>29.1成交供应商在收到成交通知书后，应当在签订合同时向采购人出示相关证明材料，具体内容详见 “供应商须知前附表”，经采购人核验合格后方可签订合同。</w:t>
      </w:r>
    </w:p>
    <w:p w14:paraId="0DDBC5AE">
      <w:pPr>
        <w:spacing w:line="360" w:lineRule="auto"/>
        <w:ind w:firstLine="424" w:firstLineChars="202"/>
        <w:rPr>
          <w:rFonts w:ascii="宋体" w:hAnsi="宋体" w:cs="宋体"/>
          <w:color w:val="auto"/>
          <w:szCs w:val="21"/>
        </w:rPr>
      </w:pPr>
      <w:r>
        <w:rPr>
          <w:rFonts w:hint="eastAsia" w:ascii="宋体" w:hAnsi="宋体" w:cs="宋体"/>
          <w:color w:val="auto"/>
          <w:szCs w:val="21"/>
        </w:rPr>
        <w:t>29.2 签订合同时间：按成交通知书规定的时间与采购人签订采购合同。</w:t>
      </w:r>
    </w:p>
    <w:p w14:paraId="3AF72EAB">
      <w:pPr>
        <w:spacing w:line="360" w:lineRule="auto"/>
        <w:ind w:firstLine="424" w:firstLineChars="202"/>
        <w:rPr>
          <w:rFonts w:ascii="宋体" w:hAnsi="宋体" w:cs="宋体"/>
          <w:color w:val="auto"/>
          <w:szCs w:val="21"/>
        </w:rPr>
      </w:pPr>
      <w:r>
        <w:rPr>
          <w:rFonts w:hint="eastAsia" w:ascii="宋体" w:hAnsi="宋体" w:cs="宋体"/>
          <w:color w:val="auto"/>
          <w:szCs w:val="21"/>
        </w:rPr>
        <w:t>29.3成交供应商拒绝与采购人签订合同的，采购人可以按照评审报告推荐的成交候选人名单排序，确定下一候选人为成交供应商，也可以重新开展项目采购活动。拒绝签订采购合同的成交供应商不得参加对该合同项重新开展的采购活动。</w:t>
      </w:r>
    </w:p>
    <w:p w14:paraId="51836992">
      <w:pPr>
        <w:spacing w:line="360" w:lineRule="auto"/>
        <w:ind w:firstLine="482" w:firstLineChars="200"/>
        <w:rPr>
          <w:rFonts w:ascii="宋体" w:hAnsi="宋体" w:cs="宋体"/>
          <w:b/>
          <w:bCs/>
          <w:color w:val="auto"/>
          <w:sz w:val="24"/>
        </w:rPr>
      </w:pPr>
      <w:r>
        <w:rPr>
          <w:rFonts w:hint="eastAsia" w:ascii="宋体" w:hAnsi="宋体" w:cs="宋体"/>
          <w:b/>
          <w:bCs/>
          <w:color w:val="auto"/>
          <w:sz w:val="24"/>
        </w:rPr>
        <w:t>30.采购合同公告：</w:t>
      </w:r>
      <w:r>
        <w:rPr>
          <w:rFonts w:hint="eastAsia" w:ascii="宋体" w:hAnsi="宋体" w:cs="宋体"/>
          <w:color w:val="auto"/>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5DA86411">
      <w:pPr>
        <w:spacing w:line="360" w:lineRule="auto"/>
        <w:ind w:firstLine="482" w:firstLineChars="200"/>
        <w:rPr>
          <w:rFonts w:ascii="宋体" w:hAnsi="宋体" w:cs="宋体"/>
          <w:b/>
          <w:bCs/>
          <w:color w:val="auto"/>
          <w:sz w:val="24"/>
        </w:rPr>
      </w:pPr>
      <w:r>
        <w:rPr>
          <w:rFonts w:hint="eastAsia" w:ascii="宋体" w:hAnsi="宋体" w:cs="宋体"/>
          <w:b/>
          <w:bCs/>
          <w:color w:val="auto"/>
          <w:sz w:val="24"/>
        </w:rPr>
        <w:t>31. 询问、质疑和投诉</w:t>
      </w:r>
    </w:p>
    <w:p w14:paraId="2C1ECE4D">
      <w:pPr>
        <w:spacing w:line="360" w:lineRule="auto"/>
        <w:ind w:firstLine="420" w:firstLineChars="200"/>
        <w:rPr>
          <w:rFonts w:ascii="宋体" w:hAnsi="宋体" w:cs="宋体"/>
          <w:color w:val="auto"/>
        </w:rPr>
      </w:pPr>
      <w:r>
        <w:rPr>
          <w:rFonts w:hint="eastAsia" w:ascii="宋体" w:hAnsi="宋体" w:cs="宋体"/>
          <w:color w:val="auto"/>
        </w:rPr>
        <w:t>31.1供应商对项目采购活动事项有疑问的，可以向采购人、采购代理机构提出询问，采购人或者采购代理机构应当在3个工作日内对供应商依法提出的询问作出答复。</w:t>
      </w:r>
    </w:p>
    <w:p w14:paraId="598AB4B5">
      <w:pPr>
        <w:spacing w:line="360" w:lineRule="auto"/>
        <w:ind w:firstLine="420" w:firstLineChars="200"/>
        <w:rPr>
          <w:rFonts w:ascii="宋体" w:hAnsi="宋体" w:cs="宋体"/>
          <w:color w:val="auto"/>
        </w:rPr>
      </w:pPr>
      <w:r>
        <w:rPr>
          <w:rFonts w:hint="eastAsia" w:ascii="宋体" w:hAnsi="宋体" w:cs="宋体"/>
          <w:color w:val="auto"/>
        </w:rPr>
        <w:t>31.2供应商认为磋商文件、采购过程或者成交结果使自己的合法权益受到损害的，应当在知道或者应知其权益受到损害之日起7个工作日内，以书面形式向采购人、采购代理机构提出质疑，接收质疑函的方式、联系部门、联系电话和通讯地址等信息详见“供应商须</w:t>
      </w:r>
      <w:r>
        <w:rPr>
          <w:rFonts w:hint="eastAsia" w:ascii="宋体" w:hAnsi="宋体" w:cs="宋体"/>
          <w:color w:val="auto"/>
          <w:szCs w:val="21"/>
        </w:rPr>
        <w:t>知前附表”</w:t>
      </w:r>
      <w:r>
        <w:rPr>
          <w:rFonts w:hint="eastAsia" w:ascii="宋体" w:hAnsi="宋体" w:cs="宋体"/>
          <w:color w:val="auto"/>
        </w:rPr>
        <w:t>。具体质疑起算时间如下：</w:t>
      </w:r>
    </w:p>
    <w:p w14:paraId="2B3E7D1C">
      <w:pPr>
        <w:spacing w:line="360" w:lineRule="auto"/>
        <w:ind w:firstLine="420" w:firstLineChars="200"/>
        <w:rPr>
          <w:rFonts w:ascii="宋体" w:hAnsi="宋体" w:cs="宋体"/>
          <w:color w:val="auto"/>
        </w:rPr>
      </w:pPr>
      <w:r>
        <w:rPr>
          <w:rFonts w:hint="eastAsia" w:ascii="宋体" w:hAnsi="宋体" w:cs="宋体"/>
          <w:color w:val="auto"/>
        </w:rPr>
        <w:t>（1）对可以质疑的磋商文件提出质疑的，为收到磋商文件之日或者竞争性磋商公告期限届满之日；</w:t>
      </w:r>
    </w:p>
    <w:p w14:paraId="7BA3F41C">
      <w:pPr>
        <w:spacing w:line="360" w:lineRule="auto"/>
        <w:ind w:firstLine="420" w:firstLineChars="200"/>
        <w:rPr>
          <w:rFonts w:ascii="宋体" w:hAnsi="宋体" w:cs="宋体"/>
          <w:color w:val="auto"/>
        </w:rPr>
      </w:pPr>
      <w:r>
        <w:rPr>
          <w:rFonts w:hint="eastAsia" w:ascii="宋体" w:hAnsi="宋体" w:cs="宋体"/>
          <w:color w:val="auto"/>
        </w:rPr>
        <w:t>（2）对采购过程提出质疑的，为各采购程序环节结束之日；</w:t>
      </w:r>
    </w:p>
    <w:p w14:paraId="449AA240">
      <w:pPr>
        <w:spacing w:line="360" w:lineRule="auto"/>
        <w:ind w:firstLine="420" w:firstLineChars="200"/>
        <w:rPr>
          <w:rFonts w:ascii="宋体" w:hAnsi="宋体" w:cs="宋体"/>
          <w:color w:val="auto"/>
        </w:rPr>
      </w:pPr>
      <w:r>
        <w:rPr>
          <w:rFonts w:hint="eastAsia" w:ascii="宋体" w:hAnsi="宋体" w:cs="宋体"/>
          <w:color w:val="auto"/>
        </w:rPr>
        <w:t>（3）对成交结果提出质疑的，为成交结果公告期限届满之日。</w:t>
      </w:r>
    </w:p>
    <w:p w14:paraId="5B89757F">
      <w:pPr>
        <w:spacing w:line="360" w:lineRule="auto"/>
        <w:ind w:firstLine="420" w:firstLineChars="200"/>
        <w:rPr>
          <w:rFonts w:ascii="宋体" w:hAnsi="宋体" w:cs="宋体"/>
          <w:color w:val="auto"/>
        </w:rPr>
      </w:pPr>
      <w:r>
        <w:rPr>
          <w:rFonts w:hint="eastAsia" w:ascii="宋体" w:hAnsi="宋体" w:cs="宋体"/>
          <w:color w:val="auto"/>
        </w:rPr>
        <w:t>31.3供应商提出的询问或者质疑超出采购人对采购代理机构委托授权范围的，采购代理机构应当告知供应商向采购人提出。项目采购评审专家应当配合采购人或者采购代理机构答复供应商的询问和质疑。</w:t>
      </w:r>
    </w:p>
    <w:p w14:paraId="0120079D">
      <w:pPr>
        <w:spacing w:line="360" w:lineRule="auto"/>
        <w:ind w:firstLine="420" w:firstLineChars="200"/>
        <w:rPr>
          <w:rFonts w:ascii="宋体" w:hAnsi="宋体" w:cs="宋体"/>
          <w:color w:val="auto"/>
        </w:rPr>
      </w:pPr>
      <w:r>
        <w:rPr>
          <w:rFonts w:hint="eastAsia" w:ascii="宋体" w:hAnsi="宋体" w:cs="宋体"/>
          <w:color w:val="auto"/>
        </w:rPr>
        <w:t>31.4 供应商提出质疑应当提交质疑函和必要的证明材料，针对同一采购程序环节的质疑必须在法定质疑期内一次性提出。质疑函应当包括下列内容</w:t>
      </w:r>
      <w:r>
        <w:rPr>
          <w:rFonts w:hint="eastAsia" w:ascii="宋体" w:hAnsi="宋体" w:cs="宋体"/>
          <w:bCs/>
          <w:color w:val="auto"/>
        </w:rPr>
        <w:t>（质疑函格式后附）</w:t>
      </w:r>
      <w:r>
        <w:rPr>
          <w:rFonts w:hint="eastAsia" w:ascii="宋体" w:hAnsi="宋体" w:cs="宋体"/>
          <w:color w:val="auto"/>
        </w:rPr>
        <w:t>：</w:t>
      </w:r>
    </w:p>
    <w:p w14:paraId="49984939">
      <w:pPr>
        <w:spacing w:line="360" w:lineRule="auto"/>
        <w:ind w:firstLine="420" w:firstLineChars="200"/>
        <w:rPr>
          <w:rFonts w:ascii="宋体" w:hAnsi="宋体" w:cs="宋体"/>
          <w:color w:val="auto"/>
        </w:rPr>
      </w:pPr>
      <w:r>
        <w:rPr>
          <w:rFonts w:hint="eastAsia" w:ascii="宋体" w:hAnsi="宋体" w:cs="宋体"/>
          <w:color w:val="auto"/>
        </w:rPr>
        <w:t>（1）供应商的姓名或者名称、地址、邮编、联系人及联系电话；</w:t>
      </w:r>
    </w:p>
    <w:p w14:paraId="06304B7A">
      <w:pPr>
        <w:spacing w:line="360" w:lineRule="auto"/>
        <w:ind w:firstLine="420" w:firstLineChars="200"/>
        <w:rPr>
          <w:rFonts w:ascii="宋体" w:hAnsi="宋体" w:cs="宋体"/>
          <w:color w:val="auto"/>
        </w:rPr>
      </w:pPr>
      <w:r>
        <w:rPr>
          <w:rFonts w:hint="eastAsia" w:ascii="宋体" w:hAnsi="宋体" w:cs="宋体"/>
          <w:color w:val="auto"/>
        </w:rPr>
        <w:t>（2）质疑项目的名称、编号；</w:t>
      </w:r>
    </w:p>
    <w:p w14:paraId="06D2653A">
      <w:pPr>
        <w:spacing w:line="360" w:lineRule="auto"/>
        <w:ind w:firstLine="420" w:firstLineChars="200"/>
        <w:rPr>
          <w:rFonts w:ascii="宋体" w:hAnsi="宋体" w:cs="宋体"/>
          <w:color w:val="auto"/>
        </w:rPr>
      </w:pPr>
      <w:r>
        <w:rPr>
          <w:rFonts w:hint="eastAsia" w:ascii="宋体" w:hAnsi="宋体" w:cs="宋体"/>
          <w:color w:val="auto"/>
        </w:rPr>
        <w:t>（3）具体、明确的质疑事项和与质疑事项相关的请求；</w:t>
      </w:r>
    </w:p>
    <w:p w14:paraId="1175D6E8">
      <w:pPr>
        <w:spacing w:line="360" w:lineRule="auto"/>
        <w:ind w:firstLine="420" w:firstLineChars="200"/>
        <w:rPr>
          <w:rFonts w:ascii="宋体" w:hAnsi="宋体" w:cs="宋体"/>
          <w:color w:val="auto"/>
        </w:rPr>
      </w:pPr>
      <w:r>
        <w:rPr>
          <w:rFonts w:hint="eastAsia" w:ascii="宋体" w:hAnsi="宋体" w:cs="宋体"/>
          <w:color w:val="auto"/>
        </w:rPr>
        <w:t>（4）事实依据；</w:t>
      </w:r>
    </w:p>
    <w:p w14:paraId="32CC3F42">
      <w:pPr>
        <w:spacing w:line="360" w:lineRule="auto"/>
        <w:ind w:firstLine="420" w:firstLineChars="200"/>
        <w:rPr>
          <w:rFonts w:ascii="宋体" w:hAnsi="宋体" w:cs="宋体"/>
          <w:color w:val="auto"/>
        </w:rPr>
      </w:pPr>
      <w:r>
        <w:rPr>
          <w:rFonts w:hint="eastAsia" w:ascii="宋体" w:hAnsi="宋体" w:cs="宋体"/>
          <w:color w:val="auto"/>
        </w:rPr>
        <w:t>（5）必要的法律依据；</w:t>
      </w:r>
    </w:p>
    <w:p w14:paraId="2712D757">
      <w:pPr>
        <w:spacing w:line="360" w:lineRule="auto"/>
        <w:ind w:firstLine="420" w:firstLineChars="200"/>
        <w:rPr>
          <w:rFonts w:ascii="宋体" w:hAnsi="宋体" w:cs="宋体"/>
          <w:color w:val="auto"/>
        </w:rPr>
      </w:pPr>
      <w:r>
        <w:rPr>
          <w:rFonts w:hint="eastAsia" w:ascii="宋体" w:hAnsi="宋体" w:cs="宋体"/>
          <w:color w:val="auto"/>
        </w:rPr>
        <w:t>（6）提出质疑的日期。</w:t>
      </w:r>
    </w:p>
    <w:p w14:paraId="5889C583">
      <w:pPr>
        <w:spacing w:line="360" w:lineRule="auto"/>
        <w:ind w:firstLine="420" w:firstLineChars="200"/>
        <w:rPr>
          <w:rFonts w:ascii="宋体" w:hAnsi="宋体" w:cs="宋体"/>
          <w:color w:val="auto"/>
        </w:rPr>
      </w:pPr>
      <w:r>
        <w:rPr>
          <w:rFonts w:hint="eastAsia" w:ascii="宋体" w:hAnsi="宋体" w:cs="宋体"/>
          <w:color w:val="auto"/>
        </w:rPr>
        <w:t>供应商为自然人的，应当由本人签字；供应商为法人或者其他组织的，应当由法定代表人、主要负责人，或者其委托代理人签字或者盖章，并加盖公章。</w:t>
      </w:r>
    </w:p>
    <w:p w14:paraId="5460CD48">
      <w:pPr>
        <w:spacing w:line="360" w:lineRule="auto"/>
        <w:ind w:firstLine="420" w:firstLineChars="200"/>
        <w:rPr>
          <w:rFonts w:ascii="宋体" w:hAnsi="宋体" w:cs="宋体"/>
          <w:color w:val="auto"/>
        </w:rPr>
      </w:pPr>
      <w:r>
        <w:rPr>
          <w:rFonts w:hint="eastAsia" w:ascii="宋体" w:hAnsi="宋体" w:cs="宋体"/>
          <w:color w:val="auto"/>
        </w:rPr>
        <w:t>31.5采购人、采购代理机构认为供应商质疑不成立，或者成立但未对成交结果构成影响的，继续开展采购活动；认为供应商质疑成立且影响或者可能影响成交结果的，按照下列情况处理：</w:t>
      </w:r>
    </w:p>
    <w:p w14:paraId="148792DE">
      <w:pPr>
        <w:spacing w:line="360" w:lineRule="auto"/>
        <w:ind w:firstLine="420" w:firstLineChars="200"/>
        <w:rPr>
          <w:rFonts w:ascii="宋体" w:hAnsi="宋体" w:cs="宋体"/>
          <w:color w:val="auto"/>
        </w:rPr>
      </w:pPr>
      <w:r>
        <w:rPr>
          <w:rFonts w:hint="eastAsia" w:ascii="宋体" w:hAnsi="宋体" w:cs="宋体"/>
          <w:color w:val="auto"/>
        </w:rPr>
        <w:t>（一）对采购文件提出的质疑，依法通过澄清或者修改可以继续开展采购活动的，澄清或者修改采购文件后继续开展采购活动；否则应当修改采购文件后重新开展采购活动。</w:t>
      </w:r>
    </w:p>
    <w:p w14:paraId="53B96011">
      <w:pPr>
        <w:spacing w:line="360" w:lineRule="auto"/>
        <w:ind w:firstLine="420" w:firstLineChars="200"/>
        <w:rPr>
          <w:rFonts w:ascii="宋体" w:hAnsi="宋体" w:cs="宋体"/>
          <w:color w:val="auto"/>
        </w:rPr>
      </w:pPr>
      <w:r>
        <w:rPr>
          <w:rFonts w:hint="eastAsia" w:ascii="宋体" w:hAnsi="宋体" w:cs="宋体"/>
          <w:color w:val="auto"/>
        </w:rPr>
        <w:t>（二）对采购过程或者成交结果提出的质疑，合格供应商符合法定数量时，可以从合格的成交候选人中另行确定成交供应商的，应当依法另行确定成交供应商；否则应当重新开展采购活动。</w:t>
      </w:r>
    </w:p>
    <w:p w14:paraId="067917FF">
      <w:pPr>
        <w:spacing w:line="360" w:lineRule="auto"/>
        <w:ind w:firstLine="420" w:firstLineChars="200"/>
        <w:rPr>
          <w:rFonts w:ascii="宋体" w:hAnsi="宋体" w:cs="宋体"/>
          <w:color w:val="auto"/>
        </w:rPr>
      </w:pPr>
      <w:r>
        <w:rPr>
          <w:rFonts w:hint="eastAsia" w:ascii="宋体" w:hAnsi="宋体" w:cs="宋体"/>
          <w:color w:val="auto"/>
        </w:rPr>
        <w:t>质疑答复导致成交结果改变的，采购人或者采购代理机构应当将有关情况书面报告采购人监督管理部门。</w:t>
      </w:r>
    </w:p>
    <w:p w14:paraId="26511B29">
      <w:pPr>
        <w:spacing w:line="360" w:lineRule="auto"/>
        <w:ind w:firstLine="420" w:firstLineChars="200"/>
        <w:rPr>
          <w:rFonts w:ascii="宋体" w:hAnsi="宋体" w:cs="宋体"/>
          <w:color w:val="auto"/>
          <w:szCs w:val="21"/>
        </w:rPr>
      </w:pPr>
      <w:r>
        <w:rPr>
          <w:rFonts w:hint="eastAsia" w:ascii="宋体" w:hAnsi="宋体" w:cs="宋体"/>
          <w:color w:val="auto"/>
        </w:rPr>
        <w:t>31.6投诉的权利。质疑供应商对采购人、采购代理机构的答复不满意，或者采购人、采购代理机构未在规定时间内作出答复的，可以在答复期满后15个工作日内向采购人监督管理部门提起投诉。</w:t>
      </w:r>
    </w:p>
    <w:p w14:paraId="0E66CDC7">
      <w:pPr>
        <w:spacing w:line="360" w:lineRule="auto"/>
        <w:ind w:firstLine="482" w:firstLineChars="200"/>
        <w:rPr>
          <w:rFonts w:ascii="宋体" w:hAnsi="宋体" w:cs="宋体"/>
          <w:b/>
          <w:bCs/>
          <w:color w:val="auto"/>
          <w:sz w:val="24"/>
        </w:rPr>
      </w:pPr>
      <w:r>
        <w:rPr>
          <w:rFonts w:hint="eastAsia" w:ascii="宋体" w:hAnsi="宋体" w:cs="宋体"/>
          <w:b/>
          <w:bCs/>
          <w:color w:val="auto"/>
          <w:sz w:val="24"/>
        </w:rPr>
        <w:t>32.其他内容</w:t>
      </w:r>
    </w:p>
    <w:p w14:paraId="1DD5C168">
      <w:pPr>
        <w:tabs>
          <w:tab w:val="left" w:pos="2835"/>
        </w:tabs>
        <w:spacing w:line="360" w:lineRule="auto"/>
        <w:ind w:firstLine="420" w:firstLineChars="200"/>
        <w:rPr>
          <w:rFonts w:ascii="宋体" w:hAnsi="宋体" w:cs="宋体"/>
          <w:color w:val="auto"/>
          <w:szCs w:val="21"/>
        </w:rPr>
      </w:pPr>
      <w:r>
        <w:rPr>
          <w:rFonts w:hint="eastAsia" w:ascii="宋体" w:hAnsi="宋体" w:cs="宋体"/>
          <w:color w:val="auto"/>
          <w:szCs w:val="21"/>
        </w:rPr>
        <w:t>32.1代理服务收费标准及缴费账户详见“供应商须知前附表”，供应商为联合体的，可以由联合体中的一方或者多方共同交纳代理服务费。</w:t>
      </w:r>
    </w:p>
    <w:p w14:paraId="3369A130">
      <w:pPr>
        <w:spacing w:line="360" w:lineRule="auto"/>
        <w:ind w:firstLine="482" w:firstLineChars="200"/>
        <w:rPr>
          <w:rFonts w:ascii="宋体" w:hAnsi="宋体" w:cs="宋体"/>
          <w:b/>
          <w:bCs/>
          <w:color w:val="auto"/>
          <w:sz w:val="24"/>
        </w:rPr>
      </w:pPr>
      <w:r>
        <w:rPr>
          <w:rFonts w:hint="eastAsia" w:ascii="宋体" w:hAnsi="宋体" w:cs="宋体"/>
          <w:b/>
          <w:bCs/>
          <w:color w:val="auto"/>
          <w:sz w:val="24"/>
        </w:rPr>
        <w:t>33.需要补充的其他内容</w:t>
      </w:r>
    </w:p>
    <w:p w14:paraId="63E2CBFC">
      <w:pPr>
        <w:spacing w:line="360" w:lineRule="auto"/>
        <w:ind w:firstLine="420" w:firstLineChars="200"/>
        <w:rPr>
          <w:rFonts w:ascii="宋体" w:hAnsi="宋体" w:cs="宋体"/>
          <w:color w:val="auto"/>
        </w:rPr>
      </w:pPr>
      <w:r>
        <w:rPr>
          <w:rFonts w:hint="eastAsia" w:ascii="宋体" w:hAnsi="宋体" w:cs="宋体"/>
          <w:color w:val="auto"/>
        </w:rPr>
        <w:t>33.1本磋商文件解释规则详见“供应商须知前附表”。</w:t>
      </w:r>
    </w:p>
    <w:p w14:paraId="716098DA">
      <w:pPr>
        <w:spacing w:line="360" w:lineRule="auto"/>
        <w:ind w:firstLine="420" w:firstLineChars="200"/>
        <w:rPr>
          <w:rFonts w:ascii="宋体" w:hAnsi="宋体" w:cs="宋体"/>
          <w:color w:val="auto"/>
        </w:rPr>
      </w:pPr>
      <w:r>
        <w:rPr>
          <w:rFonts w:hint="eastAsia" w:ascii="宋体" w:hAnsi="宋体" w:cs="宋体"/>
          <w:color w:val="auto"/>
        </w:rPr>
        <w:t>33.2 其他事项详见“供应商须知前附表”。</w:t>
      </w:r>
    </w:p>
    <w:p w14:paraId="78D09EF5">
      <w:pPr>
        <w:spacing w:line="360" w:lineRule="auto"/>
        <w:ind w:firstLine="420" w:firstLineChars="200"/>
        <w:rPr>
          <w:rFonts w:ascii="宋体" w:hAnsi="宋体" w:cs="宋体"/>
          <w:color w:val="auto"/>
        </w:rPr>
      </w:pPr>
      <w:r>
        <w:rPr>
          <w:rFonts w:hint="eastAsia" w:ascii="宋体" w:hAnsi="宋体" w:cs="宋体"/>
          <w:color w:val="auto"/>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货物符合下列情形的，享受本文件规定的中小企业扶持政策：</w:t>
      </w:r>
    </w:p>
    <w:p w14:paraId="0DC4FB7A">
      <w:pPr>
        <w:spacing w:line="360" w:lineRule="auto"/>
        <w:ind w:firstLine="420" w:firstLineChars="200"/>
        <w:rPr>
          <w:rFonts w:ascii="宋体" w:hAnsi="宋体" w:cs="宋体"/>
          <w:color w:val="auto"/>
        </w:rPr>
      </w:pPr>
      <w:r>
        <w:rPr>
          <w:rFonts w:hint="eastAsia" w:ascii="宋体" w:hAnsi="宋体" w:cs="宋体"/>
          <w:color w:val="auto"/>
        </w:rPr>
        <w:t>在货物采购项目中，货物由中小企业制造，即货物由中小企业生产且使用该中小企业商号或者注册商标，不对其中涉及的工程承建商和货物的承接商作出要求；</w:t>
      </w:r>
    </w:p>
    <w:p w14:paraId="5368B94D">
      <w:pPr>
        <w:spacing w:line="360" w:lineRule="auto"/>
        <w:ind w:firstLine="420" w:firstLineChars="200"/>
        <w:rPr>
          <w:rFonts w:ascii="宋体" w:hAnsi="宋体" w:cs="宋体"/>
          <w:color w:val="auto"/>
        </w:rPr>
      </w:pPr>
      <w:r>
        <w:rPr>
          <w:rFonts w:hint="eastAsia" w:ascii="宋体" w:hAnsi="宋体" w:cs="宋体"/>
          <w:color w:val="auto"/>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62C62582">
      <w:pPr>
        <w:spacing w:line="360" w:lineRule="auto"/>
        <w:ind w:firstLine="420" w:firstLineChars="200"/>
        <w:rPr>
          <w:rFonts w:ascii="宋体" w:hAnsi="宋体" w:cs="宋体"/>
          <w:color w:val="auto"/>
        </w:rPr>
      </w:pPr>
      <w:r>
        <w:rPr>
          <w:rFonts w:hint="eastAsia" w:ascii="宋体" w:hAnsi="宋体" w:cs="宋体"/>
          <w:color w:val="auto"/>
        </w:rPr>
        <w:t>依据本文件规定享受扶持政策获得政府采购合同的，小微企业不得将合同分包给大中型企业，中型企业不得将合同分包给大型企业。</w:t>
      </w:r>
    </w:p>
    <w:p w14:paraId="2C5CCFE7">
      <w:pPr>
        <w:pStyle w:val="17"/>
        <w:rPr>
          <w:rFonts w:ascii="宋体" w:hAnsi="宋体" w:cs="宋体"/>
          <w:color w:val="auto"/>
        </w:rPr>
      </w:pPr>
    </w:p>
    <w:p w14:paraId="7535949C">
      <w:pPr>
        <w:spacing w:line="360" w:lineRule="auto"/>
        <w:rPr>
          <w:rFonts w:ascii="宋体" w:hAnsi="宋体" w:cs="宋体"/>
          <w:color w:val="auto"/>
        </w:rPr>
      </w:pPr>
    </w:p>
    <w:p w14:paraId="5A8F2410">
      <w:pPr>
        <w:pStyle w:val="3"/>
        <w:jc w:val="center"/>
        <w:rPr>
          <w:rFonts w:ascii="宋体" w:hAnsi="宋体" w:cs="宋体"/>
          <w:color w:val="auto"/>
        </w:rPr>
      </w:pPr>
      <w:r>
        <w:rPr>
          <w:rFonts w:hint="eastAsia" w:ascii="宋体" w:hAnsi="宋体" w:cs="宋体"/>
          <w:color w:val="auto"/>
        </w:rPr>
        <w:br w:type="page"/>
      </w:r>
      <w:bookmarkStart w:id="55" w:name="_Toc4409"/>
      <w:r>
        <w:rPr>
          <w:rFonts w:hint="eastAsia" w:ascii="宋体" w:hAnsi="宋体" w:cs="宋体"/>
          <w:color w:val="auto"/>
        </w:rPr>
        <w:t>第三章  采购需求</w:t>
      </w:r>
      <w:bookmarkEnd w:id="55"/>
    </w:p>
    <w:p w14:paraId="4B34A708">
      <w:pPr>
        <w:rPr>
          <w:rFonts w:ascii="宋体" w:hAnsi="宋体" w:cs="宋体"/>
          <w:color w:val="auto"/>
        </w:rPr>
      </w:pPr>
    </w:p>
    <w:p w14:paraId="37304463">
      <w:pPr>
        <w:spacing w:line="360" w:lineRule="auto"/>
        <w:jc w:val="left"/>
        <w:rPr>
          <w:rFonts w:ascii="宋体" w:hAnsi="宋体" w:cs="宋体"/>
          <w:color w:val="auto"/>
          <w:szCs w:val="21"/>
        </w:rPr>
      </w:pPr>
      <w:r>
        <w:rPr>
          <w:rFonts w:hint="eastAsia" w:ascii="宋体" w:hAnsi="宋体" w:cs="宋体"/>
          <w:color w:val="auto"/>
          <w:szCs w:val="21"/>
        </w:rPr>
        <w:t>说明：</w:t>
      </w:r>
    </w:p>
    <w:p w14:paraId="3D0EC1A4">
      <w:pPr>
        <w:spacing w:line="360" w:lineRule="auto"/>
        <w:ind w:firstLine="424" w:firstLineChars="202"/>
        <w:jc w:val="left"/>
        <w:rPr>
          <w:rFonts w:ascii="宋体" w:hAnsi="宋体" w:cs="宋体"/>
          <w:color w:val="auto"/>
          <w:szCs w:val="21"/>
        </w:rPr>
      </w:pPr>
      <w:r>
        <w:rPr>
          <w:rFonts w:hint="eastAsia" w:ascii="宋体" w:hAnsi="宋体" w:cs="宋体"/>
          <w:color w:val="auto"/>
          <w:szCs w:val="21"/>
        </w:rPr>
        <w:t>1.为落实政府采购政策需满足的要求</w:t>
      </w:r>
    </w:p>
    <w:p w14:paraId="4BCB28C3">
      <w:pPr>
        <w:spacing w:line="360" w:lineRule="auto"/>
        <w:ind w:firstLine="424" w:firstLineChars="202"/>
        <w:jc w:val="left"/>
        <w:rPr>
          <w:rFonts w:ascii="宋体" w:hAnsi="宋体" w:cs="宋体"/>
          <w:color w:val="auto"/>
          <w:szCs w:val="21"/>
        </w:rPr>
      </w:pPr>
      <w:r>
        <w:rPr>
          <w:rFonts w:hint="eastAsia" w:ascii="宋体" w:hAnsi="宋体" w:cs="宋体"/>
          <w:color w:val="auto"/>
          <w:szCs w:val="21"/>
        </w:rPr>
        <w:t>（1）本竞争性磋商采购文件所称中小企业必须符合《政府采购促进中小企业发展管理办法》（财库〔2020〕46号）的规定。</w:t>
      </w:r>
    </w:p>
    <w:p w14:paraId="20B1B834">
      <w:pPr>
        <w:spacing w:line="360" w:lineRule="auto"/>
        <w:ind w:firstLine="424" w:firstLineChars="202"/>
        <w:jc w:val="left"/>
        <w:rPr>
          <w:rFonts w:ascii="宋体" w:hAnsi="宋体" w:cs="宋体"/>
          <w:color w:val="auto"/>
          <w:szCs w:val="21"/>
        </w:rPr>
      </w:pPr>
      <w:r>
        <w:rPr>
          <w:rFonts w:hint="eastAsia" w:ascii="宋体" w:hAnsi="宋体" w:cs="宋体"/>
          <w:color w:val="auto"/>
          <w:szCs w:val="21"/>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0F7E12E0">
      <w:pPr>
        <w:spacing w:line="360" w:lineRule="auto"/>
        <w:ind w:firstLine="424" w:firstLineChars="202"/>
        <w:jc w:val="left"/>
        <w:rPr>
          <w:rFonts w:ascii="宋体" w:hAnsi="宋体" w:cs="宋体"/>
          <w:color w:val="auto"/>
          <w:szCs w:val="21"/>
        </w:rPr>
      </w:pPr>
      <w:r>
        <w:rPr>
          <w:rFonts w:hint="eastAsia" w:ascii="宋体" w:hAnsi="宋体" w:cs="宋体"/>
          <w:color w:val="auto"/>
          <w:szCs w:val="21"/>
        </w:rPr>
        <w:t>（3）服务项目中伴随的货物包含列入《网络关键设备和网络安全专用产品目录》的网络安全专用产品，应当按照《信息安全技术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网络安全专用产品安全技术要求》等相关国家标准的强制性要求，提供具备资格的机构安全认证合格或者安全检测证明材料(加盖供应商公章)，否则响应文件作无效处理。</w:t>
      </w:r>
    </w:p>
    <w:p w14:paraId="0DCF2C68">
      <w:pPr>
        <w:spacing w:line="360" w:lineRule="auto"/>
        <w:ind w:firstLine="424" w:firstLineChars="202"/>
        <w:jc w:val="left"/>
        <w:rPr>
          <w:rFonts w:ascii="宋体" w:hAnsi="宋体" w:cs="宋体"/>
          <w:color w:val="auto"/>
          <w:szCs w:val="21"/>
        </w:rPr>
      </w:pPr>
      <w:r>
        <w:rPr>
          <w:rFonts w:hint="eastAsia" w:ascii="宋体" w:hAnsi="宋体" w:cs="宋体"/>
          <w:color w:val="auto"/>
          <w:szCs w:val="21"/>
        </w:rPr>
        <w:t>2.“实质性要求”是指采购需求中带“▲”的条款或者不能负偏离的条款或者已经指明不满足按响应文件作无效处理的条款。</w:t>
      </w:r>
    </w:p>
    <w:p w14:paraId="59649E35">
      <w:pPr>
        <w:spacing w:line="360" w:lineRule="auto"/>
        <w:ind w:firstLine="424" w:firstLineChars="202"/>
        <w:jc w:val="left"/>
        <w:rPr>
          <w:rFonts w:ascii="宋体" w:hAnsi="宋体" w:cs="宋体"/>
          <w:color w:val="auto"/>
          <w:szCs w:val="21"/>
        </w:rPr>
      </w:pPr>
      <w:r>
        <w:rPr>
          <w:rFonts w:hint="eastAsia" w:ascii="宋体" w:hAnsi="宋体" w:cs="宋体"/>
          <w:color w:val="auto"/>
          <w:szCs w:val="21"/>
        </w:rPr>
        <w:t>3.采购需求中出现的品牌、型号或者生产供应商仅起参考作用，不属于指定品牌、型号或者生产供应商的情形。供应商可参照或者选用其他相当的品牌、型号或者生产供应商替代。</w:t>
      </w:r>
    </w:p>
    <w:p w14:paraId="1334B8A4">
      <w:pPr>
        <w:spacing w:line="360" w:lineRule="auto"/>
        <w:ind w:firstLine="424" w:firstLineChars="202"/>
        <w:jc w:val="left"/>
        <w:rPr>
          <w:rFonts w:ascii="宋体" w:hAnsi="宋体" w:cs="宋体"/>
          <w:color w:val="auto"/>
          <w:szCs w:val="21"/>
        </w:rPr>
      </w:pPr>
      <w:r>
        <w:rPr>
          <w:rFonts w:hint="eastAsia" w:ascii="宋体" w:hAnsi="宋体" w:cs="宋体"/>
          <w:color w:val="auto"/>
          <w:szCs w:val="21"/>
        </w:rPr>
        <w:t>4.供应商应根据自身实际情况如实响应竞争性磋商文件，不得仅将竞争性磋商文件内容简单复制粘贴作为竞标响应，还应当提供相关证明材料，否则将作无效响应处理（定制采购项目不适用本条款）。对于重要技术条款或技术参数应当在响应文件中提供技术支持资料，技术支持资料以竞争性磋商文件中规定的形式为准，否则将视为无效技术支持资料。</w:t>
      </w:r>
    </w:p>
    <w:p w14:paraId="1BBBA311">
      <w:pPr>
        <w:spacing w:line="360" w:lineRule="auto"/>
        <w:ind w:firstLine="424" w:firstLineChars="202"/>
        <w:jc w:val="left"/>
        <w:rPr>
          <w:rFonts w:ascii="宋体" w:hAnsi="宋体" w:cs="宋体"/>
          <w:color w:val="auto"/>
          <w:szCs w:val="21"/>
        </w:rPr>
      </w:pPr>
      <w:r>
        <w:rPr>
          <w:rFonts w:hint="eastAsia" w:ascii="宋体" w:hAnsi="宋体" w:cs="宋体"/>
          <w:color w:val="auto"/>
          <w:szCs w:val="21"/>
        </w:rPr>
        <w:t>5.供应商必须自行为其竞标产品侵犯他人的知识产权或者专利成果的行为承担相应法律责任。</w:t>
      </w:r>
    </w:p>
    <w:p w14:paraId="3A34679F">
      <w:pPr>
        <w:tabs>
          <w:tab w:val="left" w:pos="180"/>
          <w:tab w:val="left" w:pos="1620"/>
        </w:tabs>
        <w:spacing w:line="360" w:lineRule="auto"/>
        <w:ind w:firstLine="420" w:firstLineChars="200"/>
        <w:rPr>
          <w:rFonts w:ascii="宋体" w:hAnsi="宋体" w:cs="宋体"/>
          <w:b/>
          <w:bCs/>
          <w:color w:val="auto"/>
          <w:szCs w:val="21"/>
        </w:rPr>
      </w:pPr>
      <w:r>
        <w:rPr>
          <w:rFonts w:hint="eastAsia" w:ascii="宋体" w:hAnsi="宋体" w:cs="宋体"/>
          <w:color w:val="auto"/>
          <w:szCs w:val="21"/>
        </w:rPr>
        <w:t>6.本项目中小企业划分标准所属行业名称（行业名称及划分见本章附件2）：</w:t>
      </w:r>
      <w:r>
        <w:rPr>
          <w:rFonts w:hint="eastAsia" w:ascii="宋体" w:hAnsi="宋体" w:cs="宋体"/>
          <w:b/>
          <w:color w:val="auto"/>
          <w:szCs w:val="21"/>
          <w:u w:val="single"/>
          <w:lang w:eastAsia="zh-CN"/>
        </w:rPr>
        <w:t>软件和信息技术服务业</w:t>
      </w:r>
      <w:r>
        <w:rPr>
          <w:rFonts w:hint="eastAsia" w:ascii="宋体" w:hAnsi="宋体" w:cs="宋体"/>
          <w:color w:val="auto"/>
          <w:szCs w:val="21"/>
        </w:rPr>
        <w:t>。</w:t>
      </w:r>
    </w:p>
    <w:p w14:paraId="5F67ABD1">
      <w:pPr>
        <w:tabs>
          <w:tab w:val="left" w:pos="180"/>
          <w:tab w:val="left" w:pos="1620"/>
        </w:tabs>
        <w:spacing w:line="360" w:lineRule="auto"/>
        <w:ind w:firstLine="420" w:firstLineChars="200"/>
        <w:rPr>
          <w:rFonts w:ascii="宋体" w:hAnsi="宋体" w:cs="宋体"/>
          <w:color w:val="auto"/>
          <w:szCs w:val="21"/>
        </w:rPr>
      </w:pPr>
      <w:r>
        <w:rPr>
          <w:rFonts w:hint="eastAsia" w:ascii="宋体" w:hAnsi="宋体" w:cs="宋体"/>
          <w:color w:val="auto"/>
          <w:szCs w:val="21"/>
        </w:rPr>
        <w:t>7.预算金额及最高限价：</w:t>
      </w:r>
      <w:r>
        <w:rPr>
          <w:rFonts w:hint="eastAsia" w:ascii="宋体" w:hAnsi="宋体" w:cs="宋体"/>
          <w:b/>
          <w:bCs/>
          <w:color w:val="auto"/>
          <w:szCs w:val="21"/>
        </w:rPr>
        <w:t>详见竞争性磋商公告。</w:t>
      </w:r>
    </w:p>
    <w:p w14:paraId="2059588C">
      <w:pPr>
        <w:pStyle w:val="17"/>
        <w:spacing w:line="360" w:lineRule="auto"/>
        <w:jc w:val="center"/>
        <w:rPr>
          <w:rFonts w:ascii="宋体" w:hAnsi="宋体" w:cs="宋体"/>
          <w:b/>
          <w:color w:val="auto"/>
          <w:sz w:val="32"/>
          <w:szCs w:val="32"/>
        </w:rPr>
      </w:pPr>
    </w:p>
    <w:p w14:paraId="64DBF4A9">
      <w:pPr>
        <w:pStyle w:val="17"/>
        <w:spacing w:line="360" w:lineRule="auto"/>
        <w:jc w:val="center"/>
        <w:rPr>
          <w:rFonts w:ascii="宋体" w:hAnsi="宋体" w:cs="宋体"/>
          <w:b/>
          <w:bCs/>
          <w:color w:val="auto"/>
          <w:sz w:val="21"/>
          <w:szCs w:val="21"/>
        </w:rPr>
      </w:pPr>
      <w:r>
        <w:rPr>
          <w:rFonts w:hint="eastAsia" w:ascii="宋体" w:hAnsi="宋体" w:cs="宋体"/>
          <w:b/>
          <w:color w:val="auto"/>
          <w:sz w:val="32"/>
          <w:szCs w:val="32"/>
        </w:rPr>
        <w:t>采购项目技术及商务要求</w:t>
      </w:r>
    </w:p>
    <w:tbl>
      <w:tblPr>
        <w:tblStyle w:val="26"/>
        <w:tblW w:w="9637"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116"/>
        <w:gridCol w:w="717"/>
        <w:gridCol w:w="650"/>
        <w:gridCol w:w="6520"/>
      </w:tblGrid>
      <w:tr w14:paraId="343C4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14:paraId="57D07D7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序号</w:t>
            </w:r>
          </w:p>
        </w:tc>
        <w:tc>
          <w:tcPr>
            <w:tcW w:w="1116" w:type="dxa"/>
            <w:vAlign w:val="center"/>
          </w:tcPr>
          <w:p w14:paraId="513E093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标的名称</w:t>
            </w:r>
          </w:p>
        </w:tc>
        <w:tc>
          <w:tcPr>
            <w:tcW w:w="717" w:type="dxa"/>
            <w:vAlign w:val="center"/>
          </w:tcPr>
          <w:p w14:paraId="2964836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650" w:type="dxa"/>
            <w:vAlign w:val="center"/>
          </w:tcPr>
          <w:p w14:paraId="4B39779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6520" w:type="dxa"/>
            <w:vAlign w:val="center"/>
          </w:tcPr>
          <w:p w14:paraId="5294C122">
            <w:pPr>
              <w:pStyle w:val="17"/>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vertAlign w:val="baseline"/>
              </w:rPr>
              <w:t>参数及要求</w:t>
            </w:r>
          </w:p>
        </w:tc>
      </w:tr>
      <w:tr w14:paraId="7979A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14:paraId="6DF4D98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w:t>
            </w:r>
          </w:p>
        </w:tc>
        <w:tc>
          <w:tcPr>
            <w:tcW w:w="1116" w:type="dxa"/>
            <w:shd w:val="clear" w:color="auto" w:fill="auto"/>
            <w:vAlign w:val="center"/>
          </w:tcPr>
          <w:p w14:paraId="0EB529B4">
            <w:pPr>
              <w:pStyle w:val="17"/>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b w:val="0"/>
                <w:bCs w:val="0"/>
                <w:color w:val="auto"/>
                <w:kern w:val="0"/>
                <w:sz w:val="21"/>
                <w:szCs w:val="21"/>
                <w:lang w:bidi="ar"/>
              </w:rPr>
              <w:t>化工设备操作与检维修实训软件</w:t>
            </w:r>
            <w:r>
              <w:rPr>
                <w:rFonts w:hint="eastAsia" w:ascii="宋体" w:hAnsi="宋体" w:eastAsia="宋体" w:cs="宋体"/>
                <w:b w:val="0"/>
                <w:bCs w:val="0"/>
                <w:color w:val="auto"/>
                <w:kern w:val="0"/>
                <w:sz w:val="21"/>
                <w:szCs w:val="21"/>
                <w:lang w:eastAsia="zh-CN" w:bidi="ar"/>
              </w:rPr>
              <w:t>（</w:t>
            </w:r>
            <w:r>
              <w:rPr>
                <w:rFonts w:hint="eastAsia" w:ascii="宋体" w:hAnsi="宋体" w:eastAsia="宋体" w:cs="宋体"/>
                <w:b w:val="0"/>
                <w:bCs w:val="0"/>
                <w:color w:val="auto"/>
                <w:kern w:val="0"/>
                <w:sz w:val="21"/>
                <w:szCs w:val="21"/>
                <w:lang w:val="en-US" w:eastAsia="zh-CN" w:bidi="ar"/>
              </w:rPr>
              <w:t>板式塔</w:t>
            </w:r>
            <w:r>
              <w:rPr>
                <w:rFonts w:hint="eastAsia" w:ascii="宋体" w:hAnsi="宋体" w:eastAsia="宋体" w:cs="宋体"/>
                <w:b w:val="0"/>
                <w:bCs w:val="0"/>
                <w:color w:val="auto"/>
                <w:kern w:val="0"/>
                <w:sz w:val="21"/>
                <w:szCs w:val="21"/>
                <w:lang w:eastAsia="zh-CN" w:bidi="ar"/>
              </w:rPr>
              <w:t>）</w:t>
            </w:r>
          </w:p>
        </w:tc>
        <w:tc>
          <w:tcPr>
            <w:tcW w:w="717" w:type="dxa"/>
            <w:shd w:val="clear" w:color="auto" w:fill="auto"/>
            <w:vAlign w:val="center"/>
          </w:tcPr>
          <w:p w14:paraId="645FC68D">
            <w:pPr>
              <w:pStyle w:val="17"/>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vertAlign w:val="baseline"/>
                <w:lang w:val="en-US" w:eastAsia="zh-CN"/>
              </w:rPr>
              <w:t>1</w:t>
            </w:r>
          </w:p>
        </w:tc>
        <w:tc>
          <w:tcPr>
            <w:tcW w:w="650" w:type="dxa"/>
            <w:shd w:val="clear" w:color="auto" w:fill="auto"/>
            <w:vAlign w:val="center"/>
          </w:tcPr>
          <w:p w14:paraId="6635EFC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套</w:t>
            </w:r>
          </w:p>
        </w:tc>
        <w:tc>
          <w:tcPr>
            <w:tcW w:w="6520" w:type="dxa"/>
            <w:shd w:val="clear" w:color="auto" w:fill="auto"/>
            <w:vAlign w:val="top"/>
          </w:tcPr>
          <w:p w14:paraId="595B47DD">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default" w:ascii="宋体" w:hAnsi="宋体" w:eastAsia="宋体" w:cs="宋体"/>
                <w:color w:val="auto"/>
                <w:sz w:val="21"/>
                <w:szCs w:val="21"/>
                <w:highlight w:val="none"/>
                <w:vertAlign w:val="baseline"/>
                <w:lang w:val="en-US" w:eastAsia="zh-CN"/>
              </w:rPr>
            </w:pPr>
            <w:r>
              <w:rPr>
                <w:rFonts w:hint="default" w:ascii="宋体" w:hAnsi="宋体" w:eastAsia="宋体" w:cs="宋体"/>
                <w:color w:val="auto"/>
                <w:sz w:val="21"/>
                <w:szCs w:val="21"/>
                <w:highlight w:val="none"/>
                <w:vertAlign w:val="baseline"/>
                <w:lang w:val="en-US" w:eastAsia="zh-CN"/>
              </w:rPr>
              <w:t>一、</w:t>
            </w:r>
            <w:r>
              <w:rPr>
                <w:rFonts w:hint="default" w:ascii="宋体" w:hAnsi="宋体" w:eastAsia="宋体" w:cs="宋体"/>
                <w:color w:val="auto"/>
                <w:sz w:val="21"/>
                <w:szCs w:val="21"/>
                <w:highlight w:val="none"/>
                <w:vertAlign w:val="baseline"/>
              </w:rPr>
              <w:t>软件内容</w:t>
            </w:r>
            <w:r>
              <w:rPr>
                <w:rFonts w:hint="default" w:ascii="宋体" w:hAnsi="宋体" w:eastAsia="宋体" w:cs="宋体"/>
                <w:color w:val="auto"/>
                <w:sz w:val="21"/>
                <w:szCs w:val="21"/>
                <w:highlight w:val="none"/>
                <w:vertAlign w:val="baseline"/>
                <w:lang w:val="en-US" w:eastAsia="zh-CN"/>
              </w:rPr>
              <w:t>要求</w:t>
            </w:r>
          </w:p>
          <w:p w14:paraId="68D8173D">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default" w:ascii="宋体" w:hAnsi="宋体" w:eastAsia="宋体" w:cs="宋体"/>
                <w:color w:val="auto"/>
                <w:sz w:val="21"/>
                <w:szCs w:val="21"/>
                <w:highlight w:val="none"/>
                <w:vertAlign w:val="baseline"/>
              </w:rPr>
            </w:pPr>
            <w:r>
              <w:rPr>
                <w:rFonts w:hint="default" w:ascii="宋体" w:hAnsi="宋体" w:eastAsia="宋体" w:cs="宋体"/>
                <w:color w:val="auto"/>
                <w:sz w:val="21"/>
                <w:szCs w:val="21"/>
                <w:highlight w:val="none"/>
                <w:vertAlign w:val="baseline"/>
                <w:lang w:val="en-US" w:eastAsia="zh-CN"/>
              </w:rPr>
              <w:t>利用3D虚拟技术建立复杂</w:t>
            </w:r>
            <w:r>
              <w:rPr>
                <w:rFonts w:hint="eastAsia" w:ascii="宋体" w:hAnsi="宋体" w:eastAsia="宋体" w:cs="宋体"/>
                <w:color w:val="auto"/>
                <w:sz w:val="21"/>
                <w:szCs w:val="21"/>
                <w:highlight w:val="none"/>
                <w:vertAlign w:val="baseline"/>
                <w:lang w:val="en-US" w:eastAsia="zh-CN"/>
              </w:rPr>
              <w:t>板式塔</w:t>
            </w:r>
            <w:r>
              <w:rPr>
                <w:rFonts w:hint="default" w:ascii="宋体" w:hAnsi="宋体" w:eastAsia="宋体" w:cs="宋体"/>
                <w:color w:val="auto"/>
                <w:sz w:val="21"/>
                <w:szCs w:val="21"/>
                <w:highlight w:val="none"/>
                <w:vertAlign w:val="baseline"/>
                <w:lang w:val="en-US" w:eastAsia="zh-CN"/>
              </w:rPr>
              <w:t>整体与单个零件的模型</w:t>
            </w:r>
            <w:r>
              <w:rPr>
                <w:rFonts w:hint="default" w:ascii="宋体" w:hAnsi="宋体" w:eastAsia="宋体" w:cs="宋体"/>
                <w:color w:val="auto"/>
                <w:sz w:val="21"/>
                <w:szCs w:val="21"/>
                <w:highlight w:val="none"/>
                <w:vertAlign w:val="baseline"/>
              </w:rPr>
              <w:t>，</w:t>
            </w:r>
            <w:r>
              <w:rPr>
                <w:rFonts w:hint="default" w:ascii="宋体" w:hAnsi="宋体" w:eastAsia="宋体" w:cs="宋体"/>
                <w:color w:val="auto"/>
                <w:sz w:val="21"/>
                <w:szCs w:val="21"/>
                <w:highlight w:val="none"/>
                <w:vertAlign w:val="baseline"/>
                <w:lang w:val="en-US" w:eastAsia="zh-CN"/>
              </w:rPr>
              <w:t>通过</w:t>
            </w:r>
            <w:r>
              <w:rPr>
                <w:rFonts w:hint="default" w:ascii="宋体" w:hAnsi="宋体" w:eastAsia="宋体" w:cs="宋体"/>
                <w:color w:val="auto"/>
                <w:sz w:val="21"/>
                <w:szCs w:val="21"/>
                <w:highlight w:val="none"/>
                <w:vertAlign w:val="baseline"/>
              </w:rPr>
              <w:t>MR混合现实动态仿真技术，使用户可以在真实环境中，增强对</w:t>
            </w:r>
            <w:r>
              <w:rPr>
                <w:rFonts w:hint="eastAsia" w:ascii="宋体" w:hAnsi="宋体" w:eastAsia="宋体" w:cs="宋体"/>
                <w:color w:val="auto"/>
                <w:sz w:val="21"/>
                <w:szCs w:val="21"/>
                <w:highlight w:val="none"/>
                <w:vertAlign w:val="baseline"/>
                <w:lang w:eastAsia="zh-CN"/>
              </w:rPr>
              <w:t>板式塔</w:t>
            </w:r>
            <w:r>
              <w:rPr>
                <w:rFonts w:hint="default" w:ascii="宋体" w:hAnsi="宋体" w:eastAsia="宋体" w:cs="宋体"/>
                <w:color w:val="auto"/>
                <w:sz w:val="21"/>
                <w:szCs w:val="21"/>
                <w:highlight w:val="none"/>
                <w:vertAlign w:val="baseline"/>
              </w:rPr>
              <w:t>的认知和理解</w:t>
            </w:r>
            <w:r>
              <w:rPr>
                <w:rFonts w:hint="default" w:ascii="宋体" w:hAnsi="宋体" w:eastAsia="宋体" w:cs="宋体"/>
                <w:color w:val="auto"/>
                <w:sz w:val="21"/>
                <w:szCs w:val="21"/>
                <w:highlight w:val="none"/>
                <w:vertAlign w:val="baseline"/>
                <w:lang w:eastAsia="zh-CN"/>
              </w:rPr>
              <w:t>，</w:t>
            </w:r>
            <w:r>
              <w:rPr>
                <w:rFonts w:hint="default" w:ascii="宋体" w:hAnsi="宋体" w:eastAsia="宋体" w:cs="宋体"/>
                <w:color w:val="auto"/>
                <w:sz w:val="21"/>
                <w:szCs w:val="21"/>
                <w:highlight w:val="none"/>
                <w:vertAlign w:val="baseline"/>
              </w:rPr>
              <w:t>以便学员能够全面了解和掌握</w:t>
            </w:r>
            <w:r>
              <w:rPr>
                <w:rFonts w:hint="eastAsia" w:ascii="宋体" w:hAnsi="宋体" w:eastAsia="宋体" w:cs="宋体"/>
                <w:color w:val="auto"/>
                <w:sz w:val="21"/>
                <w:szCs w:val="21"/>
                <w:highlight w:val="none"/>
                <w:vertAlign w:val="baseline"/>
                <w:lang w:eastAsia="zh-CN"/>
              </w:rPr>
              <w:t>板式塔</w:t>
            </w:r>
            <w:r>
              <w:rPr>
                <w:rFonts w:hint="default" w:ascii="宋体" w:hAnsi="宋体" w:eastAsia="宋体" w:cs="宋体"/>
                <w:color w:val="auto"/>
                <w:sz w:val="21"/>
                <w:szCs w:val="21"/>
                <w:highlight w:val="none"/>
                <w:vertAlign w:val="baseline"/>
              </w:rPr>
              <w:t>的结构、原理和操作过程。</w:t>
            </w:r>
          </w:p>
          <w:p w14:paraId="1872D30D">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default" w:ascii="宋体" w:hAnsi="宋体" w:eastAsia="宋体" w:cs="宋体"/>
                <w:color w:val="auto"/>
                <w:sz w:val="21"/>
                <w:szCs w:val="21"/>
                <w:highlight w:val="none"/>
                <w:vertAlign w:val="baseline"/>
                <w:lang w:val="en-US" w:eastAsia="zh-CN"/>
              </w:rPr>
            </w:pPr>
            <w:r>
              <w:rPr>
                <w:rFonts w:hint="default" w:ascii="宋体" w:hAnsi="宋体" w:eastAsia="宋体" w:cs="宋体"/>
                <w:color w:val="auto"/>
                <w:sz w:val="21"/>
                <w:szCs w:val="21"/>
                <w:highlight w:val="none"/>
                <w:vertAlign w:val="baseline"/>
                <w:lang w:val="en-US" w:eastAsia="zh-CN"/>
              </w:rPr>
              <w:t>软件要求可实现理论知识点的讲解、开车运行、设备拆分、设备组装以及考核模式等功能。</w:t>
            </w:r>
          </w:p>
          <w:p w14:paraId="04B69902">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default" w:ascii="宋体" w:hAnsi="宋体" w:eastAsia="宋体" w:cs="宋体"/>
                <w:color w:val="auto"/>
                <w:sz w:val="21"/>
                <w:szCs w:val="21"/>
                <w:highlight w:val="none"/>
                <w:vertAlign w:val="baseline"/>
                <w:lang w:val="en-US" w:eastAsia="zh-CN"/>
              </w:rPr>
            </w:pPr>
            <w:r>
              <w:rPr>
                <w:rFonts w:hint="default" w:ascii="宋体" w:hAnsi="宋体" w:eastAsia="宋体" w:cs="宋体"/>
                <w:color w:val="auto"/>
                <w:sz w:val="21"/>
                <w:szCs w:val="21"/>
                <w:highlight w:val="none"/>
                <w:vertAlign w:val="baseline"/>
                <w:lang w:val="en-US" w:eastAsia="zh-CN"/>
              </w:rPr>
              <w:t>1、理论知识讲解：通过</w:t>
            </w:r>
            <w:r>
              <w:rPr>
                <w:rFonts w:hint="eastAsia" w:ascii="宋体" w:hAnsi="宋体" w:eastAsia="宋体" w:cs="宋体"/>
                <w:color w:val="auto"/>
                <w:sz w:val="21"/>
                <w:szCs w:val="21"/>
                <w:highlight w:val="none"/>
                <w:vertAlign w:val="baseline"/>
                <w:lang w:val="en-US" w:eastAsia="zh-CN"/>
              </w:rPr>
              <w:t>音频</w:t>
            </w:r>
            <w:r>
              <w:rPr>
                <w:rFonts w:hint="default" w:ascii="宋体" w:hAnsi="宋体" w:eastAsia="宋体" w:cs="宋体"/>
                <w:color w:val="auto"/>
                <w:sz w:val="21"/>
                <w:szCs w:val="21"/>
                <w:highlight w:val="none"/>
                <w:vertAlign w:val="baseline"/>
                <w:lang w:val="en-US" w:eastAsia="zh-CN"/>
              </w:rPr>
              <w:t>、视频进行介绍，包含但不限于设备介绍、</w:t>
            </w:r>
            <w:r>
              <w:rPr>
                <w:rFonts w:hint="eastAsia" w:ascii="宋体" w:hAnsi="宋体" w:eastAsia="宋体" w:cs="宋体"/>
                <w:color w:val="auto"/>
                <w:sz w:val="21"/>
                <w:szCs w:val="21"/>
                <w:highlight w:val="none"/>
                <w:vertAlign w:val="baseline"/>
                <w:lang w:val="en-US" w:eastAsia="zh-CN"/>
              </w:rPr>
              <w:t>漏液、液泛与液沫夹带</w:t>
            </w:r>
            <w:r>
              <w:rPr>
                <w:rFonts w:hint="default" w:ascii="宋体" w:hAnsi="宋体" w:eastAsia="宋体" w:cs="宋体"/>
                <w:color w:val="auto"/>
                <w:sz w:val="21"/>
                <w:szCs w:val="21"/>
                <w:highlight w:val="none"/>
                <w:vertAlign w:val="baseline"/>
                <w:lang w:val="en-US" w:eastAsia="zh-CN"/>
              </w:rPr>
              <w:t>等内容的讲解。</w:t>
            </w:r>
          </w:p>
          <w:p w14:paraId="7193F0D1">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default" w:ascii="宋体" w:hAnsi="宋体" w:eastAsia="宋体" w:cs="宋体"/>
                <w:color w:val="auto"/>
                <w:sz w:val="21"/>
                <w:szCs w:val="21"/>
                <w:highlight w:val="none"/>
                <w:vertAlign w:val="baseline"/>
                <w:lang w:val="en-US" w:eastAsia="zh-CN"/>
              </w:rPr>
            </w:pPr>
            <w:r>
              <w:rPr>
                <w:rFonts w:hint="default" w:ascii="宋体" w:hAnsi="宋体" w:eastAsia="宋体" w:cs="宋体"/>
                <w:color w:val="auto"/>
                <w:sz w:val="21"/>
                <w:szCs w:val="21"/>
                <w:highlight w:val="none"/>
                <w:vertAlign w:val="baseline"/>
                <w:lang w:val="en-US" w:eastAsia="zh-CN"/>
              </w:rPr>
              <w:t>2、开车运行：允许学员按照</w:t>
            </w:r>
            <w:r>
              <w:rPr>
                <w:rFonts w:hint="eastAsia" w:ascii="宋体" w:hAnsi="宋体" w:eastAsia="宋体" w:cs="宋体"/>
                <w:color w:val="auto"/>
                <w:sz w:val="21"/>
                <w:szCs w:val="21"/>
                <w:highlight w:val="none"/>
                <w:vertAlign w:val="baseline"/>
                <w:lang w:val="en-US" w:eastAsia="zh-CN"/>
              </w:rPr>
              <w:t>板式塔</w:t>
            </w:r>
            <w:r>
              <w:rPr>
                <w:rFonts w:hint="default" w:ascii="宋体" w:hAnsi="宋体" w:eastAsia="宋体" w:cs="宋体"/>
                <w:color w:val="auto"/>
                <w:sz w:val="21"/>
                <w:szCs w:val="21"/>
                <w:highlight w:val="none"/>
                <w:vertAlign w:val="baseline"/>
                <w:lang w:val="en-US" w:eastAsia="zh-CN"/>
              </w:rPr>
              <w:t>的启动流程，在MR眼镜中完成</w:t>
            </w:r>
            <w:r>
              <w:rPr>
                <w:rFonts w:hint="eastAsia" w:ascii="宋体" w:hAnsi="宋体" w:eastAsia="宋体" w:cs="宋体"/>
                <w:color w:val="auto"/>
                <w:sz w:val="21"/>
                <w:szCs w:val="21"/>
                <w:highlight w:val="none"/>
                <w:vertAlign w:val="baseline"/>
                <w:lang w:val="en-US" w:eastAsia="zh-CN"/>
              </w:rPr>
              <w:t>板式塔</w:t>
            </w:r>
            <w:r>
              <w:rPr>
                <w:rFonts w:hint="default" w:ascii="宋体" w:hAnsi="宋体" w:eastAsia="宋体" w:cs="宋体"/>
                <w:color w:val="auto"/>
                <w:sz w:val="21"/>
                <w:szCs w:val="21"/>
                <w:highlight w:val="none"/>
                <w:vertAlign w:val="baseline"/>
                <w:lang w:val="en-US" w:eastAsia="zh-CN"/>
              </w:rPr>
              <w:t>的开车操作；通过特效、动画等形式，模拟</w:t>
            </w:r>
            <w:r>
              <w:rPr>
                <w:rFonts w:hint="eastAsia" w:ascii="宋体" w:hAnsi="宋体" w:eastAsia="宋体" w:cs="宋体"/>
                <w:color w:val="auto"/>
                <w:sz w:val="21"/>
                <w:szCs w:val="21"/>
                <w:highlight w:val="none"/>
                <w:vertAlign w:val="baseline"/>
                <w:lang w:val="en-US" w:eastAsia="zh-CN"/>
              </w:rPr>
              <w:t>板式塔</w:t>
            </w:r>
            <w:r>
              <w:rPr>
                <w:rFonts w:hint="default" w:ascii="宋体" w:hAnsi="宋体" w:eastAsia="宋体" w:cs="宋体"/>
                <w:color w:val="auto"/>
                <w:sz w:val="21"/>
                <w:szCs w:val="21"/>
                <w:highlight w:val="none"/>
                <w:vertAlign w:val="baseline"/>
                <w:lang w:val="en-US" w:eastAsia="zh-CN"/>
              </w:rPr>
              <w:t>的工作过程。</w:t>
            </w:r>
          </w:p>
          <w:p w14:paraId="346E5CB8">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default" w:ascii="宋体" w:hAnsi="宋体" w:eastAsia="宋体" w:cs="宋体"/>
                <w:color w:val="auto"/>
                <w:sz w:val="21"/>
                <w:szCs w:val="21"/>
                <w:highlight w:val="none"/>
                <w:vertAlign w:val="baseline"/>
                <w:lang w:val="en-US" w:eastAsia="zh-CN"/>
              </w:rPr>
            </w:pPr>
            <w:r>
              <w:rPr>
                <w:rFonts w:hint="default" w:ascii="宋体" w:hAnsi="宋体" w:eastAsia="宋体" w:cs="宋体"/>
                <w:color w:val="auto"/>
                <w:sz w:val="21"/>
                <w:szCs w:val="21"/>
                <w:highlight w:val="none"/>
                <w:vertAlign w:val="baseline"/>
                <w:lang w:val="en-US" w:eastAsia="zh-CN"/>
              </w:rPr>
              <w:t>3、设备拆分：允许学员拆</w:t>
            </w:r>
            <w:r>
              <w:rPr>
                <w:rFonts w:hint="eastAsia" w:ascii="宋体" w:hAnsi="宋体" w:eastAsia="宋体" w:cs="宋体"/>
                <w:color w:val="auto"/>
                <w:sz w:val="21"/>
                <w:szCs w:val="21"/>
                <w:highlight w:val="none"/>
                <w:vertAlign w:val="baseline"/>
                <w:lang w:val="en-US" w:eastAsia="zh-CN"/>
              </w:rPr>
              <w:t>分板式塔</w:t>
            </w:r>
            <w:r>
              <w:rPr>
                <w:rFonts w:hint="default" w:ascii="宋体" w:hAnsi="宋体" w:eastAsia="宋体" w:cs="宋体"/>
                <w:color w:val="auto"/>
                <w:sz w:val="21"/>
                <w:szCs w:val="21"/>
                <w:highlight w:val="none"/>
                <w:vertAlign w:val="baseline"/>
                <w:lang w:val="en-US" w:eastAsia="zh-CN"/>
              </w:rPr>
              <w:t>的各个零件，提供明确的操作提示，以确保用户可以按照正确的顺序进行拆</w:t>
            </w:r>
            <w:r>
              <w:rPr>
                <w:rFonts w:hint="eastAsia" w:ascii="宋体" w:hAnsi="宋体" w:eastAsia="宋体" w:cs="宋体"/>
                <w:color w:val="auto"/>
                <w:sz w:val="21"/>
                <w:szCs w:val="21"/>
                <w:highlight w:val="none"/>
                <w:vertAlign w:val="baseline"/>
                <w:lang w:val="en-US" w:eastAsia="zh-CN"/>
              </w:rPr>
              <w:t>分</w:t>
            </w:r>
            <w:r>
              <w:rPr>
                <w:rFonts w:hint="default" w:ascii="宋体" w:hAnsi="宋体" w:eastAsia="宋体" w:cs="宋体"/>
                <w:color w:val="auto"/>
                <w:sz w:val="21"/>
                <w:szCs w:val="21"/>
                <w:highlight w:val="none"/>
                <w:vertAlign w:val="baseline"/>
                <w:lang w:val="en-US" w:eastAsia="zh-CN"/>
              </w:rPr>
              <w:t>；拆分的零件包括并不限于</w:t>
            </w:r>
            <w:r>
              <w:rPr>
                <w:rFonts w:hint="eastAsia" w:ascii="宋体" w:hAnsi="宋体" w:eastAsia="宋体" w:cs="宋体"/>
                <w:color w:val="auto"/>
                <w:sz w:val="21"/>
                <w:szCs w:val="21"/>
                <w:highlight w:val="none"/>
                <w:vertAlign w:val="baseline"/>
                <w:lang w:val="en-US" w:eastAsia="zh-CN"/>
              </w:rPr>
              <w:t>筒体、进液管、筛孔塔板、气体分布器、裙座</w:t>
            </w:r>
            <w:r>
              <w:rPr>
                <w:rFonts w:hint="default" w:ascii="宋体" w:hAnsi="宋体" w:eastAsia="宋体" w:cs="宋体"/>
                <w:color w:val="auto"/>
                <w:sz w:val="21"/>
                <w:szCs w:val="21"/>
                <w:highlight w:val="none"/>
                <w:vertAlign w:val="baseline"/>
                <w:lang w:val="en-US" w:eastAsia="zh-CN"/>
              </w:rPr>
              <w:t>等，拆装个数不少于</w:t>
            </w:r>
            <w:r>
              <w:rPr>
                <w:rFonts w:hint="eastAsia" w:ascii="宋体" w:hAnsi="宋体" w:eastAsia="宋体" w:cs="宋体"/>
                <w:color w:val="auto"/>
                <w:sz w:val="21"/>
                <w:szCs w:val="21"/>
                <w:highlight w:val="none"/>
                <w:vertAlign w:val="baseline"/>
                <w:lang w:val="en-US" w:eastAsia="zh-CN"/>
              </w:rPr>
              <w:t>16</w:t>
            </w:r>
            <w:r>
              <w:rPr>
                <w:rFonts w:hint="default" w:ascii="宋体" w:hAnsi="宋体" w:eastAsia="宋体" w:cs="宋体"/>
                <w:color w:val="auto"/>
                <w:sz w:val="21"/>
                <w:szCs w:val="21"/>
                <w:highlight w:val="none"/>
                <w:vertAlign w:val="baseline"/>
                <w:lang w:val="en-US" w:eastAsia="zh-CN"/>
              </w:rPr>
              <w:t>个；</w:t>
            </w:r>
            <w:r>
              <w:rPr>
                <w:rFonts w:hint="default" w:ascii="宋体" w:hAnsi="宋体" w:eastAsia="宋体" w:cs="宋体"/>
                <w:color w:val="auto"/>
                <w:sz w:val="21"/>
                <w:szCs w:val="21"/>
                <w:highlight w:val="none"/>
                <w:vertAlign w:val="baseline"/>
              </w:rPr>
              <w:t>并且支持以文字、射线标明此部件名称及位置。支持以自然手势交互形式进行放大、缩小、旋转、抓取等交互式的实践认知。</w:t>
            </w:r>
          </w:p>
          <w:p w14:paraId="067BF677">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default" w:ascii="宋体" w:hAnsi="宋体" w:eastAsia="宋体" w:cs="宋体"/>
                <w:color w:val="auto"/>
                <w:sz w:val="21"/>
                <w:szCs w:val="21"/>
                <w:highlight w:val="none"/>
                <w:vertAlign w:val="baseline"/>
                <w:lang w:val="en-US" w:eastAsia="zh-CN"/>
              </w:rPr>
            </w:pPr>
            <w:r>
              <w:rPr>
                <w:rFonts w:hint="default" w:ascii="宋体" w:hAnsi="宋体" w:eastAsia="宋体" w:cs="宋体"/>
                <w:color w:val="auto"/>
                <w:sz w:val="21"/>
                <w:szCs w:val="21"/>
                <w:highlight w:val="none"/>
                <w:vertAlign w:val="baseline"/>
                <w:lang w:val="en-US" w:eastAsia="zh-CN"/>
              </w:rPr>
              <w:t>4、设备部件介绍：对</w:t>
            </w:r>
            <w:r>
              <w:rPr>
                <w:rFonts w:hint="eastAsia" w:ascii="宋体" w:hAnsi="宋体" w:eastAsia="宋体" w:cs="宋体"/>
                <w:color w:val="auto"/>
                <w:sz w:val="21"/>
                <w:szCs w:val="21"/>
                <w:highlight w:val="none"/>
                <w:vertAlign w:val="baseline"/>
                <w:lang w:val="en-US" w:eastAsia="zh-CN"/>
              </w:rPr>
              <w:t>板式塔</w:t>
            </w:r>
            <w:r>
              <w:rPr>
                <w:rFonts w:hint="default" w:ascii="宋体" w:hAnsi="宋体" w:eastAsia="宋体" w:cs="宋体"/>
                <w:color w:val="auto"/>
                <w:sz w:val="21"/>
                <w:szCs w:val="21"/>
                <w:highlight w:val="none"/>
                <w:vertAlign w:val="baseline"/>
                <w:lang w:val="en-US" w:eastAsia="zh-CN"/>
              </w:rPr>
              <w:t>的各个结构进行声音介绍，包含</w:t>
            </w:r>
            <w:r>
              <w:rPr>
                <w:rFonts w:hint="eastAsia" w:ascii="宋体" w:hAnsi="宋体" w:eastAsia="宋体" w:cs="宋体"/>
                <w:color w:val="auto"/>
                <w:sz w:val="21"/>
                <w:szCs w:val="21"/>
                <w:highlight w:val="none"/>
                <w:vertAlign w:val="baseline"/>
                <w:lang w:val="en-US" w:eastAsia="zh-CN"/>
              </w:rPr>
              <w:t>筒体、进液管、筛孔塔板、气体分布器、裙座</w:t>
            </w:r>
            <w:r>
              <w:rPr>
                <w:rFonts w:hint="default" w:ascii="宋体" w:hAnsi="宋体" w:eastAsia="宋体" w:cs="宋体"/>
                <w:color w:val="auto"/>
                <w:sz w:val="21"/>
                <w:szCs w:val="21"/>
                <w:highlight w:val="none"/>
                <w:vertAlign w:val="baseline"/>
                <w:lang w:val="en-US" w:eastAsia="zh-CN"/>
              </w:rPr>
              <w:t>等学员可以清楚了解每个组件的内部结构和原理；设备典型结构个数不少于</w:t>
            </w:r>
            <w:r>
              <w:rPr>
                <w:rFonts w:hint="eastAsia" w:ascii="宋体" w:hAnsi="宋体" w:eastAsia="宋体" w:cs="宋体"/>
                <w:color w:val="auto"/>
                <w:sz w:val="21"/>
                <w:szCs w:val="21"/>
                <w:highlight w:val="none"/>
                <w:vertAlign w:val="baseline"/>
                <w:lang w:val="en-US" w:eastAsia="zh-CN"/>
              </w:rPr>
              <w:t>16</w:t>
            </w:r>
            <w:r>
              <w:rPr>
                <w:rFonts w:hint="default" w:ascii="宋体" w:hAnsi="宋体" w:eastAsia="宋体" w:cs="宋体"/>
                <w:color w:val="auto"/>
                <w:sz w:val="21"/>
                <w:szCs w:val="21"/>
                <w:highlight w:val="none"/>
                <w:vertAlign w:val="baseline"/>
                <w:lang w:val="en-US" w:eastAsia="zh-CN"/>
              </w:rPr>
              <w:t>个；</w:t>
            </w:r>
          </w:p>
          <w:p w14:paraId="0BD1FCDF">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default" w:ascii="宋体" w:hAnsi="宋体" w:eastAsia="宋体" w:cs="宋体"/>
                <w:color w:val="auto"/>
                <w:sz w:val="21"/>
                <w:szCs w:val="21"/>
                <w:highlight w:val="none"/>
                <w:vertAlign w:val="baseline"/>
                <w:lang w:val="en-US" w:eastAsia="zh-CN"/>
              </w:rPr>
            </w:pPr>
            <w:r>
              <w:rPr>
                <w:rFonts w:hint="default" w:ascii="宋体" w:hAnsi="宋体" w:eastAsia="宋体" w:cs="宋体"/>
                <w:color w:val="auto"/>
                <w:sz w:val="21"/>
                <w:szCs w:val="21"/>
                <w:highlight w:val="none"/>
                <w:vertAlign w:val="baseline"/>
                <w:lang w:val="en-US" w:eastAsia="zh-CN"/>
              </w:rPr>
              <w:t>5、设备组装：允许学员部件组装</w:t>
            </w:r>
            <w:r>
              <w:rPr>
                <w:rFonts w:hint="eastAsia" w:ascii="宋体" w:hAnsi="宋体" w:eastAsia="宋体" w:cs="宋体"/>
                <w:color w:val="auto"/>
                <w:sz w:val="21"/>
                <w:szCs w:val="21"/>
                <w:highlight w:val="none"/>
                <w:vertAlign w:val="baseline"/>
                <w:lang w:val="en-US" w:eastAsia="zh-CN"/>
              </w:rPr>
              <w:t>板式塔</w:t>
            </w:r>
            <w:r>
              <w:rPr>
                <w:rFonts w:hint="default" w:ascii="宋体" w:hAnsi="宋体" w:eastAsia="宋体" w:cs="宋体"/>
                <w:color w:val="auto"/>
                <w:sz w:val="21"/>
                <w:szCs w:val="21"/>
                <w:highlight w:val="none"/>
                <w:vertAlign w:val="baseline"/>
                <w:lang w:val="en-US" w:eastAsia="zh-CN"/>
              </w:rPr>
              <w:t>，提供明确的操作提示，以确保用户可以按照正确的顺序进行组装；组装的零件包括</w:t>
            </w:r>
            <w:r>
              <w:rPr>
                <w:rFonts w:hint="eastAsia" w:ascii="宋体" w:hAnsi="宋体" w:eastAsia="宋体" w:cs="宋体"/>
                <w:color w:val="auto"/>
                <w:sz w:val="21"/>
                <w:szCs w:val="21"/>
                <w:highlight w:val="none"/>
                <w:vertAlign w:val="baseline"/>
                <w:lang w:val="en-US" w:eastAsia="zh-CN"/>
              </w:rPr>
              <w:t>筒体、进液管、筛孔塔板、气体分布器、裙座</w:t>
            </w:r>
            <w:r>
              <w:rPr>
                <w:rFonts w:hint="default" w:ascii="宋体" w:hAnsi="宋体" w:eastAsia="宋体" w:cs="宋体"/>
                <w:color w:val="auto"/>
                <w:sz w:val="21"/>
                <w:szCs w:val="21"/>
                <w:highlight w:val="none"/>
                <w:vertAlign w:val="baseline"/>
                <w:lang w:val="en-US" w:eastAsia="zh-CN"/>
              </w:rPr>
              <w:t>等，拆装个数不少于</w:t>
            </w:r>
            <w:r>
              <w:rPr>
                <w:rFonts w:hint="eastAsia" w:ascii="宋体" w:hAnsi="宋体" w:eastAsia="宋体" w:cs="宋体"/>
                <w:color w:val="auto"/>
                <w:sz w:val="21"/>
                <w:szCs w:val="21"/>
                <w:highlight w:val="none"/>
                <w:vertAlign w:val="baseline"/>
                <w:lang w:val="en-US" w:eastAsia="zh-CN"/>
              </w:rPr>
              <w:t>16</w:t>
            </w:r>
            <w:r>
              <w:rPr>
                <w:rFonts w:hint="default" w:ascii="宋体" w:hAnsi="宋体" w:eastAsia="宋体" w:cs="宋体"/>
                <w:color w:val="auto"/>
                <w:sz w:val="21"/>
                <w:szCs w:val="21"/>
                <w:highlight w:val="none"/>
                <w:vertAlign w:val="baseline"/>
                <w:lang w:val="en-US" w:eastAsia="zh-CN"/>
              </w:rPr>
              <w:t>个；</w:t>
            </w:r>
            <w:r>
              <w:rPr>
                <w:rFonts w:hint="default" w:ascii="宋体" w:hAnsi="宋体" w:eastAsia="宋体" w:cs="宋体"/>
                <w:color w:val="auto"/>
                <w:sz w:val="21"/>
                <w:szCs w:val="21"/>
                <w:highlight w:val="none"/>
                <w:vertAlign w:val="baseline"/>
              </w:rPr>
              <w:t>并且支持以文字、射线标明此部件名称及位置。</w:t>
            </w:r>
          </w:p>
          <w:p w14:paraId="48D342E1">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default" w:ascii="宋体" w:hAnsi="宋体" w:eastAsia="宋体" w:cs="宋体"/>
                <w:color w:val="auto"/>
                <w:sz w:val="21"/>
                <w:szCs w:val="21"/>
                <w:highlight w:val="none"/>
                <w:vertAlign w:val="baseline"/>
                <w:lang w:val="en-US" w:eastAsia="zh-CN"/>
              </w:rPr>
            </w:pPr>
            <w:r>
              <w:rPr>
                <w:rFonts w:hint="default" w:ascii="宋体" w:hAnsi="宋体" w:eastAsia="宋体" w:cs="宋体"/>
                <w:color w:val="auto"/>
                <w:sz w:val="21"/>
                <w:szCs w:val="21"/>
                <w:highlight w:val="none"/>
                <w:vertAlign w:val="baseline"/>
                <w:lang w:val="en-US" w:eastAsia="zh-CN"/>
              </w:rPr>
              <w:t>6、考核功能：通过设备部件认知与设备组装模块考核学员的学习情况，并有操作详细步骤的得分明细，成绩可上传至平台。</w:t>
            </w:r>
          </w:p>
          <w:p w14:paraId="10A51A36">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default" w:ascii="宋体" w:hAnsi="宋体" w:eastAsia="宋体" w:cs="宋体"/>
                <w:color w:val="auto"/>
                <w:sz w:val="21"/>
                <w:szCs w:val="21"/>
                <w:highlight w:val="none"/>
                <w:vertAlign w:val="baseline"/>
                <w:lang w:val="en-US" w:eastAsia="zh-CN"/>
              </w:rPr>
            </w:pPr>
            <w:r>
              <w:rPr>
                <w:rFonts w:hint="default" w:ascii="宋体" w:hAnsi="宋体" w:eastAsia="宋体" w:cs="宋体"/>
                <w:color w:val="auto"/>
                <w:sz w:val="21"/>
                <w:szCs w:val="21"/>
                <w:highlight w:val="none"/>
                <w:vertAlign w:val="baseline"/>
                <w:lang w:val="en-US" w:eastAsia="zh-CN"/>
              </w:rPr>
              <w:t>二、培训系统功能要求</w:t>
            </w:r>
          </w:p>
          <w:p w14:paraId="7F802195">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default" w:ascii="宋体" w:hAnsi="宋体" w:eastAsia="宋体" w:cs="宋体"/>
                <w:color w:val="auto"/>
                <w:sz w:val="21"/>
                <w:szCs w:val="21"/>
                <w:highlight w:val="none"/>
                <w:vertAlign w:val="baseline"/>
                <w:lang w:val="en-US" w:eastAsia="zh-CN"/>
              </w:rPr>
            </w:pPr>
            <w:r>
              <w:rPr>
                <w:rFonts w:hint="default" w:ascii="宋体" w:hAnsi="宋体" w:eastAsia="宋体" w:cs="宋体"/>
                <w:color w:val="auto"/>
                <w:sz w:val="21"/>
                <w:szCs w:val="21"/>
                <w:highlight w:val="none"/>
                <w:vertAlign w:val="baseline"/>
                <w:lang w:val="en-US" w:eastAsia="zh-CN"/>
              </w:rPr>
              <w:t>1、设备全角度展示：用户需要可以在全方位和实时渲染</w:t>
            </w:r>
            <w:r>
              <w:rPr>
                <w:rFonts w:hint="eastAsia" w:ascii="宋体" w:hAnsi="宋体" w:eastAsia="宋体" w:cs="宋体"/>
                <w:color w:val="auto"/>
                <w:sz w:val="21"/>
                <w:szCs w:val="21"/>
                <w:highlight w:val="none"/>
                <w:vertAlign w:val="baseline"/>
                <w:lang w:val="en-US" w:eastAsia="zh-CN"/>
              </w:rPr>
              <w:t>板式塔</w:t>
            </w:r>
            <w:r>
              <w:rPr>
                <w:rFonts w:hint="default" w:ascii="宋体" w:hAnsi="宋体" w:eastAsia="宋体" w:cs="宋体"/>
                <w:color w:val="auto"/>
                <w:sz w:val="21"/>
                <w:szCs w:val="21"/>
                <w:highlight w:val="none"/>
                <w:vertAlign w:val="baseline"/>
                <w:lang w:val="en-US" w:eastAsia="zh-CN"/>
              </w:rPr>
              <w:t>的拆装、开车环境，从而可以从不同角度观察</w:t>
            </w:r>
            <w:r>
              <w:rPr>
                <w:rFonts w:hint="eastAsia" w:ascii="宋体" w:hAnsi="宋体" w:eastAsia="宋体" w:cs="宋体"/>
                <w:color w:val="auto"/>
                <w:sz w:val="21"/>
                <w:szCs w:val="21"/>
                <w:highlight w:val="none"/>
                <w:vertAlign w:val="baseline"/>
                <w:lang w:val="en-US" w:eastAsia="zh-CN"/>
              </w:rPr>
              <w:t>板式塔</w:t>
            </w:r>
            <w:r>
              <w:rPr>
                <w:rFonts w:hint="default" w:ascii="宋体" w:hAnsi="宋体" w:eastAsia="宋体" w:cs="宋体"/>
                <w:color w:val="auto"/>
                <w:sz w:val="21"/>
                <w:szCs w:val="21"/>
                <w:highlight w:val="none"/>
                <w:vertAlign w:val="baseline"/>
                <w:lang w:val="en-US" w:eastAsia="zh-CN"/>
              </w:rPr>
              <w:t>的拆装、开车情况。</w:t>
            </w:r>
          </w:p>
          <w:p w14:paraId="43927067">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default" w:ascii="宋体" w:hAnsi="宋体" w:eastAsia="宋体" w:cs="宋体"/>
                <w:color w:val="auto"/>
                <w:sz w:val="21"/>
                <w:szCs w:val="21"/>
                <w:highlight w:val="none"/>
                <w:vertAlign w:val="baseline"/>
                <w:lang w:val="en-US" w:eastAsia="zh-CN"/>
              </w:rPr>
            </w:pPr>
            <w:r>
              <w:rPr>
                <w:rFonts w:hint="default" w:ascii="宋体" w:hAnsi="宋体" w:eastAsia="宋体" w:cs="宋体"/>
                <w:color w:val="auto"/>
                <w:sz w:val="21"/>
                <w:szCs w:val="21"/>
                <w:highlight w:val="none"/>
                <w:vertAlign w:val="baseline"/>
                <w:lang w:val="en-US" w:eastAsia="zh-CN"/>
              </w:rPr>
              <w:t>2、标签显示：系统应支持组件的标签显示，方便用户更清楚地了解组件的名称以及各个组件之间的位置关系。</w:t>
            </w:r>
          </w:p>
          <w:p w14:paraId="0220CC49">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default" w:ascii="宋体" w:hAnsi="宋体" w:eastAsia="宋体" w:cs="宋体"/>
                <w:color w:val="auto"/>
                <w:sz w:val="21"/>
                <w:szCs w:val="21"/>
                <w:highlight w:val="none"/>
                <w:vertAlign w:val="baseline"/>
                <w:lang w:val="en-US" w:eastAsia="zh-CN"/>
              </w:rPr>
            </w:pPr>
            <w:r>
              <w:rPr>
                <w:rFonts w:hint="default" w:ascii="宋体" w:hAnsi="宋体" w:eastAsia="宋体" w:cs="宋体"/>
                <w:color w:val="auto"/>
                <w:sz w:val="21"/>
                <w:szCs w:val="21"/>
                <w:highlight w:val="none"/>
                <w:vertAlign w:val="baseline"/>
                <w:lang w:val="en-US" w:eastAsia="zh-CN"/>
              </w:rPr>
              <w:t>3、组件拖拽：支持以自然手势及射线交互形式进行放大、缩小、旋转、抓取等方式在场景中的自由拖拽移动组件。</w:t>
            </w:r>
          </w:p>
          <w:p w14:paraId="507D4AEE">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宋体" w:hAnsi="宋体" w:eastAsia="宋体" w:cs="宋体"/>
                <w:color w:val="auto"/>
                <w:sz w:val="21"/>
                <w:szCs w:val="21"/>
                <w:highlight w:val="none"/>
                <w:vertAlign w:val="baseline"/>
                <w:lang w:val="en-US" w:eastAsia="zh-CN"/>
              </w:rPr>
              <w:t>4、UI辅助操作：系统应提供预装配位置的自动吸附和组件智能旋转及智能调节大小的功能，以便用户可以快速而方便地进行组装。当某个组件接近其可装配位置时，系统应自动将其设置为高亮显示，并使其自动吸附到对齐位置。如果组件的方向不正确，系统还应自动旋转到其正确位置。如果组件的大小不正确，系统还应自动调整到其正确大小。</w:t>
            </w:r>
          </w:p>
        </w:tc>
      </w:tr>
      <w:tr w14:paraId="0B655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14:paraId="49DBCDA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p>
        </w:tc>
        <w:tc>
          <w:tcPr>
            <w:tcW w:w="1116" w:type="dxa"/>
            <w:shd w:val="clear" w:color="auto" w:fill="auto"/>
            <w:vAlign w:val="center"/>
          </w:tcPr>
          <w:p w14:paraId="3853CE21">
            <w:pPr>
              <w:pStyle w:val="17"/>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b w:val="0"/>
                <w:bCs w:val="0"/>
                <w:color w:val="auto"/>
                <w:kern w:val="0"/>
                <w:sz w:val="21"/>
                <w:szCs w:val="21"/>
                <w:lang w:bidi="ar"/>
              </w:rPr>
              <w:t>化工设备操作与检维修实训软件</w:t>
            </w:r>
            <w:r>
              <w:rPr>
                <w:rFonts w:hint="eastAsia" w:ascii="宋体" w:hAnsi="宋体" w:eastAsia="宋体" w:cs="宋体"/>
                <w:b w:val="0"/>
                <w:bCs w:val="0"/>
                <w:color w:val="auto"/>
                <w:kern w:val="0"/>
                <w:sz w:val="21"/>
                <w:szCs w:val="21"/>
                <w:lang w:eastAsia="zh-CN" w:bidi="ar"/>
              </w:rPr>
              <w:t>（</w:t>
            </w:r>
            <w:r>
              <w:rPr>
                <w:rFonts w:hint="eastAsia" w:ascii="宋体" w:hAnsi="宋体" w:eastAsia="宋体" w:cs="宋体"/>
                <w:b w:val="0"/>
                <w:bCs w:val="0"/>
                <w:color w:val="auto"/>
                <w:kern w:val="0"/>
                <w:sz w:val="21"/>
                <w:szCs w:val="21"/>
                <w:lang w:val="en-US" w:eastAsia="zh-CN" w:bidi="ar"/>
              </w:rPr>
              <w:t>填料塔</w:t>
            </w:r>
            <w:r>
              <w:rPr>
                <w:rFonts w:hint="eastAsia" w:ascii="宋体" w:hAnsi="宋体" w:eastAsia="宋体" w:cs="宋体"/>
                <w:b w:val="0"/>
                <w:bCs w:val="0"/>
                <w:color w:val="auto"/>
                <w:kern w:val="0"/>
                <w:sz w:val="21"/>
                <w:szCs w:val="21"/>
                <w:lang w:eastAsia="zh-CN" w:bidi="ar"/>
              </w:rPr>
              <w:t>）</w:t>
            </w:r>
          </w:p>
        </w:tc>
        <w:tc>
          <w:tcPr>
            <w:tcW w:w="717" w:type="dxa"/>
            <w:shd w:val="clear" w:color="auto" w:fill="auto"/>
            <w:vAlign w:val="center"/>
          </w:tcPr>
          <w:p w14:paraId="6FB259A4">
            <w:pPr>
              <w:pStyle w:val="17"/>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vertAlign w:val="baseline"/>
                <w:lang w:val="en-US" w:eastAsia="zh-CN"/>
              </w:rPr>
              <w:t>1</w:t>
            </w:r>
          </w:p>
        </w:tc>
        <w:tc>
          <w:tcPr>
            <w:tcW w:w="650" w:type="dxa"/>
            <w:shd w:val="clear" w:color="auto" w:fill="auto"/>
            <w:vAlign w:val="center"/>
          </w:tcPr>
          <w:p w14:paraId="683751F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套</w:t>
            </w:r>
          </w:p>
        </w:tc>
        <w:tc>
          <w:tcPr>
            <w:tcW w:w="6520" w:type="dxa"/>
            <w:shd w:val="clear" w:color="auto" w:fill="auto"/>
            <w:vAlign w:val="top"/>
          </w:tcPr>
          <w:p w14:paraId="316F81FD">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一、软件内容要求</w:t>
            </w:r>
          </w:p>
          <w:p w14:paraId="014750A9">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利用3D虚拟技术建立复杂填料塔整体与单个零件的模型，通过MR混合现实动态仿真技术，使用户可以在真实环境中，增强对填料塔的认知和理解，以便学员能够全面了解和掌握填料塔的结构、原理和操作过程。</w:t>
            </w:r>
          </w:p>
          <w:p w14:paraId="69CA81BC">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软件要求可实现理论知识点的讲解、开车运行、设备拆分、设备组装以及考核模式等功能。</w:t>
            </w:r>
          </w:p>
          <w:p w14:paraId="4FB0BD93">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1、理论知识讲解：通过音频、视频进行介绍，包含但不限于设备介绍、设备结构等内容的讲解。</w:t>
            </w:r>
          </w:p>
          <w:p w14:paraId="03DFA597">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2、开车运行：允许学员按照填料塔的启动流程，在MR眼镜中完成填料塔的开车操作；通过特效、动画等形式，模拟填料塔的工作过程。</w:t>
            </w:r>
          </w:p>
          <w:p w14:paraId="79079597">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3、设备拆分：允许学员拆分填料塔的各个零件，提供明确的操作提示，以确保用户可以按照正确的顺序进行拆分；拆分的零件包括并不限于规整填料、液体分布器、液体收集器、乱堆填料、气体分布器等，拆装个数不少于20个；并且支持以文字、射线标明此部件名称及位置。支持以自然手势交互形式进行放大、缩小、旋转、抓取等交互式的实践认知。</w:t>
            </w:r>
          </w:p>
          <w:p w14:paraId="49BD3ADC">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4、设备部件介绍：对填料塔的各个结构进行声音介绍，包含规整填料、液体分布器、液体收集器、乱堆填料、气体分布器等学员可以清楚了解每个组件的内部结构和原理；设备典型结构个数不少于20个；</w:t>
            </w:r>
          </w:p>
          <w:p w14:paraId="7D710A80">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5、设备组装：允许学员部件组装填料塔，提供明确的操作提示，以确保用户可以按照正确的顺序进行组装；组装的零件包括规整填料、液体分布器、液体收集器、乱堆填料、气体分布器等，拆装个数不少于20个；并且支持以文字、射线标明此部件名称及位置。</w:t>
            </w:r>
          </w:p>
          <w:p w14:paraId="37A72280">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6、考核功能：通过设备部件认知与设备组装模块考核学员的学习情况，并有操作详细步骤的得分明细，成绩可上传至平台。</w:t>
            </w:r>
          </w:p>
          <w:p w14:paraId="709BD892">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二、培训系统功能要求</w:t>
            </w:r>
          </w:p>
          <w:p w14:paraId="2318D789">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1、设备全角度展示：用户需要可以在全方位和实时渲染填料塔的拆装、开车环境，从而可以从不同角度观察填料塔的拆装、开车情况。</w:t>
            </w:r>
          </w:p>
          <w:p w14:paraId="2C8B15E1">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2、标签显示：系统应支持组件的标签显示，方便用户更清楚地了解组件的名称以及各个组件之间的位置关系。</w:t>
            </w:r>
          </w:p>
          <w:p w14:paraId="44843F4E">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3、组件拖拽：支持以自然手势及射线交互形式进行放大、缩小、旋转、抓取等方式在场景中的自由拖拽移动组件。</w:t>
            </w:r>
          </w:p>
          <w:p w14:paraId="7176242B">
            <w:pPr>
              <w:pStyle w:val="17"/>
              <w:spacing w:line="360" w:lineRule="exact"/>
              <w:rPr>
                <w:rFonts w:hint="eastAsia" w:eastAsia="宋体" w:asciiTheme="minorHAnsi" w:hAnsiTheme="minorHAnsi" w:cstheme="minorBidi"/>
                <w:color w:val="auto"/>
                <w:kern w:val="2"/>
                <w:sz w:val="21"/>
                <w:szCs w:val="21"/>
                <w:highlight w:val="none"/>
                <w:lang w:val="en-US" w:eastAsia="zh-CN" w:bidi="ar-SA"/>
              </w:rPr>
            </w:pPr>
            <w:r>
              <w:rPr>
                <w:rFonts w:hint="eastAsia" w:ascii="宋体" w:hAnsi="宋体" w:eastAsia="宋体" w:cs="宋体"/>
                <w:color w:val="auto"/>
                <w:sz w:val="21"/>
                <w:szCs w:val="21"/>
              </w:rPr>
              <w:t>4、UI辅助操作：系统应提供预装配位置的自动吸附和组件智能旋转及智能调节大小的功能，以便用户可以快速而方便地进行组装。当某个组件接近其可装配位置时，系统应自动将其设置为高亮显示，并使其自动吸附到对齐位置。如果组件的方向不正确，系统还应自动旋转到其正确位置。如果组件的大小不正确，系统还应自动调整到其正确大小。</w:t>
            </w:r>
          </w:p>
        </w:tc>
      </w:tr>
      <w:tr w14:paraId="63441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14:paraId="51AF38C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w:t>
            </w:r>
          </w:p>
        </w:tc>
        <w:tc>
          <w:tcPr>
            <w:tcW w:w="1116" w:type="dxa"/>
            <w:shd w:val="clear" w:color="auto" w:fill="auto"/>
            <w:vAlign w:val="center"/>
          </w:tcPr>
          <w:p w14:paraId="0E2F8A2E">
            <w:pPr>
              <w:pStyle w:val="17"/>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b w:val="0"/>
                <w:bCs w:val="0"/>
                <w:color w:val="auto"/>
                <w:kern w:val="0"/>
                <w:sz w:val="21"/>
                <w:szCs w:val="21"/>
                <w:lang w:bidi="ar"/>
              </w:rPr>
              <w:t>化工设备操作与检维修实训软件</w:t>
            </w:r>
            <w:r>
              <w:rPr>
                <w:rFonts w:hint="eastAsia" w:ascii="宋体" w:hAnsi="宋体" w:eastAsia="宋体" w:cs="宋体"/>
                <w:b w:val="0"/>
                <w:bCs w:val="0"/>
                <w:color w:val="auto"/>
                <w:kern w:val="0"/>
                <w:sz w:val="21"/>
                <w:szCs w:val="21"/>
                <w:lang w:eastAsia="zh-CN" w:bidi="ar"/>
              </w:rPr>
              <w:t>（</w:t>
            </w:r>
            <w:r>
              <w:rPr>
                <w:rFonts w:hint="eastAsia" w:ascii="宋体" w:hAnsi="宋体" w:eastAsia="宋体" w:cs="宋体"/>
                <w:b w:val="0"/>
                <w:bCs w:val="0"/>
                <w:color w:val="auto"/>
                <w:kern w:val="0"/>
                <w:sz w:val="21"/>
                <w:szCs w:val="21"/>
                <w:lang w:val="en-US" w:eastAsia="zh-CN" w:bidi="ar"/>
              </w:rPr>
              <w:t>绿色化工安全MR</w:t>
            </w:r>
            <w:r>
              <w:rPr>
                <w:rFonts w:hint="eastAsia" w:ascii="宋体" w:hAnsi="宋体" w:eastAsia="宋体" w:cs="宋体"/>
                <w:b w:val="0"/>
                <w:bCs w:val="0"/>
                <w:color w:val="auto"/>
                <w:kern w:val="0"/>
                <w:sz w:val="21"/>
                <w:szCs w:val="21"/>
                <w:lang w:eastAsia="zh-CN" w:bidi="ar"/>
              </w:rPr>
              <w:t>）</w:t>
            </w:r>
          </w:p>
        </w:tc>
        <w:tc>
          <w:tcPr>
            <w:tcW w:w="717" w:type="dxa"/>
            <w:shd w:val="clear" w:color="auto" w:fill="auto"/>
            <w:vAlign w:val="center"/>
          </w:tcPr>
          <w:p w14:paraId="57058C1E">
            <w:pPr>
              <w:pStyle w:val="17"/>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1</w:t>
            </w:r>
          </w:p>
        </w:tc>
        <w:tc>
          <w:tcPr>
            <w:tcW w:w="650" w:type="dxa"/>
            <w:shd w:val="clear" w:color="auto" w:fill="auto"/>
            <w:vAlign w:val="center"/>
          </w:tcPr>
          <w:p w14:paraId="14C17165">
            <w:pPr>
              <w:pStyle w:val="17"/>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套</w:t>
            </w:r>
          </w:p>
        </w:tc>
        <w:tc>
          <w:tcPr>
            <w:tcW w:w="6520" w:type="dxa"/>
            <w:shd w:val="clear" w:color="auto" w:fill="auto"/>
            <w:vAlign w:val="center"/>
          </w:tcPr>
          <w:p w14:paraId="5BE28DB0">
            <w:pPr>
              <w:pStyle w:val="17"/>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firstLineChars="200"/>
              <w:jc w:val="left"/>
              <w:textAlignment w:val="auto"/>
              <w:outlineLvl w:val="9"/>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val="en-US" w:eastAsia="zh-CN" w:bidi="ar"/>
              </w:rPr>
              <w:t>1、利用3D虚拟技术建立阀门、离心泵、板式塔等设备的模型</w:t>
            </w:r>
            <w:r>
              <w:rPr>
                <w:rFonts w:hint="eastAsia" w:ascii="宋体" w:hAnsi="宋体" w:eastAsia="宋体" w:cs="宋体"/>
                <w:color w:val="auto"/>
                <w:kern w:val="2"/>
                <w:sz w:val="21"/>
                <w:szCs w:val="21"/>
                <w:highlight w:val="none"/>
                <w:lang w:bidi="ar"/>
              </w:rPr>
              <w:t>，</w:t>
            </w:r>
            <w:r>
              <w:rPr>
                <w:rFonts w:hint="eastAsia" w:ascii="宋体" w:hAnsi="宋体" w:eastAsia="宋体" w:cs="宋体"/>
                <w:color w:val="auto"/>
                <w:kern w:val="2"/>
                <w:sz w:val="21"/>
                <w:szCs w:val="21"/>
                <w:highlight w:val="none"/>
                <w:lang w:val="en-US" w:eastAsia="zh-CN" w:bidi="ar"/>
              </w:rPr>
              <w:t>通过</w:t>
            </w:r>
            <w:r>
              <w:rPr>
                <w:rFonts w:hint="eastAsia" w:ascii="宋体" w:hAnsi="宋体" w:eastAsia="宋体" w:cs="宋体"/>
                <w:color w:val="auto"/>
                <w:kern w:val="2"/>
                <w:sz w:val="21"/>
                <w:szCs w:val="21"/>
                <w:highlight w:val="none"/>
                <w:lang w:bidi="ar"/>
              </w:rPr>
              <w:t>MR混合</w:t>
            </w:r>
            <w:r>
              <w:rPr>
                <w:rFonts w:hint="eastAsia" w:ascii="宋体" w:hAnsi="宋体" w:eastAsia="宋体" w:cs="宋体"/>
                <w:color w:val="auto"/>
                <w:kern w:val="2"/>
                <w:sz w:val="21"/>
                <w:szCs w:val="21"/>
                <w:highlight w:val="none"/>
                <w:lang w:val="en-US" w:eastAsia="zh-CN" w:bidi="ar"/>
              </w:rPr>
              <w:t>现实动态仿真技术，对真实现场环境进行仿真模拟，模拟生产过程中发生的泄漏、着火等事故，利用 MR 混合现实人机交互式的操作模式，以 3D 形式展示安全事故应急处置全过程</w:t>
            </w:r>
          </w:p>
          <w:p w14:paraId="6EDCE366">
            <w:pPr>
              <w:pStyle w:val="17"/>
              <w:keepNext w:val="0"/>
              <w:keepLines w:val="0"/>
              <w:pageBreakBefore w:val="0"/>
              <w:widowControl w:val="0"/>
              <w:kinsoku/>
              <w:wordWrap/>
              <w:overflowPunct/>
              <w:topLinePunct w:val="0"/>
              <w:autoSpaceDE/>
              <w:autoSpaceDN/>
              <w:bidi w:val="0"/>
              <w:adjustRightInd/>
              <w:snapToGrid w:val="0"/>
              <w:spacing w:line="360" w:lineRule="exact"/>
              <w:ind w:firstLineChars="200"/>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2、软件要求可实现阀门泄漏事故处理、泵泄漏事故处理、泵着火事故处理、板式塔部件命名以及离心泵组装等功能。</w:t>
            </w:r>
          </w:p>
          <w:p w14:paraId="7EB59AD3">
            <w:pPr>
              <w:pStyle w:val="17"/>
              <w:keepNext w:val="0"/>
              <w:keepLines w:val="0"/>
              <w:pageBreakBefore w:val="0"/>
              <w:widowControl w:val="0"/>
              <w:kinsoku/>
              <w:wordWrap/>
              <w:overflowPunct/>
              <w:topLinePunct w:val="0"/>
              <w:autoSpaceDE/>
              <w:autoSpaceDN/>
              <w:bidi w:val="0"/>
              <w:adjustRightInd/>
              <w:snapToGrid w:val="0"/>
              <w:spacing w:beforeAutospacing="0" w:afterAutospacing="0" w:line="360" w:lineRule="exact"/>
              <w:jc w:val="left"/>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3、阀门泄漏事故处理：允许学员通过扫描二维码，开始五分钟事故考核，阀门泄漏事故现像与实际装置相结合，学员需要根据正确处置流程进行处理。</w:t>
            </w:r>
          </w:p>
          <w:p w14:paraId="53655647">
            <w:pPr>
              <w:pStyle w:val="17"/>
              <w:keepNext w:val="0"/>
              <w:keepLines w:val="0"/>
              <w:pageBreakBefore w:val="0"/>
              <w:widowControl w:val="0"/>
              <w:kinsoku/>
              <w:wordWrap/>
              <w:overflowPunct/>
              <w:topLinePunct w:val="0"/>
              <w:autoSpaceDE/>
              <w:autoSpaceDN/>
              <w:bidi w:val="0"/>
              <w:adjustRightInd/>
              <w:snapToGrid w:val="0"/>
              <w:spacing w:beforeAutospacing="0" w:afterAutospacing="0" w:line="360" w:lineRule="exact"/>
              <w:jc w:val="left"/>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4、泵泄漏事故处理：允许学员通过扫描二维码，开始五分钟事故考核，泵泄漏事故现像与实际装置相结合，学员需要根据正确处置流程进行处理。</w:t>
            </w:r>
          </w:p>
          <w:p w14:paraId="2645325C">
            <w:pPr>
              <w:pStyle w:val="17"/>
              <w:keepNext w:val="0"/>
              <w:keepLines w:val="0"/>
              <w:pageBreakBefore w:val="0"/>
              <w:widowControl w:val="0"/>
              <w:kinsoku/>
              <w:wordWrap/>
              <w:overflowPunct/>
              <w:topLinePunct w:val="0"/>
              <w:autoSpaceDE/>
              <w:autoSpaceDN/>
              <w:bidi w:val="0"/>
              <w:adjustRightInd/>
              <w:snapToGrid w:val="0"/>
              <w:spacing w:beforeAutospacing="0" w:afterAutospacing="0" w:line="360" w:lineRule="exact"/>
              <w:jc w:val="left"/>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5、泵着火事故处理：允许学员通过扫描二维码，开始五分钟事故考核，泵着火事故现像与实际装置相结合，学员需要根据正确处置流程进行处理。</w:t>
            </w:r>
          </w:p>
          <w:p w14:paraId="5D1C1FCD">
            <w:pPr>
              <w:pStyle w:val="17"/>
              <w:keepNext w:val="0"/>
              <w:keepLines w:val="0"/>
              <w:pageBreakBefore w:val="0"/>
              <w:widowControl w:val="0"/>
              <w:kinsoku/>
              <w:wordWrap/>
              <w:overflowPunct/>
              <w:topLinePunct w:val="0"/>
              <w:autoSpaceDE/>
              <w:autoSpaceDN/>
              <w:bidi w:val="0"/>
              <w:adjustRightInd/>
              <w:snapToGrid w:val="0"/>
              <w:spacing w:beforeAutospacing="0" w:afterAutospacing="0" w:line="360" w:lineRule="exact"/>
              <w:jc w:val="left"/>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6、板式塔部件命名：允许学员对高亮的板式塔进行部件命名，设备典型结构个数不少于11个；</w:t>
            </w:r>
          </w:p>
          <w:p w14:paraId="022A404F">
            <w:pPr>
              <w:pStyle w:val="17"/>
              <w:keepNext w:val="0"/>
              <w:keepLines w:val="0"/>
              <w:widowControl w:val="0"/>
              <w:suppressLineNumbers w:val="0"/>
              <w:spacing w:line="360" w:lineRule="exact"/>
              <w:jc w:val="left"/>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val="0"/>
                <w:bCs w:val="0"/>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val="en-US" w:eastAsia="zh-CN" w:bidi="ar"/>
              </w:rPr>
              <w:t>设备组装：允许学员部件组装离心泵，组装的零件包括泵轴、轴承、轴封箱、叶轮、泵体等，组装个数不少于15个</w:t>
            </w:r>
            <w:r>
              <w:rPr>
                <w:rFonts w:hint="eastAsia" w:ascii="宋体" w:hAnsi="宋体" w:eastAsia="宋体" w:cs="宋体"/>
                <w:color w:val="auto"/>
                <w:kern w:val="2"/>
                <w:sz w:val="21"/>
                <w:szCs w:val="21"/>
                <w:highlight w:val="none"/>
                <w:lang w:bidi="ar"/>
              </w:rPr>
              <w:t>。</w:t>
            </w:r>
          </w:p>
        </w:tc>
      </w:tr>
      <w:tr w14:paraId="50989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14:paraId="517A389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w:t>
            </w:r>
          </w:p>
        </w:tc>
        <w:tc>
          <w:tcPr>
            <w:tcW w:w="1116" w:type="dxa"/>
            <w:shd w:val="clear" w:color="auto" w:fill="auto"/>
            <w:vAlign w:val="center"/>
          </w:tcPr>
          <w:p w14:paraId="3AE5CFB7">
            <w:pPr>
              <w:pStyle w:val="17"/>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化工设备操作与检维修实训软件（管壳式换热器）</w:t>
            </w:r>
          </w:p>
        </w:tc>
        <w:tc>
          <w:tcPr>
            <w:tcW w:w="717" w:type="dxa"/>
            <w:shd w:val="clear" w:color="auto" w:fill="auto"/>
            <w:vAlign w:val="center"/>
          </w:tcPr>
          <w:p w14:paraId="70328DCF">
            <w:pPr>
              <w:pStyle w:val="17"/>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1</w:t>
            </w:r>
          </w:p>
        </w:tc>
        <w:tc>
          <w:tcPr>
            <w:tcW w:w="650" w:type="dxa"/>
            <w:shd w:val="clear" w:color="auto" w:fill="auto"/>
            <w:vAlign w:val="center"/>
          </w:tcPr>
          <w:p w14:paraId="6793360B">
            <w:pPr>
              <w:pStyle w:val="17"/>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套</w:t>
            </w:r>
          </w:p>
        </w:tc>
        <w:tc>
          <w:tcPr>
            <w:tcW w:w="6520" w:type="dxa"/>
            <w:shd w:val="clear" w:color="auto" w:fill="auto"/>
            <w:vAlign w:val="top"/>
          </w:tcPr>
          <w:p w14:paraId="31A3F881">
            <w:pPr>
              <w:pStyle w:val="17"/>
              <w:bidi w:val="0"/>
              <w:spacing w:line="360" w:lineRule="exact"/>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一、</w:t>
            </w:r>
            <w:r>
              <w:rPr>
                <w:rFonts w:hint="eastAsia" w:ascii="宋体" w:hAnsi="宋体" w:eastAsia="宋体" w:cs="宋体"/>
                <w:color w:val="auto"/>
                <w:sz w:val="21"/>
                <w:szCs w:val="21"/>
                <w:highlight w:val="none"/>
                <w:lang w:bidi="ar"/>
              </w:rPr>
              <w:t>软件内容</w:t>
            </w:r>
            <w:r>
              <w:rPr>
                <w:rFonts w:hint="eastAsia" w:ascii="宋体" w:hAnsi="宋体" w:eastAsia="宋体" w:cs="宋体"/>
                <w:color w:val="auto"/>
                <w:sz w:val="21"/>
                <w:szCs w:val="21"/>
                <w:highlight w:val="none"/>
                <w:lang w:val="en-US" w:eastAsia="zh-CN" w:bidi="ar"/>
              </w:rPr>
              <w:t>要求</w:t>
            </w:r>
          </w:p>
          <w:p w14:paraId="19274A7C">
            <w:pPr>
              <w:pStyle w:val="17"/>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firstLineChars="200"/>
              <w:jc w:val="left"/>
              <w:textAlignment w:val="auto"/>
              <w:outlineLvl w:val="9"/>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val="en-US" w:eastAsia="zh-CN" w:bidi="ar"/>
              </w:rPr>
              <w:t>利用3D虚拟技术建立复杂</w:t>
            </w:r>
            <w:r>
              <w:rPr>
                <w:rFonts w:hint="default" w:ascii="宋体" w:hAnsi="宋体" w:eastAsia="宋体" w:cs="宋体"/>
                <w:color w:val="auto"/>
                <w:kern w:val="2"/>
                <w:sz w:val="21"/>
                <w:szCs w:val="21"/>
                <w:highlight w:val="none"/>
                <w:lang w:val="en-US" w:eastAsia="zh-CN" w:bidi="ar"/>
              </w:rPr>
              <w:t>管壳式换热器</w:t>
            </w:r>
            <w:r>
              <w:rPr>
                <w:rFonts w:hint="eastAsia" w:ascii="宋体" w:hAnsi="宋体" w:eastAsia="宋体" w:cs="宋体"/>
                <w:color w:val="auto"/>
                <w:kern w:val="2"/>
                <w:sz w:val="21"/>
                <w:szCs w:val="21"/>
                <w:highlight w:val="none"/>
                <w:lang w:val="en-US" w:eastAsia="zh-CN" w:bidi="ar"/>
              </w:rPr>
              <w:t>整体与单个零件的模型</w:t>
            </w:r>
            <w:r>
              <w:rPr>
                <w:rFonts w:hint="eastAsia" w:ascii="宋体" w:hAnsi="宋体" w:eastAsia="宋体" w:cs="宋体"/>
                <w:color w:val="auto"/>
                <w:kern w:val="2"/>
                <w:sz w:val="21"/>
                <w:szCs w:val="21"/>
                <w:highlight w:val="none"/>
                <w:lang w:bidi="ar"/>
              </w:rPr>
              <w:t>，</w:t>
            </w:r>
            <w:r>
              <w:rPr>
                <w:rFonts w:hint="eastAsia" w:ascii="宋体" w:hAnsi="宋体" w:eastAsia="宋体" w:cs="宋体"/>
                <w:color w:val="auto"/>
                <w:kern w:val="2"/>
                <w:sz w:val="21"/>
                <w:szCs w:val="21"/>
                <w:highlight w:val="none"/>
                <w:lang w:val="en-US" w:eastAsia="zh-CN" w:bidi="ar"/>
              </w:rPr>
              <w:t>通过</w:t>
            </w:r>
            <w:r>
              <w:rPr>
                <w:rFonts w:hint="eastAsia" w:ascii="宋体" w:hAnsi="宋体" w:eastAsia="宋体" w:cs="宋体"/>
                <w:color w:val="auto"/>
                <w:kern w:val="2"/>
                <w:sz w:val="21"/>
                <w:szCs w:val="21"/>
                <w:highlight w:val="none"/>
                <w:lang w:bidi="ar"/>
              </w:rPr>
              <w:t>MR混合现实动态仿真技术，使用户可以在真实环境中，增强对</w:t>
            </w:r>
            <w:r>
              <w:rPr>
                <w:rFonts w:hint="default" w:ascii="宋体" w:hAnsi="宋体" w:eastAsia="宋体" w:cs="宋体"/>
                <w:color w:val="auto"/>
                <w:kern w:val="2"/>
                <w:sz w:val="21"/>
                <w:szCs w:val="21"/>
                <w:highlight w:val="none"/>
                <w:lang w:val="en-US" w:eastAsia="zh-CN" w:bidi="ar"/>
              </w:rPr>
              <w:t>管壳式换热器</w:t>
            </w:r>
            <w:r>
              <w:rPr>
                <w:rFonts w:hint="eastAsia" w:ascii="宋体" w:hAnsi="宋体" w:eastAsia="宋体" w:cs="宋体"/>
                <w:color w:val="auto"/>
                <w:kern w:val="2"/>
                <w:sz w:val="21"/>
                <w:szCs w:val="21"/>
                <w:highlight w:val="none"/>
                <w:lang w:bidi="ar"/>
              </w:rPr>
              <w:t>的认知和理解</w:t>
            </w:r>
            <w:r>
              <w:rPr>
                <w:rFonts w:hint="eastAsia" w:ascii="宋体" w:hAnsi="宋体" w:eastAsia="宋体" w:cs="宋体"/>
                <w:color w:val="auto"/>
                <w:kern w:val="2"/>
                <w:sz w:val="21"/>
                <w:szCs w:val="21"/>
                <w:highlight w:val="none"/>
                <w:lang w:eastAsia="zh-CN" w:bidi="ar"/>
              </w:rPr>
              <w:t>，</w:t>
            </w:r>
            <w:r>
              <w:rPr>
                <w:rFonts w:hint="eastAsia" w:ascii="宋体" w:hAnsi="宋体" w:eastAsia="宋体" w:cs="宋体"/>
                <w:color w:val="auto"/>
                <w:kern w:val="2"/>
                <w:sz w:val="21"/>
                <w:szCs w:val="21"/>
                <w:highlight w:val="none"/>
                <w:lang w:bidi="ar"/>
              </w:rPr>
              <w:t>以便学员能够全面了解和掌握</w:t>
            </w:r>
            <w:r>
              <w:rPr>
                <w:rFonts w:hint="default" w:ascii="宋体" w:hAnsi="宋体" w:eastAsia="宋体" w:cs="宋体"/>
                <w:color w:val="auto"/>
                <w:kern w:val="2"/>
                <w:sz w:val="21"/>
                <w:szCs w:val="21"/>
                <w:highlight w:val="none"/>
                <w:lang w:val="en-US" w:eastAsia="zh-CN" w:bidi="ar"/>
              </w:rPr>
              <w:t>管壳式换热器</w:t>
            </w:r>
            <w:r>
              <w:rPr>
                <w:rFonts w:hint="eastAsia" w:ascii="宋体" w:hAnsi="宋体" w:eastAsia="宋体" w:cs="宋体"/>
                <w:color w:val="auto"/>
                <w:kern w:val="2"/>
                <w:sz w:val="21"/>
                <w:szCs w:val="21"/>
                <w:highlight w:val="none"/>
                <w:lang w:bidi="ar"/>
              </w:rPr>
              <w:t>的结构、原理和操作过程。</w:t>
            </w:r>
          </w:p>
          <w:p w14:paraId="53730A5B">
            <w:pPr>
              <w:pStyle w:val="17"/>
              <w:keepNext w:val="0"/>
              <w:keepLines w:val="0"/>
              <w:pageBreakBefore w:val="0"/>
              <w:widowControl w:val="0"/>
              <w:kinsoku/>
              <w:wordWrap/>
              <w:overflowPunct/>
              <w:topLinePunct w:val="0"/>
              <w:autoSpaceDE/>
              <w:autoSpaceDN/>
              <w:bidi w:val="0"/>
              <w:adjustRightInd/>
              <w:snapToGrid w:val="0"/>
              <w:spacing w:line="360" w:lineRule="exact"/>
              <w:ind w:firstLineChars="200"/>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软件要求可实现理论知识点的讲解、开车运行、设备拆分、设备组装以及考核模式等功能。</w:t>
            </w:r>
          </w:p>
          <w:p w14:paraId="69581489">
            <w:pPr>
              <w:pStyle w:val="17"/>
              <w:keepNext w:val="0"/>
              <w:keepLines w:val="0"/>
              <w:pageBreakBefore w:val="0"/>
              <w:widowControl w:val="0"/>
              <w:kinsoku/>
              <w:wordWrap/>
              <w:overflowPunct/>
              <w:topLinePunct w:val="0"/>
              <w:autoSpaceDE/>
              <w:autoSpaceDN/>
              <w:bidi w:val="0"/>
              <w:adjustRightInd/>
              <w:snapToGrid w:val="0"/>
              <w:spacing w:beforeAutospacing="0" w:afterAutospacing="0" w:line="360" w:lineRule="exact"/>
              <w:jc w:val="left"/>
              <w:textAlignment w:val="auto"/>
              <w:outlineLvl w:val="9"/>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1、理论知识讲解：通过</w:t>
            </w:r>
            <w:r>
              <w:rPr>
                <w:rFonts w:hint="default" w:ascii="宋体" w:hAnsi="宋体" w:eastAsia="宋体" w:cs="宋体"/>
                <w:color w:val="auto"/>
                <w:kern w:val="2"/>
                <w:sz w:val="21"/>
                <w:szCs w:val="21"/>
                <w:highlight w:val="none"/>
                <w:lang w:val="en-US" w:eastAsia="zh-CN" w:bidi="ar"/>
              </w:rPr>
              <w:t>音频</w:t>
            </w:r>
            <w:r>
              <w:rPr>
                <w:rFonts w:hint="eastAsia" w:ascii="宋体" w:hAnsi="宋体" w:eastAsia="宋体" w:cs="宋体"/>
                <w:color w:val="auto"/>
                <w:kern w:val="2"/>
                <w:sz w:val="21"/>
                <w:szCs w:val="21"/>
                <w:highlight w:val="none"/>
                <w:lang w:val="en-US" w:eastAsia="zh-CN" w:bidi="ar"/>
              </w:rPr>
              <w:t>、视频进行介绍，包含但不限于设备介绍、</w:t>
            </w:r>
            <w:r>
              <w:rPr>
                <w:rFonts w:hint="default" w:ascii="宋体" w:hAnsi="宋体" w:eastAsia="宋体" w:cs="宋体"/>
                <w:color w:val="auto"/>
                <w:kern w:val="2"/>
                <w:sz w:val="21"/>
                <w:szCs w:val="21"/>
                <w:highlight w:val="none"/>
                <w:lang w:val="en-US" w:eastAsia="zh-CN" w:bidi="ar"/>
              </w:rPr>
              <w:t>设备结构</w:t>
            </w:r>
            <w:r>
              <w:rPr>
                <w:rFonts w:hint="eastAsia" w:ascii="宋体" w:hAnsi="宋体" w:eastAsia="宋体" w:cs="宋体"/>
                <w:color w:val="auto"/>
                <w:kern w:val="2"/>
                <w:sz w:val="21"/>
                <w:szCs w:val="21"/>
                <w:highlight w:val="none"/>
                <w:lang w:val="en-US" w:eastAsia="zh-CN" w:bidi="ar"/>
              </w:rPr>
              <w:t>等内容的讲解。</w:t>
            </w:r>
          </w:p>
          <w:p w14:paraId="774E94FA">
            <w:pPr>
              <w:pStyle w:val="17"/>
              <w:keepNext w:val="0"/>
              <w:keepLines w:val="0"/>
              <w:pageBreakBefore w:val="0"/>
              <w:widowControl w:val="0"/>
              <w:kinsoku/>
              <w:wordWrap/>
              <w:overflowPunct/>
              <w:topLinePunct w:val="0"/>
              <w:autoSpaceDE/>
              <w:autoSpaceDN/>
              <w:bidi w:val="0"/>
              <w:adjustRightInd/>
              <w:snapToGrid w:val="0"/>
              <w:spacing w:beforeAutospacing="0" w:afterAutospacing="0" w:line="360" w:lineRule="exact"/>
              <w:jc w:val="left"/>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2、开车运行：允许学员按照</w:t>
            </w:r>
            <w:r>
              <w:rPr>
                <w:rFonts w:hint="default" w:ascii="宋体" w:hAnsi="宋体" w:eastAsia="宋体" w:cs="宋体"/>
                <w:color w:val="auto"/>
                <w:kern w:val="2"/>
                <w:sz w:val="21"/>
                <w:szCs w:val="21"/>
                <w:highlight w:val="none"/>
                <w:lang w:val="en-US" w:eastAsia="zh-CN" w:bidi="ar"/>
              </w:rPr>
              <w:t>管壳式换热器</w:t>
            </w:r>
            <w:r>
              <w:rPr>
                <w:rFonts w:hint="eastAsia" w:ascii="宋体" w:hAnsi="宋体" w:eastAsia="宋体" w:cs="宋体"/>
                <w:color w:val="auto"/>
                <w:kern w:val="2"/>
                <w:sz w:val="21"/>
                <w:szCs w:val="21"/>
                <w:highlight w:val="none"/>
                <w:lang w:val="en-US" w:eastAsia="zh-CN" w:bidi="ar"/>
              </w:rPr>
              <w:t>的启动流程，在MR眼镜中完成</w:t>
            </w:r>
            <w:r>
              <w:rPr>
                <w:rFonts w:hint="default" w:ascii="宋体" w:hAnsi="宋体" w:eastAsia="宋体" w:cs="宋体"/>
                <w:color w:val="auto"/>
                <w:kern w:val="2"/>
                <w:sz w:val="21"/>
                <w:szCs w:val="21"/>
                <w:highlight w:val="none"/>
                <w:lang w:val="en-US" w:eastAsia="zh-CN" w:bidi="ar"/>
              </w:rPr>
              <w:t>管壳式换热器</w:t>
            </w:r>
            <w:r>
              <w:rPr>
                <w:rFonts w:hint="eastAsia" w:ascii="宋体" w:hAnsi="宋体" w:eastAsia="宋体" w:cs="宋体"/>
                <w:color w:val="auto"/>
                <w:kern w:val="2"/>
                <w:sz w:val="21"/>
                <w:szCs w:val="21"/>
                <w:highlight w:val="none"/>
                <w:lang w:val="en-US" w:eastAsia="zh-CN" w:bidi="ar"/>
              </w:rPr>
              <w:t>的开车操作；通过特效、动画等形式，模拟</w:t>
            </w:r>
            <w:r>
              <w:rPr>
                <w:rFonts w:hint="default" w:ascii="宋体" w:hAnsi="宋体" w:eastAsia="宋体" w:cs="宋体"/>
                <w:color w:val="auto"/>
                <w:kern w:val="2"/>
                <w:sz w:val="21"/>
                <w:szCs w:val="21"/>
                <w:highlight w:val="none"/>
                <w:lang w:val="en-US" w:eastAsia="zh-CN" w:bidi="ar"/>
              </w:rPr>
              <w:t>管壳式换热器</w:t>
            </w:r>
            <w:r>
              <w:rPr>
                <w:rFonts w:hint="eastAsia" w:ascii="宋体" w:hAnsi="宋体" w:eastAsia="宋体" w:cs="宋体"/>
                <w:color w:val="auto"/>
                <w:kern w:val="2"/>
                <w:sz w:val="21"/>
                <w:szCs w:val="21"/>
                <w:highlight w:val="none"/>
                <w:lang w:val="en-US" w:eastAsia="zh-CN" w:bidi="ar"/>
              </w:rPr>
              <w:t>的工作过程。</w:t>
            </w:r>
          </w:p>
          <w:p w14:paraId="0F5966EB">
            <w:pPr>
              <w:pStyle w:val="17"/>
              <w:keepNext w:val="0"/>
              <w:keepLines w:val="0"/>
              <w:pageBreakBefore w:val="0"/>
              <w:widowControl w:val="0"/>
              <w:kinsoku/>
              <w:wordWrap/>
              <w:overflowPunct/>
              <w:topLinePunct w:val="0"/>
              <w:autoSpaceDE/>
              <w:autoSpaceDN/>
              <w:bidi w:val="0"/>
              <w:adjustRightInd/>
              <w:snapToGrid w:val="0"/>
              <w:spacing w:beforeAutospacing="0" w:afterAutospacing="0" w:line="360" w:lineRule="exact"/>
              <w:jc w:val="left"/>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3、设备拆分：允许学员拆</w:t>
            </w:r>
            <w:r>
              <w:rPr>
                <w:rFonts w:hint="default" w:ascii="宋体" w:hAnsi="宋体" w:eastAsia="宋体" w:cs="宋体"/>
                <w:color w:val="auto"/>
                <w:kern w:val="2"/>
                <w:sz w:val="21"/>
                <w:szCs w:val="21"/>
                <w:highlight w:val="none"/>
                <w:lang w:val="en-US" w:eastAsia="zh-CN" w:bidi="ar"/>
              </w:rPr>
              <w:t>分管壳式换热器</w:t>
            </w:r>
            <w:r>
              <w:rPr>
                <w:rFonts w:hint="eastAsia" w:ascii="宋体" w:hAnsi="宋体" w:eastAsia="宋体" w:cs="宋体"/>
                <w:color w:val="auto"/>
                <w:kern w:val="2"/>
                <w:sz w:val="21"/>
                <w:szCs w:val="21"/>
                <w:highlight w:val="none"/>
                <w:lang w:val="en-US" w:eastAsia="zh-CN" w:bidi="ar"/>
              </w:rPr>
              <w:t>的各个零件，提供明确的操作提示，以确保用户可以按照正确的顺序进行拆</w:t>
            </w:r>
            <w:r>
              <w:rPr>
                <w:rFonts w:hint="default" w:ascii="宋体" w:hAnsi="宋体" w:eastAsia="宋体" w:cs="宋体"/>
                <w:color w:val="auto"/>
                <w:kern w:val="2"/>
                <w:sz w:val="21"/>
                <w:szCs w:val="21"/>
                <w:highlight w:val="none"/>
                <w:lang w:val="en-US" w:eastAsia="zh-CN" w:bidi="ar"/>
              </w:rPr>
              <w:t>分</w:t>
            </w:r>
            <w:r>
              <w:rPr>
                <w:rFonts w:hint="eastAsia" w:ascii="宋体" w:hAnsi="宋体" w:eastAsia="宋体" w:cs="宋体"/>
                <w:color w:val="auto"/>
                <w:kern w:val="2"/>
                <w:sz w:val="21"/>
                <w:szCs w:val="21"/>
                <w:highlight w:val="none"/>
                <w:lang w:val="en-US" w:eastAsia="zh-CN" w:bidi="ar"/>
              </w:rPr>
              <w:t>；拆分的零件包括并不限于</w:t>
            </w:r>
            <w:r>
              <w:rPr>
                <w:rFonts w:hint="default" w:ascii="宋体" w:hAnsi="宋体" w:eastAsia="宋体" w:cs="宋体"/>
                <w:color w:val="auto"/>
                <w:kern w:val="2"/>
                <w:sz w:val="21"/>
                <w:szCs w:val="21"/>
                <w:highlight w:val="none"/>
                <w:lang w:val="en-US" w:eastAsia="zh-CN" w:bidi="ar"/>
              </w:rPr>
              <w:t>管箱、管板、筒体、拉杆、换热管</w:t>
            </w:r>
            <w:r>
              <w:rPr>
                <w:rFonts w:hint="eastAsia" w:ascii="宋体" w:hAnsi="宋体" w:eastAsia="宋体" w:cs="宋体"/>
                <w:color w:val="auto"/>
                <w:kern w:val="2"/>
                <w:sz w:val="21"/>
                <w:szCs w:val="21"/>
                <w:highlight w:val="none"/>
                <w:lang w:val="en-US" w:eastAsia="zh-CN" w:bidi="ar"/>
              </w:rPr>
              <w:t>等，拆装个数不少于</w:t>
            </w:r>
            <w:r>
              <w:rPr>
                <w:rFonts w:hint="default" w:ascii="宋体" w:hAnsi="宋体" w:eastAsia="宋体" w:cs="宋体"/>
                <w:color w:val="auto"/>
                <w:kern w:val="2"/>
                <w:sz w:val="21"/>
                <w:szCs w:val="21"/>
                <w:highlight w:val="none"/>
                <w:lang w:val="en-US" w:eastAsia="zh-CN" w:bidi="ar"/>
              </w:rPr>
              <w:t>11</w:t>
            </w:r>
            <w:r>
              <w:rPr>
                <w:rFonts w:hint="eastAsia" w:ascii="宋体" w:hAnsi="宋体" w:eastAsia="宋体" w:cs="宋体"/>
                <w:color w:val="auto"/>
                <w:kern w:val="2"/>
                <w:sz w:val="21"/>
                <w:szCs w:val="21"/>
                <w:highlight w:val="none"/>
                <w:lang w:val="en-US" w:eastAsia="zh-CN" w:bidi="ar"/>
              </w:rPr>
              <w:t>个；</w:t>
            </w:r>
            <w:r>
              <w:rPr>
                <w:rFonts w:hint="eastAsia" w:ascii="宋体" w:hAnsi="宋体" w:eastAsia="宋体" w:cs="宋体"/>
                <w:color w:val="auto"/>
                <w:kern w:val="2"/>
                <w:sz w:val="21"/>
                <w:szCs w:val="21"/>
                <w:highlight w:val="none"/>
                <w:lang w:bidi="ar"/>
              </w:rPr>
              <w:t>并且支持以文字、射线标明此部件名称及位置。支持以自然手势交互形式进行放大、缩小、旋转、抓取等交互式的实践认知。</w:t>
            </w:r>
          </w:p>
          <w:p w14:paraId="202284A2">
            <w:pPr>
              <w:pStyle w:val="17"/>
              <w:keepNext w:val="0"/>
              <w:keepLines w:val="0"/>
              <w:pageBreakBefore w:val="0"/>
              <w:widowControl w:val="0"/>
              <w:kinsoku/>
              <w:wordWrap/>
              <w:overflowPunct/>
              <w:topLinePunct w:val="0"/>
              <w:autoSpaceDE/>
              <w:autoSpaceDN/>
              <w:bidi w:val="0"/>
              <w:adjustRightInd/>
              <w:snapToGrid w:val="0"/>
              <w:spacing w:beforeAutospacing="0" w:afterAutospacing="0" w:line="360" w:lineRule="exact"/>
              <w:jc w:val="left"/>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4、设备部件介绍：对</w:t>
            </w:r>
            <w:r>
              <w:rPr>
                <w:rFonts w:hint="default" w:ascii="宋体" w:hAnsi="宋体" w:eastAsia="宋体" w:cs="宋体"/>
                <w:color w:val="auto"/>
                <w:kern w:val="2"/>
                <w:sz w:val="21"/>
                <w:szCs w:val="21"/>
                <w:highlight w:val="none"/>
                <w:lang w:val="en-US" w:eastAsia="zh-CN" w:bidi="ar"/>
              </w:rPr>
              <w:t>管壳式换热器</w:t>
            </w:r>
            <w:r>
              <w:rPr>
                <w:rFonts w:hint="eastAsia" w:ascii="宋体" w:hAnsi="宋体" w:eastAsia="宋体" w:cs="宋体"/>
                <w:color w:val="auto"/>
                <w:kern w:val="2"/>
                <w:sz w:val="21"/>
                <w:szCs w:val="21"/>
                <w:highlight w:val="none"/>
                <w:lang w:val="en-US" w:eastAsia="zh-CN" w:bidi="ar"/>
              </w:rPr>
              <w:t>的各个结构进行声音介绍，包含</w:t>
            </w:r>
            <w:r>
              <w:rPr>
                <w:rFonts w:hint="default" w:ascii="宋体" w:hAnsi="宋体" w:eastAsia="宋体" w:cs="宋体"/>
                <w:color w:val="auto"/>
                <w:kern w:val="2"/>
                <w:sz w:val="21"/>
                <w:szCs w:val="21"/>
                <w:highlight w:val="none"/>
                <w:lang w:val="en-US" w:eastAsia="zh-CN" w:bidi="ar"/>
              </w:rPr>
              <w:t>管箱、管板、筒体、拉杆、换热管</w:t>
            </w:r>
            <w:r>
              <w:rPr>
                <w:rFonts w:hint="eastAsia" w:ascii="宋体" w:hAnsi="宋体" w:eastAsia="宋体" w:cs="宋体"/>
                <w:color w:val="auto"/>
                <w:kern w:val="2"/>
                <w:sz w:val="21"/>
                <w:szCs w:val="21"/>
                <w:highlight w:val="none"/>
                <w:lang w:val="en-US" w:eastAsia="zh-CN" w:bidi="ar"/>
              </w:rPr>
              <w:t>等</w:t>
            </w:r>
            <w:r>
              <w:rPr>
                <w:rFonts w:hint="default" w:ascii="宋体" w:hAnsi="宋体" w:eastAsia="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学员可以清楚了解每个组件的内部结构和原理；设备典型结构个数不少于</w:t>
            </w:r>
            <w:r>
              <w:rPr>
                <w:rFonts w:hint="default" w:ascii="宋体" w:hAnsi="宋体" w:eastAsia="宋体" w:cs="宋体"/>
                <w:color w:val="auto"/>
                <w:kern w:val="2"/>
                <w:sz w:val="21"/>
                <w:szCs w:val="21"/>
                <w:highlight w:val="none"/>
                <w:lang w:val="en-US" w:eastAsia="zh-CN" w:bidi="ar"/>
              </w:rPr>
              <w:t>10</w:t>
            </w:r>
            <w:r>
              <w:rPr>
                <w:rFonts w:hint="eastAsia" w:ascii="宋体" w:hAnsi="宋体" w:eastAsia="宋体" w:cs="宋体"/>
                <w:color w:val="auto"/>
                <w:kern w:val="2"/>
                <w:sz w:val="21"/>
                <w:szCs w:val="21"/>
                <w:highlight w:val="none"/>
                <w:lang w:val="en-US" w:eastAsia="zh-CN" w:bidi="ar"/>
              </w:rPr>
              <w:t>个；</w:t>
            </w:r>
          </w:p>
          <w:p w14:paraId="5F6876B5">
            <w:pPr>
              <w:pStyle w:val="17"/>
              <w:keepNext w:val="0"/>
              <w:keepLines w:val="0"/>
              <w:pageBreakBefore w:val="0"/>
              <w:widowControl w:val="0"/>
              <w:kinsoku/>
              <w:wordWrap/>
              <w:overflowPunct/>
              <w:topLinePunct w:val="0"/>
              <w:autoSpaceDE/>
              <w:autoSpaceDN/>
              <w:bidi w:val="0"/>
              <w:adjustRightInd/>
              <w:snapToGrid w:val="0"/>
              <w:spacing w:beforeAutospacing="0" w:afterAutospacing="0" w:line="360" w:lineRule="exact"/>
              <w:jc w:val="left"/>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5、设备组装：允许学员部件组装</w:t>
            </w:r>
            <w:r>
              <w:rPr>
                <w:rFonts w:hint="default" w:ascii="宋体" w:hAnsi="宋体" w:eastAsia="宋体" w:cs="宋体"/>
                <w:color w:val="auto"/>
                <w:kern w:val="2"/>
                <w:sz w:val="21"/>
                <w:szCs w:val="21"/>
                <w:highlight w:val="none"/>
                <w:lang w:val="en-US" w:eastAsia="zh-CN" w:bidi="ar"/>
              </w:rPr>
              <w:t>管壳式换热器</w:t>
            </w:r>
            <w:r>
              <w:rPr>
                <w:rFonts w:hint="eastAsia" w:ascii="宋体" w:hAnsi="宋体" w:eastAsia="宋体" w:cs="宋体"/>
                <w:color w:val="auto"/>
                <w:kern w:val="2"/>
                <w:sz w:val="21"/>
                <w:szCs w:val="21"/>
                <w:highlight w:val="none"/>
                <w:lang w:val="en-US" w:eastAsia="zh-CN" w:bidi="ar"/>
              </w:rPr>
              <w:t>，提供明确的操作提示，以确保用户可以按照正确的顺序进行组装；组装的零件包括</w:t>
            </w:r>
            <w:r>
              <w:rPr>
                <w:rFonts w:hint="default" w:ascii="宋体" w:hAnsi="宋体" w:eastAsia="宋体" w:cs="宋体"/>
                <w:color w:val="auto"/>
                <w:kern w:val="2"/>
                <w:sz w:val="21"/>
                <w:szCs w:val="21"/>
                <w:highlight w:val="none"/>
                <w:lang w:val="en-US" w:eastAsia="zh-CN" w:bidi="ar"/>
              </w:rPr>
              <w:t>管箱、管板、筒体、拉杆、换热管</w:t>
            </w:r>
            <w:r>
              <w:rPr>
                <w:rFonts w:hint="eastAsia" w:ascii="宋体" w:hAnsi="宋体" w:eastAsia="宋体" w:cs="宋体"/>
                <w:color w:val="auto"/>
                <w:kern w:val="2"/>
                <w:sz w:val="21"/>
                <w:szCs w:val="21"/>
                <w:highlight w:val="none"/>
                <w:lang w:val="en-US" w:eastAsia="zh-CN" w:bidi="ar"/>
              </w:rPr>
              <w:t>等，拆装个数不少于</w:t>
            </w:r>
            <w:r>
              <w:rPr>
                <w:rFonts w:hint="default" w:ascii="宋体" w:hAnsi="宋体" w:eastAsia="宋体" w:cs="宋体"/>
                <w:color w:val="auto"/>
                <w:kern w:val="2"/>
                <w:sz w:val="21"/>
                <w:szCs w:val="21"/>
                <w:highlight w:val="none"/>
                <w:lang w:val="en-US" w:eastAsia="zh-CN" w:bidi="ar"/>
              </w:rPr>
              <w:t>11</w:t>
            </w:r>
            <w:r>
              <w:rPr>
                <w:rFonts w:hint="eastAsia" w:ascii="宋体" w:hAnsi="宋体" w:eastAsia="宋体" w:cs="宋体"/>
                <w:color w:val="auto"/>
                <w:kern w:val="2"/>
                <w:sz w:val="21"/>
                <w:szCs w:val="21"/>
                <w:highlight w:val="none"/>
                <w:lang w:val="en-US" w:eastAsia="zh-CN" w:bidi="ar"/>
              </w:rPr>
              <w:t>个；</w:t>
            </w:r>
            <w:r>
              <w:rPr>
                <w:rFonts w:hint="eastAsia" w:ascii="宋体" w:hAnsi="宋体" w:eastAsia="宋体" w:cs="宋体"/>
                <w:color w:val="auto"/>
                <w:kern w:val="2"/>
                <w:sz w:val="21"/>
                <w:szCs w:val="21"/>
                <w:highlight w:val="none"/>
                <w:lang w:bidi="ar"/>
              </w:rPr>
              <w:t>并且支持以文字、射线标明此部件名称及位置。</w:t>
            </w:r>
          </w:p>
          <w:p w14:paraId="1B00FBED">
            <w:pPr>
              <w:pStyle w:val="17"/>
              <w:keepNext w:val="0"/>
              <w:keepLines w:val="0"/>
              <w:pageBreakBefore w:val="0"/>
              <w:widowControl w:val="0"/>
              <w:kinsoku/>
              <w:wordWrap/>
              <w:overflowPunct/>
              <w:topLinePunct w:val="0"/>
              <w:autoSpaceDE/>
              <w:autoSpaceDN/>
              <w:bidi w:val="0"/>
              <w:adjustRightInd/>
              <w:snapToGrid w:val="0"/>
              <w:spacing w:beforeAutospacing="0" w:afterAutospacing="0" w:line="360" w:lineRule="exact"/>
              <w:jc w:val="left"/>
              <w:textAlignment w:val="auto"/>
              <w:outlineLvl w:val="9"/>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6、考核功能：通过设备部件认知与设备组装模块考核学员的学习情况，并有操作详细步骤的得分明细，成绩可上传至平台。</w:t>
            </w:r>
          </w:p>
          <w:p w14:paraId="41F932B6">
            <w:pPr>
              <w:pStyle w:val="17"/>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sz w:val="21"/>
                <w:szCs w:val="21"/>
                <w:highlight w:val="none"/>
                <w:lang w:val="en-US" w:eastAsia="zh-CN" w:bidi="ar"/>
              </w:rPr>
            </w:pPr>
            <w:r>
              <w:rPr>
                <w:rFonts w:hint="eastAsia" w:ascii="宋体" w:hAnsi="宋体" w:eastAsia="宋体" w:cs="宋体"/>
                <w:b w:val="0"/>
                <w:bCs w:val="0"/>
                <w:color w:val="auto"/>
                <w:sz w:val="21"/>
                <w:szCs w:val="21"/>
                <w:highlight w:val="none"/>
                <w:lang w:val="en-US" w:eastAsia="zh-CN" w:bidi="ar"/>
              </w:rPr>
              <w:t>二、培训系统功能要求</w:t>
            </w:r>
          </w:p>
          <w:p w14:paraId="0DA879B6">
            <w:pPr>
              <w:pStyle w:val="17"/>
              <w:keepNext w:val="0"/>
              <w:keepLines w:val="0"/>
              <w:pageBreakBefore w:val="0"/>
              <w:widowControl w:val="0"/>
              <w:kinsoku/>
              <w:wordWrap/>
              <w:overflowPunct/>
              <w:topLinePunct w:val="0"/>
              <w:autoSpaceDE/>
              <w:autoSpaceDN/>
              <w:bidi w:val="0"/>
              <w:adjustRightInd/>
              <w:snapToGrid w:val="0"/>
              <w:spacing w:beforeAutospacing="0" w:afterAutospacing="0" w:line="360" w:lineRule="exact"/>
              <w:jc w:val="left"/>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1、设备全角度展示：用户需要可以在全方位和实时渲染</w:t>
            </w:r>
            <w:r>
              <w:rPr>
                <w:rFonts w:hint="default" w:ascii="宋体" w:hAnsi="宋体" w:eastAsia="宋体" w:cs="宋体"/>
                <w:color w:val="auto"/>
                <w:kern w:val="2"/>
                <w:sz w:val="21"/>
                <w:szCs w:val="21"/>
                <w:highlight w:val="none"/>
                <w:lang w:val="en-US" w:eastAsia="zh-CN" w:bidi="ar"/>
              </w:rPr>
              <w:t>管壳式换热器</w:t>
            </w:r>
            <w:r>
              <w:rPr>
                <w:rFonts w:hint="eastAsia" w:ascii="宋体" w:hAnsi="宋体" w:eastAsia="宋体" w:cs="宋体"/>
                <w:color w:val="auto"/>
                <w:kern w:val="2"/>
                <w:sz w:val="21"/>
                <w:szCs w:val="21"/>
                <w:highlight w:val="none"/>
                <w:lang w:val="en-US" w:eastAsia="zh-CN" w:bidi="ar"/>
              </w:rPr>
              <w:t>的拆装</w:t>
            </w:r>
            <w:r>
              <w:rPr>
                <w:rFonts w:hint="default" w:ascii="宋体" w:hAnsi="宋体" w:eastAsia="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开车环境，从而可以从不同角度观察</w:t>
            </w:r>
            <w:r>
              <w:rPr>
                <w:rFonts w:hint="default" w:ascii="宋体" w:hAnsi="宋体" w:eastAsia="宋体" w:cs="宋体"/>
                <w:color w:val="auto"/>
                <w:kern w:val="2"/>
                <w:sz w:val="21"/>
                <w:szCs w:val="21"/>
                <w:highlight w:val="none"/>
                <w:lang w:val="en-US" w:eastAsia="zh-CN" w:bidi="ar"/>
              </w:rPr>
              <w:t>管壳式换热器</w:t>
            </w:r>
            <w:r>
              <w:rPr>
                <w:rFonts w:hint="eastAsia" w:ascii="宋体" w:hAnsi="宋体" w:eastAsia="宋体" w:cs="宋体"/>
                <w:color w:val="auto"/>
                <w:kern w:val="2"/>
                <w:sz w:val="21"/>
                <w:szCs w:val="21"/>
                <w:highlight w:val="none"/>
                <w:lang w:val="en-US" w:eastAsia="zh-CN" w:bidi="ar"/>
              </w:rPr>
              <w:t>的拆装、开车情况。</w:t>
            </w:r>
          </w:p>
          <w:p w14:paraId="4EB36996">
            <w:pPr>
              <w:pStyle w:val="17"/>
              <w:keepNext w:val="0"/>
              <w:keepLines w:val="0"/>
              <w:pageBreakBefore w:val="0"/>
              <w:widowControl w:val="0"/>
              <w:kinsoku/>
              <w:wordWrap/>
              <w:overflowPunct/>
              <w:topLinePunct w:val="0"/>
              <w:autoSpaceDE/>
              <w:autoSpaceDN/>
              <w:bidi w:val="0"/>
              <w:adjustRightInd/>
              <w:snapToGrid w:val="0"/>
              <w:spacing w:beforeAutospacing="0" w:afterAutospacing="0" w:line="360" w:lineRule="exact"/>
              <w:jc w:val="left"/>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2、标签显示：系统应支持组件的标签显示，方便用户更清楚地了解组件的名称以及各个组件之间的位置关系。</w:t>
            </w:r>
          </w:p>
          <w:p w14:paraId="483DA5DF">
            <w:pPr>
              <w:pStyle w:val="17"/>
              <w:keepNext w:val="0"/>
              <w:keepLines w:val="0"/>
              <w:pageBreakBefore w:val="0"/>
              <w:widowControl w:val="0"/>
              <w:kinsoku/>
              <w:wordWrap/>
              <w:overflowPunct/>
              <w:topLinePunct w:val="0"/>
              <w:autoSpaceDE/>
              <w:autoSpaceDN/>
              <w:bidi w:val="0"/>
              <w:adjustRightInd/>
              <w:snapToGrid w:val="0"/>
              <w:spacing w:beforeAutospacing="0" w:afterAutospacing="0" w:line="360" w:lineRule="exact"/>
              <w:jc w:val="left"/>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3、组件拖拽：支持以自然手势及射线交互形式进行放大、缩小、旋转、抓取等方式在场景中的自由拖拽移动组件。</w:t>
            </w:r>
          </w:p>
          <w:p w14:paraId="6A625D68">
            <w:pPr>
              <w:pStyle w:val="17"/>
              <w:keepNext w:val="0"/>
              <w:keepLines w:val="0"/>
              <w:pageBreakBefore w:val="0"/>
              <w:widowControl w:val="0"/>
              <w:kinsoku/>
              <w:wordWrap/>
              <w:overflowPunct/>
              <w:topLinePunct w:val="0"/>
              <w:autoSpaceDE/>
              <w:autoSpaceDN/>
              <w:bidi w:val="0"/>
              <w:adjustRightInd/>
              <w:snapToGrid w:val="0"/>
              <w:spacing w:beforeAutospacing="0" w:afterAutospacing="0" w:line="360" w:lineRule="exact"/>
              <w:jc w:val="left"/>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lang w:val="en-US" w:eastAsia="zh-CN" w:bidi="ar"/>
              </w:rPr>
              <w:t>4、UI辅助操作：系统应提供预装配位置的自动吸附和组件智能旋转及智能调节大小的功能，以便用户可以快速而方便地进行组装。当某个组件接近其可装配位置时，系统应自动将其设置为高亮显示，并使其自动吸附到对齐位置。如果组件的方向不正确，系统还应自动旋转到其正确位置。如果组件的大小不正确，系统还应自动调整到其正确大小。</w:t>
            </w:r>
          </w:p>
        </w:tc>
      </w:tr>
      <w:tr w14:paraId="629EE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14:paraId="74D5BDF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w:t>
            </w:r>
          </w:p>
        </w:tc>
        <w:tc>
          <w:tcPr>
            <w:tcW w:w="1116" w:type="dxa"/>
            <w:shd w:val="clear" w:color="auto" w:fill="auto"/>
            <w:vAlign w:val="center"/>
          </w:tcPr>
          <w:p w14:paraId="1BE6E713">
            <w:pPr>
              <w:pStyle w:val="17"/>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化工设备操作与检维修实训软件（浮头式换热器）</w:t>
            </w:r>
          </w:p>
        </w:tc>
        <w:tc>
          <w:tcPr>
            <w:tcW w:w="717" w:type="dxa"/>
            <w:shd w:val="clear" w:color="auto" w:fill="auto"/>
            <w:vAlign w:val="center"/>
          </w:tcPr>
          <w:p w14:paraId="314C3C7A">
            <w:pPr>
              <w:pStyle w:val="17"/>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1</w:t>
            </w:r>
          </w:p>
        </w:tc>
        <w:tc>
          <w:tcPr>
            <w:tcW w:w="650" w:type="dxa"/>
            <w:shd w:val="clear" w:color="auto" w:fill="auto"/>
            <w:vAlign w:val="center"/>
          </w:tcPr>
          <w:p w14:paraId="2E4EFA4B">
            <w:pPr>
              <w:pStyle w:val="17"/>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套</w:t>
            </w:r>
          </w:p>
        </w:tc>
        <w:tc>
          <w:tcPr>
            <w:tcW w:w="6520" w:type="dxa"/>
            <w:shd w:val="clear" w:color="auto" w:fill="auto"/>
            <w:vAlign w:val="top"/>
          </w:tcPr>
          <w:p w14:paraId="79D66789">
            <w:pPr>
              <w:pStyle w:val="17"/>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sz w:val="21"/>
                <w:szCs w:val="21"/>
                <w:highlight w:val="none"/>
                <w:lang w:val="en-US" w:eastAsia="zh-CN" w:bidi="ar"/>
              </w:rPr>
            </w:pPr>
            <w:r>
              <w:rPr>
                <w:rFonts w:hint="eastAsia" w:ascii="宋体" w:hAnsi="宋体" w:eastAsia="宋体" w:cs="宋体"/>
                <w:b w:val="0"/>
                <w:bCs w:val="0"/>
                <w:color w:val="auto"/>
                <w:sz w:val="21"/>
                <w:szCs w:val="21"/>
                <w:highlight w:val="none"/>
                <w:lang w:val="en-US" w:eastAsia="zh-CN" w:bidi="ar"/>
              </w:rPr>
              <w:t>一、</w:t>
            </w:r>
            <w:r>
              <w:rPr>
                <w:rFonts w:hint="eastAsia" w:ascii="宋体" w:hAnsi="宋体" w:eastAsia="宋体" w:cs="宋体"/>
                <w:b w:val="0"/>
                <w:bCs w:val="0"/>
                <w:color w:val="auto"/>
                <w:sz w:val="21"/>
                <w:szCs w:val="21"/>
                <w:highlight w:val="none"/>
                <w:lang w:bidi="ar"/>
              </w:rPr>
              <w:t>软件内容</w:t>
            </w:r>
            <w:r>
              <w:rPr>
                <w:rFonts w:hint="eastAsia" w:ascii="宋体" w:hAnsi="宋体" w:eastAsia="宋体" w:cs="宋体"/>
                <w:b w:val="0"/>
                <w:bCs w:val="0"/>
                <w:color w:val="auto"/>
                <w:sz w:val="21"/>
                <w:szCs w:val="21"/>
                <w:highlight w:val="none"/>
                <w:lang w:val="en-US" w:eastAsia="zh-CN" w:bidi="ar"/>
              </w:rPr>
              <w:t>要求</w:t>
            </w:r>
          </w:p>
          <w:p w14:paraId="1E133D13">
            <w:pPr>
              <w:pStyle w:val="17"/>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firstLineChars="200"/>
              <w:jc w:val="left"/>
              <w:textAlignment w:val="auto"/>
              <w:outlineLvl w:val="9"/>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val="en-US" w:eastAsia="zh-CN" w:bidi="ar"/>
              </w:rPr>
              <w:t>利用3D虚拟技术建立复杂浮头式换热器整体与单个零件的模型</w:t>
            </w:r>
            <w:r>
              <w:rPr>
                <w:rFonts w:hint="eastAsia" w:ascii="宋体" w:hAnsi="宋体" w:eastAsia="宋体" w:cs="宋体"/>
                <w:color w:val="auto"/>
                <w:kern w:val="2"/>
                <w:sz w:val="21"/>
                <w:szCs w:val="21"/>
                <w:highlight w:val="none"/>
                <w:lang w:bidi="ar"/>
              </w:rPr>
              <w:t>，</w:t>
            </w:r>
            <w:r>
              <w:rPr>
                <w:rFonts w:hint="eastAsia" w:ascii="宋体" w:hAnsi="宋体" w:eastAsia="宋体" w:cs="宋体"/>
                <w:color w:val="auto"/>
                <w:kern w:val="2"/>
                <w:sz w:val="21"/>
                <w:szCs w:val="21"/>
                <w:highlight w:val="none"/>
                <w:lang w:val="en-US" w:eastAsia="zh-CN" w:bidi="ar"/>
              </w:rPr>
              <w:t>通过</w:t>
            </w:r>
            <w:r>
              <w:rPr>
                <w:rFonts w:hint="eastAsia" w:ascii="宋体" w:hAnsi="宋体" w:eastAsia="宋体" w:cs="宋体"/>
                <w:color w:val="auto"/>
                <w:kern w:val="2"/>
                <w:sz w:val="21"/>
                <w:szCs w:val="21"/>
                <w:highlight w:val="none"/>
                <w:lang w:bidi="ar"/>
              </w:rPr>
              <w:t>MR混合现实动态仿真技术，使用户可以在真实环境中，增强对</w:t>
            </w:r>
            <w:r>
              <w:rPr>
                <w:rFonts w:hint="eastAsia" w:ascii="宋体" w:hAnsi="宋体" w:eastAsia="宋体" w:cs="宋体"/>
                <w:color w:val="auto"/>
                <w:kern w:val="2"/>
                <w:sz w:val="21"/>
                <w:szCs w:val="21"/>
                <w:highlight w:val="none"/>
                <w:lang w:val="en-US" w:eastAsia="zh-CN" w:bidi="ar"/>
              </w:rPr>
              <w:t>浮头式换热器</w:t>
            </w:r>
            <w:r>
              <w:rPr>
                <w:rFonts w:hint="eastAsia" w:ascii="宋体" w:hAnsi="宋体" w:eastAsia="宋体" w:cs="宋体"/>
                <w:color w:val="auto"/>
                <w:kern w:val="2"/>
                <w:sz w:val="21"/>
                <w:szCs w:val="21"/>
                <w:highlight w:val="none"/>
                <w:lang w:bidi="ar"/>
              </w:rPr>
              <w:t>的认知和理解</w:t>
            </w:r>
            <w:r>
              <w:rPr>
                <w:rFonts w:hint="eastAsia" w:ascii="宋体" w:hAnsi="宋体" w:eastAsia="宋体" w:cs="宋体"/>
                <w:color w:val="auto"/>
                <w:kern w:val="2"/>
                <w:sz w:val="21"/>
                <w:szCs w:val="21"/>
                <w:highlight w:val="none"/>
                <w:lang w:eastAsia="zh-CN" w:bidi="ar"/>
              </w:rPr>
              <w:t>，</w:t>
            </w:r>
            <w:r>
              <w:rPr>
                <w:rFonts w:hint="eastAsia" w:ascii="宋体" w:hAnsi="宋体" w:eastAsia="宋体" w:cs="宋体"/>
                <w:color w:val="auto"/>
                <w:kern w:val="2"/>
                <w:sz w:val="21"/>
                <w:szCs w:val="21"/>
                <w:highlight w:val="none"/>
                <w:lang w:bidi="ar"/>
              </w:rPr>
              <w:t>以便学员能够全面了解和掌握</w:t>
            </w:r>
            <w:r>
              <w:rPr>
                <w:rFonts w:hint="eastAsia" w:ascii="宋体" w:hAnsi="宋体" w:eastAsia="宋体" w:cs="宋体"/>
                <w:color w:val="auto"/>
                <w:kern w:val="2"/>
                <w:sz w:val="21"/>
                <w:szCs w:val="21"/>
                <w:highlight w:val="none"/>
                <w:lang w:val="en-US" w:eastAsia="zh-CN" w:bidi="ar"/>
              </w:rPr>
              <w:t>浮头式换热器</w:t>
            </w:r>
            <w:r>
              <w:rPr>
                <w:rFonts w:hint="eastAsia" w:ascii="宋体" w:hAnsi="宋体" w:eastAsia="宋体" w:cs="宋体"/>
                <w:color w:val="auto"/>
                <w:kern w:val="2"/>
                <w:sz w:val="21"/>
                <w:szCs w:val="21"/>
                <w:highlight w:val="none"/>
                <w:lang w:bidi="ar"/>
              </w:rPr>
              <w:t>的结构、原理和操作过程。</w:t>
            </w:r>
          </w:p>
          <w:p w14:paraId="38FD3C65">
            <w:pPr>
              <w:pStyle w:val="17"/>
              <w:keepNext w:val="0"/>
              <w:keepLines w:val="0"/>
              <w:pageBreakBefore w:val="0"/>
              <w:widowControl w:val="0"/>
              <w:kinsoku/>
              <w:wordWrap/>
              <w:overflowPunct/>
              <w:topLinePunct w:val="0"/>
              <w:autoSpaceDE/>
              <w:autoSpaceDN/>
              <w:bidi w:val="0"/>
              <w:adjustRightInd/>
              <w:snapToGrid w:val="0"/>
              <w:spacing w:line="360" w:lineRule="exact"/>
              <w:ind w:firstLineChars="200"/>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软件要求可实现理论知识点的讲解、开车运行、设备拆分、设备组装以及考核模式等功能。</w:t>
            </w:r>
          </w:p>
          <w:p w14:paraId="317A6229">
            <w:pPr>
              <w:pStyle w:val="17"/>
              <w:keepNext w:val="0"/>
              <w:keepLines w:val="0"/>
              <w:pageBreakBefore w:val="0"/>
              <w:widowControl w:val="0"/>
              <w:kinsoku/>
              <w:wordWrap/>
              <w:overflowPunct/>
              <w:topLinePunct w:val="0"/>
              <w:autoSpaceDE/>
              <w:autoSpaceDN/>
              <w:bidi w:val="0"/>
              <w:adjustRightInd/>
              <w:snapToGrid w:val="0"/>
              <w:spacing w:beforeAutospacing="0" w:afterAutospacing="0" w:line="360" w:lineRule="exact"/>
              <w:jc w:val="left"/>
              <w:textAlignment w:val="auto"/>
              <w:outlineLvl w:val="9"/>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1、理论知识讲解：通过音频进行介绍，包含但不限于设备介绍等内容的讲解。</w:t>
            </w:r>
          </w:p>
          <w:p w14:paraId="550E648B">
            <w:pPr>
              <w:pStyle w:val="17"/>
              <w:keepNext w:val="0"/>
              <w:keepLines w:val="0"/>
              <w:pageBreakBefore w:val="0"/>
              <w:widowControl w:val="0"/>
              <w:kinsoku/>
              <w:wordWrap/>
              <w:overflowPunct/>
              <w:topLinePunct w:val="0"/>
              <w:autoSpaceDE/>
              <w:autoSpaceDN/>
              <w:bidi w:val="0"/>
              <w:adjustRightInd/>
              <w:snapToGrid w:val="0"/>
              <w:spacing w:beforeAutospacing="0" w:afterAutospacing="0" w:line="360" w:lineRule="exact"/>
              <w:jc w:val="left"/>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2、开车运行：允许学员按照浮头式换热器的启动流程，在MR眼镜中完成浮头式换热器的开车等操作；通过特效、动画等形式，模拟浮头式换热器的工作过程。</w:t>
            </w:r>
          </w:p>
          <w:p w14:paraId="1995FFAE">
            <w:pPr>
              <w:pStyle w:val="17"/>
              <w:keepNext w:val="0"/>
              <w:keepLines w:val="0"/>
              <w:pageBreakBefore w:val="0"/>
              <w:widowControl w:val="0"/>
              <w:kinsoku/>
              <w:wordWrap/>
              <w:overflowPunct/>
              <w:topLinePunct w:val="0"/>
              <w:autoSpaceDE/>
              <w:autoSpaceDN/>
              <w:bidi w:val="0"/>
              <w:adjustRightInd/>
              <w:snapToGrid w:val="0"/>
              <w:spacing w:beforeAutospacing="0" w:afterAutospacing="0" w:line="360" w:lineRule="exact"/>
              <w:jc w:val="left"/>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设备拆分：允许学员拆分浮头式换热器的各个零件，提供明确的操作提示，以确保用户可以按照正确的顺序进行拆分；拆分的零件包括并不限于浮头盖、管板、折流板、换热管、分程隔板等，拆装个数不少于10个；</w:t>
            </w:r>
            <w:r>
              <w:rPr>
                <w:rFonts w:hint="eastAsia" w:ascii="宋体" w:hAnsi="宋体" w:eastAsia="宋体" w:cs="宋体"/>
                <w:color w:val="auto"/>
                <w:kern w:val="2"/>
                <w:sz w:val="21"/>
                <w:szCs w:val="21"/>
                <w:highlight w:val="none"/>
                <w:lang w:bidi="ar"/>
              </w:rPr>
              <w:t>并且支持以文字、射线标明此部件名称及位置。支持以自然手势交互形式进行放大、缩小、旋转、抓取等交互式的实践认知。</w:t>
            </w:r>
          </w:p>
          <w:p w14:paraId="7DD5F7D4">
            <w:pPr>
              <w:pStyle w:val="17"/>
              <w:keepNext w:val="0"/>
              <w:keepLines w:val="0"/>
              <w:pageBreakBefore w:val="0"/>
              <w:widowControl w:val="0"/>
              <w:kinsoku/>
              <w:wordWrap/>
              <w:overflowPunct/>
              <w:topLinePunct w:val="0"/>
              <w:autoSpaceDE/>
              <w:autoSpaceDN/>
              <w:bidi w:val="0"/>
              <w:adjustRightInd/>
              <w:snapToGrid w:val="0"/>
              <w:spacing w:beforeAutospacing="0" w:afterAutospacing="0" w:line="360" w:lineRule="exact"/>
              <w:jc w:val="left"/>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4、设备部件介绍：对浮头式换热器的各个结构进行声音介绍，包含浮头盖、管板、折流板、换热管、分程隔板等学员可以清楚了解每个组件的内部结构和原理；设备典型结构个数不少于10个；</w:t>
            </w:r>
          </w:p>
          <w:p w14:paraId="6D0D2FCD">
            <w:pPr>
              <w:pStyle w:val="17"/>
              <w:keepNext w:val="0"/>
              <w:keepLines w:val="0"/>
              <w:pageBreakBefore w:val="0"/>
              <w:widowControl w:val="0"/>
              <w:kinsoku/>
              <w:wordWrap/>
              <w:overflowPunct/>
              <w:topLinePunct w:val="0"/>
              <w:autoSpaceDE/>
              <w:autoSpaceDN/>
              <w:bidi w:val="0"/>
              <w:adjustRightInd/>
              <w:snapToGrid w:val="0"/>
              <w:spacing w:beforeAutospacing="0" w:afterAutospacing="0" w:line="360" w:lineRule="exact"/>
              <w:jc w:val="left"/>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5、设备组装：允许学员部件组装浮头式换热器，提供明确的操作提示，以确保用户可以按照正确的顺序进行组装；组装的零件包括浮头盖、管板、折流板、换热管、分程隔板等，拆装个数不少于8个；</w:t>
            </w:r>
            <w:r>
              <w:rPr>
                <w:rFonts w:hint="eastAsia" w:ascii="宋体" w:hAnsi="宋体" w:eastAsia="宋体" w:cs="宋体"/>
                <w:color w:val="auto"/>
                <w:kern w:val="2"/>
                <w:sz w:val="21"/>
                <w:szCs w:val="21"/>
                <w:highlight w:val="none"/>
                <w:lang w:bidi="ar"/>
              </w:rPr>
              <w:t>并且支持以文字、射线标明此部件名称及位置。</w:t>
            </w:r>
          </w:p>
          <w:p w14:paraId="43F60F26">
            <w:pPr>
              <w:pStyle w:val="17"/>
              <w:keepNext w:val="0"/>
              <w:keepLines w:val="0"/>
              <w:pageBreakBefore w:val="0"/>
              <w:widowControl w:val="0"/>
              <w:kinsoku/>
              <w:wordWrap/>
              <w:overflowPunct/>
              <w:topLinePunct w:val="0"/>
              <w:autoSpaceDE/>
              <w:autoSpaceDN/>
              <w:bidi w:val="0"/>
              <w:adjustRightInd/>
              <w:snapToGrid w:val="0"/>
              <w:spacing w:beforeAutospacing="0" w:afterAutospacing="0" w:line="360" w:lineRule="exact"/>
              <w:jc w:val="left"/>
              <w:textAlignment w:val="auto"/>
              <w:outlineLvl w:val="9"/>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6、考核功能：通过设备部件认知与设备组装模块考核学员的学习情况，并有操作详细步骤的得分明细，成绩可上传至平台。</w:t>
            </w:r>
          </w:p>
          <w:p w14:paraId="4C268E81">
            <w:pPr>
              <w:pStyle w:val="17"/>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sz w:val="21"/>
                <w:szCs w:val="21"/>
                <w:highlight w:val="none"/>
                <w:lang w:val="en-US" w:eastAsia="zh-CN" w:bidi="ar"/>
              </w:rPr>
            </w:pPr>
            <w:r>
              <w:rPr>
                <w:rFonts w:hint="eastAsia" w:ascii="宋体" w:hAnsi="宋体" w:eastAsia="宋体" w:cs="宋体"/>
                <w:b w:val="0"/>
                <w:bCs w:val="0"/>
                <w:color w:val="auto"/>
                <w:sz w:val="21"/>
                <w:szCs w:val="21"/>
                <w:highlight w:val="none"/>
                <w:lang w:val="en-US" w:eastAsia="zh-CN" w:bidi="ar"/>
              </w:rPr>
              <w:t>二、培训系统功能要求</w:t>
            </w:r>
          </w:p>
          <w:p w14:paraId="22FDF309">
            <w:pPr>
              <w:pStyle w:val="17"/>
              <w:keepNext w:val="0"/>
              <w:keepLines w:val="0"/>
              <w:pageBreakBefore w:val="0"/>
              <w:widowControl w:val="0"/>
              <w:kinsoku/>
              <w:wordWrap/>
              <w:overflowPunct/>
              <w:topLinePunct w:val="0"/>
              <w:autoSpaceDE/>
              <w:autoSpaceDN/>
              <w:bidi w:val="0"/>
              <w:adjustRightInd/>
              <w:snapToGrid w:val="0"/>
              <w:spacing w:beforeAutospacing="0" w:afterAutospacing="0" w:line="360" w:lineRule="exact"/>
              <w:jc w:val="left"/>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1、设备全角度展示：用户需要可以在全方位和实时渲染浮头式换热器的拆装、开车环境，从而可以从不同角度观察浮头式换热器的拆装、开车情况。</w:t>
            </w:r>
          </w:p>
          <w:p w14:paraId="562D9073">
            <w:pPr>
              <w:pStyle w:val="17"/>
              <w:keepNext w:val="0"/>
              <w:keepLines w:val="0"/>
              <w:pageBreakBefore w:val="0"/>
              <w:widowControl w:val="0"/>
              <w:kinsoku/>
              <w:wordWrap/>
              <w:overflowPunct/>
              <w:topLinePunct w:val="0"/>
              <w:autoSpaceDE/>
              <w:autoSpaceDN/>
              <w:bidi w:val="0"/>
              <w:adjustRightInd/>
              <w:snapToGrid w:val="0"/>
              <w:spacing w:beforeAutospacing="0" w:afterAutospacing="0" w:line="360" w:lineRule="exact"/>
              <w:jc w:val="left"/>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2、标签显示：系统应支持组件的标签显示，方便用户更清楚地了解组件的名称以及各个组件之间的位置关系。</w:t>
            </w:r>
          </w:p>
          <w:p w14:paraId="7E3B6C8C">
            <w:pPr>
              <w:pStyle w:val="17"/>
              <w:keepNext w:val="0"/>
              <w:keepLines w:val="0"/>
              <w:pageBreakBefore w:val="0"/>
              <w:widowControl w:val="0"/>
              <w:kinsoku/>
              <w:wordWrap/>
              <w:overflowPunct/>
              <w:topLinePunct w:val="0"/>
              <w:autoSpaceDE/>
              <w:autoSpaceDN/>
              <w:bidi w:val="0"/>
              <w:adjustRightInd/>
              <w:snapToGrid w:val="0"/>
              <w:spacing w:beforeAutospacing="0" w:afterAutospacing="0" w:line="360" w:lineRule="exact"/>
              <w:jc w:val="left"/>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3、组件拖拽：支持以自然手势及射线交互形式进行放大、缩小、旋转、抓取等方式在场景中的自由拖拽移动组件。</w:t>
            </w:r>
          </w:p>
          <w:p w14:paraId="4F8CD522">
            <w:pPr>
              <w:pStyle w:val="17"/>
              <w:keepNext w:val="0"/>
              <w:keepLines w:val="0"/>
              <w:pageBreakBefore w:val="0"/>
              <w:widowControl w:val="0"/>
              <w:kinsoku/>
              <w:wordWrap/>
              <w:overflowPunct/>
              <w:topLinePunct w:val="0"/>
              <w:autoSpaceDE/>
              <w:autoSpaceDN/>
              <w:bidi w:val="0"/>
              <w:adjustRightInd/>
              <w:snapToGrid w:val="0"/>
              <w:spacing w:beforeAutospacing="0" w:afterAutospacing="0" w:line="360" w:lineRule="exact"/>
              <w:jc w:val="left"/>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lang w:val="en-US" w:eastAsia="zh-CN" w:bidi="ar"/>
              </w:rPr>
              <w:t>4、UI辅助操作：系统应提供预装配位置的自动吸附和组件智能旋转及智能调节大小的功能，以便用户可以快速而方便地进行组装。当某个组件接近其可装配位置时，系统应自动将其设置为高亮显示，并使其自动吸附到对齐位置。如果组件的方向不正确，系统还应自动旋转到其正确位置。如果组件的大小不正确，系统还应自动调整到其正确大小。</w:t>
            </w:r>
          </w:p>
        </w:tc>
      </w:tr>
      <w:tr w14:paraId="61E21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14:paraId="25F68A0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6</w:t>
            </w:r>
          </w:p>
        </w:tc>
        <w:tc>
          <w:tcPr>
            <w:tcW w:w="1116" w:type="dxa"/>
            <w:shd w:val="clear" w:color="auto" w:fill="auto"/>
            <w:vAlign w:val="center"/>
          </w:tcPr>
          <w:p w14:paraId="45E8A7DF">
            <w:pPr>
              <w:pStyle w:val="17"/>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化工设备操作与检维修实训软件（板翅式换热器）</w:t>
            </w:r>
          </w:p>
        </w:tc>
        <w:tc>
          <w:tcPr>
            <w:tcW w:w="717" w:type="dxa"/>
            <w:shd w:val="clear" w:color="auto" w:fill="auto"/>
            <w:vAlign w:val="center"/>
          </w:tcPr>
          <w:p w14:paraId="7BC74B4B">
            <w:pPr>
              <w:pStyle w:val="17"/>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vertAlign w:val="baseline"/>
                <w:lang w:val="en-US" w:eastAsia="zh-CN"/>
              </w:rPr>
              <w:t>1</w:t>
            </w:r>
          </w:p>
        </w:tc>
        <w:tc>
          <w:tcPr>
            <w:tcW w:w="650" w:type="dxa"/>
            <w:shd w:val="clear" w:color="auto" w:fill="auto"/>
            <w:vAlign w:val="center"/>
          </w:tcPr>
          <w:p w14:paraId="7E4553F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套</w:t>
            </w:r>
          </w:p>
        </w:tc>
        <w:tc>
          <w:tcPr>
            <w:tcW w:w="6520" w:type="dxa"/>
            <w:shd w:val="clear" w:color="auto" w:fill="auto"/>
            <w:vAlign w:val="top"/>
          </w:tcPr>
          <w:p w14:paraId="29C86D2C">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u w:val="none"/>
                <w:vertAlign w:val="baseline"/>
              </w:rPr>
            </w:pPr>
            <w:r>
              <w:rPr>
                <w:rFonts w:hint="eastAsia" w:ascii="宋体" w:hAnsi="宋体" w:eastAsia="宋体" w:cs="宋体"/>
                <w:color w:val="auto"/>
                <w:sz w:val="21"/>
                <w:szCs w:val="21"/>
                <w:highlight w:val="none"/>
                <w:u w:val="none"/>
                <w:vertAlign w:val="baseline"/>
              </w:rPr>
              <w:t>一、软件内容要求</w:t>
            </w:r>
          </w:p>
          <w:p w14:paraId="7429486D">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u w:val="none"/>
                <w:vertAlign w:val="baseline"/>
              </w:rPr>
            </w:pPr>
            <w:r>
              <w:rPr>
                <w:rFonts w:hint="eastAsia" w:ascii="宋体" w:hAnsi="宋体" w:eastAsia="宋体" w:cs="宋体"/>
                <w:color w:val="auto"/>
                <w:sz w:val="21"/>
                <w:szCs w:val="21"/>
                <w:highlight w:val="none"/>
                <w:u w:val="none"/>
                <w:vertAlign w:val="baseline"/>
              </w:rPr>
              <w:t>利用3D虚拟技术建立复杂翅片式换热器整体与单个零件的模型，通过MR混合现实动态仿真技术，使用户可以在真实环境中，增强对翅片式换热器的认知和理解，以便学员能够全面了解和掌握翅片式换热器的结构、原理和操作过程。</w:t>
            </w:r>
          </w:p>
          <w:p w14:paraId="70AE2583">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u w:val="none"/>
                <w:vertAlign w:val="baseline"/>
              </w:rPr>
            </w:pPr>
            <w:r>
              <w:rPr>
                <w:rFonts w:hint="eastAsia" w:ascii="宋体" w:hAnsi="宋体" w:eastAsia="宋体" w:cs="宋体"/>
                <w:color w:val="auto"/>
                <w:sz w:val="21"/>
                <w:szCs w:val="21"/>
                <w:highlight w:val="none"/>
                <w:u w:val="none"/>
                <w:vertAlign w:val="baseline"/>
              </w:rPr>
              <w:t>软件要求可实现理论知识点的讲解、开车运行、设备拆分、设备组装以及考核模式等功能。</w:t>
            </w:r>
          </w:p>
          <w:p w14:paraId="3AB00DA9">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u w:val="none"/>
                <w:vertAlign w:val="baseline"/>
              </w:rPr>
            </w:pPr>
            <w:r>
              <w:rPr>
                <w:rFonts w:hint="eastAsia" w:ascii="宋体" w:hAnsi="宋体" w:eastAsia="宋体" w:cs="宋体"/>
                <w:color w:val="auto"/>
                <w:sz w:val="21"/>
                <w:szCs w:val="21"/>
                <w:highlight w:val="none"/>
                <w:u w:val="none"/>
                <w:vertAlign w:val="baseline"/>
              </w:rPr>
              <w:t>1、理论知识讲解：通过音频、视频进行介绍，包含但不限于设备介绍、设备结构等内容的讲解。</w:t>
            </w:r>
          </w:p>
          <w:p w14:paraId="0E5511F3">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u w:val="none"/>
                <w:vertAlign w:val="baseline"/>
              </w:rPr>
            </w:pPr>
            <w:r>
              <w:rPr>
                <w:rFonts w:hint="eastAsia" w:ascii="宋体" w:hAnsi="宋体" w:eastAsia="宋体" w:cs="宋体"/>
                <w:color w:val="auto"/>
                <w:sz w:val="21"/>
                <w:szCs w:val="21"/>
                <w:highlight w:val="none"/>
                <w:u w:val="none"/>
                <w:vertAlign w:val="baseline"/>
              </w:rPr>
              <w:t>2、开车运行：允许学员按照翅片式换热器的启动流程，在MR眼镜中完成翅片式换热器的开车操作；通过特效、动画等形式，模拟翅片式换热器的工作过程。</w:t>
            </w:r>
          </w:p>
          <w:p w14:paraId="78DBCCB1">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u w:val="none"/>
                <w:vertAlign w:val="baseline"/>
              </w:rPr>
            </w:pPr>
            <w:r>
              <w:rPr>
                <w:rFonts w:hint="eastAsia" w:ascii="宋体" w:hAnsi="宋体" w:eastAsia="宋体" w:cs="宋体"/>
                <w:color w:val="auto"/>
                <w:sz w:val="21"/>
                <w:szCs w:val="21"/>
                <w:highlight w:val="none"/>
                <w:u w:val="none"/>
                <w:vertAlign w:val="baseline"/>
              </w:rPr>
              <w:t>3、设备拆分：允许学员拆分翅片式换热器的各个零件，提供明确的操作提示，以确保用户可以按照正确的顺序进行拆分；拆分的零件包括并不限于封头、壳体、隔板、封条、翅片等，拆装个数不少于11个；并且支持以文字、射线标明此部件名称及位置。支持以自然手势交互形式进行放大、缩小、旋转、抓取等交互式的实践认知。</w:t>
            </w:r>
          </w:p>
          <w:p w14:paraId="13A1D661">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u w:val="none"/>
                <w:vertAlign w:val="baseline"/>
              </w:rPr>
            </w:pPr>
            <w:r>
              <w:rPr>
                <w:rFonts w:hint="eastAsia" w:ascii="宋体" w:hAnsi="宋体" w:eastAsia="宋体" w:cs="宋体"/>
                <w:color w:val="auto"/>
                <w:sz w:val="21"/>
                <w:szCs w:val="21"/>
                <w:highlight w:val="none"/>
                <w:u w:val="none"/>
                <w:vertAlign w:val="baseline"/>
              </w:rPr>
              <w:t>4、设备部件介绍：对翅片式换热器的各个结构进行声音介绍，包含封头、壳体、隔板、封条、翅片等，学员可以清楚了解每个组件的内部结构和原理；设备典型结构个数不少于9个；</w:t>
            </w:r>
          </w:p>
          <w:p w14:paraId="69D2C3AC">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u w:val="none"/>
                <w:vertAlign w:val="baseline"/>
              </w:rPr>
            </w:pPr>
            <w:r>
              <w:rPr>
                <w:rFonts w:hint="eastAsia" w:ascii="宋体" w:hAnsi="宋体" w:eastAsia="宋体" w:cs="宋体"/>
                <w:color w:val="auto"/>
                <w:sz w:val="21"/>
                <w:szCs w:val="21"/>
                <w:highlight w:val="none"/>
                <w:u w:val="none"/>
                <w:vertAlign w:val="baseline"/>
              </w:rPr>
              <w:t>5、设备组装：允许学员部件组装翅片式换热器，提供明确的操作提示，以确保用户可以按照正确的顺序进行组装；组装的零件包括封头、壳体、隔板、封条、翅片等，拆装个数不少于11个；并且支持以文字、射线标明此部件名称及位置。</w:t>
            </w:r>
          </w:p>
          <w:p w14:paraId="75B240D6">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u w:val="none"/>
                <w:vertAlign w:val="baseline"/>
              </w:rPr>
            </w:pPr>
            <w:r>
              <w:rPr>
                <w:rFonts w:hint="eastAsia" w:ascii="宋体" w:hAnsi="宋体" w:eastAsia="宋体" w:cs="宋体"/>
                <w:color w:val="auto"/>
                <w:sz w:val="21"/>
                <w:szCs w:val="21"/>
                <w:highlight w:val="none"/>
                <w:u w:val="none"/>
                <w:vertAlign w:val="baseline"/>
              </w:rPr>
              <w:t>6、考核功能：通过设备部件认知与设备组装模块考核学员的学习情况，并有操作详细步骤的得分明细，成绩可上传至平台。</w:t>
            </w:r>
          </w:p>
          <w:p w14:paraId="48F9DE59">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u w:val="none"/>
                <w:vertAlign w:val="baseline"/>
              </w:rPr>
            </w:pPr>
            <w:r>
              <w:rPr>
                <w:rFonts w:hint="eastAsia" w:ascii="宋体" w:hAnsi="宋体" w:eastAsia="宋体" w:cs="宋体"/>
                <w:color w:val="auto"/>
                <w:sz w:val="21"/>
                <w:szCs w:val="21"/>
                <w:highlight w:val="none"/>
                <w:u w:val="none"/>
                <w:vertAlign w:val="baseline"/>
              </w:rPr>
              <w:t>二、培训系统功能要求</w:t>
            </w:r>
          </w:p>
          <w:p w14:paraId="7807CCFE">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u w:val="none"/>
                <w:vertAlign w:val="baseline"/>
              </w:rPr>
            </w:pPr>
            <w:r>
              <w:rPr>
                <w:rFonts w:hint="eastAsia" w:ascii="宋体" w:hAnsi="宋体" w:eastAsia="宋体" w:cs="宋体"/>
                <w:color w:val="auto"/>
                <w:sz w:val="21"/>
                <w:szCs w:val="21"/>
                <w:highlight w:val="none"/>
                <w:u w:val="none"/>
                <w:vertAlign w:val="baseline"/>
              </w:rPr>
              <w:t>1、设备全角度展示：用户需要可以在全方位和实时渲染翅片式换热器的拆装、开车环境，从而可以从不同角度观察翅片式换热器的拆装、开车情况。</w:t>
            </w:r>
          </w:p>
          <w:p w14:paraId="01E73EE5">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u w:val="none"/>
                <w:vertAlign w:val="baseline"/>
              </w:rPr>
            </w:pPr>
            <w:r>
              <w:rPr>
                <w:rFonts w:hint="eastAsia" w:ascii="宋体" w:hAnsi="宋体" w:eastAsia="宋体" w:cs="宋体"/>
                <w:color w:val="auto"/>
                <w:sz w:val="21"/>
                <w:szCs w:val="21"/>
                <w:highlight w:val="none"/>
                <w:u w:val="none"/>
                <w:vertAlign w:val="baseline"/>
              </w:rPr>
              <w:t>2、标签显示：系统应支持组件的标签显示，方便用户更清楚地了解组件的名称以及各个组件之间的位置关系。</w:t>
            </w:r>
          </w:p>
          <w:p w14:paraId="707BA13F">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u w:val="none"/>
                <w:vertAlign w:val="baseline"/>
              </w:rPr>
            </w:pPr>
            <w:r>
              <w:rPr>
                <w:rFonts w:hint="eastAsia" w:ascii="宋体" w:hAnsi="宋体" w:eastAsia="宋体" w:cs="宋体"/>
                <w:color w:val="auto"/>
                <w:sz w:val="21"/>
                <w:szCs w:val="21"/>
                <w:highlight w:val="none"/>
                <w:u w:val="none"/>
                <w:vertAlign w:val="baseline"/>
              </w:rPr>
              <w:t>3、组件拖拽：支持以自然手势及射线交互形式进行放大、缩小、旋转、抓取等方式在场景中的自由拖拽移动组件。</w:t>
            </w:r>
          </w:p>
          <w:p w14:paraId="1DFAC3CA">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u w:val="none"/>
                <w:vertAlign w:val="baseline"/>
              </w:rPr>
            </w:pPr>
            <w:r>
              <w:rPr>
                <w:rFonts w:hint="eastAsia" w:ascii="宋体" w:hAnsi="宋体" w:eastAsia="宋体" w:cs="宋体"/>
                <w:color w:val="auto"/>
                <w:sz w:val="21"/>
                <w:szCs w:val="21"/>
                <w:highlight w:val="none"/>
                <w:u w:val="none"/>
                <w:vertAlign w:val="baseline"/>
              </w:rPr>
              <w:t>4、UI辅助操作：系统应提供预装配位置的自动吸附和组件智能旋转及智能调节大小的功能，以便用户可以快速而方便地进行组装。当某个组件接近其可装配位置时，系统应自动将其设置为高亮显示，并使其自动吸附到对齐位置。如果组件的方向不正确，系统还应自动旋转到其正确位置。如果组件的大小不正确，系统还应自动调整到其正确大小。</w:t>
            </w:r>
          </w:p>
        </w:tc>
      </w:tr>
      <w:tr w14:paraId="4157E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14:paraId="4D98AAB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7</w:t>
            </w:r>
          </w:p>
        </w:tc>
        <w:tc>
          <w:tcPr>
            <w:tcW w:w="1116" w:type="dxa"/>
            <w:shd w:val="clear" w:color="auto" w:fill="auto"/>
            <w:vAlign w:val="center"/>
          </w:tcPr>
          <w:p w14:paraId="57ED11C4">
            <w:pPr>
              <w:pStyle w:val="17"/>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化工设备操作与检维修实训软件（固定床）</w:t>
            </w:r>
          </w:p>
        </w:tc>
        <w:tc>
          <w:tcPr>
            <w:tcW w:w="717" w:type="dxa"/>
            <w:shd w:val="clear" w:color="auto" w:fill="auto"/>
            <w:vAlign w:val="center"/>
          </w:tcPr>
          <w:p w14:paraId="66C79127">
            <w:pPr>
              <w:pStyle w:val="17"/>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vertAlign w:val="baseline"/>
                <w:lang w:val="en-US" w:eastAsia="zh-CN"/>
              </w:rPr>
              <w:t>1</w:t>
            </w:r>
          </w:p>
        </w:tc>
        <w:tc>
          <w:tcPr>
            <w:tcW w:w="650" w:type="dxa"/>
            <w:shd w:val="clear" w:color="auto" w:fill="auto"/>
            <w:vAlign w:val="center"/>
          </w:tcPr>
          <w:p w14:paraId="39D2BEE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套</w:t>
            </w:r>
          </w:p>
        </w:tc>
        <w:tc>
          <w:tcPr>
            <w:tcW w:w="6520" w:type="dxa"/>
            <w:shd w:val="clear" w:color="auto" w:fill="auto"/>
            <w:vAlign w:val="center"/>
          </w:tcPr>
          <w:p w14:paraId="46DF94DF">
            <w:pPr>
              <w:pStyle w:val="17"/>
              <w:spacing w:line="360" w:lineRule="exact"/>
              <w:rPr>
                <w:rFonts w:hint="eastAsia" w:ascii="宋体" w:hAnsi="宋体" w:eastAsia="宋体" w:cs="宋体"/>
                <w:b w:val="0"/>
                <w:bCs w:val="0"/>
                <w:color w:val="auto"/>
                <w:sz w:val="21"/>
                <w:szCs w:val="21"/>
                <w:highlight w:val="none"/>
                <w:lang w:val="en-US" w:eastAsia="zh-CN" w:bidi="ar"/>
              </w:rPr>
            </w:pPr>
            <w:r>
              <w:rPr>
                <w:rFonts w:hint="eastAsia" w:ascii="宋体" w:hAnsi="宋体" w:eastAsia="宋体" w:cs="宋体"/>
                <w:b w:val="0"/>
                <w:bCs w:val="0"/>
                <w:color w:val="auto"/>
                <w:sz w:val="21"/>
                <w:szCs w:val="21"/>
                <w:highlight w:val="none"/>
                <w:lang w:val="en-US" w:eastAsia="zh-CN" w:bidi="ar"/>
              </w:rPr>
              <w:t>一、</w:t>
            </w:r>
            <w:r>
              <w:rPr>
                <w:rFonts w:hint="eastAsia" w:ascii="宋体" w:hAnsi="宋体" w:eastAsia="宋体" w:cs="宋体"/>
                <w:b w:val="0"/>
                <w:bCs w:val="0"/>
                <w:color w:val="auto"/>
                <w:sz w:val="21"/>
                <w:szCs w:val="21"/>
                <w:highlight w:val="none"/>
                <w:lang w:bidi="ar"/>
              </w:rPr>
              <w:t>软件内容</w:t>
            </w:r>
            <w:r>
              <w:rPr>
                <w:rFonts w:hint="eastAsia" w:ascii="宋体" w:hAnsi="宋体" w:eastAsia="宋体" w:cs="宋体"/>
                <w:b w:val="0"/>
                <w:bCs w:val="0"/>
                <w:color w:val="auto"/>
                <w:sz w:val="21"/>
                <w:szCs w:val="21"/>
                <w:highlight w:val="none"/>
                <w:lang w:val="en-US" w:eastAsia="zh-CN" w:bidi="ar"/>
              </w:rPr>
              <w:t>要求</w:t>
            </w:r>
          </w:p>
          <w:p w14:paraId="32F43FCB">
            <w:pPr>
              <w:pStyle w:val="17"/>
              <w:spacing w:line="360" w:lineRule="exact"/>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val="en-US" w:eastAsia="zh-CN" w:bidi="ar"/>
              </w:rPr>
              <w:t>利用3D虚拟技术建立复杂固定床反应器整体与单个零件的模型</w:t>
            </w:r>
            <w:r>
              <w:rPr>
                <w:rFonts w:hint="eastAsia" w:ascii="宋体" w:hAnsi="宋体" w:eastAsia="宋体" w:cs="宋体"/>
                <w:color w:val="auto"/>
                <w:kern w:val="2"/>
                <w:sz w:val="21"/>
                <w:szCs w:val="21"/>
                <w:highlight w:val="none"/>
                <w:lang w:bidi="ar"/>
              </w:rPr>
              <w:t>，</w:t>
            </w:r>
            <w:r>
              <w:rPr>
                <w:rFonts w:hint="eastAsia" w:ascii="宋体" w:hAnsi="宋体" w:eastAsia="宋体" w:cs="宋体"/>
                <w:color w:val="auto"/>
                <w:kern w:val="2"/>
                <w:sz w:val="21"/>
                <w:szCs w:val="21"/>
                <w:highlight w:val="none"/>
                <w:lang w:val="en-US" w:eastAsia="zh-CN" w:bidi="ar"/>
              </w:rPr>
              <w:t>通过</w:t>
            </w:r>
            <w:r>
              <w:rPr>
                <w:rFonts w:hint="eastAsia" w:ascii="宋体" w:hAnsi="宋体" w:eastAsia="宋体" w:cs="宋体"/>
                <w:color w:val="auto"/>
                <w:kern w:val="2"/>
                <w:sz w:val="21"/>
                <w:szCs w:val="21"/>
                <w:highlight w:val="none"/>
                <w:lang w:bidi="ar"/>
              </w:rPr>
              <w:t>MR混合现实动态仿真技术，使用户可以在真实环境中，增强对</w:t>
            </w:r>
            <w:r>
              <w:rPr>
                <w:rFonts w:hint="eastAsia" w:ascii="宋体" w:hAnsi="宋体" w:eastAsia="宋体" w:cs="宋体"/>
                <w:color w:val="auto"/>
                <w:kern w:val="2"/>
                <w:sz w:val="21"/>
                <w:szCs w:val="21"/>
                <w:highlight w:val="none"/>
                <w:lang w:val="en-US" w:eastAsia="zh-CN" w:bidi="ar"/>
              </w:rPr>
              <w:t>固定床反应器</w:t>
            </w:r>
            <w:r>
              <w:rPr>
                <w:rFonts w:hint="eastAsia" w:ascii="宋体" w:hAnsi="宋体" w:eastAsia="宋体" w:cs="宋体"/>
                <w:color w:val="auto"/>
                <w:kern w:val="2"/>
                <w:sz w:val="21"/>
                <w:szCs w:val="21"/>
                <w:highlight w:val="none"/>
                <w:lang w:bidi="ar"/>
              </w:rPr>
              <w:t>的认知和理解</w:t>
            </w:r>
            <w:r>
              <w:rPr>
                <w:rFonts w:hint="eastAsia" w:ascii="宋体" w:hAnsi="宋体" w:eastAsia="宋体" w:cs="宋体"/>
                <w:color w:val="auto"/>
                <w:kern w:val="2"/>
                <w:sz w:val="21"/>
                <w:szCs w:val="21"/>
                <w:highlight w:val="none"/>
                <w:lang w:eastAsia="zh-CN" w:bidi="ar"/>
              </w:rPr>
              <w:t>，</w:t>
            </w:r>
            <w:r>
              <w:rPr>
                <w:rFonts w:hint="eastAsia" w:ascii="宋体" w:hAnsi="宋体" w:eastAsia="宋体" w:cs="宋体"/>
                <w:color w:val="auto"/>
                <w:kern w:val="2"/>
                <w:sz w:val="21"/>
                <w:szCs w:val="21"/>
                <w:highlight w:val="none"/>
                <w:lang w:bidi="ar"/>
              </w:rPr>
              <w:t>以便学员能够全面了解和掌握</w:t>
            </w:r>
            <w:r>
              <w:rPr>
                <w:rFonts w:hint="eastAsia" w:ascii="宋体" w:hAnsi="宋体" w:eastAsia="宋体" w:cs="宋体"/>
                <w:color w:val="auto"/>
                <w:kern w:val="2"/>
                <w:sz w:val="21"/>
                <w:szCs w:val="21"/>
                <w:highlight w:val="none"/>
                <w:lang w:val="en-US" w:eastAsia="zh-CN" w:bidi="ar"/>
              </w:rPr>
              <w:t>固定床反应器</w:t>
            </w:r>
            <w:r>
              <w:rPr>
                <w:rFonts w:hint="eastAsia" w:ascii="宋体" w:hAnsi="宋体" w:eastAsia="宋体" w:cs="宋体"/>
                <w:color w:val="auto"/>
                <w:kern w:val="2"/>
                <w:sz w:val="21"/>
                <w:szCs w:val="21"/>
                <w:highlight w:val="none"/>
                <w:lang w:bidi="ar"/>
              </w:rPr>
              <w:t>的结构、原理和操作过程。</w:t>
            </w:r>
          </w:p>
          <w:p w14:paraId="3C65D901">
            <w:pPr>
              <w:pStyle w:val="17"/>
              <w:spacing w:line="360" w:lineRule="exac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软件要求可实现理论知识点的讲解、开车运行、设备拆分、设备组装以及考核模式等功能。</w:t>
            </w:r>
          </w:p>
          <w:p w14:paraId="4D3DEA2E">
            <w:pPr>
              <w:pStyle w:val="17"/>
              <w:spacing w:line="360" w:lineRule="exact"/>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1、理论知识讲解：通过音频、视频进行介绍，包含但不限于设备介绍、设备结构等内容的讲解。</w:t>
            </w:r>
          </w:p>
          <w:p w14:paraId="6640AA72">
            <w:pPr>
              <w:pStyle w:val="17"/>
              <w:spacing w:line="360" w:lineRule="exac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2、开车运行：允许学员按照固定床反应器的启动流程，在MR眼镜中完成固定床反应器的开车等操作；通过特效、动画等形式，模拟固定床反应器的工作过程。</w:t>
            </w:r>
          </w:p>
          <w:p w14:paraId="66490435">
            <w:pPr>
              <w:pStyle w:val="17"/>
              <w:spacing w:line="360" w:lineRule="exac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3、设备拆分：允许学员拆分固定床反应器的各个零件，提供明确的操作提示，以确保用户可以按照正确的顺序进行拆分；拆分的零件包括并不限于挡板、封头、换热管、分布器等，拆装个数不少于7个；</w:t>
            </w:r>
            <w:r>
              <w:rPr>
                <w:rFonts w:hint="eastAsia" w:ascii="宋体" w:hAnsi="宋体" w:eastAsia="宋体" w:cs="宋体"/>
                <w:color w:val="auto"/>
                <w:kern w:val="2"/>
                <w:sz w:val="21"/>
                <w:szCs w:val="21"/>
                <w:highlight w:val="none"/>
                <w:lang w:bidi="ar"/>
              </w:rPr>
              <w:t>并且支持以文字、射线标明此部件名称及位置。支持以自然手势交互形式进行放大、缩小、旋转、抓取等交互式的实践认知。</w:t>
            </w:r>
          </w:p>
          <w:p w14:paraId="1F7DB29D">
            <w:pPr>
              <w:pStyle w:val="17"/>
              <w:spacing w:line="360" w:lineRule="exac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4、设备部件介绍：对固定床反应器的各个结构进行声音介绍，包含挡板、封头、换热管、分布器等学员可以清楚了解每个组件的内部结构和原理；设备典型结构个数不少于5个；</w:t>
            </w:r>
          </w:p>
          <w:p w14:paraId="461996E1">
            <w:pPr>
              <w:pStyle w:val="17"/>
              <w:spacing w:line="360" w:lineRule="exac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5、设备组装：允许学员部件组装固定床反应器，提供明确的操作提示，以确保用户可以按照正确的顺序进行组装；组装的零件包括挡板、封头、换热管、分布器等，拆装个数不少于7个；</w:t>
            </w:r>
            <w:r>
              <w:rPr>
                <w:rFonts w:hint="eastAsia" w:ascii="宋体" w:hAnsi="宋体" w:eastAsia="宋体" w:cs="宋体"/>
                <w:color w:val="auto"/>
                <w:kern w:val="2"/>
                <w:sz w:val="21"/>
                <w:szCs w:val="21"/>
                <w:highlight w:val="none"/>
                <w:lang w:bidi="ar"/>
              </w:rPr>
              <w:t>并且支持以文字、射线标明此部件名称及位置。</w:t>
            </w:r>
          </w:p>
          <w:p w14:paraId="206D8E72">
            <w:pPr>
              <w:pStyle w:val="17"/>
              <w:spacing w:line="360" w:lineRule="exact"/>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6、考核功能：通过设备部件认知与设备组装模块考核学员的学习情况，并有操作详细步骤的得分明细，成绩可上传至平台。</w:t>
            </w:r>
          </w:p>
          <w:p w14:paraId="2EBA6291">
            <w:pPr>
              <w:pStyle w:val="17"/>
              <w:spacing w:line="360" w:lineRule="exact"/>
              <w:rPr>
                <w:rFonts w:hint="eastAsia" w:ascii="宋体" w:hAnsi="宋体" w:eastAsia="宋体" w:cs="宋体"/>
                <w:b w:val="0"/>
                <w:bCs w:val="0"/>
                <w:color w:val="auto"/>
                <w:sz w:val="21"/>
                <w:szCs w:val="21"/>
                <w:highlight w:val="none"/>
                <w:lang w:val="en-US" w:eastAsia="zh-CN" w:bidi="ar"/>
              </w:rPr>
            </w:pPr>
            <w:r>
              <w:rPr>
                <w:rFonts w:hint="eastAsia" w:ascii="宋体" w:hAnsi="宋体" w:eastAsia="宋体" w:cs="宋体"/>
                <w:b w:val="0"/>
                <w:bCs w:val="0"/>
                <w:color w:val="auto"/>
                <w:sz w:val="21"/>
                <w:szCs w:val="21"/>
                <w:highlight w:val="none"/>
                <w:lang w:val="en-US" w:eastAsia="zh-CN" w:bidi="ar"/>
              </w:rPr>
              <w:t>二、培训系统功能要求</w:t>
            </w:r>
          </w:p>
          <w:p w14:paraId="46F48FCB">
            <w:pPr>
              <w:pStyle w:val="17"/>
              <w:spacing w:line="360" w:lineRule="exac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1、设备全角度展示：用户需要可以在全方位和实时渲染固定床反应器的拆装、开车环境，从而可以从不同角度观察固定床反应器的拆装、开车情况。</w:t>
            </w:r>
          </w:p>
          <w:p w14:paraId="662EB3BA">
            <w:pPr>
              <w:pStyle w:val="17"/>
              <w:spacing w:line="360" w:lineRule="exac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2、标签显示：系统应支持组件的标签显示，方便用户更清楚地了解组件的名称以及各个组件之间的位置关系。</w:t>
            </w:r>
          </w:p>
          <w:p w14:paraId="7DB5F5A6">
            <w:pPr>
              <w:pStyle w:val="17"/>
              <w:spacing w:line="360" w:lineRule="exac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3、组件拖拽：支持以自然手势及射线交互形式进行放大、缩小、旋转、抓取等方式在场景中的自由拖拽移动组件。</w:t>
            </w:r>
          </w:p>
          <w:p w14:paraId="1D98D1F1">
            <w:pPr>
              <w:pStyle w:val="17"/>
              <w:spacing w:line="360" w:lineRule="exact"/>
              <w:rPr>
                <w:rFonts w:hint="eastAsia" w:ascii="宋体" w:hAnsi="宋体" w:eastAsia="宋体" w:cs="宋体"/>
                <w:color w:val="auto"/>
                <w:sz w:val="21"/>
                <w:szCs w:val="21"/>
                <w:highlight w:val="none"/>
                <w:u w:val="none"/>
                <w:vertAlign w:val="baseline"/>
              </w:rPr>
            </w:pPr>
            <w:r>
              <w:rPr>
                <w:rFonts w:hint="eastAsia" w:ascii="宋体" w:hAnsi="宋体" w:eastAsia="宋体" w:cs="宋体"/>
                <w:color w:val="auto"/>
                <w:kern w:val="2"/>
                <w:sz w:val="21"/>
                <w:szCs w:val="21"/>
                <w:highlight w:val="none"/>
                <w:lang w:val="en-US" w:eastAsia="zh-CN" w:bidi="ar"/>
              </w:rPr>
              <w:t>4、UI辅助操作：系统应提供预装配位置的自动吸附和组件智能旋转及智能调节大小的功能，以便用户可以快速而方便地进行组装。当某个组件接近其可装配位置时，系统应自动将其设置为高亮显示，并使其自动吸附到对齐位置。如果组件的方向不正确，系统还应自动旋转到其正确位置。如果组件的大小不正确，系统还应自动调整到其正确大小。</w:t>
            </w:r>
          </w:p>
        </w:tc>
      </w:tr>
      <w:tr w14:paraId="4A1FB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14:paraId="79D1505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8</w:t>
            </w:r>
          </w:p>
        </w:tc>
        <w:tc>
          <w:tcPr>
            <w:tcW w:w="1116" w:type="dxa"/>
            <w:shd w:val="clear" w:color="auto" w:fill="auto"/>
            <w:vAlign w:val="center"/>
          </w:tcPr>
          <w:p w14:paraId="51B05837">
            <w:pPr>
              <w:pStyle w:val="17"/>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化工设备操作与检维修实训软件（流化床）</w:t>
            </w:r>
          </w:p>
        </w:tc>
        <w:tc>
          <w:tcPr>
            <w:tcW w:w="717" w:type="dxa"/>
            <w:shd w:val="clear" w:color="auto" w:fill="auto"/>
            <w:vAlign w:val="center"/>
          </w:tcPr>
          <w:p w14:paraId="18959180">
            <w:pPr>
              <w:pStyle w:val="17"/>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vertAlign w:val="baseline"/>
                <w:lang w:val="en-US" w:eastAsia="zh-CN"/>
              </w:rPr>
              <w:t>1</w:t>
            </w:r>
          </w:p>
        </w:tc>
        <w:tc>
          <w:tcPr>
            <w:tcW w:w="650" w:type="dxa"/>
            <w:shd w:val="clear" w:color="auto" w:fill="auto"/>
            <w:vAlign w:val="center"/>
          </w:tcPr>
          <w:p w14:paraId="6339873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套</w:t>
            </w:r>
          </w:p>
        </w:tc>
        <w:tc>
          <w:tcPr>
            <w:tcW w:w="6520" w:type="dxa"/>
            <w:shd w:val="clear" w:color="auto" w:fill="auto"/>
            <w:vAlign w:val="center"/>
          </w:tcPr>
          <w:p w14:paraId="193502C8">
            <w:pPr>
              <w:pStyle w:val="17"/>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一、</w:t>
            </w:r>
            <w:r>
              <w:rPr>
                <w:rFonts w:hint="eastAsia" w:ascii="宋体" w:hAnsi="宋体" w:eastAsia="宋体" w:cs="宋体"/>
                <w:b w:val="0"/>
                <w:bCs w:val="0"/>
                <w:color w:val="auto"/>
                <w:sz w:val="21"/>
                <w:szCs w:val="21"/>
                <w:highlight w:val="none"/>
              </w:rPr>
              <w:t>软件内容</w:t>
            </w:r>
            <w:r>
              <w:rPr>
                <w:rFonts w:hint="eastAsia" w:ascii="宋体" w:hAnsi="宋体" w:eastAsia="宋体" w:cs="宋体"/>
                <w:b w:val="0"/>
                <w:bCs w:val="0"/>
                <w:color w:val="auto"/>
                <w:sz w:val="21"/>
                <w:szCs w:val="21"/>
                <w:highlight w:val="none"/>
                <w:lang w:val="en-US" w:eastAsia="zh-CN"/>
              </w:rPr>
              <w:t>要求</w:t>
            </w:r>
          </w:p>
          <w:p w14:paraId="2E59D1C3">
            <w:pPr>
              <w:pStyle w:val="17"/>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firstLineChars="200"/>
              <w:jc w:val="left"/>
              <w:textAlignment w:val="auto"/>
              <w:outlineLvl w:val="9"/>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val="en-US" w:eastAsia="zh-CN" w:bidi="ar"/>
              </w:rPr>
              <w:t>利用3D虚拟技术建立复杂流化床反应器整体与单个零件的模型</w:t>
            </w:r>
            <w:r>
              <w:rPr>
                <w:rFonts w:hint="eastAsia" w:ascii="宋体" w:hAnsi="宋体" w:eastAsia="宋体" w:cs="宋体"/>
                <w:color w:val="auto"/>
                <w:kern w:val="2"/>
                <w:sz w:val="21"/>
                <w:szCs w:val="21"/>
                <w:highlight w:val="none"/>
                <w:lang w:bidi="ar"/>
              </w:rPr>
              <w:t>，</w:t>
            </w:r>
            <w:r>
              <w:rPr>
                <w:rFonts w:hint="eastAsia" w:ascii="宋体" w:hAnsi="宋体" w:eastAsia="宋体" w:cs="宋体"/>
                <w:color w:val="auto"/>
                <w:kern w:val="2"/>
                <w:sz w:val="21"/>
                <w:szCs w:val="21"/>
                <w:highlight w:val="none"/>
                <w:lang w:val="en-US" w:eastAsia="zh-CN" w:bidi="ar"/>
              </w:rPr>
              <w:t>通过</w:t>
            </w:r>
            <w:r>
              <w:rPr>
                <w:rFonts w:hint="eastAsia" w:ascii="宋体" w:hAnsi="宋体" w:eastAsia="宋体" w:cs="宋体"/>
                <w:color w:val="auto"/>
                <w:kern w:val="2"/>
                <w:sz w:val="21"/>
                <w:szCs w:val="21"/>
                <w:highlight w:val="none"/>
                <w:lang w:bidi="ar"/>
              </w:rPr>
              <w:t>MR混合现实动态仿真技术，使用户可以在真实环境中，增强对</w:t>
            </w:r>
            <w:r>
              <w:rPr>
                <w:rFonts w:hint="eastAsia" w:ascii="宋体" w:hAnsi="宋体" w:eastAsia="宋体" w:cs="宋体"/>
                <w:color w:val="auto"/>
                <w:kern w:val="2"/>
                <w:sz w:val="21"/>
                <w:szCs w:val="21"/>
                <w:highlight w:val="none"/>
                <w:lang w:val="en-US" w:eastAsia="zh-CN" w:bidi="ar"/>
              </w:rPr>
              <w:t>流化床反应器</w:t>
            </w:r>
            <w:r>
              <w:rPr>
                <w:rFonts w:hint="eastAsia" w:ascii="宋体" w:hAnsi="宋体" w:eastAsia="宋体" w:cs="宋体"/>
                <w:color w:val="auto"/>
                <w:kern w:val="2"/>
                <w:sz w:val="21"/>
                <w:szCs w:val="21"/>
                <w:highlight w:val="none"/>
                <w:lang w:bidi="ar"/>
              </w:rPr>
              <w:t>的认知和理解</w:t>
            </w:r>
            <w:r>
              <w:rPr>
                <w:rFonts w:hint="eastAsia" w:ascii="宋体" w:hAnsi="宋体" w:eastAsia="宋体" w:cs="宋体"/>
                <w:color w:val="auto"/>
                <w:kern w:val="2"/>
                <w:sz w:val="21"/>
                <w:szCs w:val="21"/>
                <w:highlight w:val="none"/>
                <w:lang w:eastAsia="zh-CN" w:bidi="ar"/>
              </w:rPr>
              <w:t>，</w:t>
            </w:r>
            <w:r>
              <w:rPr>
                <w:rFonts w:hint="eastAsia" w:ascii="宋体" w:hAnsi="宋体" w:eastAsia="宋体" w:cs="宋体"/>
                <w:color w:val="auto"/>
                <w:kern w:val="2"/>
                <w:sz w:val="21"/>
                <w:szCs w:val="21"/>
                <w:highlight w:val="none"/>
                <w:lang w:bidi="ar"/>
              </w:rPr>
              <w:t>以便学员能够全面了解和掌握</w:t>
            </w:r>
            <w:r>
              <w:rPr>
                <w:rFonts w:hint="eastAsia" w:ascii="宋体" w:hAnsi="宋体" w:eastAsia="宋体" w:cs="宋体"/>
                <w:color w:val="auto"/>
                <w:kern w:val="2"/>
                <w:sz w:val="21"/>
                <w:szCs w:val="21"/>
                <w:highlight w:val="none"/>
                <w:lang w:val="en-US" w:eastAsia="zh-CN" w:bidi="ar"/>
              </w:rPr>
              <w:t>流化床反应器</w:t>
            </w:r>
            <w:r>
              <w:rPr>
                <w:rFonts w:hint="eastAsia" w:ascii="宋体" w:hAnsi="宋体" w:eastAsia="宋体" w:cs="宋体"/>
                <w:color w:val="auto"/>
                <w:kern w:val="2"/>
                <w:sz w:val="21"/>
                <w:szCs w:val="21"/>
                <w:highlight w:val="none"/>
                <w:lang w:bidi="ar"/>
              </w:rPr>
              <w:t>的结构、原理和操作过程。</w:t>
            </w:r>
          </w:p>
          <w:p w14:paraId="7FF47E87">
            <w:pPr>
              <w:pStyle w:val="17"/>
              <w:keepNext w:val="0"/>
              <w:keepLines w:val="0"/>
              <w:pageBreakBefore w:val="0"/>
              <w:widowControl w:val="0"/>
              <w:kinsoku/>
              <w:wordWrap/>
              <w:overflowPunct/>
              <w:topLinePunct w:val="0"/>
              <w:autoSpaceDE/>
              <w:autoSpaceDN/>
              <w:bidi w:val="0"/>
              <w:adjustRightInd/>
              <w:snapToGrid w:val="0"/>
              <w:spacing w:line="360" w:lineRule="exact"/>
              <w:ind w:firstLineChars="200"/>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软件要求可实现理论知识点的讲解、开车运行、设备拆分、设备组装以及考核模式等功能。</w:t>
            </w:r>
          </w:p>
          <w:p w14:paraId="3A5E55B3">
            <w:pPr>
              <w:pStyle w:val="17"/>
              <w:keepNext w:val="0"/>
              <w:keepLines w:val="0"/>
              <w:pageBreakBefore w:val="0"/>
              <w:widowControl w:val="0"/>
              <w:kinsoku/>
              <w:wordWrap/>
              <w:overflowPunct/>
              <w:topLinePunct w:val="0"/>
              <w:autoSpaceDE/>
              <w:autoSpaceDN/>
              <w:bidi w:val="0"/>
              <w:adjustRightInd/>
              <w:snapToGrid w:val="0"/>
              <w:spacing w:beforeAutospacing="0" w:afterAutospacing="0" w:line="36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
              </w:rPr>
              <w:t>理论知识讲解：通过音频、视频进行介绍，包含但不限于设备介绍、设备结构等内容的讲解。</w:t>
            </w:r>
          </w:p>
          <w:p w14:paraId="67EFEDED">
            <w:pPr>
              <w:pStyle w:val="17"/>
              <w:keepNext w:val="0"/>
              <w:keepLines w:val="0"/>
              <w:pageBreakBefore w:val="0"/>
              <w:widowControl w:val="0"/>
              <w:kinsoku/>
              <w:wordWrap/>
              <w:overflowPunct/>
              <w:topLinePunct w:val="0"/>
              <w:autoSpaceDE/>
              <w:autoSpaceDN/>
              <w:bidi w:val="0"/>
              <w:adjustRightInd/>
              <w:snapToGrid w:val="0"/>
              <w:spacing w:beforeAutospacing="0" w:afterAutospacing="0" w:line="360" w:lineRule="exact"/>
              <w:jc w:val="left"/>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2、开车运行：允许学员按照流化床反应器的启动流程，在MR眼镜中完成流化床反应器的开车等操作；通过特效、动画等形式，模拟流化床反应器的工作过程。</w:t>
            </w:r>
          </w:p>
          <w:p w14:paraId="18E809E4">
            <w:pPr>
              <w:pStyle w:val="17"/>
              <w:keepNext w:val="0"/>
              <w:keepLines w:val="0"/>
              <w:pageBreakBefore w:val="0"/>
              <w:widowControl w:val="0"/>
              <w:kinsoku/>
              <w:wordWrap/>
              <w:overflowPunct/>
              <w:topLinePunct w:val="0"/>
              <w:autoSpaceDE/>
              <w:autoSpaceDN/>
              <w:bidi w:val="0"/>
              <w:adjustRightInd/>
              <w:snapToGrid w:val="0"/>
              <w:spacing w:beforeAutospacing="0" w:afterAutospacing="0" w:line="360" w:lineRule="exact"/>
              <w:jc w:val="left"/>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设备拆分：允许学员拆分流化床反应器的各个零件，提供明确的操作提示，以确保用户可以按照正确的顺序进行拆分；拆分的零件包括并不限于封头、分布器、脊型内构件、催化剂、换热管等，拆装个数不少于11个；</w:t>
            </w:r>
            <w:r>
              <w:rPr>
                <w:rFonts w:hint="eastAsia" w:ascii="宋体" w:hAnsi="宋体" w:eastAsia="宋体" w:cs="宋体"/>
                <w:color w:val="auto"/>
                <w:kern w:val="2"/>
                <w:sz w:val="21"/>
                <w:szCs w:val="21"/>
                <w:highlight w:val="none"/>
                <w:lang w:bidi="ar"/>
              </w:rPr>
              <w:t>并且支持以文字、射线标明此部件名称及位置。支持以自然手势交互形式进行放大、缩小、旋转、抓取等交互式的实践认知。</w:t>
            </w:r>
          </w:p>
          <w:p w14:paraId="41426C4C">
            <w:pPr>
              <w:pStyle w:val="17"/>
              <w:keepNext w:val="0"/>
              <w:keepLines w:val="0"/>
              <w:pageBreakBefore w:val="0"/>
              <w:widowControl w:val="0"/>
              <w:kinsoku/>
              <w:wordWrap/>
              <w:overflowPunct/>
              <w:topLinePunct w:val="0"/>
              <w:autoSpaceDE/>
              <w:autoSpaceDN/>
              <w:bidi w:val="0"/>
              <w:adjustRightInd/>
              <w:snapToGrid w:val="0"/>
              <w:spacing w:beforeAutospacing="0" w:afterAutospacing="0" w:line="360" w:lineRule="exact"/>
              <w:jc w:val="left"/>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4、设备部件介绍：对流化床反应器的各个结构进行声音介绍，包含封头、分布器、脊型内构件、催化剂、换热管等学员可以清楚了解每个组件的内部结构和原理；设备典型结构个数不少于10个；</w:t>
            </w:r>
          </w:p>
          <w:p w14:paraId="467EEB71">
            <w:pPr>
              <w:pStyle w:val="17"/>
              <w:keepNext w:val="0"/>
              <w:keepLines w:val="0"/>
              <w:pageBreakBefore w:val="0"/>
              <w:widowControl w:val="0"/>
              <w:kinsoku/>
              <w:wordWrap/>
              <w:overflowPunct/>
              <w:topLinePunct w:val="0"/>
              <w:autoSpaceDE/>
              <w:autoSpaceDN/>
              <w:bidi w:val="0"/>
              <w:adjustRightInd/>
              <w:snapToGrid w:val="0"/>
              <w:spacing w:beforeAutospacing="0" w:afterAutospacing="0" w:line="360" w:lineRule="exact"/>
              <w:jc w:val="left"/>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5、设备组装：允许学员部件组装流化床反应器，提供明确的操作提示，以确保用户可以按照正确的顺序进行组装；组装的零件包括封头、分布器、脊型内构件、催化剂、换热管等，拆装个数不少于11个；</w:t>
            </w:r>
            <w:r>
              <w:rPr>
                <w:rFonts w:hint="eastAsia" w:ascii="宋体" w:hAnsi="宋体" w:eastAsia="宋体" w:cs="宋体"/>
                <w:color w:val="auto"/>
                <w:kern w:val="2"/>
                <w:sz w:val="21"/>
                <w:szCs w:val="21"/>
                <w:highlight w:val="none"/>
                <w:lang w:bidi="ar"/>
              </w:rPr>
              <w:t>并且支持以文字、射线标明此部件名称及位置。</w:t>
            </w:r>
          </w:p>
          <w:p w14:paraId="2EDAF5CC">
            <w:pPr>
              <w:pStyle w:val="17"/>
              <w:keepNext w:val="0"/>
              <w:keepLines w:val="0"/>
              <w:pageBreakBefore w:val="0"/>
              <w:widowControl w:val="0"/>
              <w:kinsoku/>
              <w:wordWrap/>
              <w:overflowPunct/>
              <w:topLinePunct w:val="0"/>
              <w:autoSpaceDE/>
              <w:autoSpaceDN/>
              <w:bidi w:val="0"/>
              <w:adjustRightInd/>
              <w:snapToGrid w:val="0"/>
              <w:spacing w:beforeAutospacing="0" w:afterAutospacing="0" w:line="36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
              </w:rPr>
              <w:t>考核功能：通过设备部件认知与设备组装模块考核学员的学习情况，并有操作详细步骤的得分明细，成绩可上传至平台。</w:t>
            </w:r>
          </w:p>
          <w:p w14:paraId="2D4EDBD4">
            <w:pPr>
              <w:pStyle w:val="17"/>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二、培训系统功能要求</w:t>
            </w:r>
          </w:p>
          <w:p w14:paraId="78B18106">
            <w:pPr>
              <w:pStyle w:val="17"/>
              <w:keepNext w:val="0"/>
              <w:keepLines w:val="0"/>
              <w:pageBreakBefore w:val="0"/>
              <w:widowControl w:val="0"/>
              <w:kinsoku/>
              <w:wordWrap/>
              <w:overflowPunct/>
              <w:topLinePunct w:val="0"/>
              <w:autoSpaceDE/>
              <w:autoSpaceDN/>
              <w:bidi w:val="0"/>
              <w:adjustRightInd/>
              <w:snapToGrid w:val="0"/>
              <w:spacing w:beforeAutospacing="0" w:afterAutospacing="0" w:line="360" w:lineRule="exact"/>
              <w:jc w:val="left"/>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1、设备全角度展示：用户需要可以在全方位和实时渲染流化床反应器的拆装、开车环境，从而可以从不同角度观察流化床反应器的拆装、开车情况。</w:t>
            </w:r>
          </w:p>
          <w:p w14:paraId="24F009CD">
            <w:pPr>
              <w:pStyle w:val="17"/>
              <w:keepNext w:val="0"/>
              <w:keepLines w:val="0"/>
              <w:pageBreakBefore w:val="0"/>
              <w:widowControl w:val="0"/>
              <w:kinsoku/>
              <w:wordWrap/>
              <w:overflowPunct/>
              <w:topLinePunct w:val="0"/>
              <w:autoSpaceDE/>
              <w:autoSpaceDN/>
              <w:bidi w:val="0"/>
              <w:adjustRightInd/>
              <w:snapToGrid w:val="0"/>
              <w:spacing w:beforeAutospacing="0" w:afterAutospacing="0" w:line="360" w:lineRule="exact"/>
              <w:jc w:val="left"/>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2、标签显示：系统应支持组件的标签显示，方便用户更清楚地了解组件的名称以及各个组件之间的位置关系。</w:t>
            </w:r>
          </w:p>
          <w:p w14:paraId="6BDE02D8">
            <w:pPr>
              <w:pStyle w:val="17"/>
              <w:keepNext w:val="0"/>
              <w:keepLines w:val="0"/>
              <w:pageBreakBefore w:val="0"/>
              <w:widowControl w:val="0"/>
              <w:kinsoku/>
              <w:wordWrap/>
              <w:overflowPunct/>
              <w:topLinePunct w:val="0"/>
              <w:autoSpaceDE/>
              <w:autoSpaceDN/>
              <w:bidi w:val="0"/>
              <w:adjustRightInd/>
              <w:snapToGrid w:val="0"/>
              <w:spacing w:beforeAutospacing="0" w:afterAutospacing="0" w:line="360" w:lineRule="exact"/>
              <w:jc w:val="left"/>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3、组件拖拽：支持以自然手势及射线交互形式进行放大、缩小、旋转、抓取等方式在场景中的自由拖拽移动组件。</w:t>
            </w:r>
          </w:p>
          <w:p w14:paraId="0337330C">
            <w:pPr>
              <w:pStyle w:val="17"/>
              <w:keepNext w:val="0"/>
              <w:keepLines w:val="0"/>
              <w:widowControl w:val="0"/>
              <w:suppressLineNumbers w:val="0"/>
              <w:spacing w:line="360" w:lineRule="exact"/>
              <w:jc w:val="left"/>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color w:val="auto"/>
                <w:kern w:val="2"/>
                <w:sz w:val="21"/>
                <w:szCs w:val="21"/>
                <w:highlight w:val="none"/>
                <w:lang w:val="en-US" w:eastAsia="zh-CN" w:bidi="ar"/>
              </w:rPr>
              <w:t>4、UI辅助操作：系统应提供预装配位置的自动吸附和组件智能旋转及智能调节大小的功能，以便用户可以快速而方便地进行组装。当某个组件接近其可装配位置时，系统应自动将其设置为高亮显示，并使其自动吸附到对齐位置。如果组件的方向不正确，系统还应自动旋转到其正确位置。如果组件的大小不正确，系统还应自动调整到其正确大小。</w:t>
            </w:r>
          </w:p>
        </w:tc>
      </w:tr>
      <w:tr w14:paraId="6F524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14:paraId="165460E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9</w:t>
            </w:r>
          </w:p>
        </w:tc>
        <w:tc>
          <w:tcPr>
            <w:tcW w:w="1116" w:type="dxa"/>
            <w:shd w:val="clear" w:color="auto" w:fill="auto"/>
            <w:vAlign w:val="center"/>
          </w:tcPr>
          <w:p w14:paraId="556A7883">
            <w:pPr>
              <w:pStyle w:val="17"/>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b w:val="0"/>
                <w:bCs w:val="0"/>
                <w:color w:val="auto"/>
                <w:kern w:val="0"/>
                <w:sz w:val="21"/>
                <w:szCs w:val="21"/>
                <w:lang w:bidi="ar"/>
              </w:rPr>
              <w:t>化工设备操作与检维修实训软件</w:t>
            </w:r>
            <w:r>
              <w:rPr>
                <w:rFonts w:hint="eastAsia" w:ascii="宋体" w:hAnsi="宋体" w:eastAsia="宋体" w:cs="宋体"/>
                <w:b w:val="0"/>
                <w:bCs w:val="0"/>
                <w:color w:val="auto"/>
                <w:kern w:val="0"/>
                <w:sz w:val="21"/>
                <w:szCs w:val="21"/>
                <w:lang w:eastAsia="zh-CN" w:bidi="ar"/>
              </w:rPr>
              <w:t>（</w:t>
            </w:r>
            <w:r>
              <w:rPr>
                <w:rFonts w:hint="eastAsia" w:ascii="宋体" w:hAnsi="宋体" w:eastAsia="宋体" w:cs="宋体"/>
                <w:b w:val="0"/>
                <w:bCs w:val="0"/>
                <w:color w:val="auto"/>
                <w:kern w:val="0"/>
                <w:sz w:val="21"/>
                <w:szCs w:val="21"/>
                <w:lang w:val="en-US" w:eastAsia="zh-CN" w:bidi="ar"/>
              </w:rPr>
              <w:t>CO2板式吸收塔</w:t>
            </w:r>
            <w:r>
              <w:rPr>
                <w:rFonts w:hint="eastAsia" w:ascii="宋体" w:hAnsi="宋体" w:eastAsia="宋体" w:cs="宋体"/>
                <w:b w:val="0"/>
                <w:bCs w:val="0"/>
                <w:color w:val="auto"/>
                <w:kern w:val="0"/>
                <w:sz w:val="21"/>
                <w:szCs w:val="21"/>
                <w:lang w:eastAsia="zh-CN" w:bidi="ar"/>
              </w:rPr>
              <w:t>）</w:t>
            </w:r>
          </w:p>
        </w:tc>
        <w:tc>
          <w:tcPr>
            <w:tcW w:w="717" w:type="dxa"/>
            <w:shd w:val="clear" w:color="auto" w:fill="auto"/>
            <w:vAlign w:val="center"/>
          </w:tcPr>
          <w:p w14:paraId="2C76350F">
            <w:pPr>
              <w:pStyle w:val="17"/>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vertAlign w:val="baseline"/>
                <w:lang w:val="en-US" w:eastAsia="zh-CN"/>
              </w:rPr>
              <w:t>1</w:t>
            </w:r>
          </w:p>
        </w:tc>
        <w:tc>
          <w:tcPr>
            <w:tcW w:w="650" w:type="dxa"/>
            <w:shd w:val="clear" w:color="auto" w:fill="auto"/>
            <w:vAlign w:val="center"/>
          </w:tcPr>
          <w:p w14:paraId="17A4853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套</w:t>
            </w:r>
          </w:p>
        </w:tc>
        <w:tc>
          <w:tcPr>
            <w:tcW w:w="6520" w:type="dxa"/>
            <w:shd w:val="clear" w:color="auto" w:fill="auto"/>
            <w:vAlign w:val="top"/>
          </w:tcPr>
          <w:p w14:paraId="748DB73D">
            <w:pPr>
              <w:pStyle w:val="17"/>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一、</w:t>
            </w:r>
            <w:r>
              <w:rPr>
                <w:rFonts w:hint="eastAsia" w:ascii="宋体" w:hAnsi="宋体" w:eastAsia="宋体" w:cs="宋体"/>
                <w:b w:val="0"/>
                <w:bCs w:val="0"/>
                <w:color w:val="auto"/>
                <w:sz w:val="21"/>
                <w:szCs w:val="21"/>
                <w:highlight w:val="none"/>
              </w:rPr>
              <w:t>软件内容</w:t>
            </w:r>
            <w:r>
              <w:rPr>
                <w:rFonts w:hint="eastAsia" w:ascii="宋体" w:hAnsi="宋体" w:eastAsia="宋体" w:cs="宋体"/>
                <w:b w:val="0"/>
                <w:bCs w:val="0"/>
                <w:color w:val="auto"/>
                <w:sz w:val="21"/>
                <w:szCs w:val="21"/>
                <w:highlight w:val="none"/>
                <w:lang w:val="en-US" w:eastAsia="zh-CN"/>
              </w:rPr>
              <w:t>要求</w:t>
            </w:r>
          </w:p>
          <w:p w14:paraId="6DCBA2EC">
            <w:pPr>
              <w:pStyle w:val="17"/>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firstLineChars="200"/>
              <w:jc w:val="left"/>
              <w:textAlignment w:val="auto"/>
              <w:outlineLvl w:val="9"/>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val="en-US" w:eastAsia="zh-CN" w:bidi="ar"/>
              </w:rPr>
              <w:t>利用3D虚拟技术建立复杂CO2板式吸收塔整体与单个零件的模型</w:t>
            </w:r>
            <w:r>
              <w:rPr>
                <w:rFonts w:hint="eastAsia" w:ascii="宋体" w:hAnsi="宋体" w:eastAsia="宋体" w:cs="宋体"/>
                <w:color w:val="auto"/>
                <w:kern w:val="2"/>
                <w:sz w:val="21"/>
                <w:szCs w:val="21"/>
                <w:highlight w:val="none"/>
                <w:lang w:bidi="ar"/>
              </w:rPr>
              <w:t>，</w:t>
            </w:r>
            <w:r>
              <w:rPr>
                <w:rFonts w:hint="eastAsia" w:ascii="宋体" w:hAnsi="宋体" w:eastAsia="宋体" w:cs="宋体"/>
                <w:color w:val="auto"/>
                <w:kern w:val="2"/>
                <w:sz w:val="21"/>
                <w:szCs w:val="21"/>
                <w:highlight w:val="none"/>
                <w:lang w:val="en-US" w:eastAsia="zh-CN" w:bidi="ar"/>
              </w:rPr>
              <w:t>通过</w:t>
            </w:r>
            <w:r>
              <w:rPr>
                <w:rFonts w:hint="eastAsia" w:ascii="宋体" w:hAnsi="宋体" w:eastAsia="宋体" w:cs="宋体"/>
                <w:color w:val="auto"/>
                <w:kern w:val="2"/>
                <w:sz w:val="21"/>
                <w:szCs w:val="21"/>
                <w:highlight w:val="none"/>
                <w:lang w:bidi="ar"/>
              </w:rPr>
              <w:t>MR混合现实动态仿真技术，使用户可以在真实环境中，增强对</w:t>
            </w:r>
            <w:r>
              <w:rPr>
                <w:rFonts w:hint="eastAsia" w:ascii="宋体" w:hAnsi="宋体" w:eastAsia="宋体" w:cs="宋体"/>
                <w:color w:val="auto"/>
                <w:kern w:val="2"/>
                <w:sz w:val="21"/>
                <w:szCs w:val="21"/>
                <w:highlight w:val="none"/>
                <w:lang w:val="en-US" w:eastAsia="zh-CN" w:bidi="ar"/>
              </w:rPr>
              <w:t>CO2板式吸收塔</w:t>
            </w:r>
            <w:r>
              <w:rPr>
                <w:rFonts w:hint="eastAsia" w:ascii="宋体" w:hAnsi="宋体" w:eastAsia="宋体" w:cs="宋体"/>
                <w:color w:val="auto"/>
                <w:kern w:val="2"/>
                <w:sz w:val="21"/>
                <w:szCs w:val="21"/>
                <w:highlight w:val="none"/>
                <w:lang w:bidi="ar"/>
              </w:rPr>
              <w:t>的认知和理解</w:t>
            </w:r>
            <w:r>
              <w:rPr>
                <w:rFonts w:hint="eastAsia" w:ascii="宋体" w:hAnsi="宋体" w:eastAsia="宋体" w:cs="宋体"/>
                <w:color w:val="auto"/>
                <w:kern w:val="2"/>
                <w:sz w:val="21"/>
                <w:szCs w:val="21"/>
                <w:highlight w:val="none"/>
                <w:lang w:eastAsia="zh-CN" w:bidi="ar"/>
              </w:rPr>
              <w:t>，</w:t>
            </w:r>
            <w:r>
              <w:rPr>
                <w:rFonts w:hint="eastAsia" w:ascii="宋体" w:hAnsi="宋体" w:eastAsia="宋体" w:cs="宋体"/>
                <w:color w:val="auto"/>
                <w:kern w:val="2"/>
                <w:sz w:val="21"/>
                <w:szCs w:val="21"/>
                <w:highlight w:val="none"/>
                <w:lang w:bidi="ar"/>
              </w:rPr>
              <w:t>以便学员能够全面了解和掌握</w:t>
            </w:r>
            <w:r>
              <w:rPr>
                <w:rFonts w:hint="eastAsia" w:ascii="宋体" w:hAnsi="宋体" w:eastAsia="宋体" w:cs="宋体"/>
                <w:color w:val="auto"/>
                <w:kern w:val="2"/>
                <w:sz w:val="21"/>
                <w:szCs w:val="21"/>
                <w:highlight w:val="none"/>
                <w:lang w:val="en-US" w:eastAsia="zh-CN" w:bidi="ar"/>
              </w:rPr>
              <w:t>CO2板式吸收塔</w:t>
            </w:r>
            <w:r>
              <w:rPr>
                <w:rFonts w:hint="eastAsia" w:ascii="宋体" w:hAnsi="宋体" w:eastAsia="宋体" w:cs="宋体"/>
                <w:color w:val="auto"/>
                <w:kern w:val="2"/>
                <w:sz w:val="21"/>
                <w:szCs w:val="21"/>
                <w:highlight w:val="none"/>
                <w:lang w:bidi="ar"/>
              </w:rPr>
              <w:t>的结构、原理和操作过程。</w:t>
            </w:r>
          </w:p>
          <w:p w14:paraId="20CF0CDE">
            <w:pPr>
              <w:pStyle w:val="17"/>
              <w:keepNext w:val="0"/>
              <w:keepLines w:val="0"/>
              <w:pageBreakBefore w:val="0"/>
              <w:widowControl w:val="0"/>
              <w:kinsoku/>
              <w:wordWrap/>
              <w:overflowPunct/>
              <w:topLinePunct w:val="0"/>
              <w:autoSpaceDE/>
              <w:autoSpaceDN/>
              <w:bidi w:val="0"/>
              <w:adjustRightInd/>
              <w:snapToGrid w:val="0"/>
              <w:spacing w:line="360" w:lineRule="exact"/>
              <w:ind w:left="0" w:firstLineChars="200"/>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软件要求可实现理论知识点的讲解、开车运行、设备拆分、设备组装以及考核模式等功能。</w:t>
            </w:r>
          </w:p>
          <w:p w14:paraId="4A187DA7">
            <w:pPr>
              <w:pStyle w:val="17"/>
              <w:keepNext w:val="0"/>
              <w:keepLines w:val="0"/>
              <w:pageBreakBefore w:val="0"/>
              <w:widowControl w:val="0"/>
              <w:kinsoku/>
              <w:wordWrap/>
              <w:overflowPunct/>
              <w:topLinePunct w:val="0"/>
              <w:autoSpaceDE/>
              <w:autoSpaceDN/>
              <w:bidi w:val="0"/>
              <w:adjustRightInd/>
              <w:snapToGrid w:val="0"/>
              <w:spacing w:beforeAutospacing="0" w:afterAutospacing="0" w:line="36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
              </w:rPr>
              <w:t>理论知识讲解：通过音频、视频进行介绍，包含但不限于设备介绍、设备结构等内容的讲解。</w:t>
            </w:r>
          </w:p>
          <w:p w14:paraId="41F950CC">
            <w:pPr>
              <w:pStyle w:val="17"/>
              <w:keepNext w:val="0"/>
              <w:keepLines w:val="0"/>
              <w:pageBreakBefore w:val="0"/>
              <w:widowControl w:val="0"/>
              <w:kinsoku/>
              <w:wordWrap/>
              <w:overflowPunct/>
              <w:topLinePunct w:val="0"/>
              <w:autoSpaceDE/>
              <w:autoSpaceDN/>
              <w:bidi w:val="0"/>
              <w:adjustRightInd/>
              <w:snapToGrid w:val="0"/>
              <w:spacing w:beforeAutospacing="0" w:afterAutospacing="0" w:line="360" w:lineRule="exact"/>
              <w:jc w:val="left"/>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2、开车运行：允许学员按照CO2板式吸收塔的启动流程，在MR眼镜中完成CO2板式吸收塔的开车等操作；通过特效、动画等形式，模拟CO2板式吸收塔的工作过程。</w:t>
            </w:r>
          </w:p>
          <w:p w14:paraId="7DDD2DF7">
            <w:pPr>
              <w:pStyle w:val="17"/>
              <w:keepNext w:val="0"/>
              <w:keepLines w:val="0"/>
              <w:pageBreakBefore w:val="0"/>
              <w:widowControl w:val="0"/>
              <w:kinsoku/>
              <w:wordWrap/>
              <w:overflowPunct/>
              <w:topLinePunct w:val="0"/>
              <w:autoSpaceDE/>
              <w:autoSpaceDN/>
              <w:bidi w:val="0"/>
              <w:adjustRightInd/>
              <w:snapToGrid w:val="0"/>
              <w:spacing w:beforeAutospacing="0" w:afterAutospacing="0" w:line="360" w:lineRule="exact"/>
              <w:jc w:val="left"/>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设备拆分：允许学员拆分CO2板式吸收塔的各个零件，提供明确的操作提示，以确保用户可以按照正确的顺序进行拆分；拆分的零件包括并不限于气体分布器、集液器、除沫器、液位计、人孔、吊耳等，拆装个数不少于17个；</w:t>
            </w:r>
            <w:r>
              <w:rPr>
                <w:rFonts w:hint="eastAsia" w:ascii="宋体" w:hAnsi="宋体" w:eastAsia="宋体" w:cs="宋体"/>
                <w:color w:val="auto"/>
                <w:kern w:val="2"/>
                <w:sz w:val="21"/>
                <w:szCs w:val="21"/>
                <w:highlight w:val="none"/>
                <w:lang w:bidi="ar"/>
              </w:rPr>
              <w:t>并且支持以文字、射线标明此部件名称及位置。支持以自然手势交互形式进行放大、缩小、旋转、抓取等交互式的实践认知。</w:t>
            </w:r>
          </w:p>
          <w:p w14:paraId="4FD9E548">
            <w:pPr>
              <w:pStyle w:val="17"/>
              <w:keepNext w:val="0"/>
              <w:keepLines w:val="0"/>
              <w:pageBreakBefore w:val="0"/>
              <w:widowControl w:val="0"/>
              <w:kinsoku/>
              <w:wordWrap/>
              <w:overflowPunct/>
              <w:topLinePunct w:val="0"/>
              <w:autoSpaceDE/>
              <w:autoSpaceDN/>
              <w:bidi w:val="0"/>
              <w:adjustRightInd/>
              <w:snapToGrid w:val="0"/>
              <w:spacing w:beforeAutospacing="0" w:afterAutospacing="0" w:line="360" w:lineRule="exact"/>
              <w:jc w:val="left"/>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4、设备部件介绍：对CO2板式吸收塔的各个结构进行声音介绍，包含气体分布器、集液器、除沫器、液位计、人孔、吊耳等学员可以清楚了解每个组件的内部结构和原理；设备典型结构个数不少于17个；</w:t>
            </w:r>
          </w:p>
          <w:p w14:paraId="039DBE5D">
            <w:pPr>
              <w:pStyle w:val="17"/>
              <w:keepNext w:val="0"/>
              <w:keepLines w:val="0"/>
              <w:pageBreakBefore w:val="0"/>
              <w:widowControl w:val="0"/>
              <w:kinsoku/>
              <w:wordWrap/>
              <w:overflowPunct/>
              <w:topLinePunct w:val="0"/>
              <w:autoSpaceDE/>
              <w:autoSpaceDN/>
              <w:bidi w:val="0"/>
              <w:adjustRightInd/>
              <w:snapToGrid w:val="0"/>
              <w:spacing w:beforeAutospacing="0" w:afterAutospacing="0" w:line="360" w:lineRule="exact"/>
              <w:jc w:val="left"/>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5、设备组装：允许学员部件组装CO2板式吸收塔，提供明确的操作提示，以确保用户可以按照正确的顺序进行组装；组装的零件包括气体分布器、集液器、除沫器、液位计、人孔、吊耳等，拆装个数不少于17个；</w:t>
            </w:r>
            <w:r>
              <w:rPr>
                <w:rFonts w:hint="eastAsia" w:ascii="宋体" w:hAnsi="宋体" w:eastAsia="宋体" w:cs="宋体"/>
                <w:color w:val="auto"/>
                <w:kern w:val="2"/>
                <w:sz w:val="21"/>
                <w:szCs w:val="21"/>
                <w:highlight w:val="none"/>
                <w:lang w:bidi="ar"/>
              </w:rPr>
              <w:t>并且支持以文字、射线标明此部件名称及位置。</w:t>
            </w:r>
          </w:p>
          <w:p w14:paraId="1B633F6C">
            <w:pPr>
              <w:pStyle w:val="17"/>
              <w:keepNext w:val="0"/>
              <w:keepLines w:val="0"/>
              <w:pageBreakBefore w:val="0"/>
              <w:widowControl w:val="0"/>
              <w:kinsoku/>
              <w:wordWrap/>
              <w:overflowPunct/>
              <w:topLinePunct w:val="0"/>
              <w:autoSpaceDE/>
              <w:autoSpaceDN/>
              <w:bidi w:val="0"/>
              <w:adjustRightInd/>
              <w:snapToGrid w:val="0"/>
              <w:spacing w:beforeAutospacing="0" w:afterAutospacing="0" w:line="36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
              </w:rPr>
              <w:t>考核功能：通过设备部件认知与设备组装模块考核学员的学习情况，并有操作详细步骤的得分明细，成绩可上传至平台。</w:t>
            </w:r>
          </w:p>
          <w:p w14:paraId="394E28AE">
            <w:pPr>
              <w:pStyle w:val="17"/>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二、培训系统功能要求</w:t>
            </w:r>
          </w:p>
          <w:p w14:paraId="13FD932D">
            <w:pPr>
              <w:pStyle w:val="17"/>
              <w:keepNext w:val="0"/>
              <w:keepLines w:val="0"/>
              <w:pageBreakBefore w:val="0"/>
              <w:widowControl w:val="0"/>
              <w:kinsoku/>
              <w:wordWrap/>
              <w:overflowPunct/>
              <w:topLinePunct w:val="0"/>
              <w:autoSpaceDE/>
              <w:autoSpaceDN/>
              <w:bidi w:val="0"/>
              <w:adjustRightInd/>
              <w:snapToGrid w:val="0"/>
              <w:spacing w:beforeAutospacing="0" w:afterAutospacing="0" w:line="360" w:lineRule="exact"/>
              <w:jc w:val="left"/>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1、设备全角度展示：用户需要可以在全方位和实时渲染CO2板式吸收塔的拆装、开车环境，从而可以从不同角度观察CO2板式吸收塔的拆装、开车情况。</w:t>
            </w:r>
          </w:p>
          <w:p w14:paraId="7D019F7A">
            <w:pPr>
              <w:pStyle w:val="17"/>
              <w:keepNext w:val="0"/>
              <w:keepLines w:val="0"/>
              <w:pageBreakBefore w:val="0"/>
              <w:widowControl w:val="0"/>
              <w:kinsoku/>
              <w:wordWrap/>
              <w:overflowPunct/>
              <w:topLinePunct w:val="0"/>
              <w:autoSpaceDE/>
              <w:autoSpaceDN/>
              <w:bidi w:val="0"/>
              <w:adjustRightInd/>
              <w:snapToGrid w:val="0"/>
              <w:spacing w:beforeAutospacing="0" w:afterAutospacing="0" w:line="360" w:lineRule="exact"/>
              <w:jc w:val="left"/>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2、标签显示：系统应支持组件的标签显示，方便用户更清楚地了解组件的名称以及各个组件之间的位置关系。</w:t>
            </w:r>
          </w:p>
          <w:p w14:paraId="18661209">
            <w:pPr>
              <w:pStyle w:val="17"/>
              <w:keepNext w:val="0"/>
              <w:keepLines w:val="0"/>
              <w:pageBreakBefore w:val="0"/>
              <w:widowControl w:val="0"/>
              <w:kinsoku/>
              <w:wordWrap/>
              <w:overflowPunct/>
              <w:topLinePunct w:val="0"/>
              <w:autoSpaceDE/>
              <w:autoSpaceDN/>
              <w:bidi w:val="0"/>
              <w:adjustRightInd/>
              <w:snapToGrid w:val="0"/>
              <w:spacing w:beforeAutospacing="0" w:afterAutospacing="0" w:line="360" w:lineRule="exact"/>
              <w:jc w:val="left"/>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3、组件拖拽：支持以自然手势及射线交互形式进行放大、缩小、旋转、抓取等方式在场景中的自由拖拽移动组件。</w:t>
            </w:r>
          </w:p>
          <w:p w14:paraId="66AD110B">
            <w:pPr>
              <w:pStyle w:val="17"/>
              <w:keepNext w:val="0"/>
              <w:keepLines w:val="0"/>
              <w:pageBreakBefore w:val="0"/>
              <w:widowControl w:val="0"/>
              <w:kinsoku/>
              <w:wordWrap/>
              <w:overflowPunct/>
              <w:topLinePunct w:val="0"/>
              <w:autoSpaceDE/>
              <w:autoSpaceDN/>
              <w:bidi w:val="0"/>
              <w:adjustRightInd/>
              <w:snapToGrid w:val="0"/>
              <w:spacing w:beforeAutospacing="0" w:afterAutospacing="0" w:line="360" w:lineRule="exact"/>
              <w:jc w:val="left"/>
              <w:textAlignment w:val="auto"/>
              <w:outlineLvl w:val="9"/>
              <w:rPr>
                <w:rFonts w:hint="eastAsia" w:ascii="宋体" w:hAnsi="宋体" w:eastAsia="宋体" w:cs="宋体"/>
                <w:color w:val="auto"/>
                <w:sz w:val="21"/>
                <w:szCs w:val="21"/>
                <w:highlight w:val="none"/>
                <w:u w:val="none"/>
                <w:vertAlign w:val="baseline"/>
              </w:rPr>
            </w:pPr>
            <w:r>
              <w:rPr>
                <w:rFonts w:hint="eastAsia" w:ascii="宋体" w:hAnsi="宋体" w:eastAsia="宋体" w:cs="宋体"/>
                <w:color w:val="auto"/>
                <w:kern w:val="2"/>
                <w:sz w:val="21"/>
                <w:szCs w:val="21"/>
                <w:highlight w:val="none"/>
                <w:lang w:val="en-US" w:eastAsia="zh-CN" w:bidi="ar"/>
              </w:rPr>
              <w:t>4、UI辅助操作：系统应提供预装配位置的自动吸附和组件智能旋转及智能调节大小的功能，以便用户可以快速而方便地进行组装。当某个组件接近其可装配位置时，系统应自动将其设置为高亮显示，并使其自动吸附到对齐位置。如果组件的方向不正确，系统还应自动旋转到其正确位置。如果组件的大小不正确，系统还应自动调整到其正确大小。</w:t>
            </w:r>
          </w:p>
        </w:tc>
      </w:tr>
      <w:tr w14:paraId="0D950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14:paraId="5ED55574">
            <w:pPr>
              <w:pStyle w:val="17"/>
              <w:keepNext w:val="0"/>
              <w:keepLines w:val="0"/>
              <w:pageBreakBefore w:val="0"/>
              <w:widowControl w:val="0"/>
              <w:numPr>
                <w:ilvl w:val="0"/>
                <w:numId w:val="0"/>
              </w:numPr>
              <w:kinsoku/>
              <w:wordWrap/>
              <w:overflowPunct/>
              <w:topLinePunct w:val="0"/>
              <w:autoSpaceDE/>
              <w:autoSpaceDN/>
              <w:bidi w:val="0"/>
              <w:adjustRightInd/>
              <w:spacing w:line="360" w:lineRule="exact"/>
              <w:ind w:leftChars="0"/>
              <w:jc w:val="both"/>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10</w:t>
            </w:r>
          </w:p>
        </w:tc>
        <w:tc>
          <w:tcPr>
            <w:tcW w:w="1116" w:type="dxa"/>
            <w:vAlign w:val="center"/>
          </w:tcPr>
          <w:p w14:paraId="40543F03">
            <w:pPr>
              <w:pStyle w:val="17"/>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智联网化工教学全景管理系统</w:t>
            </w:r>
          </w:p>
        </w:tc>
        <w:tc>
          <w:tcPr>
            <w:tcW w:w="717" w:type="dxa"/>
            <w:vAlign w:val="center"/>
          </w:tcPr>
          <w:p w14:paraId="559D835E">
            <w:pPr>
              <w:pStyle w:val="17"/>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650" w:type="dxa"/>
            <w:vAlign w:val="center"/>
          </w:tcPr>
          <w:p w14:paraId="036BC28E">
            <w:pPr>
              <w:pStyle w:val="17"/>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套</w:t>
            </w:r>
          </w:p>
        </w:tc>
        <w:tc>
          <w:tcPr>
            <w:tcW w:w="6520" w:type="dxa"/>
          </w:tcPr>
          <w:p w14:paraId="18B93789">
            <w:pPr>
              <w:pStyle w:val="17"/>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1、系统总体要求</w:t>
            </w:r>
          </w:p>
          <w:p w14:paraId="7BFEC6D2">
            <w:pPr>
              <w:pStyle w:val="17"/>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系统应基于AI算法、视频监控系统及AR技术，实现实训工厂的全景监控、智能分析、风险预警和快速响应功能。</w:t>
            </w:r>
          </w:p>
          <w:p w14:paraId="03002830">
            <w:pPr>
              <w:pStyle w:val="17"/>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2、AR实景监控驾驶舱</w:t>
            </w:r>
          </w:p>
          <w:p w14:paraId="3BC071EF">
            <w:pPr>
              <w:pStyle w:val="17"/>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系统支持将虚拟信息（如监控标签、报警信息等）与物理点位融合，实现从平面GIS到立体实景的无缝切换。支持多画面切换与融合呈现，确保实训工厂全方位无死角监控。支持与“高空鹰眼”监控设备联动，实现高低点位视角切换，确保监控全覆盖。</w:t>
            </w:r>
          </w:p>
          <w:p w14:paraId="2C46190A">
            <w:pPr>
              <w:pStyle w:val="17"/>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 xml:space="preserve">日期时间：实时显示日期时间，精度至秒级，自动校准。  </w:t>
            </w:r>
          </w:p>
          <w:p w14:paraId="33E1255F">
            <w:pPr>
              <w:pStyle w:val="17"/>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 xml:space="preserve">天气预报：基于设备经纬度获取实时温度（单位：℃）、天气状态（如晴/雨）、全天温度范围及风力；5分钟更新一次，数据异常时不显示。  </w:t>
            </w:r>
          </w:p>
          <w:p w14:paraId="785AC60C">
            <w:pPr>
              <w:pStyle w:val="17"/>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主摄像头视图：默认固定显示主摄像头实时画面，支持叠加其他区域名称标签，点击可跳转至详情页面 ；</w:t>
            </w:r>
          </w:p>
          <w:p w14:paraId="6374FB05">
            <w:pPr>
              <w:pStyle w:val="17"/>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全部摄像头视图：分屏模式：支持单屏/四宫格/九宫格/十六宫格，手动或轮播切换（默认20秒/页），离线状态显示。状态标识：未处理报警数＞0时，摄像头报警标识；</w:t>
            </w:r>
          </w:p>
          <w:p w14:paraId="2759E624">
            <w:pPr>
              <w:pStyle w:val="17"/>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 xml:space="preserve">详情页：含摄像头名称、实时画面、今日报警统计（报警次数、未处理数）及报警列表（按时间倒序，含报警图片、时间、区域、设备、类型、处理状态及处理时间）。  </w:t>
            </w:r>
          </w:p>
          <w:p w14:paraId="029E5138">
            <w:pPr>
              <w:pStyle w:val="17"/>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报警统计：</w:t>
            </w:r>
          </w:p>
          <w:p w14:paraId="3BF18732">
            <w:pPr>
              <w:pStyle w:val="17"/>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 xml:space="preserve">报警频次：近24h/7d/30d可选，默认30d，纵轴为摄像头名称，横轴为报警次数。  </w:t>
            </w:r>
          </w:p>
          <w:p w14:paraId="74B29628">
            <w:pPr>
              <w:pStyle w:val="17"/>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 xml:space="preserve">报警比例：展示事件类型（如未戴安全帽、抽烟等）分布。  </w:t>
            </w:r>
          </w:p>
          <w:p w14:paraId="2F632BC7">
            <w:pPr>
              <w:pStyle w:val="17"/>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 xml:space="preserve">报警趋势：横轴按时间段动态调整，纵轴为报警量。  </w:t>
            </w:r>
          </w:p>
          <w:p w14:paraId="74DC8C7B">
            <w:pPr>
              <w:pStyle w:val="17"/>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 xml:space="preserve">最新报警：显示最新30条报警记录，列表/卡片样式切换；支持筛选区域，列表含报警时间、报警区域、设备名称、报警类型、处理状态及处理时间；点击查看详情（含图片、录像播放，支持全屏及进度条控制）。  </w:t>
            </w:r>
          </w:p>
          <w:p w14:paraId="515FD2DC">
            <w:pPr>
              <w:pStyle w:val="17"/>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 xml:space="preserve">摄像头数据：展示总设备数、在线/离线数，列表含设备名称、区域及状态，按设备顺序排列。  </w:t>
            </w:r>
          </w:p>
          <w:p w14:paraId="3E5EFABF">
            <w:pPr>
              <w:pStyle w:val="17"/>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3、AI智能监测</w:t>
            </w:r>
          </w:p>
          <w:p w14:paraId="0CA7710C">
            <w:pPr>
              <w:pStyle w:val="17"/>
              <w:keepNext w:val="0"/>
              <w:keepLines w:val="0"/>
              <w:suppressLineNumbers w:val="0"/>
              <w:spacing w:before="0" w:beforeAutospacing="0" w:after="0" w:afterAutospacing="0" w:line="360" w:lineRule="exact"/>
              <w:ind w:left="0" w:right="0" w:firstLine="0" w:firstLineChars="0"/>
              <w:rPr>
                <w:rFonts w:hint="eastAsia" w:ascii="宋体" w:hAnsi="宋体" w:eastAsia="宋体" w:cs="宋体"/>
                <w:color w:val="auto"/>
                <w:kern w:val="2"/>
                <w:sz w:val="21"/>
                <w:szCs w:val="21"/>
                <w:highlight w:val="none"/>
                <w:lang w:val="en-US" w:eastAsia="zh-CN" w:bidi="ar-SA"/>
                <w14:ligatures w14:val="none"/>
              </w:rPr>
            </w:pPr>
            <w:r>
              <w:rPr>
                <w:rFonts w:hint="eastAsia" w:ascii="宋体" w:hAnsi="宋体" w:eastAsia="宋体" w:cs="宋体"/>
                <w:color w:val="auto"/>
                <w:kern w:val="2"/>
                <w:sz w:val="21"/>
                <w:szCs w:val="21"/>
                <w:highlight w:val="none"/>
                <w:lang w:val="en-US" w:eastAsia="zh-CN" w:bidi="ar-SA"/>
                <w14:ligatures w14:val="none"/>
              </w:rPr>
              <w:t>平台通过接入多路摄像头、智能算法，融合视频分析与边缘计算技术，实时识别人员规范着装、违规抽烟、玩手机、生产危险检测等，并在出现异常行为或安全风险时，第一时间推送告警信息至管理端，实现“可视化、智能化、自动化”的全方位监控。</w:t>
            </w:r>
          </w:p>
          <w:p w14:paraId="5D72BEB0">
            <w:pPr>
              <w:pStyle w:val="17"/>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用户、角色与权限</w:t>
            </w:r>
          </w:p>
          <w:p w14:paraId="65CB368A">
            <w:pPr>
              <w:pStyle w:val="17"/>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1）组织与用户管理</w:t>
            </w:r>
          </w:p>
          <w:p w14:paraId="128705E0">
            <w:pPr>
              <w:pStyle w:val="17"/>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左侧展示部门树，支持关键词搜索与筛选；选中部门后右侧展示该部门下的所有用户。</w:t>
            </w:r>
          </w:p>
          <w:p w14:paraId="62C0DDD6">
            <w:pPr>
              <w:pStyle w:val="17"/>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用户支持按姓名、手机号、工号模糊搜索，支持新增、编辑、删除操作。</w:t>
            </w:r>
          </w:p>
          <w:p w14:paraId="4BCA9E37">
            <w:pPr>
              <w:pStyle w:val="17"/>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新增用户时，可选择所属部门、角色、标签，必填项校验，操作完成后实时更新列表。</w:t>
            </w:r>
          </w:p>
          <w:p w14:paraId="0D688952">
            <w:pPr>
              <w:pStyle w:val="17"/>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2）人脸特征管理</w:t>
            </w:r>
          </w:p>
          <w:p w14:paraId="1997D076">
            <w:pPr>
              <w:pStyle w:val="17"/>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支持为用户绑定人脸特征，便于后续识别与权限校验。</w:t>
            </w:r>
          </w:p>
          <w:p w14:paraId="363BE746">
            <w:pPr>
              <w:pStyle w:val="17"/>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提供批量导入功能，下载模板后上传压缩包自动创建用户并录入人脸数据。</w:t>
            </w:r>
          </w:p>
          <w:p w14:paraId="308F929F">
            <w:pPr>
              <w:pStyle w:val="17"/>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3）角色与权限配置</w:t>
            </w:r>
          </w:p>
          <w:p w14:paraId="6B4CDFEB">
            <w:pPr>
              <w:pStyle w:val="17"/>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支持自定义创建角色，设置对应功能权限和数据权限，支持角色编辑、删除、用户分配等操作。</w:t>
            </w:r>
          </w:p>
          <w:p w14:paraId="4AB67817">
            <w:pPr>
              <w:pStyle w:val="17"/>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角色与用户分离设计，支持一角色多用户、一用户多角色的灵活授权机制。</w:t>
            </w:r>
          </w:p>
          <w:p w14:paraId="71A0EB23">
            <w:pPr>
              <w:pStyle w:val="17"/>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所有操作支持权限校验与日志记录，确保安全可追溯。</w:t>
            </w:r>
          </w:p>
          <w:p w14:paraId="01CCFDBB">
            <w:pPr>
              <w:pStyle w:val="17"/>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节点与算法服务管理</w:t>
            </w:r>
          </w:p>
          <w:p w14:paraId="3C5B15AF">
            <w:pPr>
              <w:pStyle w:val="17"/>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1）节点管理功能</w:t>
            </w:r>
          </w:p>
          <w:p w14:paraId="11B96303">
            <w:pPr>
              <w:pStyle w:val="17"/>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展示当前系统中所有注册节点的信息列表，包括节点名称、IP 地址、端口号、运行状态、服务数量等关键属性。</w:t>
            </w:r>
          </w:p>
          <w:p w14:paraId="63E68FCA">
            <w:pPr>
              <w:pStyle w:val="17"/>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点击“新增”按钮，弹出新增节点窗口，用户需填写节点名称、节点 IP、端口号等必填项，保存后节点将被加入列表中，支持后续服务部署。</w:t>
            </w:r>
          </w:p>
          <w:p w14:paraId="1921977D">
            <w:pPr>
              <w:pStyle w:val="17"/>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支持节点的启停控制、健康状态监测与故障报警，保障节点的长期稳定运行</w:t>
            </w:r>
          </w:p>
          <w:p w14:paraId="433C560C">
            <w:pPr>
              <w:pStyle w:val="17"/>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2）服务挂载与管理</w:t>
            </w:r>
          </w:p>
          <w:p w14:paraId="0B3AD976">
            <w:pPr>
              <w:pStyle w:val="17"/>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点击“新增服务”按钮，打开服务挂载弹窗，用户可从下拉框中选择服务类型（如视频分析、图片分析、人脸识别等）。</w:t>
            </w:r>
          </w:p>
          <w:p w14:paraId="4BD9A8D8">
            <w:pPr>
              <w:pStyle w:val="17"/>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每个服务可独立启停，支持查看运行状态、日志输出、错误信息、模型版本等，便于服务运维与故障排查。</w:t>
            </w:r>
          </w:p>
          <w:p w14:paraId="6213AEC3">
            <w:pPr>
              <w:pStyle w:val="17"/>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3）健康管理机制</w:t>
            </w:r>
          </w:p>
          <w:p w14:paraId="4630BB5C">
            <w:pPr>
              <w:pStyle w:val="17"/>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为提升系统稳定性，平台支持对各节点的服务运行状况进行健康自查配置</w:t>
            </w:r>
          </w:p>
          <w:p w14:paraId="6D9A9514">
            <w:pPr>
              <w:pStyle w:val="17"/>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可定时检测节点在线状态、服务心跳、资源占用等运行指标，自动生成运行日志与健康报告。</w:t>
            </w:r>
          </w:p>
          <w:p w14:paraId="6DFDD402">
            <w:pPr>
              <w:pStyle w:val="17"/>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出现异常情况时，平台将发出预警提示并可联动通知管理员，实现早发现、早处理。</w:t>
            </w:r>
          </w:p>
          <w:p w14:paraId="6BD0DE38">
            <w:pPr>
              <w:pStyle w:val="17"/>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4）服务与节点重启功能</w:t>
            </w:r>
          </w:p>
          <w:p w14:paraId="1EAB5E92">
            <w:pPr>
              <w:pStyle w:val="17"/>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支持“一键重启所有服务”，适用于算法模型更新、系统版本升级后的服务刷新操作，确保服务在新版本下平稳运行。</w:t>
            </w:r>
          </w:p>
          <w:p w14:paraId="7F3B3E8F">
            <w:pPr>
              <w:pStyle w:val="17"/>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支持对单个节点执行“重启节点”操作，该操作将重启对应服务器并重载其挂载的所有服务组件，适用于系统级异常恢复场景。</w:t>
            </w:r>
          </w:p>
          <w:p w14:paraId="5584FB45">
            <w:pPr>
              <w:pStyle w:val="17"/>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视频分析任务服务管理</w:t>
            </w:r>
          </w:p>
          <w:p w14:paraId="2ACAA0DC">
            <w:pPr>
              <w:pStyle w:val="17"/>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1）任务创建与配置流程</w:t>
            </w:r>
          </w:p>
          <w:p w14:paraId="7E1E1C03">
            <w:pPr>
              <w:pStyle w:val="17"/>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用户可通过“创建视频分析”按钮，依照向导形式完成任务的完整配置流程，包含以下四个步骤：</w:t>
            </w:r>
          </w:p>
          <w:p w14:paraId="43021815">
            <w:pPr>
              <w:pStyle w:val="17"/>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第一步：添加摄像头</w:t>
            </w:r>
          </w:p>
          <w:p w14:paraId="40FF6E83">
            <w:pPr>
              <w:pStyle w:val="17"/>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第二步：选择分析算法</w:t>
            </w:r>
          </w:p>
          <w:p w14:paraId="0B7A91B0">
            <w:pPr>
              <w:pStyle w:val="17"/>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第三步：分配摄像头给算法</w:t>
            </w:r>
          </w:p>
          <w:p w14:paraId="7E814913">
            <w:pPr>
              <w:pStyle w:val="17"/>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第四步：设置任务参数</w:t>
            </w:r>
          </w:p>
          <w:p w14:paraId="0937DCF1">
            <w:pPr>
              <w:pStyle w:val="17"/>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2）任务管理与操作</w:t>
            </w:r>
          </w:p>
          <w:p w14:paraId="2883C923">
            <w:pPr>
              <w:pStyle w:val="17"/>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启用/停用任务：任务状态切换按钮，根据当前状态动态显示为“启用”或“停用”，一键切换任务运行状态。</w:t>
            </w:r>
          </w:p>
          <w:p w14:paraId="235BD357">
            <w:pPr>
              <w:pStyle w:val="17"/>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任务详情查看：点击“详情”进入任务详情页，可查看任务基本信息、启用状态、所用算法及其绑定摄像头列表。</w:t>
            </w:r>
          </w:p>
          <w:p w14:paraId="2F15CCBD">
            <w:pPr>
              <w:pStyle w:val="17"/>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分析配置与底库设置：在详情页中，支持为每个算法绑定底库合集。用户点击算法名称后，可弹出底库选择窗口，指定分析所需的底库资源（如人脸、目标特征库等）。</w:t>
            </w:r>
          </w:p>
          <w:p w14:paraId="74BDC9D8">
            <w:pPr>
              <w:pStyle w:val="17"/>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删除任务：点击“删除”后弹出确认窗口，需输入任务名称进行验证，防止误删。确认后任务永久删除，取消则保留任务。</w:t>
            </w:r>
          </w:p>
          <w:p w14:paraId="570DE71A">
            <w:pPr>
              <w:pStyle w:val="17"/>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报警推送管理</w:t>
            </w:r>
          </w:p>
          <w:p w14:paraId="33B745AC">
            <w:pPr>
              <w:pStyle w:val="17"/>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1）报警日志管理</w:t>
            </w:r>
          </w:p>
          <w:p w14:paraId="0F89D030">
            <w:pPr>
              <w:pStyle w:val="17"/>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系统记录所有算法触发的报警事件，支持多维度筛选、分页查看和截图回溯：</w:t>
            </w:r>
          </w:p>
          <w:p w14:paraId="0FBE3978">
            <w:pPr>
              <w:pStyle w:val="17"/>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提供报警列表的表格和宫格两种展示模式，支持切换视图风格，提升可读性。</w:t>
            </w:r>
          </w:p>
          <w:p w14:paraId="6B521051">
            <w:pPr>
              <w:pStyle w:val="17"/>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支持按点位ID、异常类型、报警等级等条件筛选报警日志，支持关键词搜索与条件重置，快速定位目标事件。</w:t>
            </w:r>
          </w:p>
          <w:p w14:paraId="0B609C0A">
            <w:pPr>
              <w:pStyle w:val="17"/>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后续支持自动清理机制及报警数据导出功能，便于数据归档与审计。</w:t>
            </w:r>
          </w:p>
          <w:p w14:paraId="7B11DC54">
            <w:pPr>
              <w:pStyle w:val="17"/>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2）报警推送配置</w:t>
            </w:r>
          </w:p>
          <w:p w14:paraId="2DF2F5D8">
            <w:pPr>
              <w:pStyle w:val="17"/>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支持为不同任务配置告警推送地址，实现平台与外部系统的对接，完成通知联动与信息共享：</w:t>
            </w:r>
          </w:p>
          <w:p w14:paraId="1A81B07B">
            <w:pPr>
              <w:pStyle w:val="17"/>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用户可通过“新增推送”功能创建推送规则，设置所需告警内容、关联任务及目标地址，流程清晰，配置灵活。</w:t>
            </w:r>
          </w:p>
          <w:p w14:paraId="7A6B7760">
            <w:pPr>
              <w:pStyle w:val="17"/>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推送配置支持模拟测试功能，可通过“CallBack 模拟测试”发送测试消息验证推送链路是否正常。</w:t>
            </w:r>
          </w:p>
          <w:p w14:paraId="68659845">
            <w:pPr>
              <w:pStyle w:val="17"/>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已配置的推送规则支持编辑与删除操作，便于灵活调整。</w:t>
            </w:r>
          </w:p>
          <w:p w14:paraId="48E7CC7C">
            <w:pPr>
              <w:pStyle w:val="17"/>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表格展示推送规则的基础信息，包括名称、推送地址、关联任务、推送状态等。</w:t>
            </w:r>
          </w:p>
          <w:p w14:paraId="4052C649">
            <w:pPr>
              <w:pStyle w:val="17"/>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3）报警提醒方式设置</w:t>
            </w:r>
          </w:p>
          <w:p w14:paraId="2385514A">
            <w:pPr>
              <w:pStyle w:val="17"/>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提供多样化的告警展示与提醒方式，满足不同业务场景对实时性与可视化的需求：</w:t>
            </w:r>
          </w:p>
          <w:p w14:paraId="5DF7A869">
            <w:pPr>
              <w:pStyle w:val="17"/>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支持为不同算法设置专属报警语音与展示样式，用户可选择系统默认语音，也可替换为本地语音文件，并可试听效果。</w:t>
            </w:r>
          </w:p>
          <w:p w14:paraId="31C25EDA">
            <w:pPr>
              <w:pStyle w:val="17"/>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报警展示方式包括：系统弹窗提示、浏览器通知、语音播报等，弹窗支持右下角小窗、居中大窗等多种样式。</w:t>
            </w:r>
          </w:p>
          <w:p w14:paraId="5E4E5AE9">
            <w:pPr>
              <w:pStyle w:val="17"/>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支持按算法维度设置报警提醒过滤策略，仅对选中的算法触发提醒，避免信息干扰。</w:t>
            </w:r>
          </w:p>
          <w:p w14:paraId="5482B0EE">
            <w:pPr>
              <w:pStyle w:val="17"/>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摄像头管理</w:t>
            </w:r>
          </w:p>
          <w:p w14:paraId="48948417">
            <w:pPr>
              <w:pStyle w:val="17"/>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1）分组与列表管理</w:t>
            </w:r>
          </w:p>
          <w:p w14:paraId="1F5A0706">
            <w:pPr>
              <w:pStyle w:val="17"/>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左侧展示摄像头的分组结构，采用树形组织，支持多层级分组展示与快速定位，默认展示“所有摄像头”分组。</w:t>
            </w:r>
          </w:p>
          <w:p w14:paraId="075F4A7E">
            <w:pPr>
              <w:pStyle w:val="17"/>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右侧展示当前分组下的摄像头列表，字段包括：预览图、ID、摄像头名称、流地址、连接状态及操作项，支持分页浏览，每页展示20条数据。</w:t>
            </w:r>
          </w:p>
          <w:p w14:paraId="6A3E06A1">
            <w:pPr>
              <w:pStyle w:val="17"/>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支持通过顶部搜索框输入摄像头名称、流地址或连接状态进行模糊查询，支持实时筛选与重置。</w:t>
            </w:r>
          </w:p>
          <w:p w14:paraId="562850AA">
            <w:pPr>
              <w:pStyle w:val="17"/>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2）新增与编辑摄像头</w:t>
            </w:r>
          </w:p>
          <w:p w14:paraId="6C7F0C20">
            <w:pPr>
              <w:pStyle w:val="17"/>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点击“新增摄像头”按钮，弹出新增摄像头配置窗口，填写摄像头名称、视频流地址、所属分组、封面图等信息。</w:t>
            </w:r>
          </w:p>
          <w:p w14:paraId="1C6D0246">
            <w:pPr>
              <w:pStyle w:val="17"/>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分组可通过弹窗选择，摄像头封面支持本地上传或通过视频流自动抓图（需先填写流地址），未填写则提示“请先填写流地址”。</w:t>
            </w:r>
          </w:p>
          <w:p w14:paraId="3C4BC97F">
            <w:pPr>
              <w:pStyle w:val="17"/>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点击“保存”后，摄像头信息立即同步至列表中；点击“取消”则关闭弹窗，信息不保存。</w:t>
            </w:r>
          </w:p>
          <w:p w14:paraId="51E2D4DB">
            <w:pPr>
              <w:pStyle w:val="17"/>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编辑功能与新增流程一致，点击“编辑”按钮后弹出编辑弹窗，自动回显当前摄像头配置内容，用户可进行修改与更新。</w:t>
            </w:r>
          </w:p>
          <w:p w14:paraId="2BD07418">
            <w:pPr>
              <w:pStyle w:val="17"/>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3）摄像头操作功能</w:t>
            </w:r>
          </w:p>
          <w:p w14:paraId="1FFD9CC9">
            <w:pPr>
              <w:pStyle w:val="17"/>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直播流：点击“直播流”按钮可打开实时视频预览弹窗，查看摄像头当前画面。</w:t>
            </w:r>
          </w:p>
          <w:p w14:paraId="15171A8D">
            <w:pPr>
              <w:pStyle w:val="17"/>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刷新：点击后刷新当前摄像头连接状态与预览图（功能细节依项目定义，可自定义实现）。</w:t>
            </w:r>
          </w:p>
          <w:p w14:paraId="63068491">
            <w:pPr>
              <w:pStyle w:val="17"/>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删除：点击“删除”按钮弹出确认提示框，确认后从系统中移除该摄像头，取消则保留。</w:t>
            </w:r>
          </w:p>
          <w:p w14:paraId="09ED9F87">
            <w:pPr>
              <w:pStyle w:val="17"/>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4、</w:t>
            </w:r>
            <w:r>
              <w:rPr>
                <w:rFonts w:hint="eastAsia" w:ascii="宋体" w:hAnsi="宋体" w:eastAsia="宋体" w:cs="宋体"/>
                <w:color w:val="auto"/>
                <w:sz w:val="21"/>
                <w:szCs w:val="21"/>
                <w:highlight w:val="none"/>
                <w:vertAlign w:val="baseline"/>
              </w:rPr>
              <w:t>摄像头要求：</w:t>
            </w:r>
          </w:p>
          <w:p w14:paraId="259D23D1">
            <w:pPr>
              <w:pStyle w:val="17"/>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功能：红外探测</w:t>
            </w:r>
          </w:p>
          <w:p w14:paraId="76B7A17B">
            <w:pPr>
              <w:pStyle w:val="17"/>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像素：400万</w:t>
            </w:r>
          </w:p>
          <w:p w14:paraId="2C65F7F7">
            <w:pPr>
              <w:pStyle w:val="17"/>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分辨率：2560*1440</w:t>
            </w:r>
          </w:p>
          <w:p w14:paraId="3C227895">
            <w:pPr>
              <w:pStyle w:val="17"/>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屏幕刷新率：50Hz</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60Hz</w:t>
            </w:r>
          </w:p>
          <w:p w14:paraId="7EAE30ED">
            <w:pPr>
              <w:pStyle w:val="17"/>
              <w:spacing w:line="360" w:lineRule="exact"/>
              <w:rPr>
                <w:color w:val="auto"/>
                <w:sz w:val="21"/>
                <w:szCs w:val="21"/>
                <w:highlight w:val="none"/>
              </w:rPr>
            </w:pPr>
            <w:r>
              <w:rPr>
                <w:rFonts w:hint="eastAsia" w:ascii="宋体" w:hAnsi="宋体" w:eastAsia="宋体" w:cs="宋体"/>
                <w:color w:val="auto"/>
                <w:sz w:val="21"/>
                <w:szCs w:val="21"/>
                <w:highlight w:val="none"/>
                <w:vertAlign w:val="baseline"/>
                <w:lang w:val="en-US" w:eastAsia="zh-CN"/>
              </w:rPr>
              <w:t>5</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作业管理系统</w:t>
            </w:r>
          </w:p>
          <w:p w14:paraId="7A5229C7">
            <w:pPr>
              <w:pStyle w:val="17"/>
              <w:keepNext w:val="0"/>
              <w:keepLines w:val="0"/>
              <w:suppressLineNumbers w:val="0"/>
              <w:spacing w:before="0" w:beforeAutospacing="0" w:after="0" w:afterAutospacing="0" w:line="360" w:lineRule="exact"/>
              <w:ind w:left="0" w:right="0"/>
              <w:jc w:val="left"/>
              <w:outlineLvl w:val="9"/>
              <w:rPr>
                <w:rFonts w:hint="eastAsia" w:ascii="宋体" w:hAnsi="宋体" w:cs="宋体"/>
                <w:color w:val="auto"/>
                <w:sz w:val="21"/>
                <w:szCs w:val="21"/>
                <w:highlight w:val="none"/>
              </w:rPr>
            </w:pPr>
            <w:bookmarkStart w:id="56" w:name="heading_0"/>
            <w:r>
              <w:rPr>
                <w:rFonts w:hint="eastAsia" w:ascii="宋体" w:hAnsi="宋体" w:eastAsia="宋体" w:cs="宋体"/>
                <w:b w:val="0"/>
                <w:color w:val="auto"/>
                <w:sz w:val="21"/>
                <w:szCs w:val="21"/>
                <w:highlight w:val="none"/>
              </w:rPr>
              <w:t>1）系统总体要求</w:t>
            </w:r>
            <w:bookmarkEnd w:id="56"/>
          </w:p>
          <w:p w14:paraId="5BB4157A">
            <w:pPr>
              <w:pStyle w:val="17"/>
              <w:keepNext w:val="0"/>
              <w:keepLines w:val="0"/>
              <w:suppressLineNumbers w:val="0"/>
              <w:spacing w:before="0" w:beforeAutospacing="0" w:after="0" w:afterAutospacing="0" w:line="360" w:lineRule="exact"/>
              <w:ind w:left="0" w:right="0"/>
              <w:jc w:val="left"/>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系统满足《GB 30871-2022化学品生产单位特殊作业安全规范》，确保教学内容的专业性和规范性。可实现化工生产过程中八类特殊作业票证的在线申请、计划、指派、作业评估、审批、安全交底、作业过程记录、验收。满足教学演示、学生实践操作等教学需求，能够清晰展示作业管理流程和规范。</w:t>
            </w:r>
          </w:p>
          <w:p w14:paraId="0C9E8CE4">
            <w:pPr>
              <w:pStyle w:val="17"/>
              <w:keepNext w:val="0"/>
              <w:keepLines w:val="0"/>
              <w:suppressLineNumbers w:val="0"/>
              <w:spacing w:before="0" w:beforeAutospacing="0" w:after="0" w:afterAutospacing="0" w:line="360" w:lineRule="exact"/>
              <w:ind w:left="0" w:right="0"/>
              <w:jc w:val="left"/>
              <w:outlineLvl w:val="9"/>
              <w:rPr>
                <w:rFonts w:hint="eastAsia" w:ascii="宋体" w:hAnsi="宋体" w:cs="宋体"/>
                <w:color w:val="auto"/>
                <w:sz w:val="21"/>
                <w:szCs w:val="21"/>
                <w:highlight w:val="none"/>
              </w:rPr>
            </w:pPr>
            <w:bookmarkStart w:id="57" w:name="heading_1"/>
            <w:r>
              <w:rPr>
                <w:rFonts w:hint="eastAsia" w:ascii="宋体" w:hAnsi="宋体" w:eastAsia="宋体" w:cs="宋体"/>
                <w:b w:val="0"/>
                <w:color w:val="auto"/>
                <w:sz w:val="21"/>
                <w:szCs w:val="21"/>
                <w:highlight w:val="none"/>
              </w:rPr>
              <w:t>2）特殊作业管理系统驾驶舱</w:t>
            </w:r>
            <w:bookmarkEnd w:id="57"/>
          </w:p>
          <w:p w14:paraId="5F3E3371">
            <w:pPr>
              <w:pStyle w:val="17"/>
              <w:keepNext w:val="0"/>
              <w:keepLines w:val="0"/>
              <w:suppressLineNumbers w:val="0"/>
              <w:spacing w:before="0" w:beforeAutospacing="0" w:after="0" w:afterAutospacing="0" w:line="360" w:lineRule="exact"/>
              <w:ind w:left="0" w:right="0"/>
              <w:jc w:val="left"/>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支持展示训工厂的所有特殊作业内容，包括动火作业、受限空间作业等八类特殊作业以及其它非常规作业，</w:t>
            </w:r>
            <w:r>
              <w:rPr>
                <w:rFonts w:hint="eastAsia" w:ascii="宋体" w:hAnsi="宋体" w:eastAsia="宋体" w:cs="宋体"/>
                <w:color w:val="auto"/>
                <w:sz w:val="21"/>
                <w:szCs w:val="21"/>
                <w:highlight w:val="none"/>
                <w:shd w:val="clear" w:fill="auto"/>
              </w:rPr>
              <w:t>驾驶舱配备3D地图，实现将特殊作业信息与厂区地图深度融合，数据以图表可视化的形式直观展现。可在一张图上看到特殊作业的数量、所在厂区位置、实时作业内容等信息，便于及时掌握现场的作业情况，实现远程监管。</w:t>
            </w:r>
          </w:p>
          <w:p w14:paraId="188487BF">
            <w:pPr>
              <w:pStyle w:val="17"/>
              <w:keepNext w:val="0"/>
              <w:keepLines w:val="0"/>
              <w:suppressLineNumbers w:val="0"/>
              <w:spacing w:before="0" w:beforeAutospacing="0" w:after="0" w:afterAutospacing="0" w:line="360" w:lineRule="exact"/>
              <w:ind w:left="0" w:right="0"/>
              <w:jc w:val="left"/>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支持展示不同类型作业统计，作业票申请数量趋势统计、作业票在各地区分布以及作业票明细等</w:t>
            </w:r>
          </w:p>
          <w:p w14:paraId="2CC5FC57">
            <w:pPr>
              <w:pStyle w:val="17"/>
              <w:keepNext w:val="0"/>
              <w:keepLines w:val="0"/>
              <w:suppressLineNumbers w:val="0"/>
              <w:spacing w:before="0" w:beforeAutospacing="0" w:after="0" w:afterAutospacing="0" w:line="360" w:lineRule="exact"/>
              <w:ind w:left="0" w:right="0"/>
              <w:jc w:val="left"/>
              <w:outlineLvl w:val="9"/>
              <w:rPr>
                <w:rFonts w:hint="eastAsia" w:ascii="宋体" w:hAnsi="宋体" w:cs="宋体"/>
                <w:color w:val="auto"/>
                <w:sz w:val="21"/>
                <w:szCs w:val="21"/>
                <w:highlight w:val="none"/>
              </w:rPr>
            </w:pPr>
            <w:bookmarkStart w:id="58" w:name="heading_2"/>
            <w:r>
              <w:rPr>
                <w:rFonts w:hint="eastAsia" w:ascii="宋体" w:hAnsi="宋体" w:eastAsia="宋体" w:cs="宋体"/>
                <w:b w:val="0"/>
                <w:color w:val="auto"/>
                <w:sz w:val="21"/>
                <w:szCs w:val="21"/>
                <w:highlight w:val="none"/>
              </w:rPr>
              <w:t>3）特殊作业申请审批管理</w:t>
            </w:r>
            <w:bookmarkEnd w:id="58"/>
          </w:p>
          <w:p w14:paraId="182D5150">
            <w:pPr>
              <w:pStyle w:val="17"/>
              <w:keepNext w:val="0"/>
              <w:keepLines w:val="0"/>
              <w:suppressLineNumbers w:val="0"/>
              <w:spacing w:before="0" w:beforeAutospacing="0" w:after="0" w:afterAutospacing="0" w:line="360" w:lineRule="exact"/>
              <w:ind w:left="0" w:right="0"/>
              <w:jc w:val="left"/>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支持动火作业、受限空间作业、盲板抽堵作业、高处作业、吊装作业、临时用电作业、动土作业、断路作业</w:t>
            </w:r>
            <w:r>
              <w:rPr>
                <w:rFonts w:hint="eastAsia" w:ascii="宋体" w:hAnsi="宋体" w:eastAsia="宋体" w:cs="宋体"/>
                <w:color w:val="auto"/>
                <w:sz w:val="21"/>
                <w:szCs w:val="21"/>
                <w:highlight w:val="none"/>
                <w:lang w:val="en-US" w:eastAsia="zh-CN"/>
              </w:rPr>
              <w:t>等特殊作业过程的作业申请、风险评估、措施落实、票证办理、作业批准、安全交底、作业实施、完工验收、作业关闭等关键步骤的在线申请与审批过程。</w:t>
            </w:r>
          </w:p>
          <w:p w14:paraId="41137953">
            <w:pPr>
              <w:pStyle w:val="17"/>
              <w:keepNext w:val="0"/>
              <w:keepLines w:val="0"/>
              <w:suppressLineNumbers w:val="0"/>
              <w:spacing w:before="0" w:beforeAutospacing="0" w:after="0" w:afterAutospacing="0" w:line="360" w:lineRule="exact"/>
              <w:ind w:left="0" w:right="0"/>
              <w:jc w:val="left"/>
              <w:outlineLvl w:val="9"/>
              <w:rPr>
                <w:rFonts w:hint="eastAsia" w:ascii="宋体" w:hAnsi="宋体" w:cs="宋体"/>
                <w:color w:val="auto"/>
                <w:sz w:val="21"/>
                <w:szCs w:val="21"/>
                <w:highlight w:val="none"/>
              </w:rPr>
            </w:pPr>
            <w:bookmarkStart w:id="59" w:name="heading_3"/>
            <w:r>
              <w:rPr>
                <w:rFonts w:hint="eastAsia" w:ascii="宋体" w:hAnsi="宋体" w:eastAsia="宋体" w:cs="宋体"/>
                <w:b w:val="0"/>
                <w:color w:val="auto"/>
                <w:sz w:val="21"/>
                <w:szCs w:val="21"/>
                <w:highlight w:val="none"/>
                <w:shd w:val="clear" w:fill="auto"/>
              </w:rPr>
              <w:t>4）特殊作业基础数据配置</w:t>
            </w:r>
            <w:bookmarkEnd w:id="59"/>
          </w:p>
          <w:p w14:paraId="0B24FAE4">
            <w:pPr>
              <w:pStyle w:val="17"/>
              <w:keepNext w:val="0"/>
              <w:keepLines w:val="0"/>
              <w:suppressLineNumbers w:val="0"/>
              <w:spacing w:before="0" w:beforeAutospacing="0" w:after="0" w:afterAutospacing="0" w:line="360" w:lineRule="exact"/>
              <w:ind w:left="0" w:right="0"/>
              <w:jc w:val="left"/>
              <w:rPr>
                <w:rFonts w:hint="eastAsia" w:ascii="宋体" w:hAnsi="宋体" w:cs="宋体"/>
                <w:color w:val="auto"/>
                <w:sz w:val="21"/>
                <w:szCs w:val="21"/>
                <w:highlight w:val="none"/>
              </w:rPr>
            </w:pPr>
            <w:r>
              <w:rPr>
                <w:rFonts w:hint="eastAsia" w:ascii="宋体" w:hAnsi="宋体" w:eastAsia="宋体" w:cs="宋体"/>
                <w:color w:val="auto"/>
                <w:sz w:val="21"/>
                <w:szCs w:val="21"/>
                <w:highlight w:val="none"/>
                <w:shd w:val="clear" w:fill="auto"/>
              </w:rPr>
              <w:t>基础数据配置。系统具备流程管理、作业地点、检测气体库、安全措施库、人员证书管理等全要素的数字化配置功能，能根据作业实际情况实时基础数据进行调整。</w:t>
            </w:r>
          </w:p>
          <w:p w14:paraId="5FD01904">
            <w:pPr>
              <w:pStyle w:val="17"/>
              <w:keepNext w:val="0"/>
              <w:keepLines w:val="0"/>
              <w:suppressLineNumbers w:val="0"/>
              <w:spacing w:before="0" w:beforeAutospacing="0" w:after="0" w:afterAutospacing="0" w:line="360" w:lineRule="exact"/>
              <w:ind w:left="0" w:right="0"/>
              <w:jc w:val="left"/>
              <w:rPr>
                <w:rFonts w:hint="eastAsia" w:ascii="宋体" w:hAnsi="宋体" w:cs="宋体"/>
                <w:color w:val="auto"/>
                <w:sz w:val="21"/>
                <w:szCs w:val="21"/>
                <w:highlight w:val="none"/>
              </w:rPr>
            </w:pPr>
            <w:r>
              <w:rPr>
                <w:rFonts w:hint="eastAsia" w:ascii="宋体" w:hAnsi="宋体" w:eastAsia="宋体" w:cs="宋体"/>
                <w:b w:val="0"/>
                <w:color w:val="auto"/>
                <w:sz w:val="21"/>
                <w:szCs w:val="21"/>
                <w:highlight w:val="none"/>
                <w:shd w:val="clear" w:fill="auto"/>
              </w:rPr>
              <w:t>(1)流程管理</w:t>
            </w:r>
            <w:r>
              <w:rPr>
                <w:rFonts w:hint="eastAsia" w:ascii="宋体" w:hAnsi="宋体" w:eastAsia="宋体" w:cs="宋体"/>
                <w:color w:val="auto"/>
                <w:sz w:val="21"/>
                <w:szCs w:val="21"/>
                <w:highlight w:val="none"/>
                <w:shd w:val="clear" w:fill="auto"/>
              </w:rPr>
              <w:t>。系统具备审批流程自定义配置功能，可以根据具体需求配置作业票审核流程。</w:t>
            </w:r>
          </w:p>
          <w:p w14:paraId="5C349B92">
            <w:pPr>
              <w:pStyle w:val="17"/>
              <w:keepNext w:val="0"/>
              <w:keepLines w:val="0"/>
              <w:suppressLineNumbers w:val="0"/>
              <w:spacing w:before="0" w:beforeAutospacing="0" w:after="0" w:afterAutospacing="0" w:line="360" w:lineRule="exact"/>
              <w:ind w:left="0" w:right="0"/>
              <w:jc w:val="left"/>
              <w:rPr>
                <w:rFonts w:hint="eastAsia" w:ascii="宋体" w:hAnsi="宋体" w:cs="宋体"/>
                <w:color w:val="auto"/>
                <w:sz w:val="21"/>
                <w:szCs w:val="21"/>
                <w:highlight w:val="none"/>
              </w:rPr>
            </w:pPr>
            <w:r>
              <w:rPr>
                <w:rFonts w:hint="eastAsia" w:ascii="宋体" w:hAnsi="宋体" w:eastAsia="宋体" w:cs="宋体"/>
                <w:b w:val="0"/>
                <w:color w:val="auto"/>
                <w:sz w:val="21"/>
                <w:szCs w:val="21"/>
                <w:highlight w:val="none"/>
                <w:shd w:val="clear" w:fill="auto"/>
              </w:rPr>
              <w:t>(2) 地点管理</w:t>
            </w:r>
            <w:r>
              <w:rPr>
                <w:rFonts w:hint="eastAsia" w:ascii="宋体" w:hAnsi="宋体" w:eastAsia="宋体" w:cs="宋体"/>
                <w:color w:val="auto"/>
                <w:sz w:val="21"/>
                <w:szCs w:val="21"/>
                <w:highlight w:val="none"/>
                <w:shd w:val="clear" w:fill="auto"/>
              </w:rPr>
              <w:t>。系统具备作业地点配置功能，支持作业地点与3D地图和相关硬件设备关联。</w:t>
            </w:r>
          </w:p>
          <w:p w14:paraId="2D11AD19">
            <w:pPr>
              <w:pStyle w:val="17"/>
              <w:keepNext w:val="0"/>
              <w:keepLines w:val="0"/>
              <w:suppressLineNumbers w:val="0"/>
              <w:spacing w:before="0" w:beforeAutospacing="0" w:after="0" w:afterAutospacing="0" w:line="360" w:lineRule="exact"/>
              <w:ind w:left="0" w:right="0"/>
              <w:jc w:val="left"/>
              <w:rPr>
                <w:rFonts w:hint="eastAsia" w:ascii="宋体" w:hAnsi="宋体" w:cs="宋体"/>
                <w:color w:val="auto"/>
                <w:sz w:val="21"/>
                <w:szCs w:val="21"/>
                <w:highlight w:val="none"/>
              </w:rPr>
            </w:pPr>
            <w:r>
              <w:rPr>
                <w:rFonts w:hint="eastAsia" w:ascii="宋体" w:hAnsi="宋体" w:eastAsia="宋体" w:cs="宋体"/>
                <w:b w:val="0"/>
                <w:color w:val="auto"/>
                <w:sz w:val="21"/>
                <w:szCs w:val="21"/>
                <w:highlight w:val="none"/>
                <w:shd w:val="clear" w:fill="auto"/>
              </w:rPr>
              <w:t>(3) 人员证书管理</w:t>
            </w:r>
            <w:r>
              <w:rPr>
                <w:rFonts w:hint="eastAsia" w:ascii="宋体" w:hAnsi="宋体" w:eastAsia="宋体" w:cs="宋体"/>
                <w:color w:val="auto"/>
                <w:sz w:val="21"/>
                <w:szCs w:val="21"/>
                <w:highlight w:val="none"/>
                <w:shd w:val="clear" w:fill="auto"/>
              </w:rPr>
              <w:t>。系统具备人员证书管理功能，可以根据证书资质来确定作业人员选择。</w:t>
            </w:r>
          </w:p>
          <w:p w14:paraId="54953BFF">
            <w:pPr>
              <w:pStyle w:val="17"/>
              <w:keepNext w:val="0"/>
              <w:keepLines w:val="0"/>
              <w:suppressLineNumbers w:val="0"/>
              <w:spacing w:before="0" w:beforeAutospacing="0" w:after="0" w:afterAutospacing="0" w:line="360" w:lineRule="exact"/>
              <w:ind w:left="0" w:right="0"/>
              <w:jc w:val="left"/>
              <w:rPr>
                <w:rFonts w:hint="eastAsia" w:ascii="宋体" w:hAnsi="宋体" w:cs="宋体"/>
                <w:color w:val="auto"/>
                <w:sz w:val="21"/>
                <w:szCs w:val="21"/>
                <w:highlight w:val="none"/>
              </w:rPr>
            </w:pPr>
            <w:r>
              <w:rPr>
                <w:rFonts w:hint="eastAsia" w:ascii="宋体" w:hAnsi="宋体" w:eastAsia="宋体" w:cs="宋体"/>
                <w:b w:val="0"/>
                <w:color w:val="auto"/>
                <w:sz w:val="21"/>
                <w:szCs w:val="21"/>
                <w:highlight w:val="none"/>
                <w:shd w:val="clear" w:fill="auto"/>
              </w:rPr>
              <w:t>(4) 安全措施库管理</w:t>
            </w:r>
            <w:r>
              <w:rPr>
                <w:rFonts w:hint="eastAsia" w:ascii="宋体" w:hAnsi="宋体" w:eastAsia="宋体" w:cs="宋体"/>
                <w:color w:val="auto"/>
                <w:sz w:val="21"/>
                <w:szCs w:val="21"/>
                <w:highlight w:val="none"/>
                <w:shd w:val="clear" w:fill="auto"/>
              </w:rPr>
              <w:t>。系统内置《化学品生产单位特殊作业安 全规范》(</w:t>
            </w:r>
            <w:r>
              <w:rPr>
                <w:rFonts w:hint="eastAsia" w:ascii="宋体" w:hAnsi="宋体" w:eastAsia="宋体" w:cs="宋体"/>
                <w:b w:val="0"/>
                <w:color w:val="auto"/>
                <w:sz w:val="21"/>
                <w:szCs w:val="21"/>
                <w:highlight w:val="none"/>
                <w:shd w:val="clear" w:fill="auto"/>
              </w:rPr>
              <w:t>GB 30871 )</w:t>
            </w:r>
            <w:r>
              <w:rPr>
                <w:rFonts w:hint="eastAsia" w:ascii="宋体" w:hAnsi="宋体" w:eastAsia="宋体" w:cs="宋体"/>
                <w:color w:val="auto"/>
                <w:sz w:val="21"/>
                <w:szCs w:val="21"/>
                <w:highlight w:val="none"/>
                <w:shd w:val="clear" w:fill="auto"/>
              </w:rPr>
              <w:t>规定的安全措施条目，用户可根据作业环境实时添加安全措施的功能，支持根据作业类型配置相关安全措施。</w:t>
            </w:r>
          </w:p>
          <w:p w14:paraId="2E6F2E5E">
            <w:pPr>
              <w:pStyle w:val="17"/>
              <w:keepNext w:val="0"/>
              <w:keepLines w:val="0"/>
              <w:suppressLineNumbers w:val="0"/>
              <w:spacing w:before="0" w:beforeAutospacing="0" w:after="0" w:afterAutospacing="0" w:line="360" w:lineRule="exact"/>
              <w:ind w:left="0" w:right="0"/>
              <w:jc w:val="left"/>
              <w:rPr>
                <w:rFonts w:hint="eastAsia" w:ascii="宋体" w:hAnsi="宋体" w:cs="宋体"/>
                <w:color w:val="auto"/>
                <w:sz w:val="21"/>
                <w:szCs w:val="21"/>
                <w:highlight w:val="none"/>
              </w:rPr>
            </w:pPr>
            <w:r>
              <w:rPr>
                <w:rFonts w:hint="eastAsia" w:ascii="宋体" w:hAnsi="宋体" w:eastAsia="宋体" w:cs="宋体"/>
                <w:b w:val="0"/>
                <w:color w:val="auto"/>
                <w:sz w:val="21"/>
                <w:szCs w:val="21"/>
                <w:highlight w:val="none"/>
                <w:shd w:val="clear" w:fill="auto"/>
              </w:rPr>
              <w:t>(5) 检测气体库管理</w:t>
            </w:r>
            <w:r>
              <w:rPr>
                <w:rFonts w:hint="eastAsia" w:ascii="宋体" w:hAnsi="宋体" w:eastAsia="宋体" w:cs="宋体"/>
                <w:color w:val="auto"/>
                <w:sz w:val="21"/>
                <w:szCs w:val="21"/>
                <w:highlight w:val="none"/>
                <w:shd w:val="clear" w:fill="auto"/>
              </w:rPr>
              <w:t>。系统具备预设常见的或企业已知的易燃易爆、可燃、有毒有害气体库，企业可自行完善配置气体库。</w:t>
            </w:r>
          </w:p>
          <w:p w14:paraId="77A21551">
            <w:pPr>
              <w:pStyle w:val="17"/>
              <w:keepNext w:val="0"/>
              <w:keepLines w:val="0"/>
              <w:suppressLineNumbers w:val="0"/>
              <w:spacing w:before="0" w:beforeAutospacing="0" w:after="0" w:afterAutospacing="0" w:line="360" w:lineRule="exact"/>
              <w:ind w:left="0" w:right="0"/>
              <w:jc w:val="left"/>
              <w:outlineLvl w:val="9"/>
              <w:rPr>
                <w:rFonts w:hint="eastAsia" w:ascii="宋体" w:hAnsi="宋体" w:cs="宋体"/>
                <w:color w:val="auto"/>
                <w:sz w:val="21"/>
                <w:szCs w:val="21"/>
                <w:highlight w:val="none"/>
              </w:rPr>
            </w:pPr>
            <w:bookmarkStart w:id="60" w:name="heading_4"/>
            <w:r>
              <w:rPr>
                <w:rFonts w:hint="eastAsia" w:ascii="宋体" w:hAnsi="宋体" w:eastAsia="宋体" w:cs="宋体"/>
                <w:b w:val="0"/>
                <w:color w:val="auto"/>
                <w:sz w:val="21"/>
                <w:szCs w:val="21"/>
                <w:highlight w:val="none"/>
                <w:shd w:val="clear" w:fill="auto"/>
              </w:rPr>
              <w:t>5）电子作业票导出、打印、归档</w:t>
            </w:r>
            <w:bookmarkEnd w:id="60"/>
          </w:p>
          <w:p w14:paraId="51C8E0C7">
            <w:pPr>
              <w:pStyle w:val="17"/>
              <w:keepNext w:val="0"/>
              <w:keepLines w:val="0"/>
              <w:suppressLineNumbers w:val="0"/>
              <w:spacing w:before="0" w:beforeAutospacing="0" w:after="0" w:afterAutospacing="0" w:line="360" w:lineRule="exact"/>
              <w:ind w:left="0" w:right="0"/>
              <w:jc w:val="left"/>
              <w:rPr>
                <w:rFonts w:hint="eastAsia" w:ascii="宋体" w:hAnsi="宋体" w:cs="宋体"/>
                <w:color w:val="auto"/>
                <w:sz w:val="21"/>
                <w:szCs w:val="21"/>
                <w:highlight w:val="none"/>
              </w:rPr>
            </w:pPr>
            <w:r>
              <w:rPr>
                <w:rFonts w:hint="eastAsia" w:ascii="宋体" w:hAnsi="宋体" w:eastAsia="宋体" w:cs="宋体"/>
                <w:b w:val="0"/>
                <w:color w:val="auto"/>
                <w:sz w:val="21"/>
                <w:szCs w:val="21"/>
                <w:highlight w:val="none"/>
                <w:shd w:val="clear" w:fill="auto"/>
              </w:rPr>
              <w:t>(1)电子作业票查询。</w:t>
            </w:r>
            <w:r>
              <w:rPr>
                <w:rFonts w:hint="eastAsia" w:ascii="宋体" w:hAnsi="宋体" w:eastAsia="宋体" w:cs="宋体"/>
                <w:color w:val="auto"/>
                <w:sz w:val="21"/>
                <w:szCs w:val="21"/>
                <w:highlight w:val="none"/>
                <w:shd w:val="clear" w:fill="auto"/>
              </w:rPr>
              <w:t>系统具备在线查询作业票的功能, 可远程实时查看办票情况、环境分析数据、安全措施落实情况 等，可随时根据作业类型、状态、作业地点、作业编号、作业时间等多个维度查阅电子作业票的功能。</w:t>
            </w:r>
          </w:p>
          <w:p w14:paraId="1C30665D">
            <w:pPr>
              <w:pStyle w:val="17"/>
              <w:keepNext w:val="0"/>
              <w:keepLines w:val="0"/>
              <w:suppressLineNumbers w:val="0"/>
              <w:spacing w:before="0" w:beforeAutospacing="0" w:after="0" w:afterAutospacing="0" w:line="360" w:lineRule="exact"/>
              <w:ind w:left="0" w:right="0"/>
              <w:jc w:val="left"/>
              <w:rPr>
                <w:rFonts w:hint="eastAsia" w:ascii="宋体" w:hAnsi="宋体" w:cs="宋体"/>
                <w:color w:val="auto"/>
                <w:sz w:val="21"/>
                <w:szCs w:val="21"/>
                <w:highlight w:val="none"/>
              </w:rPr>
            </w:pPr>
            <w:r>
              <w:rPr>
                <w:rFonts w:hint="eastAsia" w:ascii="宋体" w:hAnsi="宋体" w:eastAsia="宋体" w:cs="宋体"/>
                <w:b w:val="0"/>
                <w:color w:val="auto"/>
                <w:sz w:val="21"/>
                <w:szCs w:val="21"/>
                <w:highlight w:val="none"/>
                <w:shd w:val="clear" w:fill="auto"/>
              </w:rPr>
              <w:t>(2) 电子作业票档案管理。</w:t>
            </w:r>
            <w:r>
              <w:rPr>
                <w:rFonts w:hint="eastAsia" w:ascii="宋体" w:hAnsi="宋体" w:eastAsia="宋体" w:cs="宋体"/>
                <w:color w:val="auto"/>
                <w:sz w:val="21"/>
                <w:szCs w:val="21"/>
                <w:highlight w:val="none"/>
                <w:shd w:val="clear" w:fill="auto"/>
              </w:rPr>
              <w:t>系统具备作业票归档和档案管理的功能，其储存时间不得低于</w:t>
            </w:r>
            <w:r>
              <w:rPr>
                <w:rFonts w:hint="eastAsia" w:ascii="宋体" w:hAnsi="宋体" w:eastAsia="宋体" w:cs="宋体"/>
                <w:b w:val="0"/>
                <w:color w:val="auto"/>
                <w:sz w:val="21"/>
                <w:szCs w:val="21"/>
                <w:highlight w:val="none"/>
                <w:shd w:val="clear" w:fill="auto"/>
              </w:rPr>
              <w:t>1</w:t>
            </w:r>
            <w:r>
              <w:rPr>
                <w:rFonts w:hint="eastAsia" w:ascii="宋体" w:hAnsi="宋体" w:eastAsia="宋体" w:cs="宋体"/>
                <w:color w:val="auto"/>
                <w:sz w:val="21"/>
                <w:szCs w:val="21"/>
                <w:highlight w:val="none"/>
                <w:shd w:val="clear" w:fill="auto"/>
              </w:rPr>
              <w:t>年。</w:t>
            </w:r>
          </w:p>
          <w:p w14:paraId="4E9A7A4E">
            <w:pPr>
              <w:pStyle w:val="17"/>
              <w:keepNext w:val="0"/>
              <w:keepLines w:val="0"/>
              <w:suppressLineNumbers w:val="0"/>
              <w:spacing w:before="0" w:beforeAutospacing="0" w:after="0" w:afterAutospacing="0" w:line="360" w:lineRule="exact"/>
              <w:ind w:left="0" w:right="0"/>
              <w:jc w:val="left"/>
              <w:rPr>
                <w:rFonts w:hint="eastAsia" w:ascii="宋体" w:hAnsi="宋体" w:cs="宋体"/>
                <w:color w:val="auto"/>
                <w:sz w:val="21"/>
                <w:szCs w:val="21"/>
                <w:highlight w:val="none"/>
              </w:rPr>
            </w:pPr>
            <w:r>
              <w:rPr>
                <w:rFonts w:hint="eastAsia" w:ascii="宋体" w:hAnsi="宋体" w:eastAsia="宋体" w:cs="宋体"/>
                <w:b w:val="0"/>
                <w:color w:val="auto"/>
                <w:sz w:val="21"/>
                <w:szCs w:val="21"/>
                <w:highlight w:val="none"/>
                <w:shd w:val="clear" w:fill="auto"/>
              </w:rPr>
              <w:t>(3) 电子作业票导出和打印。</w:t>
            </w:r>
            <w:r>
              <w:rPr>
                <w:rFonts w:hint="eastAsia" w:ascii="宋体" w:hAnsi="宋体" w:eastAsia="宋体" w:cs="宋体"/>
                <w:color w:val="auto"/>
                <w:sz w:val="21"/>
                <w:szCs w:val="21"/>
                <w:highlight w:val="none"/>
                <w:shd w:val="clear" w:fill="auto"/>
              </w:rPr>
              <w:t>系统具备作业票导出和自动生成打印格式作业票的功能</w:t>
            </w:r>
            <w:r>
              <w:rPr>
                <w:rFonts w:hint="eastAsia" w:ascii="宋体" w:hAnsi="宋体" w:eastAsia="宋体" w:cs="宋体"/>
                <w:color w:val="auto"/>
                <w:sz w:val="21"/>
                <w:szCs w:val="21"/>
                <w:highlight w:val="none"/>
                <w:shd w:val="clear" w:fill="auto"/>
                <w:lang w:eastAsia="zh-CN"/>
              </w:rPr>
              <w:t>。</w:t>
            </w:r>
          </w:p>
          <w:p w14:paraId="3D3C9383">
            <w:pPr>
              <w:pStyle w:val="17"/>
              <w:keepNext w:val="0"/>
              <w:keepLines w:val="0"/>
              <w:suppressLineNumbers w:val="0"/>
              <w:spacing w:before="0" w:beforeAutospacing="0" w:after="0" w:afterAutospacing="0" w:line="360" w:lineRule="exact"/>
              <w:ind w:left="0" w:right="0"/>
              <w:jc w:val="left"/>
              <w:outlineLvl w:val="9"/>
              <w:rPr>
                <w:rFonts w:hint="eastAsia" w:ascii="宋体" w:hAnsi="宋体" w:cs="宋体"/>
                <w:color w:val="auto"/>
                <w:sz w:val="21"/>
                <w:szCs w:val="21"/>
                <w:highlight w:val="none"/>
              </w:rPr>
            </w:pPr>
            <w:bookmarkStart w:id="61" w:name="heading_5"/>
            <w:r>
              <w:rPr>
                <w:rFonts w:hint="eastAsia" w:ascii="宋体" w:hAnsi="宋体" w:eastAsia="宋体" w:cs="宋体"/>
                <w:b w:val="0"/>
                <w:color w:val="auto"/>
                <w:sz w:val="21"/>
                <w:szCs w:val="21"/>
                <w:highlight w:val="none"/>
                <w:shd w:val="clear" w:fill="auto"/>
              </w:rPr>
              <w:t>6）特殊作业统计分析</w:t>
            </w:r>
            <w:bookmarkEnd w:id="61"/>
          </w:p>
          <w:p w14:paraId="0E39E379">
            <w:pPr>
              <w:pStyle w:val="17"/>
              <w:keepNext w:val="0"/>
              <w:keepLines w:val="0"/>
              <w:suppressLineNumbers w:val="0"/>
              <w:spacing w:before="0" w:beforeAutospacing="0" w:after="0" w:afterAutospacing="0" w:line="360" w:lineRule="exact"/>
              <w:ind w:left="0" w:right="0"/>
              <w:jc w:val="left"/>
              <w:rPr>
                <w:rFonts w:hint="eastAsia" w:ascii="宋体" w:hAnsi="宋体" w:cs="宋体"/>
                <w:color w:val="auto"/>
                <w:sz w:val="21"/>
                <w:szCs w:val="21"/>
                <w:highlight w:val="none"/>
              </w:rPr>
            </w:pPr>
            <w:r>
              <w:rPr>
                <w:rFonts w:hint="eastAsia" w:ascii="宋体" w:hAnsi="宋体" w:eastAsia="宋体" w:cs="宋体"/>
                <w:b w:val="0"/>
                <w:color w:val="auto"/>
                <w:sz w:val="21"/>
                <w:szCs w:val="21"/>
                <w:highlight w:val="none"/>
                <w:shd w:val="clear" w:fill="auto"/>
              </w:rPr>
              <w:t>(1) 作业活动统计分析。</w:t>
            </w:r>
            <w:r>
              <w:rPr>
                <w:rFonts w:hint="eastAsia" w:ascii="宋体" w:hAnsi="宋体" w:eastAsia="宋体" w:cs="宋体"/>
                <w:color w:val="auto"/>
                <w:sz w:val="21"/>
                <w:szCs w:val="21"/>
                <w:highlight w:val="none"/>
                <w:shd w:val="clear" w:fill="auto"/>
              </w:rPr>
              <w:t>系统具备对当前作业活动情况的统计，根据作业地点、作业类型、作业状态等维度对当前 作业情况进行数据分析的功能；</w:t>
            </w:r>
          </w:p>
          <w:p w14:paraId="07AA26C6">
            <w:pPr>
              <w:pStyle w:val="17"/>
              <w:spacing w:line="360" w:lineRule="exact"/>
              <w:rPr>
                <w:rFonts w:hint="eastAsia"/>
                <w:color w:val="auto"/>
                <w:sz w:val="21"/>
                <w:szCs w:val="21"/>
                <w:highlight w:val="none"/>
              </w:rPr>
            </w:pPr>
            <w:r>
              <w:rPr>
                <w:rFonts w:hint="default" w:ascii="宋体" w:hAnsi="宋体" w:eastAsia="宋体" w:cs="宋体"/>
                <w:b w:val="0"/>
                <w:color w:val="auto"/>
                <w:sz w:val="21"/>
                <w:szCs w:val="21"/>
                <w:highlight w:val="none"/>
                <w:u w:val="none"/>
                <w:shd w:val="clear" w:fill="auto"/>
              </w:rPr>
              <w:t>(2) 作业趋势分析。</w:t>
            </w:r>
            <w:r>
              <w:rPr>
                <w:rFonts w:hint="default" w:ascii="宋体" w:hAnsi="宋体" w:eastAsia="宋体" w:cs="宋体"/>
                <w:color w:val="auto"/>
                <w:sz w:val="21"/>
                <w:szCs w:val="21"/>
                <w:highlight w:val="none"/>
                <w:u w:val="none"/>
                <w:shd w:val="clear" w:fill="auto"/>
              </w:rPr>
              <w:t>系统具备对作业开展趋势的统计分析，根据作业地点、作业类型、作业状态等维度对作业开展 趋势进行数据分析，分析结果可用于风险辨识评估、生产计划管理、设备完整性管理等过程。</w:t>
            </w:r>
          </w:p>
        </w:tc>
      </w:tr>
      <w:tr w14:paraId="26F21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14:paraId="506A42BF">
            <w:pPr>
              <w:pStyle w:val="17"/>
              <w:keepNext w:val="0"/>
              <w:keepLines w:val="0"/>
              <w:pageBreakBefore w:val="0"/>
              <w:widowControl w:val="0"/>
              <w:numPr>
                <w:ilvl w:val="0"/>
                <w:numId w:val="1"/>
              </w:numPr>
              <w:tabs>
                <w:tab w:val="clear" w:pos="0"/>
              </w:tabs>
              <w:kinsoku/>
              <w:wordWrap/>
              <w:overflowPunct/>
              <w:topLinePunct w:val="0"/>
              <w:autoSpaceDE/>
              <w:autoSpaceDN/>
              <w:bidi w:val="0"/>
              <w:adjustRightInd/>
              <w:spacing w:line="3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1116" w:type="dxa"/>
            <w:vAlign w:val="center"/>
          </w:tcPr>
          <w:p w14:paraId="30A77E34">
            <w:pPr>
              <w:pStyle w:val="17"/>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中控智慧工厂数字孪生资源软件</w:t>
            </w:r>
          </w:p>
        </w:tc>
        <w:tc>
          <w:tcPr>
            <w:tcW w:w="717" w:type="dxa"/>
            <w:vAlign w:val="center"/>
          </w:tcPr>
          <w:p w14:paraId="7E6A61F5">
            <w:pPr>
              <w:pStyle w:val="17"/>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650" w:type="dxa"/>
            <w:vAlign w:val="center"/>
          </w:tcPr>
          <w:p w14:paraId="4C2E54B8">
            <w:pPr>
              <w:pStyle w:val="17"/>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套</w:t>
            </w:r>
          </w:p>
        </w:tc>
        <w:tc>
          <w:tcPr>
            <w:tcW w:w="6520" w:type="dxa"/>
          </w:tcPr>
          <w:p w14:paraId="0FB82A7E">
            <w:pPr>
              <w:keepNext w:val="0"/>
              <w:keepLines w:val="0"/>
              <w:widowControl w:val="0"/>
              <w:numPr>
                <w:ilvl w:val="-1"/>
                <w:numId w:val="0"/>
              </w:numPr>
              <w:suppressLineNumbers w:val="0"/>
              <w:autoSpaceDE w:val="0"/>
              <w:adjustRightInd w:val="0"/>
              <w:snapToGrid w:val="0"/>
              <w:spacing w:before="0" w:beforeAutospacing="0" w:after="0" w:afterAutospacing="0" w:line="288" w:lineRule="auto"/>
              <w:ind w:left="0" w:right="0" w:firstLine="0" w:firstLineChars="0"/>
              <w:jc w:val="both"/>
              <w:outlineLvl w:val="9"/>
              <w:rPr>
                <w:rFonts w:hint="eastAsia" w:ascii="宋体" w:hAnsi="宋体" w:eastAsia="宋体" w:cs="宋体"/>
                <w:b w:val="0"/>
                <w:bCs w:val="0"/>
                <w:i w:val="0"/>
                <w:iCs w:val="0"/>
                <w:color w:val="auto"/>
                <w:kern w:val="2"/>
                <w:sz w:val="21"/>
                <w:szCs w:val="21"/>
                <w:highlight w:val="none"/>
                <w:u w:val="none"/>
                <w:lang w:val="en-US" w:eastAsia="zh-CN" w:bidi="ar"/>
              </w:rPr>
            </w:pPr>
            <w:r>
              <w:rPr>
                <w:rFonts w:hint="eastAsia" w:ascii="宋体" w:hAnsi="宋体" w:eastAsia="宋体" w:cs="宋体"/>
                <w:b w:val="0"/>
                <w:bCs w:val="0"/>
                <w:i w:val="0"/>
                <w:iCs w:val="0"/>
                <w:color w:val="auto"/>
                <w:kern w:val="2"/>
                <w:sz w:val="21"/>
                <w:szCs w:val="21"/>
                <w:highlight w:val="none"/>
                <w:u w:val="none"/>
                <w:lang w:val="en-US" w:eastAsia="zh-CN" w:bidi="ar"/>
              </w:rPr>
              <w:t>1、系统总体要求</w:t>
            </w:r>
          </w:p>
          <w:p w14:paraId="4ECA9C52">
            <w:pPr>
              <w:keepNext w:val="0"/>
              <w:keepLines w:val="0"/>
              <w:widowControl w:val="0"/>
              <w:numPr>
                <w:ilvl w:val="-1"/>
                <w:numId w:val="0"/>
              </w:numPr>
              <w:suppressLineNumbers w:val="0"/>
              <w:autoSpaceDE w:val="0"/>
              <w:adjustRightInd w:val="0"/>
              <w:snapToGrid w:val="0"/>
              <w:spacing w:before="0" w:beforeAutospacing="0" w:after="0" w:afterAutospacing="0" w:line="288" w:lineRule="auto"/>
              <w:ind w:left="0" w:right="0" w:firstLine="0" w:firstLineChars="0"/>
              <w:jc w:val="both"/>
              <w:outlineLvl w:val="9"/>
              <w:rPr>
                <w:rFonts w:hint="eastAsia" w:ascii="宋体" w:hAnsi="宋体" w:eastAsia="宋体" w:cs="宋体"/>
                <w:b w:val="0"/>
                <w:bCs w:val="0"/>
                <w:i w:val="0"/>
                <w:iCs w:val="0"/>
                <w:color w:val="auto"/>
                <w:kern w:val="2"/>
                <w:sz w:val="21"/>
                <w:szCs w:val="21"/>
                <w:highlight w:val="none"/>
                <w:u w:val="none"/>
                <w:lang w:val="en-US" w:eastAsia="zh-CN" w:bidi="ar"/>
              </w:rPr>
            </w:pPr>
            <w:r>
              <w:rPr>
                <w:rFonts w:hint="eastAsia" w:ascii="宋体" w:hAnsi="宋体" w:eastAsia="宋体" w:cs="宋体"/>
                <w:b w:val="0"/>
                <w:bCs w:val="0"/>
                <w:i w:val="0"/>
                <w:iCs w:val="0"/>
                <w:color w:val="auto"/>
                <w:kern w:val="2"/>
                <w:sz w:val="21"/>
                <w:szCs w:val="21"/>
                <w:highlight w:val="none"/>
                <w:u w:val="none"/>
                <w:lang w:val="en-US" w:eastAsia="zh-CN" w:bidi="ar"/>
              </w:rPr>
              <w:t>数字孪生平台利用数字孪生技术对工厂进行建模和仿真，在虚拟的数字空间内联动实体空间的生产活动，多角度三维实时监控，同时利用虚实交互过程中映射大量数据，实现生产过程优化决策。</w:t>
            </w:r>
          </w:p>
          <w:p w14:paraId="60410D41">
            <w:pPr>
              <w:keepNext w:val="0"/>
              <w:keepLines w:val="0"/>
              <w:widowControl w:val="0"/>
              <w:numPr>
                <w:ilvl w:val="-1"/>
                <w:numId w:val="0"/>
              </w:numPr>
              <w:suppressLineNumbers w:val="0"/>
              <w:autoSpaceDE w:val="0"/>
              <w:adjustRightInd w:val="0"/>
              <w:snapToGrid w:val="0"/>
              <w:spacing w:before="0" w:beforeAutospacing="0" w:after="0" w:afterAutospacing="0" w:line="288" w:lineRule="auto"/>
              <w:ind w:left="0" w:right="0" w:firstLine="0" w:firstLineChars="0"/>
              <w:jc w:val="both"/>
              <w:outlineLvl w:val="9"/>
              <w:rPr>
                <w:rFonts w:hint="eastAsia" w:ascii="宋体" w:hAnsi="宋体" w:eastAsia="宋体" w:cs="宋体"/>
                <w:b w:val="0"/>
                <w:bCs w:val="0"/>
                <w:i w:val="0"/>
                <w:iCs w:val="0"/>
                <w:color w:val="auto"/>
                <w:kern w:val="2"/>
                <w:sz w:val="21"/>
                <w:szCs w:val="21"/>
                <w:highlight w:val="none"/>
                <w:u w:val="none"/>
                <w:lang w:val="en-US" w:eastAsia="zh" w:bidi="ar"/>
              </w:rPr>
            </w:pPr>
            <w:r>
              <w:rPr>
                <w:rFonts w:hint="eastAsia" w:ascii="宋体" w:hAnsi="宋体" w:eastAsia="宋体" w:cs="宋体"/>
                <w:b w:val="0"/>
                <w:bCs w:val="0"/>
                <w:i w:val="0"/>
                <w:iCs w:val="0"/>
                <w:color w:val="auto"/>
                <w:kern w:val="2"/>
                <w:sz w:val="21"/>
                <w:szCs w:val="21"/>
                <w:highlight w:val="none"/>
                <w:u w:val="none"/>
                <w:lang w:val="en-US" w:eastAsia="zh-CN" w:bidi="ar"/>
              </w:rPr>
              <w:t>2、专家系统</w:t>
            </w:r>
          </w:p>
          <w:p w14:paraId="273C9A2C">
            <w:pPr>
              <w:keepNext w:val="0"/>
              <w:keepLines w:val="0"/>
              <w:widowControl w:val="0"/>
              <w:numPr>
                <w:ilvl w:val="-1"/>
                <w:numId w:val="0"/>
              </w:numPr>
              <w:suppressLineNumbers w:val="0"/>
              <w:autoSpaceDE w:val="0"/>
              <w:adjustRightInd w:val="0"/>
              <w:snapToGrid w:val="0"/>
              <w:spacing w:before="0" w:beforeAutospacing="0" w:after="0" w:afterAutospacing="0" w:line="288" w:lineRule="auto"/>
              <w:ind w:left="0" w:right="0" w:firstLine="0" w:firstLineChars="0"/>
              <w:jc w:val="both"/>
              <w:outlineLvl w:val="9"/>
              <w:rPr>
                <w:rFonts w:hint="eastAsia" w:ascii="宋体" w:hAnsi="宋体" w:eastAsia="宋体" w:cs="宋体"/>
                <w:b w:val="0"/>
                <w:bCs w:val="0"/>
                <w:i w:val="0"/>
                <w:iCs w:val="0"/>
                <w:color w:val="auto"/>
                <w:kern w:val="2"/>
                <w:sz w:val="21"/>
                <w:szCs w:val="21"/>
                <w:highlight w:val="none"/>
                <w:u w:val="none"/>
                <w:lang w:val="en-US" w:eastAsia="zh-CN" w:bidi="ar"/>
              </w:rPr>
            </w:pPr>
            <w:r>
              <w:rPr>
                <w:rFonts w:hint="eastAsia" w:ascii="宋体" w:hAnsi="宋体" w:eastAsia="宋体" w:cs="宋体"/>
                <w:b w:val="0"/>
                <w:bCs w:val="0"/>
                <w:i w:val="0"/>
                <w:iCs w:val="0"/>
                <w:color w:val="auto"/>
                <w:kern w:val="2"/>
                <w:sz w:val="21"/>
                <w:szCs w:val="21"/>
                <w:highlight w:val="none"/>
                <w:u w:val="none"/>
                <w:lang w:val="en-US" w:eastAsia="zh-CN" w:bidi="ar"/>
              </w:rPr>
              <w:t>系统融入专家系统，通过HAZOP智能分析模型建立专家系统来诊断设备以及工艺故障，通过专家系统的知识库和规则库进行推理和决策，从而达到对设备以及工艺故障的准确诊断。</w:t>
            </w:r>
          </w:p>
          <w:p w14:paraId="43FD7BA4">
            <w:pPr>
              <w:keepNext w:val="0"/>
              <w:keepLines w:val="0"/>
              <w:widowControl w:val="0"/>
              <w:numPr>
                <w:ilvl w:val="-1"/>
                <w:numId w:val="0"/>
              </w:numPr>
              <w:suppressLineNumbers w:val="0"/>
              <w:autoSpaceDE w:val="0"/>
              <w:adjustRightInd w:val="0"/>
              <w:snapToGrid w:val="0"/>
              <w:spacing w:before="0" w:beforeAutospacing="0" w:after="0" w:afterAutospacing="0" w:line="288" w:lineRule="auto"/>
              <w:ind w:left="0" w:right="0" w:firstLine="0" w:firstLineChars="0"/>
              <w:jc w:val="both"/>
              <w:outlineLvl w:val="9"/>
              <w:rPr>
                <w:rFonts w:hint="eastAsia" w:ascii="宋体" w:hAnsi="宋体" w:eastAsia="宋体" w:cs="宋体"/>
                <w:b w:val="0"/>
                <w:bCs w:val="0"/>
                <w:i w:val="0"/>
                <w:iCs w:val="0"/>
                <w:color w:val="auto"/>
                <w:kern w:val="2"/>
                <w:sz w:val="21"/>
                <w:szCs w:val="21"/>
                <w:highlight w:val="none"/>
                <w:u w:val="none"/>
                <w:lang w:val="en-US" w:eastAsia="zh-CN" w:bidi="ar"/>
              </w:rPr>
            </w:pPr>
            <w:r>
              <w:rPr>
                <w:rFonts w:hint="eastAsia" w:ascii="宋体" w:hAnsi="宋体" w:eastAsia="宋体" w:cs="宋体"/>
                <w:b w:val="0"/>
                <w:bCs w:val="0"/>
                <w:i w:val="0"/>
                <w:iCs w:val="0"/>
                <w:color w:val="auto"/>
                <w:kern w:val="2"/>
                <w:sz w:val="21"/>
                <w:szCs w:val="21"/>
                <w:highlight w:val="none"/>
                <w:u w:val="none"/>
                <w:lang w:val="en-US" w:eastAsia="zh-CN" w:bidi="ar"/>
              </w:rPr>
              <w:t>（1）利用HAZOP分析方法建立图形化剧情对象模型：以事件为节点，以关系为边，可视化的图形直观的呈现危险剧情的传递关系，利用图形化推理技术，得出HAZOP分析结果。</w:t>
            </w:r>
          </w:p>
          <w:p w14:paraId="3AF90576">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val="0"/>
                <w:bCs w:val="0"/>
                <w:i w:val="0"/>
                <w:iCs w:val="0"/>
                <w:color w:val="auto"/>
                <w:kern w:val="2"/>
                <w:sz w:val="21"/>
                <w:szCs w:val="21"/>
                <w:highlight w:val="none"/>
                <w:u w:val="none"/>
                <w:lang w:val="en-US" w:eastAsia="zh-CN" w:bidi="ar"/>
              </w:rPr>
              <w:t>（2）在线实时推理分析和故障诊断：将实训工厂产生的数据送入图形化剧情对象模型（SDG模型）中，SDG模型根据这些实时数据确定节点状态的定性值进行故障检测与诊断。当故障发生时，SDG模型中的某些检测节点状态可能发生偏离，当超过事先设定的阈值时，SDG模型开始反向推理，搜索可能的相容通路，寻找产生偏差的原因，从而得到故障诊断的结果，根据诊断结果系统会给出推荐措施。</w:t>
            </w:r>
          </w:p>
          <w:p w14:paraId="0A4E5367">
            <w:pPr>
              <w:keepNext w:val="0"/>
              <w:keepLines w:val="0"/>
              <w:widowControl w:val="0"/>
              <w:suppressLineNumbers w:val="0"/>
              <w:autoSpaceDE w:val="0"/>
              <w:autoSpaceDN/>
              <w:adjustRightInd w:val="0"/>
              <w:snapToGrid w:val="0"/>
              <w:spacing w:before="0" w:beforeAutospacing="0" w:after="0" w:afterAutospacing="0" w:line="288" w:lineRule="auto"/>
              <w:ind w:left="0" w:right="0" w:firstLine="0" w:firstLineChars="0"/>
              <w:jc w:val="both"/>
              <w:rPr>
                <w:rFonts w:hint="default"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基于图形化建模方式进行危险剧情的记录，记录方式形象、直观、清晰、全面。辅助用户快速搭建危险剧情，能够清晰表达危险传播的内容信息和结构信息。大大提高了</w:t>
            </w:r>
            <w:r>
              <w:rPr>
                <w:rFonts w:hint="default" w:ascii="Calibri" w:hAnsi="Calibri" w:eastAsia="宋体" w:cs="Calibri"/>
                <w:color w:val="auto"/>
                <w:kern w:val="2"/>
                <w:sz w:val="21"/>
                <w:szCs w:val="21"/>
                <w:highlight w:val="none"/>
                <w:lang w:val="en-US" w:eastAsia="zh-CN" w:bidi="ar"/>
              </w:rPr>
              <w:t>HAZOP</w:t>
            </w:r>
            <w:r>
              <w:rPr>
                <w:rFonts w:hint="eastAsia" w:ascii="宋体" w:hAnsi="宋体" w:eastAsia="宋体" w:cs="宋体"/>
                <w:color w:val="auto"/>
                <w:kern w:val="2"/>
                <w:sz w:val="21"/>
                <w:szCs w:val="21"/>
                <w:highlight w:val="none"/>
                <w:lang w:val="en-US" w:eastAsia="zh-CN" w:bidi="ar"/>
              </w:rPr>
              <w:t>分析的工作效率及分析深度。</w:t>
            </w:r>
          </w:p>
          <w:p w14:paraId="53D5E623">
            <w:pPr>
              <w:keepNext w:val="0"/>
              <w:keepLines w:val="0"/>
              <w:widowControl w:val="0"/>
              <w:suppressLineNumbers w:val="0"/>
              <w:autoSpaceDE w:val="0"/>
              <w:autoSpaceDN/>
              <w:adjustRightInd w:val="0"/>
              <w:snapToGrid w:val="0"/>
              <w:spacing w:before="0" w:beforeAutospacing="0" w:after="0" w:afterAutospacing="0" w:line="288" w:lineRule="auto"/>
              <w:ind w:left="0" w:right="0" w:firstLine="0" w:firstLineChars="0"/>
              <w:jc w:val="left"/>
              <w:rPr>
                <w:rFonts w:hint="default" w:ascii="Calibri" w:hAnsi="Calibri" w:eastAsia="宋体" w:cs="Times New Roman"/>
                <w:color w:val="auto"/>
                <w:kern w:val="2"/>
                <w:sz w:val="21"/>
                <w:szCs w:val="21"/>
                <w:highlight w:val="none"/>
              </w:rPr>
            </w:pPr>
            <w:r>
              <w:rPr>
                <w:rFonts w:hint="default" w:ascii="Calibri" w:hAnsi="Calibri" w:eastAsia="宋体" w:cs="Calibri"/>
                <w:color w:val="auto"/>
                <w:kern w:val="2"/>
                <w:sz w:val="21"/>
                <w:szCs w:val="21"/>
                <w:highlight w:val="none"/>
                <w:lang w:val="en-US" w:eastAsia="zh-CN" w:bidi="ar"/>
              </w:rPr>
              <w:t>1.1</w:t>
            </w:r>
            <w:r>
              <w:rPr>
                <w:rFonts w:hint="eastAsia" w:ascii="宋体" w:hAnsi="宋体" w:eastAsia="宋体" w:cs="宋体"/>
                <w:color w:val="auto"/>
                <w:kern w:val="2"/>
                <w:sz w:val="21"/>
                <w:szCs w:val="21"/>
                <w:highlight w:val="none"/>
                <w:lang w:val="en-US" w:eastAsia="zh-CN" w:bidi="ar"/>
              </w:rPr>
              <w:t>构建危险剧情</w:t>
            </w:r>
          </w:p>
          <w:p w14:paraId="772D8388">
            <w:pPr>
              <w:keepNext w:val="0"/>
              <w:keepLines w:val="0"/>
              <w:widowControl w:val="0"/>
              <w:suppressLineNumbers w:val="0"/>
              <w:autoSpaceDE w:val="0"/>
              <w:autoSpaceDN/>
              <w:adjustRightInd w:val="0"/>
              <w:snapToGrid w:val="0"/>
              <w:spacing w:before="0" w:beforeAutospacing="0" w:after="0" w:afterAutospacing="0" w:line="288" w:lineRule="auto"/>
              <w:ind w:left="0" w:right="0" w:firstLine="0" w:firstLineChars="0"/>
              <w:jc w:val="left"/>
              <w:rPr>
                <w:rFonts w:hint="default"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根据系统设置的偏离点，完成危险剧情的构建。包含设置原因、设置后果、识别安全措施、风险分析、增加建议措施等操作。</w:t>
            </w:r>
          </w:p>
          <w:p w14:paraId="17E96792">
            <w:pPr>
              <w:keepNext w:val="0"/>
              <w:keepLines w:val="0"/>
              <w:widowControl w:val="0"/>
              <w:suppressLineNumbers w:val="0"/>
              <w:autoSpaceDE w:val="0"/>
              <w:autoSpaceDN/>
              <w:adjustRightInd w:val="0"/>
              <w:snapToGrid w:val="0"/>
              <w:spacing w:before="0" w:beforeAutospacing="0" w:after="0" w:afterAutospacing="0" w:line="288" w:lineRule="auto"/>
              <w:ind w:left="0" w:right="0" w:firstLine="0" w:firstLineChars="0"/>
              <w:jc w:val="left"/>
              <w:rPr>
                <w:rFonts w:hint="default" w:ascii="Calibri" w:hAnsi="Calibri" w:eastAsia="宋体" w:cs="Times New Roman"/>
                <w:color w:val="auto"/>
                <w:kern w:val="2"/>
                <w:sz w:val="21"/>
                <w:szCs w:val="21"/>
                <w:highlight w:val="none"/>
              </w:rPr>
            </w:pPr>
            <w:r>
              <w:rPr>
                <w:rFonts w:hint="default" w:ascii="Calibri" w:hAnsi="Calibri" w:eastAsia="宋体" w:cs="Calibri"/>
                <w:color w:val="auto"/>
                <w:kern w:val="2"/>
                <w:sz w:val="21"/>
                <w:szCs w:val="21"/>
                <w:highlight w:val="none"/>
                <w:lang w:val="en-US" w:eastAsia="zh-CN" w:bidi="ar"/>
              </w:rPr>
              <w:t>1.2 goHAZOP</w:t>
            </w:r>
            <w:r>
              <w:rPr>
                <w:rFonts w:hint="eastAsia" w:ascii="宋体" w:hAnsi="宋体" w:eastAsia="宋体" w:cs="宋体"/>
                <w:color w:val="auto"/>
                <w:kern w:val="2"/>
                <w:sz w:val="21"/>
                <w:szCs w:val="21"/>
                <w:highlight w:val="none"/>
                <w:lang w:val="en-US" w:eastAsia="zh-CN" w:bidi="ar"/>
              </w:rPr>
              <w:t>智能分析工具功能</w:t>
            </w:r>
          </w:p>
          <w:p w14:paraId="05E9371B">
            <w:pPr>
              <w:keepNext w:val="0"/>
              <w:keepLines w:val="0"/>
              <w:widowControl w:val="0"/>
              <w:suppressLineNumbers w:val="0"/>
              <w:autoSpaceDE w:val="0"/>
              <w:autoSpaceDN/>
              <w:adjustRightInd w:val="0"/>
              <w:snapToGrid w:val="0"/>
              <w:spacing w:before="0" w:beforeAutospacing="0" w:after="0" w:afterAutospacing="0" w:line="288" w:lineRule="auto"/>
              <w:ind w:left="0" w:right="0" w:firstLine="0" w:firstLineChars="0"/>
              <w:jc w:val="left"/>
              <w:rPr>
                <w:rFonts w:hint="default" w:ascii="Calibri" w:hAnsi="Calibri" w:eastAsia="宋体" w:cs="Times New Roman"/>
                <w:color w:val="auto"/>
                <w:kern w:val="2"/>
                <w:sz w:val="21"/>
                <w:szCs w:val="21"/>
                <w:highlight w:val="none"/>
              </w:rPr>
            </w:pPr>
            <w:r>
              <w:rPr>
                <w:rFonts w:hint="default" w:ascii="Calibri" w:hAnsi="Calibri" w:eastAsia="宋体" w:cs="Calibri"/>
                <w:color w:val="auto"/>
                <w:kern w:val="2"/>
                <w:sz w:val="21"/>
                <w:szCs w:val="21"/>
                <w:highlight w:val="none"/>
                <w:lang w:val="en-US" w:eastAsia="zh-CN" w:bidi="ar"/>
              </w:rPr>
              <w:t xml:space="preserve">1.2.1 </w:t>
            </w:r>
            <w:r>
              <w:rPr>
                <w:rFonts w:hint="eastAsia" w:ascii="宋体" w:hAnsi="宋体" w:eastAsia="宋体" w:cs="宋体"/>
                <w:color w:val="auto"/>
                <w:kern w:val="2"/>
                <w:sz w:val="21"/>
                <w:szCs w:val="21"/>
                <w:highlight w:val="none"/>
                <w:lang w:val="en-US" w:eastAsia="zh-CN" w:bidi="ar"/>
              </w:rPr>
              <w:t>能针对原因事件、后果事件、偏离事件进行增删、选取、连线、复制、粘贴、剪切、移动、设备背景色、增删安全措施、增删建议措施等操作。</w:t>
            </w:r>
          </w:p>
          <w:p w14:paraId="4D8D527B">
            <w:pPr>
              <w:keepNext w:val="0"/>
              <w:keepLines w:val="0"/>
              <w:widowControl w:val="0"/>
              <w:suppressLineNumbers w:val="0"/>
              <w:autoSpaceDE w:val="0"/>
              <w:autoSpaceDN/>
              <w:adjustRightInd w:val="0"/>
              <w:snapToGrid w:val="0"/>
              <w:spacing w:before="0" w:beforeAutospacing="0" w:after="0" w:afterAutospacing="0" w:line="288" w:lineRule="auto"/>
              <w:ind w:left="0" w:right="0" w:firstLine="0" w:firstLineChars="0"/>
              <w:jc w:val="left"/>
              <w:rPr>
                <w:rFonts w:hint="default" w:ascii="Calibri" w:hAnsi="Calibri" w:eastAsia="宋体" w:cs="Times New Roman"/>
                <w:color w:val="auto"/>
                <w:kern w:val="2"/>
                <w:sz w:val="21"/>
                <w:szCs w:val="21"/>
                <w:highlight w:val="none"/>
              </w:rPr>
            </w:pPr>
            <w:r>
              <w:rPr>
                <w:rFonts w:hint="default" w:ascii="Calibri" w:hAnsi="Calibri" w:eastAsia="宋体" w:cs="Calibri"/>
                <w:color w:val="auto"/>
                <w:kern w:val="2"/>
                <w:sz w:val="21"/>
                <w:szCs w:val="21"/>
                <w:highlight w:val="none"/>
                <w:lang w:val="en-US" w:eastAsia="zh-CN" w:bidi="ar"/>
              </w:rPr>
              <w:t xml:space="preserve">1.2.2 </w:t>
            </w:r>
            <w:r>
              <w:rPr>
                <w:rFonts w:hint="eastAsia" w:ascii="宋体" w:hAnsi="宋体" w:eastAsia="宋体" w:cs="宋体"/>
                <w:color w:val="auto"/>
                <w:kern w:val="2"/>
                <w:sz w:val="21"/>
                <w:szCs w:val="21"/>
                <w:highlight w:val="none"/>
                <w:lang w:val="en-US" w:eastAsia="zh-CN" w:bidi="ar"/>
              </w:rPr>
              <w:t>可以对当前事件、当前节点以及整个项目进行风险分析，能够实时计算出每一条事故链的原始风险、现有风险及剩余风险。</w:t>
            </w:r>
          </w:p>
          <w:p w14:paraId="77E858FC">
            <w:pPr>
              <w:keepNext w:val="0"/>
              <w:keepLines w:val="0"/>
              <w:widowControl w:val="0"/>
              <w:suppressLineNumbers w:val="0"/>
              <w:autoSpaceDE w:val="0"/>
              <w:autoSpaceDN/>
              <w:adjustRightInd w:val="0"/>
              <w:snapToGrid w:val="0"/>
              <w:spacing w:before="0" w:beforeAutospacing="0" w:after="0" w:afterAutospacing="0" w:line="288" w:lineRule="auto"/>
              <w:ind w:left="0" w:right="0" w:firstLine="0" w:firstLineChars="0"/>
              <w:jc w:val="left"/>
              <w:rPr>
                <w:rFonts w:hint="default" w:ascii="Calibri" w:hAnsi="Calibri" w:eastAsia="宋体" w:cs="Times New Roman"/>
                <w:color w:val="auto"/>
                <w:kern w:val="2"/>
                <w:sz w:val="21"/>
                <w:szCs w:val="21"/>
                <w:highlight w:val="none"/>
              </w:rPr>
            </w:pPr>
            <w:r>
              <w:rPr>
                <w:rFonts w:hint="default" w:ascii="Calibri" w:hAnsi="Calibri" w:eastAsia="宋体" w:cs="Calibri"/>
                <w:color w:val="auto"/>
                <w:kern w:val="2"/>
                <w:sz w:val="21"/>
                <w:szCs w:val="21"/>
                <w:highlight w:val="none"/>
                <w:lang w:val="en-US" w:eastAsia="zh-CN" w:bidi="ar"/>
              </w:rPr>
              <w:t>1.2.3</w:t>
            </w:r>
            <w:r>
              <w:rPr>
                <w:rFonts w:hint="eastAsia" w:ascii="宋体" w:hAnsi="宋体" w:eastAsia="宋体" w:cs="宋体"/>
                <w:color w:val="auto"/>
                <w:kern w:val="2"/>
                <w:sz w:val="21"/>
                <w:szCs w:val="21"/>
                <w:highlight w:val="none"/>
                <w:lang w:val="en-US" w:eastAsia="zh-CN" w:bidi="ar"/>
              </w:rPr>
              <w:t>可以调整画布内事件之间的上、下、左、右距离，对画布内的事件进行修饰美化，包括左对齐、居中对齐、右对齐、顶部对齐、中部对齐、底部对齐、水平分布、垂直分布等功能</w:t>
            </w:r>
          </w:p>
          <w:p w14:paraId="10114D3E">
            <w:pPr>
              <w:keepNext w:val="0"/>
              <w:keepLines w:val="0"/>
              <w:widowControl w:val="0"/>
              <w:suppressLineNumbers w:val="0"/>
              <w:autoSpaceDE w:val="0"/>
              <w:autoSpaceDN/>
              <w:adjustRightInd w:val="0"/>
              <w:snapToGrid w:val="0"/>
              <w:spacing w:before="0" w:beforeAutospacing="0" w:after="0" w:afterAutospacing="0" w:line="288" w:lineRule="auto"/>
              <w:ind w:left="0" w:right="0" w:firstLine="0" w:firstLineChars="0"/>
              <w:jc w:val="left"/>
              <w:rPr>
                <w:rFonts w:hint="default" w:ascii="Calibri" w:hAnsi="Calibri" w:eastAsia="宋体" w:cs="Times New Roman"/>
                <w:color w:val="auto"/>
                <w:kern w:val="2"/>
                <w:sz w:val="21"/>
                <w:szCs w:val="21"/>
                <w:highlight w:val="none"/>
              </w:rPr>
            </w:pPr>
            <w:r>
              <w:rPr>
                <w:rFonts w:hint="default" w:ascii="Calibri" w:hAnsi="Calibri" w:eastAsia="宋体" w:cs="Calibri"/>
                <w:color w:val="auto"/>
                <w:kern w:val="2"/>
                <w:sz w:val="21"/>
                <w:szCs w:val="21"/>
                <w:highlight w:val="none"/>
                <w:lang w:val="en-US" w:eastAsia="zh-CN" w:bidi="ar"/>
              </w:rPr>
              <w:t xml:space="preserve">1.2.4 </w:t>
            </w:r>
            <w:r>
              <w:rPr>
                <w:rFonts w:hint="eastAsia" w:ascii="宋体" w:hAnsi="宋体" w:eastAsia="宋体" w:cs="宋体"/>
                <w:color w:val="auto"/>
                <w:kern w:val="2"/>
                <w:sz w:val="21"/>
                <w:szCs w:val="21"/>
                <w:highlight w:val="none"/>
                <w:lang w:val="en-US" w:eastAsia="zh-CN" w:bidi="ar"/>
              </w:rPr>
              <w:t>错误提示功能：用户在搭建剧情的过程中，可以实时给与错误提示信息，帮助用户高效完成剧情分析工作。</w:t>
            </w:r>
          </w:p>
          <w:p w14:paraId="21273E9C">
            <w:pPr>
              <w:keepNext w:val="0"/>
              <w:keepLines w:val="0"/>
              <w:widowControl w:val="0"/>
              <w:suppressLineNumbers w:val="0"/>
              <w:autoSpaceDE w:val="0"/>
              <w:autoSpaceDN/>
              <w:adjustRightInd w:val="0"/>
              <w:snapToGrid w:val="0"/>
              <w:spacing w:before="0" w:beforeAutospacing="0" w:after="0" w:afterAutospacing="0" w:line="288" w:lineRule="auto"/>
              <w:ind w:left="0" w:right="0" w:firstLine="0" w:firstLineChars="0"/>
              <w:jc w:val="left"/>
              <w:rPr>
                <w:rFonts w:hint="default" w:ascii="Calibri" w:hAnsi="Calibri" w:eastAsia="宋体" w:cs="Times New Roman"/>
                <w:color w:val="auto"/>
                <w:kern w:val="2"/>
                <w:sz w:val="21"/>
                <w:szCs w:val="21"/>
                <w:highlight w:val="none"/>
              </w:rPr>
            </w:pPr>
            <w:r>
              <w:rPr>
                <w:rFonts w:hint="default" w:ascii="Calibri" w:hAnsi="Calibri" w:eastAsia="宋体" w:cs="Calibri"/>
                <w:color w:val="auto"/>
                <w:kern w:val="2"/>
                <w:sz w:val="21"/>
                <w:szCs w:val="21"/>
                <w:highlight w:val="none"/>
                <w:lang w:val="en-US" w:eastAsia="zh-CN" w:bidi="ar"/>
              </w:rPr>
              <w:t>1.2.5</w:t>
            </w:r>
            <w:r>
              <w:rPr>
                <w:rFonts w:hint="eastAsia" w:ascii="宋体" w:hAnsi="宋体" w:eastAsia="宋体" w:cs="宋体"/>
                <w:color w:val="auto"/>
                <w:kern w:val="2"/>
                <w:sz w:val="21"/>
                <w:szCs w:val="21"/>
                <w:highlight w:val="none"/>
                <w:lang w:val="en-US" w:eastAsia="zh-CN" w:bidi="ar"/>
              </w:rPr>
              <w:t>页面操作：可以进行整个页面的移动、放大、缩小</w:t>
            </w:r>
          </w:p>
          <w:p w14:paraId="4F816A28">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kern w:val="2"/>
                <w:sz w:val="21"/>
                <w:szCs w:val="21"/>
                <w:highlight w:val="none"/>
                <w:lang w:val="en-US" w:eastAsia="zh-CN" w:bidi="ar"/>
              </w:rPr>
            </w:pPr>
            <w:r>
              <w:rPr>
                <w:rFonts w:hint="default" w:ascii="Calibri" w:hAnsi="Calibri" w:eastAsia="宋体" w:cs="Calibri"/>
                <w:color w:val="auto"/>
                <w:kern w:val="2"/>
                <w:sz w:val="21"/>
                <w:szCs w:val="21"/>
                <w:highlight w:val="none"/>
                <w:lang w:val="en-US" w:eastAsia="zh-CN" w:bidi="ar"/>
              </w:rPr>
              <w:t>1.2.6</w:t>
            </w:r>
            <w:r>
              <w:rPr>
                <w:rFonts w:hint="eastAsia" w:ascii="宋体" w:hAnsi="宋体" w:eastAsia="宋体" w:cs="宋体"/>
                <w:color w:val="auto"/>
                <w:kern w:val="2"/>
                <w:sz w:val="21"/>
                <w:szCs w:val="21"/>
                <w:highlight w:val="none"/>
                <w:lang w:val="en-US" w:eastAsia="zh-CN" w:bidi="ar"/>
              </w:rPr>
              <w:t>可以设置页面尺寸、页面背景色、是否开启快捷键功能。</w:t>
            </w:r>
          </w:p>
          <w:p w14:paraId="603C1E83">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1.2.7软件具有聚合工艺的偏离分析案例功能，偏离点设置不少于2个，整个分析过程包含设定偏离点、识别后果、识别原因、辨识安全措施、风险分析、增加建议措施、生成HAZOP分析报告等环节；</w:t>
            </w:r>
          </w:p>
          <w:p w14:paraId="1C369579">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具备不同事件之间的影响关系功能，包含正作用关系、负作用关系、概念关系、条件关系。</w:t>
            </w:r>
          </w:p>
          <w:p w14:paraId="41EA5FCD">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具备错误提示功能，在进行分析的过程中，给出剧情不完整、措施重复等错误提示，并且可以准确定位到错误位置。</w:t>
            </w:r>
          </w:p>
          <w:p w14:paraId="2734E9C0">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eastAsia="宋体"/>
                <w:color w:val="auto"/>
                <w:sz w:val="21"/>
                <w:szCs w:val="21"/>
                <w:highlight w:val="none"/>
                <w:lang w:eastAsia="zh-CN"/>
              </w:rPr>
            </w:pPr>
            <w:r>
              <w:rPr>
                <w:rFonts w:hint="eastAsia" w:ascii="宋体" w:hAnsi="宋体" w:eastAsia="宋体" w:cs="宋体"/>
                <w:b/>
                <w:bCs/>
                <w:color w:val="auto"/>
                <w:kern w:val="2"/>
                <w:sz w:val="21"/>
                <w:szCs w:val="21"/>
                <w:highlight w:val="none"/>
                <w:lang w:val="en-US" w:eastAsia="zh-CN" w:bidi="ar"/>
              </w:rPr>
              <w:t>竞标时若有请提供以上功能的现场演示。</w:t>
            </w:r>
          </w:p>
        </w:tc>
      </w:tr>
      <w:tr w14:paraId="16D2C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14:paraId="27A65494">
            <w:pPr>
              <w:pStyle w:val="17"/>
              <w:keepNext w:val="0"/>
              <w:keepLines w:val="0"/>
              <w:pageBreakBefore w:val="0"/>
              <w:widowControl w:val="0"/>
              <w:numPr>
                <w:ilvl w:val="0"/>
                <w:numId w:val="0"/>
              </w:numPr>
              <w:kinsoku/>
              <w:wordWrap/>
              <w:overflowPunct/>
              <w:topLinePunct w:val="0"/>
              <w:autoSpaceDE/>
              <w:autoSpaceDN/>
              <w:bidi w:val="0"/>
              <w:adjustRightInd/>
              <w:spacing w:line="360" w:lineRule="exact"/>
              <w:ind w:leftChars="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12</w:t>
            </w:r>
          </w:p>
        </w:tc>
        <w:tc>
          <w:tcPr>
            <w:tcW w:w="1116" w:type="dxa"/>
            <w:vAlign w:val="center"/>
          </w:tcPr>
          <w:p w14:paraId="1C4821C4">
            <w:pPr>
              <w:pStyle w:val="17"/>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煤制甲醇半实物仿真培训系统（气化工段）</w:t>
            </w:r>
          </w:p>
        </w:tc>
        <w:tc>
          <w:tcPr>
            <w:tcW w:w="717" w:type="dxa"/>
            <w:vAlign w:val="center"/>
          </w:tcPr>
          <w:p w14:paraId="64AFC094">
            <w:pPr>
              <w:pStyle w:val="17"/>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650" w:type="dxa"/>
            <w:vAlign w:val="center"/>
          </w:tcPr>
          <w:p w14:paraId="3602F707">
            <w:pPr>
              <w:pStyle w:val="17"/>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套</w:t>
            </w:r>
          </w:p>
        </w:tc>
        <w:tc>
          <w:tcPr>
            <w:tcW w:w="6520" w:type="dxa"/>
          </w:tcPr>
          <w:p w14:paraId="2BB71262">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一、软件内容要求</w:t>
            </w:r>
          </w:p>
          <w:p w14:paraId="2C7F1B8A">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煤制甲醇气化工段仿真软件要求基于动态过程仿真软件运行平台开发，真实模拟煤制甲醇气化工艺操作过程，并对操作数据进行分析，得到仿真结果；软件要求具备机理模型，以真实数据库作为支撑，保证高仿真度、高交互操作，并且可提供实时信息反馈与操作指导。</w:t>
            </w:r>
          </w:p>
          <w:p w14:paraId="44DA94AD">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1、工艺流程要求</w:t>
            </w:r>
          </w:p>
          <w:p w14:paraId="2ED0A2E6">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该软件模拟的工艺流程是煤制甲醇（气化工段）工艺。主要包括：气化系统、粗合成气洗涤系统、烧嘴冷却水系统、锁斗系统、闪蒸系统、黑水处理系统6部分。</w:t>
            </w:r>
          </w:p>
          <w:p w14:paraId="45764DFA">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1.1气化系统</w:t>
            </w:r>
          </w:p>
          <w:p w14:paraId="67EF1E9E">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来自煤浆槽浓度为53%左右的煤浆，</w:t>
            </w:r>
            <w:r>
              <w:rPr>
                <w:rFonts w:hint="eastAsia" w:ascii="宋体" w:hAnsi="宋体" w:eastAsia="宋体" w:cs="宋体"/>
                <w:color w:val="auto"/>
                <w:sz w:val="21"/>
                <w:szCs w:val="21"/>
                <w:highlight w:val="none"/>
                <w:vertAlign w:val="baseline"/>
                <w:lang w:val="en-US" w:eastAsia="zh-CN"/>
              </w:rPr>
              <w:t>由</w:t>
            </w:r>
            <w:r>
              <w:rPr>
                <w:rFonts w:hint="eastAsia" w:ascii="宋体" w:hAnsi="宋体" w:eastAsia="宋体" w:cs="宋体"/>
                <w:color w:val="auto"/>
                <w:sz w:val="21"/>
                <w:szCs w:val="21"/>
                <w:highlight w:val="none"/>
                <w:vertAlign w:val="baseline"/>
              </w:rPr>
              <w:t>煤浆泵加压后，投料前经煤浆循环阀回流至煤浆槽。投料后，煤浆经上、下游切断阀后送至工艺烧嘴的内环隙。</w:t>
            </w:r>
          </w:p>
          <w:p w14:paraId="1A86B7BF">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来自空分装置的纯度为99.6%的氧气，由氧气总管流量调节阀控制氧气压力为5.8MPa，投料前经氧气放空切断阀送至氧气消音器放空。投料后氧气经过上、下游切断阀分别送入烧嘴的中心环管与外环隙，中心氧的流量由手操阀控制流量为107.42t/h。</w:t>
            </w:r>
          </w:p>
          <w:p w14:paraId="2584C449">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水煤浆与氧气在工艺烧嘴中充分混合雾化后进入气化炉燃烧室内，在压力4MPa、温度1200℃条件下进行气化反应，生成以CO和H</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vertAlign w:val="baseline"/>
              </w:rPr>
              <w:t>为有效成份的粗合成气。粗合成器与熔渣一起向下流动，经均匀分布激冷水的下降管进入到激冷室的水浴中。大部分熔渣经激冷水冷却后固化，落入到激冷室底部。粗合成气从下降管与导气管间的环隙上升，出激冷室去洗涤塔。在激冷室合成气出口处有冷凝液冲洗，将合成气带出的灰渣进一步增湿，防止灰渣在出口管线累积堵塞，由冲洗水流量调节阀控制冲洗水流量为300t/h。</w:t>
            </w:r>
          </w:p>
          <w:p w14:paraId="487ECC0A">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激冷水从洗涤塔底部流出经激冷水泵加压，由激冷水流量调节阀控制激冷水流量，经过过滤器滤去可能堵塞激冷环的颗粒后，送入位于下降管上部的激冷环，激冷水呈螺旋状沿下降管管壁流入激冷室。</w:t>
            </w:r>
          </w:p>
          <w:p w14:paraId="79625A0F">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气化炉激冷室底部黑水，经黑水流量调节阀控制排水流量，再由黑水压力调节阀控制黑水排放压力送入闪蒸系统，并控制激冷室液位在1000mm。在开车期间，黑水经</w:t>
            </w:r>
            <w:r>
              <w:rPr>
                <w:rFonts w:hint="eastAsia" w:ascii="宋体" w:hAnsi="宋体" w:eastAsia="宋体" w:cs="宋体"/>
                <w:color w:val="auto"/>
                <w:sz w:val="21"/>
                <w:szCs w:val="21"/>
                <w:highlight w:val="none"/>
                <w:vertAlign w:val="baseline"/>
              </w:rPr>
              <w:t>开工</w:t>
            </w:r>
            <w:r>
              <w:rPr>
                <w:rFonts w:hint="eastAsia" w:ascii="宋体" w:hAnsi="宋体" w:eastAsia="宋体" w:cs="宋体"/>
                <w:color w:val="auto"/>
                <w:sz w:val="21"/>
                <w:szCs w:val="21"/>
                <w:highlight w:val="none"/>
                <w:vertAlign w:val="baseline"/>
              </w:rPr>
              <w:t>排放阀将黑水排至沉降槽。</w:t>
            </w:r>
          </w:p>
          <w:p w14:paraId="1A96500A">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气化炉配有预热烧嘴，用于气化炉投料前的烘炉预热。在预热期间，激冷室出口气体由</w:t>
            </w:r>
            <w:r>
              <w:rPr>
                <w:rFonts w:hint="eastAsia" w:ascii="宋体" w:hAnsi="宋体" w:eastAsia="宋体" w:cs="宋体"/>
                <w:color w:val="auto"/>
                <w:sz w:val="21"/>
                <w:szCs w:val="21"/>
                <w:highlight w:val="none"/>
                <w:vertAlign w:val="baseline"/>
              </w:rPr>
              <w:t>开工</w:t>
            </w:r>
            <w:r>
              <w:rPr>
                <w:rFonts w:hint="eastAsia" w:ascii="宋体" w:hAnsi="宋体" w:eastAsia="宋体" w:cs="宋体"/>
                <w:color w:val="auto"/>
                <w:sz w:val="21"/>
                <w:szCs w:val="21"/>
                <w:highlight w:val="none"/>
                <w:vertAlign w:val="baseline"/>
              </w:rPr>
              <w:t>抽引器抽引后排入大气。</w:t>
            </w:r>
          </w:p>
          <w:p w14:paraId="65B93EF5">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1.2 粗合成气洗涤系统</w:t>
            </w:r>
          </w:p>
          <w:p w14:paraId="29286CFB">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从激冷室出来的含有饱和水蒸气的合成气与激冷水泵送出的工艺水混合，进入洗涤塔内以便能快速沉降。气液混合物进入洗涤塔后，沿下降管进入到塔底水浴中，粗合成气向上穿过水层，大部分颗粒沉降到塔底与气体分离。上升的粗合成气向上穿过四层塔板，与变换送来的冷凝液进行逆向接触，进一步除去固体颗粒，然后离开洗涤塔。洗涤液流量由流量控制阀调节。</w:t>
            </w:r>
          </w:p>
          <w:p w14:paraId="0D229290">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粗合成气中水汽比控制在1.4~1.6之间，在洗涤塔出口管线设有在线分析仪，分析气相中CH</w:t>
            </w:r>
            <w:r>
              <w:rPr>
                <w:rFonts w:hint="eastAsia" w:ascii="宋体" w:hAnsi="宋体" w:eastAsia="宋体" w:cs="宋体"/>
                <w:color w:val="auto"/>
                <w:sz w:val="21"/>
                <w:szCs w:val="21"/>
                <w:highlight w:val="none"/>
                <w:vertAlign w:val="subscript"/>
              </w:rPr>
              <w:t>4</w:t>
            </w:r>
            <w:r>
              <w:rPr>
                <w:rFonts w:hint="eastAsia" w:ascii="宋体" w:hAnsi="宋体" w:eastAsia="宋体" w:cs="宋体"/>
                <w:color w:val="auto"/>
                <w:sz w:val="21"/>
                <w:szCs w:val="21"/>
                <w:highlight w:val="none"/>
                <w:vertAlign w:val="baseline"/>
              </w:rPr>
              <w:t>、CO、CO</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vertAlign w:val="baseline"/>
              </w:rPr>
              <w:t>、H</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vertAlign w:val="baseline"/>
              </w:rPr>
              <w:t>的含量，用于操作人员判断气化炉的运行状态。</w:t>
            </w:r>
          </w:p>
          <w:p w14:paraId="4D9F0842">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开车期间，粗合成气经气化系统压力控制阀排放至，系统压力控制在4MPa。当洗涤塔出口气压力、温度正常后，缓慢打开粗合成气</w:t>
            </w:r>
            <w:r>
              <w:rPr>
                <w:rFonts w:hint="eastAsia" w:ascii="宋体" w:hAnsi="宋体" w:eastAsia="宋体" w:cs="宋体"/>
                <w:color w:val="auto"/>
                <w:sz w:val="21"/>
                <w:szCs w:val="21"/>
                <w:highlight w:val="none"/>
                <w:vertAlign w:val="baseline"/>
              </w:rPr>
              <w:t>调节向</w:t>
            </w:r>
            <w:r>
              <w:rPr>
                <w:rFonts w:hint="eastAsia" w:ascii="宋体" w:hAnsi="宋体" w:eastAsia="宋体" w:cs="宋体"/>
                <w:color w:val="auto"/>
                <w:sz w:val="21"/>
                <w:szCs w:val="21"/>
                <w:highlight w:val="none"/>
                <w:vertAlign w:val="baseline"/>
              </w:rPr>
              <w:t>变换送气。</w:t>
            </w:r>
          </w:p>
          <w:p w14:paraId="70A94DA2">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洗涤塔底部黑水经流量控制阀及压力控制阀排入高压闪蒸罐。除氧器的水由除氧器泵加压后送入洗涤塔，由液位控制阀控制洗涤塔液位在50%。从洗涤塔中部抽取黑水加压后作为激冷水送入激冷室。</w:t>
            </w:r>
          </w:p>
          <w:p w14:paraId="591C7A05">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1.3 烧嘴冷却水系统</w:t>
            </w:r>
          </w:p>
          <w:p w14:paraId="6C294181">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工艺烧嘴在1200℃的高温下工作，为了保护工艺烧嘴，在烧嘴上设置了冷却水盘管与头部水夹套，用于保护烧嘴不受损坏。</w:t>
            </w:r>
          </w:p>
          <w:p w14:paraId="60AB407D">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1.4 锁斗系统</w:t>
            </w:r>
          </w:p>
          <w:p w14:paraId="73E57A78">
            <w:pPr>
              <w:pStyle w:val="17"/>
              <w:spacing w:line="360" w:lineRule="exact"/>
              <w:rPr>
                <w:rFonts w:hint="eastAsia"/>
                <w:color w:val="auto"/>
                <w:sz w:val="21"/>
                <w:szCs w:val="21"/>
                <w:highlight w:val="none"/>
              </w:rPr>
            </w:pPr>
            <w:r>
              <w:rPr>
                <w:rFonts w:hint="eastAsia" w:ascii="宋体" w:hAnsi="宋体" w:eastAsia="宋体" w:cs="宋体"/>
                <w:color w:val="auto"/>
                <w:sz w:val="21"/>
                <w:szCs w:val="21"/>
                <w:highlight w:val="none"/>
                <w:vertAlign w:val="baseline"/>
              </w:rPr>
              <w:t>激冷室底部的粗渣经破渣机破碎后，在收渣阶段经锁斗收渣阀进入锁斗。锁斗循环泵从锁斗顶部抽取相对洁净的水送回激冷室底部，增强收渣效果。锁斗循环分为泄压、清洗、排渣、冲压、收渣五个阶段，由锁斗程序自动控制。循环时间一般为30分钟，可以根据具体情况设定。锁斗程序启动后，锁斗泄压阀打开泄压，泄压完毕后进行管线清洗。泄压后，锁斗排渣阀开启进行排渣，排渣完成后关闭。锁斗冲压阀打开，用来自的灰水为锁斗充压。当气化炉与锁斗压差小于一定值时，锁斗收渣阀开启，充压阀关闭，锁斗开始收渣。当收渣完成，锁斗循环泵循环阀开启，锁斗循环泵自循环。锁斗收渣阀关闭，锁斗泄压阀打开，开始泄压，如此循环。</w:t>
            </w:r>
          </w:p>
          <w:p w14:paraId="155A5332">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1.5 闪蒸系统</w:t>
            </w:r>
          </w:p>
          <w:p w14:paraId="365CD729">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来自气化炉激冷室与洗涤塔的黑水分别经减压阀减压后进入高压闪蒸罐，有压力调节阀控制系统压力在0.5MPa。黑水经闪蒸后，一部分水被闪蒸为蒸汽，溶解在黑水中的合成气解析出来，黑水被浓缩，温度降低。从高压闪蒸罐顶部出来的蒸汽分为两路：一路进入除氧器加热，一路与灰水换热后进入高压闪蒸分离罐，分离出的蒸汽与不凝气去火炬，冷凝液经液位调节阀进入除氧器与灰水槽。</w:t>
            </w:r>
          </w:p>
          <w:p w14:paraId="1539422E">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高压闪蒸罐底部出来的黑水经液位调节阀进入真空闪蒸罐，黑水进一步浓缩。顶部出来的气相经冷凝器冷凝后进入真空闪蒸分离罐，分离后的冷凝液进入灰水槽，顶部的气相送至真空泵。高压闪蒸罐底部的黑水经液位调节阀进入沉降槽。</w:t>
            </w:r>
          </w:p>
          <w:p w14:paraId="69F95FE4">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1.6 黑水处理系统</w:t>
            </w:r>
          </w:p>
          <w:p w14:paraId="543D3192">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来自真空闪蒸罐的黑水进入沉降槽后，一部分上清液溢流入灰水槽，下部的含固废液排至压滤工段。灰水槽的灰水经泵加压后送入除氧器再利用。</w:t>
            </w:r>
          </w:p>
          <w:p w14:paraId="54BBB122">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2、设备清单</w:t>
            </w:r>
          </w:p>
          <w:p w14:paraId="455740EB">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2.1 主要设备数量不少于24个；</w:t>
            </w:r>
          </w:p>
          <w:p w14:paraId="5A54629B">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2.2 控制及显示仪表不少于50个；</w:t>
            </w:r>
          </w:p>
          <w:p w14:paraId="2E94F3B6">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3、培训内容要求</w:t>
            </w:r>
          </w:p>
          <w:p w14:paraId="45D73277">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3.1 冷态开车：能够训练按正确步骤开关相应的阀门、设备和仪表，贯通流程，包括：建立预热水循环；启动</w:t>
            </w:r>
            <w:r>
              <w:rPr>
                <w:rFonts w:hint="eastAsia" w:ascii="宋体" w:hAnsi="宋体" w:eastAsia="宋体" w:cs="宋体"/>
                <w:color w:val="auto"/>
                <w:sz w:val="21"/>
                <w:szCs w:val="21"/>
                <w:highlight w:val="none"/>
                <w:vertAlign w:val="baseline"/>
              </w:rPr>
              <w:t>开工</w:t>
            </w:r>
            <w:r>
              <w:rPr>
                <w:rFonts w:hint="eastAsia" w:ascii="宋体" w:hAnsi="宋体" w:eastAsia="宋体" w:cs="宋体"/>
                <w:color w:val="auto"/>
                <w:sz w:val="21"/>
                <w:szCs w:val="21"/>
                <w:highlight w:val="none"/>
                <w:vertAlign w:val="baseline"/>
              </w:rPr>
              <w:t>抽引器；气化炉点火升温；真空系统开车；沉降与除氧器系统投用；洗涤塔开车；烧嘴切换；煤浆与氧气准备及开车；气化炉升压及黑水切换；正常参数等10个部分，互动操作步骤不少于172个；</w:t>
            </w:r>
          </w:p>
          <w:p w14:paraId="497A353B">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3.2 正常操作：能够训练正确控制和调节工况参数；</w:t>
            </w:r>
          </w:p>
          <w:p w14:paraId="303C6B97">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3.3 正常停车：能够训练按正确步骤停车，包括：停车准备；气化炉停车；吹扫完成后操作；切水；氮气置换；吊出工艺烧嘴；黑水排放；闪蒸系统停车；沉降与除氧系统停车等9个部分，互动操作步骤不少于116个；</w:t>
            </w:r>
          </w:p>
          <w:p w14:paraId="1146CD83">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3.4 常见事故处理，包括：</w:t>
            </w:r>
          </w:p>
          <w:p w14:paraId="21275C22">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（1）停电事故；</w:t>
            </w:r>
          </w:p>
          <w:p w14:paraId="553D5EFC">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（2）激冷室液位高；</w:t>
            </w:r>
          </w:p>
          <w:p w14:paraId="57126426">
            <w:pPr>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3.5配套资源</w:t>
            </w:r>
          </w:p>
          <w:p w14:paraId="6757ED06">
            <w:pPr>
              <w:rPr>
                <w:rFonts w:hint="eastAsia"/>
                <w:b/>
                <w:bCs/>
                <w:color w:val="auto"/>
                <w:sz w:val="21"/>
                <w:szCs w:val="21"/>
                <w:highlight w:val="none"/>
                <w:lang w:val="en-US" w:eastAsia="zh-CN"/>
              </w:rPr>
            </w:pPr>
            <w:r>
              <w:rPr>
                <w:rFonts w:hint="eastAsia"/>
                <w:b/>
                <w:bCs/>
                <w:color w:val="auto"/>
                <w:sz w:val="21"/>
                <w:szCs w:val="21"/>
                <w:highlight w:val="none"/>
                <w:lang w:val="en-US" w:eastAsia="zh-CN"/>
              </w:rPr>
              <w:t>竞标时若有请提供现场演示</w:t>
            </w:r>
            <w:r>
              <w:rPr>
                <w:rFonts w:hint="eastAsia"/>
                <w:b/>
                <w:bCs/>
                <w:color w:val="auto"/>
                <w:sz w:val="21"/>
                <w:szCs w:val="21"/>
                <w:highlight w:val="none"/>
              </w:rPr>
              <w:t>仪表及自动化课程</w:t>
            </w:r>
            <w:r>
              <w:rPr>
                <w:rFonts w:hint="eastAsia"/>
                <w:b/>
                <w:bCs/>
                <w:color w:val="auto"/>
                <w:sz w:val="21"/>
                <w:szCs w:val="21"/>
                <w:highlight w:val="none"/>
                <w:lang w:eastAsia="zh-CN"/>
              </w:rPr>
              <w:t>，</w:t>
            </w:r>
            <w:r>
              <w:rPr>
                <w:rFonts w:hint="eastAsia"/>
                <w:b/>
                <w:bCs/>
                <w:color w:val="auto"/>
                <w:sz w:val="21"/>
                <w:szCs w:val="21"/>
                <w:highlight w:val="none"/>
                <w:lang w:val="en-US" w:eastAsia="zh-CN"/>
              </w:rPr>
              <w:t>课程包含但不限于基本信息、章节内容、课程图谱、学习导图等四个模块内容：</w:t>
            </w:r>
          </w:p>
          <w:p w14:paraId="2902F440">
            <w:pPr>
              <w:rPr>
                <w:rFonts w:hint="eastAsia"/>
                <w:b/>
                <w:bCs/>
                <w:color w:val="auto"/>
                <w:sz w:val="21"/>
                <w:szCs w:val="21"/>
                <w:highlight w:val="none"/>
                <w:lang w:val="en-US" w:eastAsia="zh-CN"/>
              </w:rPr>
            </w:pPr>
            <w:r>
              <w:rPr>
                <w:rFonts w:hint="eastAsia"/>
                <w:b/>
                <w:bCs/>
                <w:color w:val="auto"/>
                <w:sz w:val="21"/>
                <w:szCs w:val="21"/>
                <w:highlight w:val="none"/>
                <w:lang w:val="en-US" w:eastAsia="zh-CN"/>
              </w:rPr>
              <w:t>1.基本信息是课程整体介绍；</w:t>
            </w:r>
          </w:p>
          <w:p w14:paraId="5B133011">
            <w:pPr>
              <w:rPr>
                <w:rFonts w:hint="default"/>
                <w:b/>
                <w:bCs/>
                <w:color w:val="auto"/>
                <w:sz w:val="21"/>
                <w:szCs w:val="21"/>
                <w:highlight w:val="none"/>
                <w:lang w:val="en-US" w:eastAsia="zh-CN"/>
              </w:rPr>
            </w:pPr>
            <w:r>
              <w:rPr>
                <w:rFonts w:hint="eastAsia"/>
                <w:b/>
                <w:bCs/>
                <w:color w:val="auto"/>
                <w:sz w:val="21"/>
                <w:szCs w:val="21"/>
                <w:highlight w:val="none"/>
                <w:lang w:val="en-US" w:eastAsia="zh-CN"/>
              </w:rPr>
              <w:t>2.章节内容可查看以下十项结构内容</w:t>
            </w:r>
          </w:p>
          <w:p w14:paraId="1CB629D5">
            <w:pPr>
              <w:rPr>
                <w:rFonts w:hint="eastAsia"/>
                <w:b/>
                <w:bCs/>
                <w:color w:val="auto"/>
                <w:sz w:val="21"/>
                <w:szCs w:val="21"/>
                <w:highlight w:val="none"/>
              </w:rPr>
            </w:pPr>
            <w:r>
              <w:rPr>
                <w:rFonts w:hint="eastAsia"/>
                <w:b/>
                <w:bCs/>
                <w:color w:val="auto"/>
                <w:sz w:val="21"/>
                <w:szCs w:val="21"/>
                <w:highlight w:val="none"/>
              </w:rPr>
              <w:t>(1)仪表与自动控制系统基本概念</w:t>
            </w:r>
          </w:p>
          <w:p w14:paraId="03183C8D">
            <w:pPr>
              <w:rPr>
                <w:rFonts w:hint="eastAsia"/>
                <w:b/>
                <w:bCs/>
                <w:color w:val="auto"/>
                <w:sz w:val="21"/>
                <w:szCs w:val="21"/>
                <w:highlight w:val="none"/>
              </w:rPr>
            </w:pPr>
            <w:r>
              <w:rPr>
                <w:rFonts w:hint="eastAsia"/>
                <w:b/>
                <w:bCs/>
                <w:color w:val="auto"/>
                <w:sz w:val="21"/>
                <w:szCs w:val="21"/>
                <w:highlight w:val="none"/>
              </w:rPr>
              <w:t>(2)过程特性及其数学模型</w:t>
            </w:r>
          </w:p>
          <w:p w14:paraId="5D601A9C">
            <w:pPr>
              <w:rPr>
                <w:rFonts w:hint="eastAsia"/>
                <w:b/>
                <w:bCs/>
                <w:color w:val="auto"/>
                <w:sz w:val="21"/>
                <w:szCs w:val="21"/>
                <w:highlight w:val="none"/>
              </w:rPr>
            </w:pPr>
            <w:r>
              <w:rPr>
                <w:rFonts w:hint="eastAsia"/>
                <w:b/>
                <w:bCs/>
                <w:color w:val="auto"/>
                <w:sz w:val="21"/>
                <w:szCs w:val="21"/>
                <w:highlight w:val="none"/>
              </w:rPr>
              <w:t>(3)检测仪表与传感器</w:t>
            </w:r>
          </w:p>
          <w:p w14:paraId="2355548E">
            <w:pPr>
              <w:rPr>
                <w:rFonts w:hint="eastAsia"/>
                <w:b/>
                <w:bCs/>
                <w:color w:val="auto"/>
                <w:sz w:val="21"/>
                <w:szCs w:val="21"/>
                <w:highlight w:val="none"/>
              </w:rPr>
            </w:pPr>
            <w:r>
              <w:rPr>
                <w:rFonts w:hint="eastAsia"/>
                <w:b/>
                <w:bCs/>
                <w:color w:val="auto"/>
                <w:sz w:val="21"/>
                <w:szCs w:val="21"/>
                <w:highlight w:val="none"/>
              </w:rPr>
              <w:t>(4)自动控制仪表</w:t>
            </w:r>
          </w:p>
          <w:p w14:paraId="7A67F592">
            <w:pPr>
              <w:rPr>
                <w:rFonts w:hint="eastAsia"/>
                <w:b/>
                <w:bCs/>
                <w:color w:val="auto"/>
                <w:sz w:val="21"/>
                <w:szCs w:val="21"/>
                <w:highlight w:val="none"/>
              </w:rPr>
            </w:pPr>
            <w:r>
              <w:rPr>
                <w:rFonts w:hint="eastAsia"/>
                <w:b/>
                <w:bCs/>
                <w:color w:val="auto"/>
                <w:sz w:val="21"/>
                <w:szCs w:val="21"/>
                <w:highlight w:val="none"/>
              </w:rPr>
              <w:t>(5)执行器</w:t>
            </w:r>
          </w:p>
          <w:p w14:paraId="7F08D4B5">
            <w:pPr>
              <w:rPr>
                <w:rFonts w:hint="eastAsia"/>
                <w:b/>
                <w:bCs/>
                <w:color w:val="auto"/>
                <w:sz w:val="21"/>
                <w:szCs w:val="21"/>
                <w:highlight w:val="none"/>
              </w:rPr>
            </w:pPr>
            <w:r>
              <w:rPr>
                <w:rFonts w:hint="eastAsia"/>
                <w:b/>
                <w:bCs/>
                <w:color w:val="auto"/>
                <w:sz w:val="21"/>
                <w:szCs w:val="21"/>
                <w:highlight w:val="none"/>
              </w:rPr>
              <w:t>(6)简单控制系统</w:t>
            </w:r>
          </w:p>
          <w:p w14:paraId="41B96713">
            <w:pPr>
              <w:rPr>
                <w:rFonts w:hint="eastAsia"/>
                <w:b/>
                <w:bCs/>
                <w:color w:val="auto"/>
                <w:sz w:val="21"/>
                <w:szCs w:val="21"/>
                <w:highlight w:val="none"/>
              </w:rPr>
            </w:pPr>
            <w:r>
              <w:rPr>
                <w:rFonts w:hint="eastAsia"/>
                <w:b/>
                <w:bCs/>
                <w:color w:val="auto"/>
                <w:sz w:val="21"/>
                <w:szCs w:val="21"/>
                <w:highlight w:val="none"/>
              </w:rPr>
              <w:t>(7)复杂控制系统</w:t>
            </w:r>
          </w:p>
          <w:p w14:paraId="1F68C7A1">
            <w:pPr>
              <w:rPr>
                <w:rFonts w:hint="eastAsia"/>
                <w:b/>
                <w:bCs/>
                <w:color w:val="auto"/>
                <w:sz w:val="21"/>
                <w:szCs w:val="21"/>
                <w:highlight w:val="none"/>
              </w:rPr>
            </w:pPr>
            <w:r>
              <w:rPr>
                <w:rFonts w:hint="eastAsia"/>
                <w:b/>
                <w:bCs/>
                <w:color w:val="auto"/>
                <w:sz w:val="21"/>
                <w:szCs w:val="21"/>
                <w:highlight w:val="none"/>
              </w:rPr>
              <w:t>(8)新型控制系统</w:t>
            </w:r>
          </w:p>
          <w:p w14:paraId="399E3844">
            <w:pPr>
              <w:rPr>
                <w:rFonts w:hint="eastAsia"/>
                <w:b/>
                <w:bCs/>
                <w:color w:val="auto"/>
                <w:sz w:val="21"/>
                <w:szCs w:val="21"/>
                <w:highlight w:val="none"/>
              </w:rPr>
            </w:pPr>
            <w:r>
              <w:rPr>
                <w:rFonts w:hint="eastAsia"/>
                <w:b/>
                <w:bCs/>
                <w:color w:val="auto"/>
                <w:sz w:val="21"/>
                <w:szCs w:val="21"/>
                <w:highlight w:val="none"/>
              </w:rPr>
              <w:t>(9)计算机控制系统</w:t>
            </w:r>
          </w:p>
          <w:p w14:paraId="73B405B6">
            <w:pPr>
              <w:rPr>
                <w:rFonts w:hint="eastAsia"/>
                <w:b/>
                <w:bCs/>
                <w:color w:val="auto"/>
                <w:sz w:val="21"/>
                <w:szCs w:val="21"/>
                <w:highlight w:val="none"/>
              </w:rPr>
            </w:pPr>
            <w:r>
              <w:rPr>
                <w:rFonts w:hint="eastAsia"/>
                <w:b/>
                <w:bCs/>
                <w:color w:val="auto"/>
                <w:sz w:val="21"/>
                <w:szCs w:val="21"/>
                <w:highlight w:val="none"/>
              </w:rPr>
              <w:t>(10)典型化工单元的控制方案。</w:t>
            </w:r>
          </w:p>
          <w:p w14:paraId="5D4235D5">
            <w:pPr>
              <w:rPr>
                <w:rFonts w:hint="eastAsia"/>
                <w:color w:val="auto"/>
                <w:sz w:val="21"/>
                <w:szCs w:val="21"/>
                <w:highlight w:val="none"/>
                <w:lang w:val="en-US" w:eastAsia="zh-CN"/>
              </w:rPr>
            </w:pPr>
            <w:r>
              <w:rPr>
                <w:rFonts w:hint="eastAsia"/>
                <w:color w:val="auto"/>
                <w:sz w:val="21"/>
                <w:szCs w:val="21"/>
                <w:highlight w:val="none"/>
                <w:lang w:val="en-US" w:eastAsia="zh-CN"/>
              </w:rPr>
              <w:t>3.课程图谱通过各知识点点线连接，点击知识点可跳转至详情页面</w:t>
            </w:r>
          </w:p>
          <w:p w14:paraId="3A7F8CB6">
            <w:pPr>
              <w:pStyle w:val="2"/>
              <w:ind w:left="0" w:leftChars="0" w:firstLine="0" w:firstLineChars="0"/>
              <w:rPr>
                <w:rFonts w:hint="default"/>
                <w:color w:val="auto"/>
                <w:sz w:val="21"/>
                <w:szCs w:val="21"/>
                <w:lang w:val="en-US" w:eastAsia="zh-CN"/>
              </w:rPr>
            </w:pPr>
            <w:r>
              <w:rPr>
                <w:rFonts w:hint="eastAsia"/>
                <w:color w:val="auto"/>
                <w:sz w:val="21"/>
                <w:szCs w:val="21"/>
                <w:highlight w:val="none"/>
                <w:lang w:val="en-US" w:eastAsia="zh-CN"/>
              </w:rPr>
              <w:t>4.学习导图是课程目录供学员查看课程结构</w:t>
            </w:r>
          </w:p>
          <w:p w14:paraId="046DB4AD">
            <w:pPr>
              <w:rPr>
                <w:rFonts w:hint="default"/>
                <w:color w:val="auto"/>
                <w:sz w:val="21"/>
                <w:szCs w:val="21"/>
                <w:highlight w:val="none"/>
                <w:lang w:val="en-US" w:eastAsia="zh-CN"/>
              </w:rPr>
            </w:pPr>
            <w:r>
              <w:rPr>
                <w:rFonts w:hint="eastAsia"/>
                <w:color w:val="auto"/>
                <w:sz w:val="21"/>
                <w:szCs w:val="21"/>
                <w:highlight w:val="none"/>
              </w:rPr>
              <w:t>视频课件资源</w:t>
            </w:r>
            <w:r>
              <w:rPr>
                <w:rFonts w:hint="eastAsia"/>
                <w:color w:val="auto"/>
                <w:sz w:val="21"/>
                <w:szCs w:val="21"/>
                <w:highlight w:val="none"/>
                <w:lang w:eastAsia="zh-CN"/>
              </w:rPr>
              <w:t>：</w:t>
            </w:r>
            <w:r>
              <w:rPr>
                <w:rFonts w:hint="eastAsia"/>
                <w:color w:val="auto"/>
                <w:sz w:val="21"/>
                <w:szCs w:val="21"/>
                <w:highlight w:val="none"/>
              </w:rPr>
              <w:t>包括不少于40个仪表自动化知识点视频资源，视频总长度不少于300分钟，以及不少于150页PPT课件资源，视频课件资源应采用心G动画或3D动画等技术形式，覆盖液位仪表、流量仪表、温度仪表、传感器、压力仪表、控制规律、复杂控制等内容;PPT课件资源应涵盖仪表基础知识、压力检测仪表、流量检测仪表、温度检测仪表、物位检测仪表、气动执行器、控制系统、集散型控制系统(DCS)、分析仪表等章节内</w:t>
            </w:r>
            <w:r>
              <w:rPr>
                <w:rFonts w:hint="eastAsia"/>
                <w:color w:val="auto"/>
                <w:sz w:val="21"/>
                <w:szCs w:val="21"/>
                <w:highlight w:val="none"/>
                <w:lang w:eastAsia="zh-CN"/>
              </w:rPr>
              <w:t>。</w:t>
            </w:r>
          </w:p>
          <w:p w14:paraId="74590F5D">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二、资源培训和考核要求</w:t>
            </w:r>
          </w:p>
          <w:p w14:paraId="084EA73D">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1、培训系统规格要求</w:t>
            </w:r>
          </w:p>
          <w:p w14:paraId="0A5441DD">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1.1 系列软件包括内容：通用教师站；通过局域网连接可安装的多台学员操作站。</w:t>
            </w:r>
          </w:p>
          <w:p w14:paraId="11419540">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1.2 能在学员站上进行仿真操作练习，学员可根据智能操作指导单独练习操作并对自己操作的成绩进行实时考核，并能重新选择初始条件。</w:t>
            </w:r>
          </w:p>
          <w:p w14:paraId="5D3ADF03">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1.3 具有智能操作指导及智能评价系统，能生成并导出或打印成绩单。</w:t>
            </w:r>
          </w:p>
          <w:p w14:paraId="488E2CFD">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 培训系统功能要求</w:t>
            </w:r>
          </w:p>
          <w:p w14:paraId="63207776">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2.1 数学模型：软件基于实时数据库，建立遵循传热、传质、动量传递和化学反应动力学、化工热力学和自动控制等基本原理的数学机理模型。</w:t>
            </w:r>
          </w:p>
          <w:p w14:paraId="76593BC7">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2.2 仿DCS系统：模仿相关工艺真实DCS控制系统的主要界面：包括总貌画面、各流程图画面、控制组、趋势组、报警、细目、变量监控、各种操作仪表及弹出子画面，操作方式和控制方案完全相同。</w:t>
            </w:r>
          </w:p>
          <w:p w14:paraId="5416FD3F">
            <w:pPr>
              <w:rPr>
                <w:rFonts w:ascii="宋体" w:hAnsi="宋体" w:eastAsia="宋体" w:cs="宋体"/>
                <w:b/>
                <w:bCs/>
                <w:color w:val="auto"/>
                <w:sz w:val="21"/>
                <w:szCs w:val="21"/>
                <w:highlight w:val="none"/>
              </w:rPr>
            </w:pPr>
            <w:r>
              <w:rPr>
                <w:rFonts w:hint="eastAsia"/>
                <w:b/>
                <w:bCs/>
                <w:color w:val="auto"/>
                <w:sz w:val="21"/>
                <w:szCs w:val="21"/>
                <w:highlight w:val="none"/>
                <w:lang w:val="en-US" w:eastAsia="zh-CN"/>
              </w:rPr>
              <w:t>竞标时若有请提供</w:t>
            </w:r>
            <w:r>
              <w:rPr>
                <w:rFonts w:ascii="宋体" w:hAnsi="宋体" w:eastAsia="宋体" w:cs="宋体"/>
                <w:b/>
                <w:bCs/>
                <w:color w:val="auto"/>
                <w:sz w:val="21"/>
                <w:szCs w:val="21"/>
                <w:highlight w:val="none"/>
              </w:rPr>
              <w:t>PID绘制规范培训仿真软件现场演示，依据工艺对PID绘制的各类规范进行培训说明，使学生掌握化工方向PID图纸的绘制规范与常见设备的结构、工作原理。</w:t>
            </w:r>
          </w:p>
          <w:p w14:paraId="3C59B129">
            <w:pPr>
              <w:rPr>
                <w:rFonts w:hint="eastAsia"/>
                <w:b/>
                <w:bCs/>
                <w:color w:val="auto"/>
                <w:sz w:val="21"/>
                <w:szCs w:val="21"/>
                <w:highlight w:val="none"/>
              </w:rPr>
            </w:pPr>
            <w:r>
              <w:rPr>
                <w:rFonts w:ascii="宋体" w:hAnsi="宋体" w:eastAsia="宋体" w:cs="宋体"/>
                <w:b/>
                <w:bCs/>
                <w:color w:val="auto"/>
                <w:sz w:val="21"/>
                <w:szCs w:val="21"/>
                <w:highlight w:val="none"/>
              </w:rPr>
              <w:t>需现场演示以下内容：</w:t>
            </w:r>
            <w:r>
              <w:rPr>
                <w:rFonts w:ascii="宋体" w:hAnsi="宋体" w:eastAsia="宋体" w:cs="宋体"/>
                <w:b/>
                <w:bCs/>
                <w:color w:val="auto"/>
                <w:sz w:val="21"/>
                <w:szCs w:val="21"/>
                <w:highlight w:val="none"/>
              </w:rPr>
              <w:br w:type="textWrapping"/>
            </w:r>
            <w:r>
              <w:rPr>
                <w:rFonts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具备</w:t>
            </w:r>
            <w:r>
              <w:rPr>
                <w:rFonts w:ascii="宋体" w:hAnsi="宋体" w:eastAsia="宋体" w:cs="宋体"/>
                <w:b/>
                <w:bCs/>
                <w:color w:val="auto"/>
                <w:sz w:val="21"/>
                <w:szCs w:val="21"/>
                <w:highlight w:val="none"/>
              </w:rPr>
              <w:t>点击设备可查看各种不同类型的设备讲解视频</w:t>
            </w:r>
            <w:r>
              <w:rPr>
                <w:rFonts w:hint="eastAsia" w:ascii="宋体" w:hAnsi="宋体" w:cs="宋体"/>
                <w:b/>
                <w:bCs/>
                <w:color w:val="auto"/>
                <w:sz w:val="21"/>
                <w:szCs w:val="21"/>
                <w:highlight w:val="none"/>
                <w:lang w:val="en-US" w:eastAsia="zh-CN"/>
              </w:rPr>
              <w:t>功能</w:t>
            </w:r>
            <w:r>
              <w:rPr>
                <w:rFonts w:ascii="宋体" w:hAnsi="宋体" w:eastAsia="宋体" w:cs="宋体"/>
                <w:b/>
                <w:bCs/>
                <w:color w:val="auto"/>
                <w:sz w:val="21"/>
                <w:szCs w:val="21"/>
                <w:highlight w:val="none"/>
              </w:rPr>
              <w:br w:type="textWrapping"/>
            </w:r>
            <w:r>
              <w:rPr>
                <w:rFonts w:ascii="宋体" w:hAnsi="宋体" w:eastAsia="宋体" w:cs="宋体"/>
                <w:b/>
                <w:bCs/>
                <w:color w:val="auto"/>
                <w:sz w:val="21"/>
                <w:szCs w:val="21"/>
                <w:highlight w:val="none"/>
              </w:rPr>
              <w:t>（2）</w:t>
            </w:r>
            <w:r>
              <w:rPr>
                <w:rFonts w:hint="eastAsia" w:ascii="宋体" w:hAnsi="宋体" w:cs="宋体"/>
                <w:b/>
                <w:bCs/>
                <w:color w:val="auto"/>
                <w:sz w:val="21"/>
                <w:szCs w:val="21"/>
                <w:highlight w:val="none"/>
                <w:lang w:val="en-US" w:eastAsia="zh-CN"/>
              </w:rPr>
              <w:t>具备</w:t>
            </w:r>
            <w:r>
              <w:rPr>
                <w:rFonts w:ascii="宋体" w:hAnsi="宋体" w:eastAsia="宋体" w:cs="宋体"/>
                <w:b/>
                <w:bCs/>
                <w:color w:val="auto"/>
                <w:sz w:val="21"/>
                <w:szCs w:val="21"/>
                <w:highlight w:val="none"/>
              </w:rPr>
              <w:t>管线绘制规范</w:t>
            </w:r>
            <w:r>
              <w:rPr>
                <w:rFonts w:hint="eastAsia" w:ascii="宋体" w:hAnsi="宋体" w:cs="宋体"/>
                <w:b/>
                <w:bCs/>
                <w:color w:val="auto"/>
                <w:sz w:val="21"/>
                <w:szCs w:val="21"/>
                <w:highlight w:val="none"/>
                <w:lang w:val="en-US" w:eastAsia="zh-CN"/>
              </w:rPr>
              <w:t>查看功能</w:t>
            </w:r>
            <w:r>
              <w:rPr>
                <w:rFonts w:ascii="宋体" w:hAnsi="宋体" w:eastAsia="宋体" w:cs="宋体"/>
                <w:b/>
                <w:bCs/>
                <w:color w:val="auto"/>
                <w:sz w:val="21"/>
                <w:szCs w:val="21"/>
                <w:highlight w:val="none"/>
              </w:rPr>
              <w:t>。</w:t>
            </w:r>
            <w:r>
              <w:rPr>
                <w:rFonts w:ascii="宋体" w:hAnsi="宋体" w:eastAsia="宋体" w:cs="宋体"/>
                <w:b/>
                <w:bCs/>
                <w:color w:val="auto"/>
                <w:sz w:val="21"/>
                <w:szCs w:val="21"/>
                <w:highlight w:val="none"/>
              </w:rPr>
              <w:br w:type="textWrapping"/>
            </w:r>
            <w:r>
              <w:rPr>
                <w:rFonts w:ascii="宋体" w:hAnsi="宋体" w:eastAsia="宋体" w:cs="宋体"/>
                <w:b/>
                <w:bCs/>
                <w:color w:val="auto"/>
                <w:sz w:val="21"/>
                <w:szCs w:val="21"/>
                <w:highlight w:val="none"/>
              </w:rPr>
              <w:t>（3）</w:t>
            </w:r>
            <w:r>
              <w:rPr>
                <w:rFonts w:hint="eastAsia" w:ascii="宋体" w:hAnsi="宋体" w:cs="宋体"/>
                <w:b/>
                <w:bCs/>
                <w:color w:val="auto"/>
                <w:sz w:val="21"/>
                <w:szCs w:val="21"/>
                <w:highlight w:val="none"/>
                <w:lang w:val="en-US" w:eastAsia="zh-CN"/>
              </w:rPr>
              <w:t>具备</w:t>
            </w:r>
            <w:r>
              <w:rPr>
                <w:rFonts w:ascii="宋体" w:hAnsi="宋体" w:eastAsia="宋体" w:cs="宋体"/>
                <w:b/>
                <w:bCs/>
                <w:color w:val="auto"/>
                <w:sz w:val="21"/>
                <w:szCs w:val="21"/>
                <w:highlight w:val="none"/>
              </w:rPr>
              <w:t>设备位号命名规范，可查看设备位号的命名规则</w:t>
            </w:r>
            <w:r>
              <w:rPr>
                <w:rFonts w:hint="eastAsia" w:ascii="宋体" w:hAnsi="宋体" w:cs="宋体"/>
                <w:b/>
                <w:bCs/>
                <w:color w:val="auto"/>
                <w:sz w:val="21"/>
                <w:szCs w:val="21"/>
                <w:highlight w:val="none"/>
                <w:lang w:val="en-US" w:eastAsia="zh-CN"/>
              </w:rPr>
              <w:t>功能</w:t>
            </w:r>
            <w:r>
              <w:rPr>
                <w:rFonts w:ascii="宋体" w:hAnsi="宋体" w:eastAsia="宋体" w:cs="宋体"/>
                <w:b/>
                <w:bCs/>
                <w:color w:val="auto"/>
                <w:sz w:val="21"/>
                <w:szCs w:val="21"/>
                <w:highlight w:val="none"/>
              </w:rPr>
              <w:t>。</w:t>
            </w:r>
            <w:r>
              <w:rPr>
                <w:rFonts w:ascii="宋体" w:hAnsi="宋体" w:eastAsia="宋体" w:cs="宋体"/>
                <w:b/>
                <w:bCs/>
                <w:color w:val="auto"/>
                <w:sz w:val="21"/>
                <w:szCs w:val="21"/>
                <w:highlight w:val="none"/>
              </w:rPr>
              <w:br w:type="textWrapping"/>
            </w:r>
            <w:r>
              <w:rPr>
                <w:rFonts w:ascii="宋体" w:hAnsi="宋体" w:eastAsia="宋体" w:cs="宋体"/>
                <w:b/>
                <w:bCs/>
                <w:color w:val="auto"/>
                <w:sz w:val="21"/>
                <w:szCs w:val="21"/>
                <w:highlight w:val="none"/>
              </w:rPr>
              <w:t>（4）</w:t>
            </w:r>
            <w:r>
              <w:rPr>
                <w:rFonts w:hint="eastAsia" w:ascii="宋体" w:hAnsi="宋体" w:cs="宋体"/>
                <w:b/>
                <w:bCs/>
                <w:color w:val="auto"/>
                <w:sz w:val="21"/>
                <w:szCs w:val="21"/>
                <w:highlight w:val="none"/>
                <w:lang w:val="en-US" w:eastAsia="zh-CN"/>
              </w:rPr>
              <w:t>具备</w:t>
            </w:r>
            <w:r>
              <w:rPr>
                <w:rFonts w:ascii="宋体" w:hAnsi="宋体" w:eastAsia="宋体" w:cs="宋体"/>
                <w:b/>
                <w:bCs/>
                <w:color w:val="auto"/>
                <w:sz w:val="21"/>
                <w:szCs w:val="21"/>
                <w:highlight w:val="none"/>
              </w:rPr>
              <w:t>管线标注规范</w:t>
            </w:r>
            <w:r>
              <w:rPr>
                <w:rFonts w:hint="eastAsia" w:ascii="宋体" w:hAnsi="宋体" w:cs="宋体"/>
                <w:b/>
                <w:bCs/>
                <w:color w:val="auto"/>
                <w:sz w:val="21"/>
                <w:szCs w:val="21"/>
                <w:highlight w:val="none"/>
                <w:lang w:val="en-US" w:eastAsia="zh-CN"/>
              </w:rPr>
              <w:t>功能</w:t>
            </w:r>
            <w:r>
              <w:rPr>
                <w:rFonts w:ascii="宋体" w:hAnsi="宋体" w:eastAsia="宋体" w:cs="宋体"/>
                <w:b/>
                <w:bCs/>
                <w:color w:val="auto"/>
                <w:sz w:val="21"/>
                <w:szCs w:val="21"/>
                <w:highlight w:val="none"/>
              </w:rPr>
              <w:br w:type="textWrapping"/>
            </w:r>
            <w:r>
              <w:rPr>
                <w:rFonts w:ascii="宋体" w:hAnsi="宋体" w:eastAsia="宋体" w:cs="宋体"/>
                <w:b/>
                <w:bCs/>
                <w:color w:val="auto"/>
                <w:sz w:val="21"/>
                <w:szCs w:val="21"/>
                <w:highlight w:val="none"/>
              </w:rPr>
              <w:t>（5）</w:t>
            </w:r>
            <w:r>
              <w:rPr>
                <w:rFonts w:hint="eastAsia" w:ascii="宋体" w:hAnsi="宋体" w:cs="宋体"/>
                <w:b/>
                <w:bCs/>
                <w:color w:val="auto"/>
                <w:sz w:val="21"/>
                <w:szCs w:val="21"/>
                <w:highlight w:val="none"/>
                <w:lang w:val="en-US" w:eastAsia="zh-CN"/>
              </w:rPr>
              <w:t>具备</w:t>
            </w:r>
            <w:r>
              <w:rPr>
                <w:rFonts w:ascii="宋体" w:hAnsi="宋体" w:eastAsia="宋体" w:cs="宋体"/>
                <w:b/>
                <w:bCs/>
                <w:color w:val="auto"/>
                <w:sz w:val="21"/>
                <w:szCs w:val="21"/>
                <w:highlight w:val="none"/>
              </w:rPr>
              <w:t>图层锁定功能：锁定当前图层后，则只能点击当前图层的相关内容进行学习。</w:t>
            </w:r>
          </w:p>
          <w:p w14:paraId="799BE72C">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2.3 评分系统：对仿DCS和虚拟现实场景中的操作和工艺参数进行实时评定，可导出、打印成绩。</w:t>
            </w:r>
          </w:p>
          <w:p w14:paraId="59728CA1">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（1）在评分模型中，设置常规步骤评价系统，设置工艺参数的质量评价系统，占比需要按照教学需求进行设置。</w:t>
            </w:r>
          </w:p>
          <w:p w14:paraId="0822D4F7">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（2）设置操作规范以及安全操作评价，对于严重违规操作直接给予一次性扣分或者连续扣分。</w:t>
            </w:r>
          </w:p>
          <w:p w14:paraId="3064E5AC">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2.4 多人协同操作：可实现在局域网内进行多人协同操作，支持将学员编组，每个培训小组成员中选择一个作为主机（或服务器），其它小组成员可以通过IP或局域网发现连接至该主机，实现小组成员</w:t>
            </w:r>
            <w:r>
              <w:rPr>
                <w:rFonts w:hint="eastAsia" w:ascii="宋体" w:hAnsi="宋体" w:cs="宋体"/>
                <w:color w:val="auto"/>
                <w:sz w:val="21"/>
                <w:szCs w:val="21"/>
                <w:highlight w:val="none"/>
                <w:vertAlign w:val="baseline"/>
                <w:lang w:val="en-US" w:eastAsia="zh-CN"/>
              </w:rPr>
              <w:t>共</w:t>
            </w:r>
            <w:r>
              <w:rPr>
                <w:rFonts w:hint="eastAsia" w:ascii="宋体" w:hAnsi="宋体" w:eastAsia="宋体" w:cs="宋体"/>
                <w:color w:val="auto"/>
                <w:sz w:val="21"/>
                <w:szCs w:val="21"/>
                <w:highlight w:val="none"/>
                <w:vertAlign w:val="baseline"/>
              </w:rPr>
              <w:t>用</w:t>
            </w:r>
            <w:r>
              <w:rPr>
                <w:rFonts w:hint="eastAsia" w:ascii="宋体" w:hAnsi="宋体" w:eastAsia="宋体" w:cs="宋体"/>
                <w:color w:val="auto"/>
                <w:sz w:val="21"/>
                <w:szCs w:val="21"/>
                <w:highlight w:val="none"/>
                <w:vertAlign w:val="baseline"/>
              </w:rPr>
              <w:t>一个仿真模型。</w:t>
            </w:r>
          </w:p>
          <w:p w14:paraId="4695A593">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2.5 模型控制：切换、暂停、停止、运行培训项目，存储、读取快门，改变模型时钟，变量监控，事故运行状态监控等。</w:t>
            </w:r>
          </w:p>
          <w:p w14:paraId="7D36E410">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（1）培训项目切换：学员可就培训项目内容进行选择和切换，如冷态开车、正常运行、正常停车、事故处置等进行切换。</w:t>
            </w:r>
          </w:p>
          <w:p w14:paraId="5A8AC3A0">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（2）暂停解冻模型：在软件运行过程中可以暂停/继续运行仿真系统。</w:t>
            </w:r>
          </w:p>
          <w:p w14:paraId="04DD4493">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3）存储读取工况：内置自动保存快门：软件后台在本地每隔5分钟自动保存操作进度文件，用于学员机意外重启、断电、蓝屏等异常时，可形成培训或考试的应急处理预案；手动保存快门：可以手动保存进度，用于解决短时间无法完成一个完整工艺流程培训的问题。快门文件可以长期保存，并能通过重演快门的方式，加载快门文件记录的操作状态和评分状态。</w:t>
            </w:r>
          </w:p>
          <w:p w14:paraId="251219E8">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（4）仿真时钟：可以实现0.1-3倍的模型速率的调节。</w:t>
            </w:r>
          </w:p>
          <w:p w14:paraId="3BA729D6">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（5）变量监视：可以对仿真系统温度、液位、压力、流量、阀门开度等变量的实时数据进行监视，并查看上述数据波动范围的上限和下限。</w:t>
            </w:r>
          </w:p>
          <w:p w14:paraId="7A8A387D">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2.6 搜索功能：在菜单栏搜索框中输入设备、阀门位号，可以快速定位至搜索对象所在的页面，并红框闪烁提示。</w:t>
            </w:r>
          </w:p>
          <w:p w14:paraId="5DFC77B0">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2.7 教师站：教师站基于局域网的网络通信与控制软件，可以方便的对学员机的项目进行统一启动和控制，选择是否屏蔽评分界面，实时显示得分，获取成绩，对成绩进行统计等；需设置有仿真项目考试、设置事故工况、快速启动、理论题考试，文件下发，师生交流等功能。</w:t>
            </w:r>
          </w:p>
          <w:p w14:paraId="274032CB">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三、服务内容要求</w:t>
            </w:r>
          </w:p>
          <w:p w14:paraId="573B7B99">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1、配备使用说明书。</w:t>
            </w:r>
          </w:p>
          <w:p w14:paraId="2E855A6A">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2、安装、培训：现场调试，现场培训该软件的使用方法及维护，系统可安装在机房并对机房硬件无特别要求；</w:t>
            </w:r>
          </w:p>
          <w:p w14:paraId="3773B33C">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3、24小时在线疑问解答。</w:t>
            </w:r>
          </w:p>
        </w:tc>
      </w:tr>
      <w:tr w14:paraId="7AA76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14:paraId="4CE3718D">
            <w:pPr>
              <w:pStyle w:val="17"/>
              <w:keepNext w:val="0"/>
              <w:keepLines w:val="0"/>
              <w:pageBreakBefore w:val="0"/>
              <w:widowControl w:val="0"/>
              <w:numPr>
                <w:ilvl w:val="0"/>
                <w:numId w:val="0"/>
              </w:numPr>
              <w:kinsoku/>
              <w:wordWrap/>
              <w:overflowPunct/>
              <w:topLinePunct w:val="0"/>
              <w:autoSpaceDE/>
              <w:autoSpaceDN/>
              <w:bidi w:val="0"/>
              <w:adjustRightInd/>
              <w:spacing w:line="360" w:lineRule="exact"/>
              <w:ind w:leftChars="0"/>
              <w:jc w:val="both"/>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w:t>
            </w:r>
          </w:p>
        </w:tc>
        <w:tc>
          <w:tcPr>
            <w:tcW w:w="1116" w:type="dxa"/>
            <w:vAlign w:val="center"/>
          </w:tcPr>
          <w:p w14:paraId="2051CF52">
            <w:pPr>
              <w:pStyle w:val="17"/>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煤制甲醇半实物仿真培训系统（变换工段）</w:t>
            </w:r>
          </w:p>
        </w:tc>
        <w:tc>
          <w:tcPr>
            <w:tcW w:w="717" w:type="dxa"/>
            <w:vAlign w:val="center"/>
          </w:tcPr>
          <w:p w14:paraId="2B9851B1">
            <w:pPr>
              <w:pStyle w:val="17"/>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650" w:type="dxa"/>
            <w:vAlign w:val="center"/>
          </w:tcPr>
          <w:p w14:paraId="29C9BE67">
            <w:pPr>
              <w:pStyle w:val="17"/>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套</w:t>
            </w:r>
          </w:p>
        </w:tc>
        <w:tc>
          <w:tcPr>
            <w:tcW w:w="6520" w:type="dxa"/>
          </w:tcPr>
          <w:p w14:paraId="3EF5F822">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一、软件内容要求</w:t>
            </w:r>
          </w:p>
          <w:p w14:paraId="5911F89D">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煤制甲醇变换工段仿真软件要求基于动态过程仿真软件运行平台开发，真实模拟煤制甲醇变换工艺操作过程，并对操作数据进行分析，得到仿真结果；软件要求具备机理模型，以真实数据库作为支撑，保证操作，并且可提供实时信息反馈与操作指导。</w:t>
            </w:r>
          </w:p>
          <w:p w14:paraId="11E805BE">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1、工艺流程要求</w:t>
            </w:r>
          </w:p>
          <w:p w14:paraId="2362A05E">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该软件模拟的工艺流程是煤制甲醇（变换工段）工艺。主要包括：变换炉系统、蒸发器系统、冷却系统3部分。</w:t>
            </w:r>
          </w:p>
          <w:p w14:paraId="0332D1E9">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由气化碳洗塔来的粗煤气（3.85MPa、215℃）经1＃气液分离器分离掉气体夹带的水分后，分成两股，一部分气体（约45%）经耐硫部分变换，制备甲醇合成气；另一部分（约55%）不经过变换，直接通过热量回收，冷却到40℃进入低温甲醇洗净化，作为制备CO气体和产品净化气体的原料气。</w:t>
            </w:r>
          </w:p>
          <w:p w14:paraId="64DE5252">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需变换的水煤气（45%），其中一部分（约24%）进入原料气预热器与变换气换热至285℃左右进入变换炉，与自身携带的水蒸气在耐硫变换催化剂作用下进行变换反应，出变换炉的高温气体（449℃）经原料气预热器与</w:t>
            </w:r>
            <w:r>
              <w:rPr>
                <w:rFonts w:hint="eastAsia" w:ascii="宋体" w:hAnsi="宋体" w:eastAsia="宋体" w:cs="宋体"/>
                <w:color w:val="auto"/>
                <w:sz w:val="21"/>
                <w:szCs w:val="21"/>
                <w:highlight w:val="none"/>
                <w:vertAlign w:val="baseline"/>
              </w:rPr>
              <w:t>进变换</w:t>
            </w:r>
            <w:r>
              <w:rPr>
                <w:rFonts w:hint="eastAsia" w:ascii="宋体" w:hAnsi="宋体" w:eastAsia="宋体" w:cs="宋体"/>
                <w:color w:val="auto"/>
                <w:sz w:val="21"/>
                <w:szCs w:val="21"/>
                <w:highlight w:val="none"/>
                <w:vertAlign w:val="baseline"/>
              </w:rPr>
              <w:t>的粗水煤气换热后，温度降为381℃与另一部分未进入变换炉的水煤气（约76％）汇合，然后进入1＃低压蒸汽发生器，副产1.0MPa蒸汽，温度降至200℃左右之后进入2＃气液分离器，进行气液分离，分离的气体进入2＃低压蒸汽发生器副产0.5MPa的低压蒸汽，温度降至180℃，然后进入3＃气液分离器进行气液分离，之后气体进入1＃除盐水预热器、1＃水冷器最终冷却到40℃进入4＃气液分离器，气液分离器顶部喷入冷密封水洗涤气体中的NH</w:t>
            </w:r>
            <w:r>
              <w:rPr>
                <w:rFonts w:hint="eastAsia" w:ascii="宋体" w:hAnsi="宋体" w:eastAsia="宋体" w:cs="宋体"/>
                <w:color w:val="auto"/>
                <w:sz w:val="21"/>
                <w:szCs w:val="21"/>
                <w:highlight w:val="none"/>
                <w:vertAlign w:val="subscript"/>
              </w:rPr>
              <w:t>3</w:t>
            </w:r>
            <w:r>
              <w:rPr>
                <w:rFonts w:hint="eastAsia" w:ascii="宋体" w:hAnsi="宋体" w:eastAsia="宋体" w:cs="宋体"/>
                <w:color w:val="auto"/>
                <w:sz w:val="21"/>
                <w:szCs w:val="21"/>
                <w:highlight w:val="none"/>
                <w:vertAlign w:val="baseline"/>
              </w:rPr>
              <w:t>，然后气体送至低温甲醇洗变换气净化系统，甲醇合成气。</w:t>
            </w:r>
          </w:p>
          <w:p w14:paraId="35904D23">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气液分离器排出的冷凝液送至3＃气液分离器，2＃气液分离器排出的冷凝液也送至3＃气液分离器，从3＃气液分离器排出的工艺热冷凝液出口分为两路：一路通过工艺热冷凝液泵送至凉水系统后再送至气化工段；另一路送至汽提塔低温甲醇洗。</w:t>
            </w:r>
          </w:p>
          <w:p w14:paraId="28998617">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4#气液分离器排出的冷凝液与3#气液分离器出口冷凝液混合，送至低温甲醇洗。</w:t>
            </w:r>
          </w:p>
          <w:p w14:paraId="2B2937B4">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2、设备清单</w:t>
            </w:r>
          </w:p>
          <w:p w14:paraId="39393067">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2.1 主要设备数量不少于12个；</w:t>
            </w:r>
          </w:p>
          <w:p w14:paraId="2AE12103">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2.2 控制及显示仪表不少于30个；</w:t>
            </w:r>
          </w:p>
          <w:p w14:paraId="4EA2062D">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3、培训内容要求</w:t>
            </w:r>
          </w:p>
          <w:p w14:paraId="58105A44">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3.1 冷态开车：能够训练按正确步骤开关相应的阀门、设备和仪表，贯通流程，包括：变换催化剂升温；导气；催化剂硫化；蒸发器上水；蒸发器蒸汽并网；控制阀投用；冷却器投用；液位投用；变换气导气等9个部分，互动操作步骤不少于94个；</w:t>
            </w:r>
          </w:p>
          <w:p w14:paraId="4F63ABF5">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3.2 正常运行：能够训练正确控制和调节工况参数；</w:t>
            </w:r>
          </w:p>
          <w:p w14:paraId="4CA17DE9">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3.3 正常停车：能够训练按正确步骤停车，包括：控制阀改手动；变换系统停车；蒸发器停车等3个部分，互动操作步骤不少于62个；</w:t>
            </w:r>
          </w:p>
          <w:p w14:paraId="08DF4295">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 xml:space="preserve">3.4 </w:t>
            </w:r>
            <w:r>
              <w:rPr>
                <w:rFonts w:hint="eastAsia" w:ascii="宋体" w:hAnsi="宋体" w:eastAsia="宋体" w:cs="宋体"/>
                <w:color w:val="auto"/>
                <w:sz w:val="21"/>
                <w:szCs w:val="21"/>
                <w:highlight w:val="none"/>
                <w:vertAlign w:val="baseline"/>
                <w:lang w:val="en-US" w:eastAsia="zh-CN"/>
              </w:rPr>
              <w:t>阀卡故障处置。</w:t>
            </w:r>
          </w:p>
          <w:p w14:paraId="0EFE202D">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二、资源培训和考核要求</w:t>
            </w:r>
          </w:p>
          <w:p w14:paraId="42146FE7">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1、培训系统规格要求</w:t>
            </w:r>
          </w:p>
          <w:p w14:paraId="09A7BA94">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1.1 系列软件包括内容：通用教师站；通过局域网连接可安装的多台学员操作站。</w:t>
            </w:r>
          </w:p>
          <w:p w14:paraId="637C9287">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1.2 能在学员站上进行仿真操作练习，学员可根据智能操作指导单独练习操作并对自己操作的成绩进行实时考核，并能重新选择初始条件。</w:t>
            </w:r>
          </w:p>
          <w:p w14:paraId="2C822447">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1.3 具有智能操作指导及智能评价系统，能生成并导出或打印成绩单。</w:t>
            </w:r>
          </w:p>
          <w:p w14:paraId="2A6EAA66">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default"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1.4</w:t>
            </w:r>
            <w:r>
              <w:rPr>
                <w:rFonts w:hint="eastAsia" w:ascii="宋体" w:hAnsi="宋体" w:eastAsia="宋体" w:cs="宋体"/>
                <w:b/>
                <w:bCs/>
                <w:color w:val="auto"/>
                <w:sz w:val="21"/>
                <w:szCs w:val="21"/>
                <w:highlight w:val="none"/>
                <w:vertAlign w:val="baseline"/>
              </w:rPr>
              <w:t>教师技能练习模块</w:t>
            </w:r>
          </w:p>
          <w:p w14:paraId="15EEBB4F">
            <w:pPr>
              <w:rPr>
                <w:rFonts w:hint="eastAsia" w:ascii="Times New Roman" w:hAnsi="Times New Roman" w:eastAsia="宋体" w:cs="Times New Roman"/>
                <w:b/>
                <w:bCs/>
                <w:color w:val="auto"/>
                <w:sz w:val="21"/>
                <w:szCs w:val="21"/>
                <w:highlight w:val="none"/>
                <w:vertAlign w:val="baseline"/>
              </w:rPr>
            </w:pPr>
            <w:r>
              <w:rPr>
                <w:rFonts w:hint="eastAsia" w:cs="Times New Roman"/>
                <w:b/>
                <w:bCs/>
                <w:color w:val="auto"/>
                <w:sz w:val="21"/>
                <w:szCs w:val="21"/>
                <w:highlight w:val="none"/>
                <w:lang w:eastAsia="zh-CN"/>
              </w:rPr>
              <w:t>（</w:t>
            </w:r>
            <w:r>
              <w:rPr>
                <w:rFonts w:hint="eastAsia" w:cs="Times New Roman"/>
                <w:b/>
                <w:bCs/>
                <w:color w:val="auto"/>
                <w:sz w:val="21"/>
                <w:szCs w:val="21"/>
                <w:highlight w:val="none"/>
                <w:lang w:val="en-US" w:eastAsia="zh-CN"/>
              </w:rPr>
              <w:t>1</w:t>
            </w:r>
            <w:r>
              <w:rPr>
                <w:rFonts w:hint="eastAsia" w:cs="Times New Roman"/>
                <w:b/>
                <w:bCs/>
                <w:color w:val="auto"/>
                <w:sz w:val="21"/>
                <w:szCs w:val="21"/>
                <w:highlight w:val="none"/>
                <w:lang w:eastAsia="zh-CN"/>
              </w:rPr>
              <w:t>）</w:t>
            </w:r>
            <w:r>
              <w:rPr>
                <w:rFonts w:hint="eastAsia" w:ascii="Times New Roman" w:hAnsi="Times New Roman" w:eastAsia="宋体" w:cs="Times New Roman"/>
                <w:b/>
                <w:bCs/>
                <w:color w:val="auto"/>
                <w:sz w:val="21"/>
                <w:szCs w:val="21"/>
                <w:highlight w:val="none"/>
              </w:rPr>
              <w:t>教师技能练习模块包含教学设计、课堂导入、课堂讲解、课堂板书、课堂提问、课堂结束、说课评课7项技能</w:t>
            </w:r>
            <w:r>
              <w:rPr>
                <w:rFonts w:hint="eastAsia" w:cs="Times New Roman"/>
                <w:b/>
                <w:bCs/>
                <w:color w:val="auto"/>
                <w:sz w:val="21"/>
                <w:szCs w:val="21"/>
                <w:highlight w:val="none"/>
                <w:lang w:val="en-US" w:eastAsia="zh-CN"/>
              </w:rPr>
              <w:t>培训</w:t>
            </w:r>
            <w:r>
              <w:rPr>
                <w:rFonts w:hint="eastAsia" w:ascii="Times New Roman" w:hAnsi="Times New Roman" w:eastAsia="宋体" w:cs="Times New Roman"/>
                <w:b/>
                <w:bCs/>
                <w:color w:val="auto"/>
                <w:sz w:val="21"/>
                <w:szCs w:val="21"/>
                <w:highlight w:val="none"/>
              </w:rPr>
              <w:t>。</w:t>
            </w:r>
            <w:r>
              <w:rPr>
                <w:rFonts w:hint="eastAsia" w:ascii="Times New Roman" w:hAnsi="Times New Roman" w:eastAsia="宋体" w:cs="Times New Roman"/>
                <w:b/>
                <w:bCs/>
                <w:color w:val="auto"/>
                <w:sz w:val="21"/>
                <w:szCs w:val="21"/>
                <w:highlight w:val="none"/>
              </w:rPr>
              <w:br w:type="textWrapping"/>
            </w:r>
            <w:r>
              <w:rPr>
                <w:rFonts w:hint="eastAsia" w:cs="Times New Roman"/>
                <w:b/>
                <w:bCs/>
                <w:color w:val="auto"/>
                <w:sz w:val="21"/>
                <w:szCs w:val="21"/>
                <w:highlight w:val="none"/>
                <w:lang w:eastAsia="zh-CN"/>
              </w:rPr>
              <w:t>（</w:t>
            </w:r>
            <w:r>
              <w:rPr>
                <w:rFonts w:hint="eastAsia" w:cs="Times New Roman"/>
                <w:b/>
                <w:bCs/>
                <w:color w:val="auto"/>
                <w:sz w:val="21"/>
                <w:szCs w:val="21"/>
                <w:highlight w:val="none"/>
                <w:lang w:val="en-US" w:eastAsia="zh-CN"/>
              </w:rPr>
              <w:t>2</w:t>
            </w:r>
            <w:r>
              <w:rPr>
                <w:rFonts w:hint="eastAsia" w:cs="Times New Roman"/>
                <w:b/>
                <w:bCs/>
                <w:color w:val="auto"/>
                <w:sz w:val="21"/>
                <w:szCs w:val="21"/>
                <w:highlight w:val="none"/>
                <w:lang w:eastAsia="zh-CN"/>
              </w:rPr>
              <w:t>）</w:t>
            </w:r>
            <w:r>
              <w:rPr>
                <w:rFonts w:hint="eastAsia" w:ascii="Times New Roman" w:hAnsi="Times New Roman" w:eastAsia="宋体" w:cs="Times New Roman"/>
                <w:b/>
                <w:bCs/>
                <w:color w:val="auto"/>
                <w:sz w:val="21"/>
                <w:szCs w:val="21"/>
                <w:highlight w:val="none"/>
              </w:rPr>
              <w:t>教师教学实战模块具备填写教学目标、教学重难点功能。</w:t>
            </w:r>
            <w:r>
              <w:rPr>
                <w:rFonts w:hint="eastAsia" w:ascii="Times New Roman" w:hAnsi="Times New Roman" w:eastAsia="宋体" w:cs="Times New Roman"/>
                <w:b/>
                <w:bCs/>
                <w:color w:val="auto"/>
                <w:sz w:val="21"/>
                <w:szCs w:val="21"/>
                <w:highlight w:val="none"/>
              </w:rPr>
              <w:br w:type="textWrapping"/>
            </w:r>
            <w:r>
              <w:rPr>
                <w:rFonts w:hint="eastAsia" w:cs="Times New Roman"/>
                <w:b/>
                <w:bCs/>
                <w:color w:val="auto"/>
                <w:sz w:val="21"/>
                <w:szCs w:val="21"/>
                <w:highlight w:val="none"/>
                <w:lang w:eastAsia="zh-CN"/>
              </w:rPr>
              <w:t>（</w:t>
            </w:r>
            <w:r>
              <w:rPr>
                <w:rFonts w:hint="eastAsia" w:cs="Times New Roman"/>
                <w:b/>
                <w:bCs/>
                <w:color w:val="auto"/>
                <w:sz w:val="21"/>
                <w:szCs w:val="21"/>
                <w:highlight w:val="none"/>
                <w:lang w:val="en-US" w:eastAsia="zh-CN"/>
              </w:rPr>
              <w:t>3</w:t>
            </w:r>
            <w:r>
              <w:rPr>
                <w:rFonts w:hint="eastAsia" w:cs="Times New Roman"/>
                <w:b/>
                <w:bCs/>
                <w:color w:val="auto"/>
                <w:sz w:val="21"/>
                <w:szCs w:val="21"/>
                <w:highlight w:val="none"/>
                <w:lang w:eastAsia="zh-CN"/>
              </w:rPr>
              <w:t>）</w:t>
            </w:r>
            <w:r>
              <w:rPr>
                <w:rFonts w:hint="eastAsia" w:ascii="Times New Roman" w:hAnsi="Times New Roman" w:eastAsia="宋体" w:cs="Times New Roman"/>
                <w:b/>
                <w:bCs/>
                <w:color w:val="auto"/>
                <w:sz w:val="21"/>
                <w:szCs w:val="21"/>
                <w:highlight w:val="none"/>
              </w:rPr>
              <w:t>具备导课、说课、巩固练习、归纳小结、作业安排五个环节的注意事项、学习方式、内容/安排填写功能;</w:t>
            </w:r>
            <w:r>
              <w:rPr>
                <w:rFonts w:hint="eastAsia" w:ascii="Times New Roman" w:hAnsi="Times New Roman" w:eastAsia="宋体" w:cs="Times New Roman"/>
                <w:b/>
                <w:bCs/>
                <w:color w:val="auto"/>
                <w:sz w:val="21"/>
                <w:szCs w:val="21"/>
                <w:highlight w:val="none"/>
              </w:rPr>
              <w:br w:type="textWrapping"/>
            </w:r>
            <w:r>
              <w:rPr>
                <w:rFonts w:hint="eastAsia" w:cs="Times New Roman"/>
                <w:b/>
                <w:bCs/>
                <w:color w:val="auto"/>
                <w:sz w:val="21"/>
                <w:szCs w:val="21"/>
                <w:highlight w:val="none"/>
                <w:lang w:eastAsia="zh-CN"/>
              </w:rPr>
              <w:t>（</w:t>
            </w:r>
            <w:r>
              <w:rPr>
                <w:rFonts w:hint="eastAsia" w:cs="Times New Roman"/>
                <w:b/>
                <w:bCs/>
                <w:color w:val="auto"/>
                <w:sz w:val="21"/>
                <w:szCs w:val="21"/>
                <w:highlight w:val="none"/>
                <w:lang w:val="en-US" w:eastAsia="zh-CN"/>
              </w:rPr>
              <w:t>4</w:t>
            </w:r>
            <w:r>
              <w:rPr>
                <w:rFonts w:hint="eastAsia" w:cs="Times New Roman"/>
                <w:b/>
                <w:bCs/>
                <w:color w:val="auto"/>
                <w:sz w:val="21"/>
                <w:szCs w:val="21"/>
                <w:highlight w:val="none"/>
                <w:lang w:eastAsia="zh-CN"/>
              </w:rPr>
              <w:t>）</w:t>
            </w:r>
            <w:r>
              <w:rPr>
                <w:rFonts w:hint="eastAsia" w:ascii="Times New Roman" w:hAnsi="Times New Roman" w:eastAsia="宋体" w:cs="Times New Roman"/>
                <w:b/>
                <w:bCs/>
                <w:color w:val="auto"/>
                <w:sz w:val="21"/>
                <w:szCs w:val="21"/>
                <w:highlight w:val="none"/>
              </w:rPr>
              <w:t>具备生成教案的功能，教案未提交前可进行不限次数修改;</w:t>
            </w:r>
            <w:r>
              <w:rPr>
                <w:rFonts w:hint="eastAsia" w:ascii="Times New Roman" w:hAnsi="Times New Roman" w:eastAsia="宋体" w:cs="Times New Roman"/>
                <w:b/>
                <w:bCs/>
                <w:color w:val="auto"/>
                <w:sz w:val="21"/>
                <w:szCs w:val="21"/>
                <w:highlight w:val="none"/>
              </w:rPr>
              <w:br w:type="textWrapping"/>
            </w:r>
            <w:r>
              <w:rPr>
                <w:rFonts w:hint="eastAsia" w:cs="Times New Roman"/>
                <w:b/>
                <w:bCs/>
                <w:color w:val="auto"/>
                <w:sz w:val="21"/>
                <w:szCs w:val="21"/>
                <w:highlight w:val="none"/>
                <w:lang w:eastAsia="zh-CN"/>
              </w:rPr>
              <w:t>（</w:t>
            </w:r>
            <w:r>
              <w:rPr>
                <w:rFonts w:hint="eastAsia" w:cs="Times New Roman"/>
                <w:b/>
                <w:bCs/>
                <w:color w:val="auto"/>
                <w:sz w:val="21"/>
                <w:szCs w:val="21"/>
                <w:highlight w:val="none"/>
                <w:lang w:val="en-US" w:eastAsia="zh-CN"/>
              </w:rPr>
              <w:t>5</w:t>
            </w:r>
            <w:r>
              <w:rPr>
                <w:rFonts w:hint="eastAsia" w:cs="Times New Roman"/>
                <w:b/>
                <w:bCs/>
                <w:color w:val="auto"/>
                <w:sz w:val="21"/>
                <w:szCs w:val="21"/>
                <w:highlight w:val="none"/>
                <w:lang w:eastAsia="zh-CN"/>
              </w:rPr>
              <w:t>）</w:t>
            </w:r>
            <w:r>
              <w:rPr>
                <w:rFonts w:hint="eastAsia" w:ascii="Times New Roman" w:hAnsi="Times New Roman" w:eastAsia="宋体" w:cs="Times New Roman"/>
                <w:b/>
                <w:bCs/>
                <w:color w:val="auto"/>
                <w:sz w:val="21"/>
                <w:szCs w:val="21"/>
                <w:highlight w:val="none"/>
              </w:rPr>
              <w:t>在填写过程中具备随时查看勾选的电子教材和课件PPT功能;</w:t>
            </w:r>
            <w:r>
              <w:rPr>
                <w:rFonts w:hint="eastAsia" w:ascii="Times New Roman" w:hAnsi="Times New Roman" w:eastAsia="宋体" w:cs="Times New Roman"/>
                <w:b/>
                <w:bCs/>
                <w:color w:val="auto"/>
                <w:sz w:val="21"/>
                <w:szCs w:val="21"/>
                <w:highlight w:val="none"/>
              </w:rPr>
              <w:br w:type="textWrapping"/>
            </w:r>
            <w:r>
              <w:rPr>
                <w:rFonts w:hint="eastAsia" w:cs="Times New Roman"/>
                <w:b/>
                <w:bCs/>
                <w:color w:val="auto"/>
                <w:sz w:val="21"/>
                <w:szCs w:val="21"/>
                <w:highlight w:val="none"/>
                <w:lang w:eastAsia="zh-CN"/>
              </w:rPr>
              <w:t>（</w:t>
            </w:r>
            <w:r>
              <w:rPr>
                <w:rFonts w:hint="eastAsia" w:cs="Times New Roman"/>
                <w:b/>
                <w:bCs/>
                <w:color w:val="auto"/>
                <w:sz w:val="21"/>
                <w:szCs w:val="21"/>
                <w:highlight w:val="none"/>
                <w:lang w:val="en-US" w:eastAsia="zh-CN"/>
              </w:rPr>
              <w:t>6</w:t>
            </w:r>
            <w:r>
              <w:rPr>
                <w:rFonts w:hint="eastAsia" w:cs="Times New Roman"/>
                <w:b/>
                <w:bCs/>
                <w:color w:val="auto"/>
                <w:sz w:val="21"/>
                <w:szCs w:val="21"/>
                <w:highlight w:val="none"/>
                <w:lang w:eastAsia="zh-CN"/>
              </w:rPr>
              <w:t>）</w:t>
            </w:r>
            <w:r>
              <w:rPr>
                <w:rFonts w:hint="eastAsia" w:ascii="Times New Roman" w:hAnsi="Times New Roman" w:eastAsia="宋体" w:cs="Times New Roman"/>
                <w:b/>
                <w:bCs/>
                <w:color w:val="auto"/>
                <w:sz w:val="21"/>
                <w:szCs w:val="21"/>
                <w:highlight w:val="none"/>
              </w:rPr>
              <w:t>具备师生互动功能：支持用户预设不少于10个问题的内容、学生回答及问题回复;</w:t>
            </w:r>
            <w:r>
              <w:rPr>
                <w:rFonts w:hint="eastAsia" w:ascii="Times New Roman" w:hAnsi="Times New Roman" w:eastAsia="宋体" w:cs="Times New Roman"/>
                <w:b/>
                <w:bCs/>
                <w:color w:val="auto"/>
                <w:sz w:val="21"/>
                <w:szCs w:val="21"/>
                <w:highlight w:val="none"/>
              </w:rPr>
              <w:br w:type="textWrapping"/>
            </w:r>
            <w:r>
              <w:rPr>
                <w:rFonts w:hint="eastAsia" w:cs="Times New Roman"/>
                <w:b/>
                <w:bCs/>
                <w:color w:val="auto"/>
                <w:sz w:val="21"/>
                <w:szCs w:val="21"/>
                <w:highlight w:val="none"/>
                <w:lang w:eastAsia="zh-CN"/>
              </w:rPr>
              <w:t>（</w:t>
            </w:r>
            <w:r>
              <w:rPr>
                <w:rFonts w:hint="eastAsia" w:cs="Times New Roman"/>
                <w:b/>
                <w:bCs/>
                <w:color w:val="auto"/>
                <w:sz w:val="21"/>
                <w:szCs w:val="21"/>
                <w:highlight w:val="none"/>
                <w:lang w:val="en-US" w:eastAsia="zh-CN"/>
              </w:rPr>
              <w:t>7</w:t>
            </w:r>
            <w:r>
              <w:rPr>
                <w:rFonts w:hint="eastAsia" w:cs="Times New Roman"/>
                <w:b/>
                <w:bCs/>
                <w:color w:val="auto"/>
                <w:sz w:val="21"/>
                <w:szCs w:val="21"/>
                <w:highlight w:val="none"/>
                <w:lang w:eastAsia="zh-CN"/>
              </w:rPr>
              <w:t>）</w:t>
            </w:r>
            <w:r>
              <w:rPr>
                <w:rFonts w:hint="eastAsia" w:ascii="Times New Roman" w:hAnsi="Times New Roman" w:eastAsia="宋体" w:cs="Times New Roman"/>
                <w:b/>
                <w:bCs/>
                <w:color w:val="auto"/>
                <w:sz w:val="21"/>
                <w:szCs w:val="21"/>
                <w:highlight w:val="none"/>
              </w:rPr>
              <w:t>具备添加自主回答功能：每个预设问题都添加不少于10个回答，并随机分配给场景内的学生，学生数量不少于10人</w:t>
            </w:r>
            <w:r>
              <w:rPr>
                <w:rFonts w:hint="eastAsia" w:ascii="Times New Roman" w:hAnsi="Times New Roman" w:eastAsia="宋体" w:cs="Times New Roman"/>
                <w:b/>
                <w:bCs/>
                <w:color w:val="auto"/>
                <w:sz w:val="21"/>
                <w:szCs w:val="21"/>
                <w:highlight w:val="none"/>
                <w:vertAlign w:val="baseline"/>
              </w:rPr>
              <w:t>。</w:t>
            </w:r>
          </w:p>
          <w:p w14:paraId="56EF8232">
            <w:pPr>
              <w:rPr>
                <w:rFonts w:hint="eastAsia"/>
                <w:b/>
                <w:bCs/>
                <w:color w:val="auto"/>
                <w:sz w:val="21"/>
                <w:szCs w:val="21"/>
              </w:rPr>
            </w:pPr>
            <w:r>
              <w:rPr>
                <w:rFonts w:hint="eastAsia"/>
                <w:b/>
                <w:bCs/>
                <w:color w:val="auto"/>
                <w:sz w:val="21"/>
                <w:szCs w:val="21"/>
                <w:highlight w:val="none"/>
                <w:lang w:val="en-US" w:eastAsia="zh-CN"/>
              </w:rPr>
              <w:t>竞标时若有请提供以上模块的现场演示</w:t>
            </w:r>
          </w:p>
          <w:p w14:paraId="34A16457">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 培训系统功能要求</w:t>
            </w:r>
          </w:p>
          <w:p w14:paraId="0D779A63">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2.1 数学模型：软件基于实时数据库，建立遵循传热、传质、动量传递和化学反应动力学、化工热力学和自动控制等基本原理的数学机理模型。</w:t>
            </w:r>
          </w:p>
          <w:p w14:paraId="48C0B6D1">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2.2 仿DCS系统：模仿相关工艺真实DCS控制系统的主要界面：包括总貌画面、各流程图画面、控制组、趋势组、报警、细目、变量监控、各种操作仪表及弹出子画面，操作方式和控制方案完全相同。</w:t>
            </w:r>
          </w:p>
          <w:p w14:paraId="2DA4D969">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2.3 评分系统：对仿DCS和虚拟现实场景中的操作和工艺参数进行实时评定，可导出、打印成绩。</w:t>
            </w:r>
          </w:p>
          <w:p w14:paraId="7239616F">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（1）在评分模型中，设置常规步骤评价系统，设置工艺参数的质量评价系统，占比需要按照教学需求进行设置。</w:t>
            </w:r>
          </w:p>
          <w:p w14:paraId="446029CE">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（2）设置操作规范以及安全操作评价，对于严重违规操作直接给予一次性扣分或者连续扣分。</w:t>
            </w:r>
          </w:p>
          <w:p w14:paraId="2A892FA7">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2.4 多人协同操作：可实现在局域网内进行多人协同操作，支持将学员编组，每个培训小组成员中选择一个作为主机（或服务器），其它小组成员可以通过IP或局域网发现连接至该主机，实现小组成员</w:t>
            </w:r>
            <w:r>
              <w:rPr>
                <w:rFonts w:hint="eastAsia" w:ascii="宋体" w:hAnsi="宋体" w:cs="宋体"/>
                <w:color w:val="auto"/>
                <w:sz w:val="21"/>
                <w:szCs w:val="21"/>
                <w:highlight w:val="none"/>
                <w:vertAlign w:val="baseline"/>
                <w:lang w:val="en-US" w:eastAsia="zh-CN"/>
              </w:rPr>
              <w:t>共</w:t>
            </w:r>
            <w:r>
              <w:rPr>
                <w:rFonts w:hint="eastAsia" w:ascii="宋体" w:hAnsi="宋体" w:eastAsia="宋体" w:cs="宋体"/>
                <w:color w:val="auto"/>
                <w:sz w:val="21"/>
                <w:szCs w:val="21"/>
                <w:highlight w:val="none"/>
                <w:vertAlign w:val="baseline"/>
              </w:rPr>
              <w:t>用</w:t>
            </w:r>
            <w:r>
              <w:rPr>
                <w:rFonts w:hint="eastAsia" w:ascii="宋体" w:hAnsi="宋体" w:eastAsia="宋体" w:cs="宋体"/>
                <w:color w:val="auto"/>
                <w:sz w:val="21"/>
                <w:szCs w:val="21"/>
                <w:highlight w:val="none"/>
                <w:vertAlign w:val="baseline"/>
              </w:rPr>
              <w:t>一个仿真模型。</w:t>
            </w:r>
          </w:p>
          <w:p w14:paraId="2D9514C0">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2.5 模型控制：切换、暂停、停止、运行培训项目，存储、读取快门，改变模型时钟，变量监控，事故运行状态监控等。</w:t>
            </w:r>
          </w:p>
          <w:p w14:paraId="043AAACB">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（1）培训项目切换：学员可就培训项目内容进行选择和切换，如冷态开车、正常运行、正常停车、事故处置等进行切换。</w:t>
            </w:r>
          </w:p>
          <w:p w14:paraId="2D8FCBAD">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（2）暂停解冻模型：在软件运行过程中可以暂停/继续运行仿真系统。</w:t>
            </w:r>
          </w:p>
          <w:p w14:paraId="72A36682">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3）存储读取工况：内置自动保存快门：软件后台在本地每隔5分钟自动保存操作进度文件，用于学员机意外重启、断电、蓝屏等异常时，可形成培训或考试的应急处理预案；手动保存快门：可以手动保存进度，用于解决</w:t>
            </w:r>
            <w:r>
              <w:rPr>
                <w:rFonts w:hint="eastAsia" w:ascii="宋体" w:hAnsi="宋体" w:eastAsia="宋体" w:cs="宋体"/>
                <w:color w:val="auto"/>
                <w:sz w:val="21"/>
                <w:szCs w:val="21"/>
                <w:highlight w:val="none"/>
                <w:vertAlign w:val="baseline"/>
                <w:lang w:val="en-US" w:eastAsia="zh-CN"/>
              </w:rPr>
              <w:t>一个课时</w:t>
            </w:r>
            <w:r>
              <w:rPr>
                <w:rFonts w:hint="eastAsia" w:ascii="宋体" w:hAnsi="宋体" w:eastAsia="宋体" w:cs="宋体"/>
                <w:color w:val="auto"/>
                <w:sz w:val="21"/>
                <w:szCs w:val="21"/>
                <w:highlight w:val="none"/>
                <w:vertAlign w:val="baseline"/>
              </w:rPr>
              <w:t>无法完成一个完整工艺流程培训的问题。快门文件可以保存，并能通过重演快门的方式，加载快门文件记录的操作状态和评分状态。</w:t>
            </w:r>
          </w:p>
          <w:p w14:paraId="709BF109">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（4）仿真时钟：可以实现0.1-3倍的模型速率的调节。</w:t>
            </w:r>
          </w:p>
          <w:p w14:paraId="60CF67C5">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（5）变量监视：可以对仿真系统温度、液位、压力、流量、阀门开度等变量的实时数据进行监视，并查看上述数据波动范围的上限和下限。</w:t>
            </w:r>
          </w:p>
          <w:p w14:paraId="472B3BCF">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2.6 搜索功能：在菜单栏搜索框中输入设备、阀门位号，可以快速定位至搜索对象所在的页面，并红框闪烁提示。</w:t>
            </w:r>
          </w:p>
          <w:p w14:paraId="11E15AD7">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2.7 教师站：教师站基于局域网的网络通信与控制软件，可以方便的对学员机的项目进行统一启动和控制，选择是否屏蔽评分界面，实时显示得分，获取成绩，对成绩进行统计等；需设置有仿真项目考试、设置事故工况、快速启动、理论题考试，文件下发，师生交流等功能。</w:t>
            </w:r>
          </w:p>
          <w:p w14:paraId="0606F81B">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三、服务内容要求</w:t>
            </w:r>
          </w:p>
          <w:p w14:paraId="725996D4">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1、配备使用说明书。</w:t>
            </w:r>
          </w:p>
          <w:p w14:paraId="0FB9DA6D">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2、安装、培训：现场调试，现场培训该软件的使用方法及维护，系统可安装在机房并对机房硬件无特别要求；</w:t>
            </w:r>
          </w:p>
          <w:p w14:paraId="51795935">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3、24小时在线疑问解答。</w:t>
            </w:r>
          </w:p>
        </w:tc>
      </w:tr>
      <w:tr w14:paraId="3C45B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14:paraId="66BE592D">
            <w:pPr>
              <w:pStyle w:val="17"/>
              <w:keepNext w:val="0"/>
              <w:keepLines w:val="0"/>
              <w:pageBreakBefore w:val="0"/>
              <w:widowControl w:val="0"/>
              <w:numPr>
                <w:ilvl w:val="0"/>
                <w:numId w:val="0"/>
              </w:numPr>
              <w:kinsoku/>
              <w:wordWrap/>
              <w:overflowPunct/>
              <w:topLinePunct w:val="0"/>
              <w:autoSpaceDE/>
              <w:autoSpaceDN/>
              <w:bidi w:val="0"/>
              <w:adjustRightInd/>
              <w:spacing w:line="360" w:lineRule="exact"/>
              <w:ind w:leftChars="0"/>
              <w:jc w:val="both"/>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14</w:t>
            </w:r>
          </w:p>
        </w:tc>
        <w:tc>
          <w:tcPr>
            <w:tcW w:w="1116" w:type="dxa"/>
            <w:vAlign w:val="center"/>
          </w:tcPr>
          <w:p w14:paraId="059DD646">
            <w:pPr>
              <w:pStyle w:val="17"/>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煤制甲醇半实物仿真培训系统（低温甲醇洗工段）</w:t>
            </w:r>
          </w:p>
        </w:tc>
        <w:tc>
          <w:tcPr>
            <w:tcW w:w="717" w:type="dxa"/>
            <w:vAlign w:val="center"/>
          </w:tcPr>
          <w:p w14:paraId="0952522A">
            <w:pPr>
              <w:pStyle w:val="17"/>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650" w:type="dxa"/>
            <w:vAlign w:val="center"/>
          </w:tcPr>
          <w:p w14:paraId="2BB3412C">
            <w:pPr>
              <w:pStyle w:val="17"/>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套</w:t>
            </w:r>
          </w:p>
        </w:tc>
        <w:tc>
          <w:tcPr>
            <w:tcW w:w="6520" w:type="dxa"/>
          </w:tcPr>
          <w:p w14:paraId="3FCC15A7">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一、软件内容要求</w:t>
            </w:r>
          </w:p>
          <w:p w14:paraId="5BDB6591">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煤制甲醇低温甲醇洗工段仿真软件要求基于动态过程仿真软件运行平台开发，真实模拟煤制甲醇低温甲醇洗工艺操作过程，并对操作数据进行分析，得到仿真结果；软件要求具备机理模型，以真实数据库作为支撑，并且可提供实时信息反馈与操作指导。</w:t>
            </w:r>
          </w:p>
          <w:p w14:paraId="7DCB4AB3">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1、工艺流程要求</w:t>
            </w:r>
          </w:p>
          <w:p w14:paraId="29322A59">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该软件模拟的工艺流程是煤制甲醇（低温甲醇洗段）工艺。甲醇洗装置包括：原料变换气冷却、酸性气体 H</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vertAlign w:val="baseline"/>
              </w:rPr>
              <w:t>S/CO</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vertAlign w:val="baseline"/>
              </w:rPr>
              <w:t xml:space="preserve"> 吸收、甲醇溶液闪蒸再生与有用气体 H</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vertAlign w:val="baseline"/>
              </w:rPr>
              <w:t>、CO 等的回收、CO</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vertAlign w:val="baseline"/>
              </w:rPr>
              <w:t xml:space="preserve"> 解吸与 CO</w:t>
            </w:r>
            <w:r>
              <w:rPr>
                <w:rFonts w:hint="eastAsia" w:ascii="宋体" w:hAnsi="宋体" w:eastAsia="宋体" w:cs="宋体"/>
                <w:color w:val="auto"/>
                <w:sz w:val="21"/>
                <w:szCs w:val="21"/>
                <w:highlight w:val="none"/>
                <w:vertAlign w:val="subscript"/>
              </w:rPr>
              <w:t xml:space="preserve">2 </w:t>
            </w:r>
            <w:r>
              <w:rPr>
                <w:rFonts w:hint="eastAsia" w:ascii="宋体" w:hAnsi="宋体" w:eastAsia="宋体" w:cs="宋体"/>
                <w:color w:val="auto"/>
                <w:sz w:val="21"/>
                <w:szCs w:val="21"/>
                <w:highlight w:val="none"/>
                <w:vertAlign w:val="baseline"/>
              </w:rPr>
              <w:t>产品气回收、H</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vertAlign w:val="baseline"/>
              </w:rPr>
              <w:t>S 浓缩（N</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vertAlign w:val="baseline"/>
              </w:rPr>
              <w:t xml:space="preserve"> 气提）、甲醇溶液热再生与 H</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vertAlign w:val="baseline"/>
              </w:rPr>
              <w:t>S 回收、甲醇/水分离、尾气水洗回收甲醇。</w:t>
            </w:r>
          </w:p>
          <w:p w14:paraId="31D75568">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来自变换单元的变换气，先喷射少量甲醇，经与合成气、CO</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vertAlign w:val="baseline"/>
              </w:rPr>
              <w:t xml:space="preserve"> 气和尾气换热后，温度降至-13℃,并在罐分离甲醇/水混合物后，进入吸收塔 脱硫段，其中分为四段，最下段为脱硫段(称为下塔)，上面的三段为脱碳段(称为上塔)。</w:t>
            </w:r>
          </w:p>
          <w:p w14:paraId="48D8A4BE">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在脱硫段变换气经富含 CO</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vertAlign w:val="baseline"/>
              </w:rPr>
              <w:t xml:space="preserve"> 的甲醇液洗涤，脱除 H</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vertAlign w:val="baseline"/>
              </w:rPr>
              <w:t>S、COS 和部分 CO</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vertAlign w:val="baseline"/>
              </w:rPr>
              <w:t xml:space="preserve"> 等组分后进入脱碳段，进入脱碳段的气体不含硫，在塔顶用贫甲醇液洗涤。净化气由塔顶引出送入液氮洗单元。其中吸收塔设有两个中间冷却器 ，用来移走甲醇因吸收 CO</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vertAlign w:val="baseline"/>
              </w:rPr>
              <w:t xml:space="preserve"> 所产生的溶解热。</w:t>
            </w:r>
          </w:p>
          <w:p w14:paraId="4C7868B4">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吸收了 H</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vertAlign w:val="baseline"/>
              </w:rPr>
              <w:t>S 和 CO</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vertAlign w:val="baseline"/>
              </w:rPr>
              <w:t xml:space="preserve"> 后，从塔脱硫段出来的含硫富甲醇液经过换热器 ，分别与 CO</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vertAlign w:val="baseline"/>
              </w:rPr>
              <w:t xml:space="preserve"> 气、罐底甲醇、液氨换热器换热降温再减压至 0.9MPa(G)后，在</w:t>
            </w:r>
            <w:r>
              <w:rPr>
                <w:rFonts w:hint="eastAsia" w:ascii="宋体" w:hAnsi="宋体" w:eastAsia="宋体" w:cs="宋体"/>
                <w:color w:val="auto"/>
                <w:sz w:val="21"/>
                <w:szCs w:val="21"/>
                <w:highlight w:val="none"/>
              </w:rPr>
              <w:t>含硫甲醇闪蒸罐</w:t>
            </w:r>
            <w:r>
              <w:rPr>
                <w:rFonts w:hint="eastAsia" w:ascii="宋体" w:hAnsi="宋体" w:eastAsia="宋体" w:cs="宋体"/>
                <w:color w:val="auto"/>
                <w:sz w:val="21"/>
                <w:szCs w:val="21"/>
                <w:highlight w:val="none"/>
                <w:vertAlign w:val="baseline"/>
              </w:rPr>
              <w:t>闪蒸出溶解的氢气、CO 气及少量 CO</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vertAlign w:val="baseline"/>
              </w:rPr>
              <w:t>、H</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vertAlign w:val="baseline"/>
              </w:rPr>
              <w:t>S 等气体。同样，从吸收塔脱碳段出来的不含硫的甲醇液经过换热器，分别与合成气、循环甲醇闪蒸罐底甲醇、氨冷器换热降温再减压至 0.9MPa(G)后，在无硫甲醇闪蒸罐闪蒸出溶解的氢气、CO 气及少量 CO</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vertAlign w:val="baseline"/>
              </w:rPr>
              <w:t xml:space="preserve"> 等气体。</w:t>
            </w:r>
          </w:p>
          <w:p w14:paraId="77DD5C6C">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从含硫甲醇闪蒸罐 出来的含硫甲醇减压至 0.19 MPa(G)后，一部分送入产品塔 塔下部，闪蒸出溶解的 CO</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vertAlign w:val="baseline"/>
              </w:rPr>
              <w:t>，同时溶解的 H</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vertAlign w:val="baseline"/>
              </w:rPr>
              <w:t>S 也部分闪蒸出来；另一部分含硫甲醇从</w:t>
            </w:r>
            <w:r>
              <w:rPr>
                <w:rFonts w:hint="eastAsia" w:ascii="宋体" w:hAnsi="宋体" w:eastAsia="宋体" w:cs="宋体"/>
                <w:color w:val="auto"/>
                <w:sz w:val="21"/>
                <w:szCs w:val="21"/>
                <w:highlight w:val="none"/>
                <w:vertAlign w:val="baseline"/>
                <w:lang w:eastAsia="zh-CN"/>
              </w:rPr>
              <w:t>含硫甲醇闪蒸罐</w:t>
            </w:r>
            <w:r>
              <w:rPr>
                <w:rFonts w:hint="eastAsia" w:ascii="宋体" w:hAnsi="宋体" w:eastAsia="宋体" w:cs="宋体"/>
                <w:color w:val="auto"/>
                <w:sz w:val="21"/>
                <w:szCs w:val="21"/>
                <w:highlight w:val="none"/>
                <w:vertAlign w:val="baseline"/>
              </w:rPr>
              <w:t>出口直接送入</w:t>
            </w:r>
            <w:r>
              <w:rPr>
                <w:rFonts w:hint="eastAsia" w:ascii="宋体" w:hAnsi="宋体" w:eastAsia="宋体" w:cs="宋体"/>
                <w:color w:val="auto"/>
                <w:sz w:val="21"/>
                <w:szCs w:val="21"/>
                <w:highlight w:val="none"/>
                <w:vertAlign w:val="baseline"/>
                <w:lang w:eastAsia="zh-CN"/>
              </w:rPr>
              <w:t>富集</w:t>
            </w:r>
            <w:r>
              <w:rPr>
                <w:rFonts w:hint="eastAsia" w:ascii="宋体" w:hAnsi="宋体" w:eastAsia="宋体" w:cs="宋体"/>
                <w:color w:val="auto"/>
                <w:sz w:val="21"/>
                <w:szCs w:val="21"/>
                <w:highlight w:val="none"/>
                <w:vertAlign w:val="baseline"/>
              </w:rPr>
              <w:t>塔上段，二者的流量根据 CO</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vertAlign w:val="baseline"/>
              </w:rPr>
              <w:t xml:space="preserve"> 产品气量的要求调节。从</w:t>
            </w:r>
            <w:r>
              <w:rPr>
                <w:rFonts w:hint="eastAsia" w:ascii="宋体" w:hAnsi="宋体" w:eastAsia="宋体" w:cs="宋体"/>
                <w:color w:val="auto"/>
                <w:sz w:val="21"/>
                <w:szCs w:val="21"/>
                <w:highlight w:val="none"/>
                <w:vertAlign w:val="baseline"/>
                <w:lang w:eastAsia="zh-CN"/>
              </w:rPr>
              <w:t>无硫甲醇闪蒸</w:t>
            </w:r>
            <w:r>
              <w:rPr>
                <w:rFonts w:hint="eastAsia" w:ascii="宋体" w:hAnsi="宋体" w:eastAsia="宋体" w:cs="宋体"/>
                <w:color w:val="auto"/>
                <w:sz w:val="21"/>
                <w:szCs w:val="21"/>
                <w:highlight w:val="none"/>
                <w:vertAlign w:val="baseline"/>
              </w:rPr>
              <w:t>罐出来的不含硫甲醇液进入</w:t>
            </w:r>
            <w:r>
              <w:rPr>
                <w:rFonts w:hint="eastAsia" w:ascii="宋体" w:hAnsi="宋体" w:eastAsia="宋体" w:cs="宋体"/>
                <w:color w:val="auto"/>
                <w:sz w:val="21"/>
                <w:szCs w:val="21"/>
                <w:highlight w:val="none"/>
                <w:vertAlign w:val="baseline"/>
                <w:lang w:val="en-US" w:eastAsia="zh-CN"/>
              </w:rPr>
              <w:t>产品塔</w:t>
            </w:r>
            <w:r>
              <w:rPr>
                <w:rFonts w:hint="eastAsia" w:ascii="宋体" w:hAnsi="宋体" w:eastAsia="宋体" w:cs="宋体"/>
                <w:color w:val="auto"/>
                <w:sz w:val="21"/>
                <w:szCs w:val="21"/>
                <w:highlight w:val="none"/>
                <w:vertAlign w:val="baseline"/>
              </w:rPr>
              <w:t>塔顶，闪蒸出溶解的 CO</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vertAlign w:val="baseline"/>
              </w:rPr>
              <w:t xml:space="preserve"> 气，液相部分回到产品塔塔内洗涤塔内的含硫气体后，在产品塔 塔一层塔盘处，一部分靠压差送入</w:t>
            </w:r>
            <w:r>
              <w:rPr>
                <w:rFonts w:hint="eastAsia" w:ascii="宋体" w:hAnsi="宋体" w:eastAsia="宋体" w:cs="宋体"/>
                <w:color w:val="auto"/>
                <w:sz w:val="21"/>
                <w:szCs w:val="21"/>
                <w:highlight w:val="none"/>
                <w:vertAlign w:val="baseline"/>
                <w:lang w:eastAsia="zh-CN"/>
              </w:rPr>
              <w:t>富集</w:t>
            </w:r>
            <w:r>
              <w:rPr>
                <w:rFonts w:hint="eastAsia" w:ascii="宋体" w:hAnsi="宋体" w:eastAsia="宋体" w:cs="宋体"/>
                <w:color w:val="auto"/>
                <w:sz w:val="21"/>
                <w:szCs w:val="21"/>
                <w:highlight w:val="none"/>
                <w:vertAlign w:val="baseline"/>
              </w:rPr>
              <w:t>塔顶部，另一部分作为回流液，洗涤 产品塔 塔二段含硫气体。产品塔 塔顶得到 CO</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vertAlign w:val="baseline"/>
              </w:rPr>
              <w:t xml:space="preserve"> 产品气，与含硫甲醇及变换气换热后送入产品单元。</w:t>
            </w:r>
          </w:p>
          <w:p w14:paraId="22827154">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从</w:t>
            </w:r>
            <w:r>
              <w:rPr>
                <w:rFonts w:hint="eastAsia" w:ascii="宋体" w:hAnsi="宋体" w:eastAsia="宋体" w:cs="宋体"/>
                <w:color w:val="auto"/>
                <w:sz w:val="21"/>
                <w:szCs w:val="21"/>
                <w:highlight w:val="none"/>
                <w:vertAlign w:val="baseline"/>
                <w:lang w:eastAsia="zh-CN"/>
              </w:rPr>
              <w:t>产品塔</w:t>
            </w:r>
            <w:r>
              <w:rPr>
                <w:rFonts w:hint="eastAsia" w:ascii="宋体" w:hAnsi="宋体" w:eastAsia="宋体" w:cs="宋体"/>
                <w:color w:val="auto"/>
                <w:sz w:val="21"/>
                <w:szCs w:val="21"/>
                <w:highlight w:val="none"/>
                <w:vertAlign w:val="baseline"/>
              </w:rPr>
              <w:t>二层采出的液体靠压差送入</w:t>
            </w:r>
            <w:r>
              <w:rPr>
                <w:rFonts w:hint="eastAsia" w:ascii="宋体" w:hAnsi="宋体" w:eastAsia="宋体" w:cs="宋体"/>
                <w:color w:val="auto"/>
                <w:sz w:val="21"/>
                <w:szCs w:val="21"/>
                <w:highlight w:val="none"/>
                <w:vertAlign w:val="baseline"/>
                <w:lang w:eastAsia="zh-CN"/>
              </w:rPr>
              <w:t>富集</w:t>
            </w:r>
            <w:r>
              <w:rPr>
                <w:rFonts w:hint="eastAsia" w:ascii="宋体" w:hAnsi="宋体" w:eastAsia="宋体" w:cs="宋体"/>
                <w:color w:val="auto"/>
                <w:sz w:val="21"/>
                <w:szCs w:val="21"/>
                <w:highlight w:val="none"/>
                <w:vertAlign w:val="baseline"/>
              </w:rPr>
              <w:t>塔上段下部，再进一步闪蒸出部分溶解的 CO2，同时溶解的 H2S 也部分闪蒸出来，富集塔塔顶用从</w:t>
            </w:r>
            <w:r>
              <w:rPr>
                <w:rFonts w:hint="eastAsia" w:ascii="宋体" w:hAnsi="宋体" w:eastAsia="宋体" w:cs="宋体"/>
                <w:color w:val="auto"/>
                <w:sz w:val="21"/>
                <w:szCs w:val="21"/>
                <w:highlight w:val="none"/>
                <w:vertAlign w:val="baseline"/>
                <w:lang w:eastAsia="zh-CN"/>
              </w:rPr>
              <w:t>产品塔</w:t>
            </w:r>
            <w:r>
              <w:rPr>
                <w:rFonts w:hint="eastAsia" w:ascii="宋体" w:hAnsi="宋体" w:eastAsia="宋体" w:cs="宋体"/>
                <w:color w:val="auto"/>
                <w:sz w:val="21"/>
                <w:szCs w:val="21"/>
                <w:highlight w:val="none"/>
                <w:vertAlign w:val="baseline"/>
              </w:rPr>
              <w:t>来的不含硫甲醇液洗涤，以吸收气体中的硫化物，塔顶得到不含硫的尾气。尾气经</w:t>
            </w:r>
            <w:r>
              <w:rPr>
                <w:rFonts w:hint="eastAsia" w:ascii="宋体" w:hAnsi="宋体" w:eastAsia="宋体" w:cs="宋体"/>
                <w:color w:val="auto"/>
                <w:sz w:val="21"/>
                <w:szCs w:val="21"/>
                <w:highlight w:val="none"/>
                <w:vertAlign w:val="baseline"/>
                <w:lang w:val="en-US" w:eastAsia="zh-CN"/>
              </w:rPr>
              <w:t>换热器</w:t>
            </w:r>
            <w:r>
              <w:rPr>
                <w:rFonts w:hint="eastAsia" w:ascii="宋体" w:hAnsi="宋体" w:eastAsia="宋体" w:cs="宋体"/>
                <w:color w:val="auto"/>
                <w:sz w:val="21"/>
                <w:szCs w:val="21"/>
                <w:highlight w:val="none"/>
                <w:vertAlign w:val="baseline"/>
              </w:rPr>
              <w:t>与贫甲醇液、变换气换热升温后，尾气中甲醇含量</w:t>
            </w:r>
            <w:r>
              <w:rPr>
                <w:rFonts w:hint="eastAsia" w:ascii="宋体" w:hAnsi="宋体" w:eastAsia="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rPr>
              <w:t>190mg/m3，总硫</w:t>
            </w:r>
            <w:r>
              <w:rPr>
                <w:rFonts w:hint="eastAsia" w:ascii="宋体" w:hAnsi="宋体" w:eastAsia="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rPr>
              <w:t>20 mg/Nm3 时在 50米高度排放。</w:t>
            </w:r>
          </w:p>
          <w:p w14:paraId="2E2A69D4">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从</w:t>
            </w:r>
            <w:r>
              <w:rPr>
                <w:rFonts w:hint="eastAsia" w:ascii="宋体" w:hAnsi="宋体" w:eastAsia="宋体" w:cs="宋体"/>
                <w:color w:val="auto"/>
                <w:sz w:val="21"/>
                <w:szCs w:val="21"/>
                <w:highlight w:val="none"/>
                <w:vertAlign w:val="baseline"/>
                <w:lang w:eastAsia="zh-CN"/>
              </w:rPr>
              <w:t>富集</w:t>
            </w:r>
            <w:r>
              <w:rPr>
                <w:rFonts w:hint="eastAsia" w:ascii="宋体" w:hAnsi="宋体" w:eastAsia="宋体" w:cs="宋体"/>
                <w:color w:val="auto"/>
                <w:sz w:val="21"/>
                <w:szCs w:val="21"/>
                <w:highlight w:val="none"/>
                <w:vertAlign w:val="baseline"/>
              </w:rPr>
              <w:t>塔上段下部采出的含硫的甲醇液，作为系统温度最低的冷源用泵送至</w:t>
            </w:r>
            <w:r>
              <w:rPr>
                <w:rFonts w:hint="eastAsia" w:ascii="宋体" w:hAnsi="宋体" w:eastAsia="宋体" w:cs="宋体"/>
                <w:color w:val="auto"/>
                <w:sz w:val="21"/>
                <w:szCs w:val="21"/>
                <w:highlight w:val="none"/>
                <w:vertAlign w:val="baseline"/>
                <w:lang w:val="en-US" w:eastAsia="zh-CN"/>
              </w:rPr>
              <w:t>换热器</w:t>
            </w:r>
            <w:r>
              <w:rPr>
                <w:rFonts w:hint="eastAsia" w:ascii="宋体" w:hAnsi="宋体" w:eastAsia="宋体" w:cs="宋体"/>
                <w:color w:val="auto"/>
                <w:sz w:val="21"/>
                <w:szCs w:val="21"/>
                <w:highlight w:val="none"/>
                <w:vertAlign w:val="baseline"/>
              </w:rPr>
              <w:t>与贫甲醇换热升温后进入</w:t>
            </w:r>
            <w:r>
              <w:rPr>
                <w:rFonts w:hint="eastAsia" w:ascii="宋体" w:hAnsi="宋体" w:eastAsia="宋体" w:cs="宋体"/>
                <w:color w:val="auto"/>
                <w:sz w:val="21"/>
                <w:szCs w:val="21"/>
                <w:highlight w:val="none"/>
                <w:vertAlign w:val="baseline"/>
                <w:lang w:eastAsia="zh-CN"/>
              </w:rPr>
              <w:t>循环甲醇闪蒸</w:t>
            </w:r>
            <w:r>
              <w:rPr>
                <w:rFonts w:hint="eastAsia" w:ascii="宋体" w:hAnsi="宋体" w:eastAsia="宋体" w:cs="宋体"/>
                <w:color w:val="auto"/>
                <w:sz w:val="21"/>
                <w:szCs w:val="21"/>
                <w:highlight w:val="none"/>
                <w:vertAlign w:val="baseline"/>
              </w:rPr>
              <w:t>罐，闪蒸出部分溶解的 CO</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vertAlign w:val="baseline"/>
              </w:rPr>
              <w:t xml:space="preserve"> 等气体，送入 </w:t>
            </w:r>
            <w:r>
              <w:rPr>
                <w:rFonts w:hint="eastAsia" w:ascii="宋体" w:hAnsi="宋体" w:eastAsia="宋体" w:cs="宋体"/>
                <w:color w:val="auto"/>
                <w:sz w:val="21"/>
                <w:szCs w:val="21"/>
                <w:highlight w:val="none"/>
                <w:vertAlign w:val="baseline"/>
                <w:lang w:eastAsia="zh-CN"/>
              </w:rPr>
              <w:t>产品塔</w:t>
            </w:r>
            <w:r>
              <w:rPr>
                <w:rFonts w:hint="eastAsia" w:ascii="宋体" w:hAnsi="宋体" w:eastAsia="宋体" w:cs="宋体"/>
                <w:color w:val="auto"/>
                <w:sz w:val="21"/>
                <w:szCs w:val="21"/>
                <w:highlight w:val="none"/>
                <w:vertAlign w:val="baseline"/>
              </w:rPr>
              <w:t xml:space="preserve"> 塔下部；液体经泵送至</w:t>
            </w:r>
            <w:r>
              <w:rPr>
                <w:rFonts w:hint="eastAsia" w:ascii="宋体" w:hAnsi="宋体" w:eastAsia="宋体" w:cs="宋体"/>
                <w:color w:val="auto"/>
                <w:sz w:val="21"/>
                <w:szCs w:val="21"/>
                <w:highlight w:val="none"/>
                <w:vertAlign w:val="baseline"/>
                <w:lang w:val="en-US" w:eastAsia="zh-CN"/>
              </w:rPr>
              <w:t>换热器</w:t>
            </w:r>
            <w:r>
              <w:rPr>
                <w:rFonts w:hint="eastAsia" w:ascii="宋体" w:hAnsi="宋体" w:eastAsia="宋体" w:cs="宋体"/>
                <w:color w:val="auto"/>
                <w:sz w:val="21"/>
                <w:szCs w:val="21"/>
                <w:highlight w:val="none"/>
                <w:vertAlign w:val="baseline"/>
              </w:rPr>
              <w:t>与不含硫甲醇、含硫甲醇，进一步换热升温后也进入</w:t>
            </w:r>
            <w:r>
              <w:rPr>
                <w:rFonts w:hint="eastAsia" w:ascii="宋体" w:hAnsi="宋体" w:eastAsia="宋体" w:cs="宋体"/>
                <w:color w:val="auto"/>
                <w:sz w:val="21"/>
                <w:szCs w:val="21"/>
                <w:highlight w:val="none"/>
                <w:vertAlign w:val="baseline"/>
                <w:lang w:eastAsia="zh-CN"/>
              </w:rPr>
              <w:t>产品塔</w:t>
            </w:r>
            <w:r>
              <w:rPr>
                <w:rFonts w:hint="eastAsia" w:ascii="宋体" w:hAnsi="宋体" w:eastAsia="宋体" w:cs="宋体"/>
                <w:color w:val="auto"/>
                <w:sz w:val="21"/>
                <w:szCs w:val="21"/>
                <w:highlight w:val="none"/>
                <w:vertAlign w:val="baseline"/>
              </w:rPr>
              <w:t>塔底部，闪蒸出溶解的气体。</w:t>
            </w:r>
          </w:p>
          <w:p w14:paraId="570BC0C3">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从</w:t>
            </w:r>
            <w:r>
              <w:rPr>
                <w:rFonts w:hint="eastAsia" w:ascii="宋体" w:hAnsi="宋体" w:eastAsia="宋体" w:cs="宋体"/>
                <w:color w:val="auto"/>
                <w:sz w:val="21"/>
                <w:szCs w:val="21"/>
                <w:highlight w:val="none"/>
                <w:vertAlign w:val="baseline"/>
                <w:lang w:eastAsia="zh-CN"/>
              </w:rPr>
              <w:t>产品塔</w:t>
            </w:r>
            <w:r>
              <w:rPr>
                <w:rFonts w:hint="eastAsia" w:ascii="宋体" w:hAnsi="宋体" w:eastAsia="宋体" w:cs="宋体"/>
                <w:color w:val="auto"/>
                <w:sz w:val="21"/>
                <w:szCs w:val="21"/>
                <w:highlight w:val="none"/>
                <w:vertAlign w:val="baseline"/>
              </w:rPr>
              <w:t>塔下部的甲醇，靠压差送入</w:t>
            </w:r>
            <w:r>
              <w:rPr>
                <w:rFonts w:hint="eastAsia" w:ascii="宋体" w:hAnsi="宋体" w:eastAsia="宋体" w:cs="宋体"/>
                <w:color w:val="auto"/>
                <w:sz w:val="21"/>
                <w:szCs w:val="21"/>
                <w:highlight w:val="none"/>
                <w:vertAlign w:val="baseline"/>
                <w:lang w:eastAsia="zh-CN"/>
              </w:rPr>
              <w:t>富集塔</w:t>
            </w:r>
            <w:r>
              <w:rPr>
                <w:rFonts w:hint="eastAsia" w:ascii="宋体" w:hAnsi="宋体" w:eastAsia="宋体" w:cs="宋体"/>
                <w:color w:val="auto"/>
                <w:sz w:val="21"/>
                <w:szCs w:val="21"/>
                <w:highlight w:val="none"/>
                <w:vertAlign w:val="baseline"/>
              </w:rPr>
              <w:t xml:space="preserve"> 塔下段，用气提氮气提后得到CO</w:t>
            </w:r>
            <w:r>
              <w:rPr>
                <w:rFonts w:hint="eastAsia" w:ascii="宋体" w:hAnsi="宋体" w:eastAsia="宋体" w:cs="宋体"/>
                <w:color w:val="auto"/>
                <w:sz w:val="21"/>
                <w:szCs w:val="21"/>
                <w:highlight w:val="none"/>
                <w:vertAlign w:val="subscript"/>
              </w:rPr>
              <w:t xml:space="preserve">2 </w:t>
            </w:r>
            <w:r>
              <w:rPr>
                <w:rFonts w:hint="eastAsia" w:ascii="宋体" w:hAnsi="宋体" w:eastAsia="宋体" w:cs="宋体"/>
                <w:color w:val="auto"/>
                <w:sz w:val="21"/>
                <w:szCs w:val="21"/>
                <w:highlight w:val="none"/>
                <w:vertAlign w:val="baseline"/>
              </w:rPr>
              <w:t>含量较低而且温度也较低的甲醇液，用泵送至换热器与从热再生塔来的贫甲醇换热后热再生，塔底得到贫甲醇，塔顶得到富含H</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vertAlign w:val="baseline"/>
              </w:rPr>
              <w:t>S的气体（H</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vertAlign w:val="baseline"/>
              </w:rPr>
              <w:t>S≥25%），送至硫回收单元。</w:t>
            </w:r>
          </w:p>
          <w:p w14:paraId="55E1E69F">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贫甲醇从</w:t>
            </w:r>
            <w:r>
              <w:rPr>
                <w:rFonts w:hint="eastAsia" w:ascii="宋体" w:hAnsi="宋体" w:eastAsia="宋体" w:cs="宋体"/>
                <w:color w:val="auto"/>
                <w:sz w:val="21"/>
                <w:szCs w:val="21"/>
                <w:highlight w:val="none"/>
                <w:vertAlign w:val="baseline"/>
                <w:lang w:eastAsia="zh-CN"/>
              </w:rPr>
              <w:t>热再生塔</w:t>
            </w:r>
            <w:r>
              <w:rPr>
                <w:rFonts w:hint="eastAsia" w:ascii="宋体" w:hAnsi="宋体" w:eastAsia="宋体" w:cs="宋体"/>
                <w:color w:val="auto"/>
                <w:sz w:val="21"/>
                <w:szCs w:val="21"/>
                <w:highlight w:val="none"/>
                <w:vertAlign w:val="baseline"/>
              </w:rPr>
              <w:t>塔釜采出，经换热降温至-54.51℃后，送到吸收塔顶部，作为</w:t>
            </w:r>
            <w:r>
              <w:rPr>
                <w:rFonts w:hint="eastAsia" w:ascii="宋体" w:hAnsi="宋体" w:eastAsia="宋体" w:cs="宋体"/>
                <w:color w:val="auto"/>
                <w:sz w:val="21"/>
                <w:szCs w:val="21"/>
                <w:highlight w:val="none"/>
              </w:rPr>
              <w:t>吸收</w:t>
            </w:r>
            <w:r>
              <w:rPr>
                <w:rFonts w:hint="eastAsia" w:ascii="宋体" w:hAnsi="宋体" w:eastAsia="宋体" w:cs="宋体"/>
                <w:color w:val="auto"/>
                <w:sz w:val="21"/>
                <w:szCs w:val="21"/>
                <w:highlight w:val="none"/>
                <w:vertAlign w:val="baseline"/>
              </w:rPr>
              <w:t>塔洗涤甲醇。</w:t>
            </w:r>
          </w:p>
          <w:p w14:paraId="16B8452B">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eastAsia="zh-CN"/>
              </w:rPr>
              <w:t>热再生塔</w:t>
            </w:r>
            <w:r>
              <w:rPr>
                <w:rFonts w:hint="eastAsia" w:ascii="宋体" w:hAnsi="宋体" w:eastAsia="宋体" w:cs="宋体"/>
                <w:color w:val="auto"/>
                <w:sz w:val="21"/>
                <w:szCs w:val="21"/>
                <w:highlight w:val="none"/>
                <w:vertAlign w:val="baseline"/>
              </w:rPr>
              <w:t>塔顶得到的 H</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vertAlign w:val="baseline"/>
              </w:rPr>
              <w:t>S 浓度较高的气体，经过水冷器冷却后，进入到</w:t>
            </w:r>
            <w:r>
              <w:rPr>
                <w:rFonts w:hint="eastAsia" w:ascii="宋体" w:hAnsi="宋体" w:eastAsia="宋体" w:cs="宋体"/>
                <w:color w:val="auto"/>
                <w:sz w:val="21"/>
                <w:szCs w:val="21"/>
                <w:highlight w:val="none"/>
              </w:rPr>
              <w:t>热再生塔回流</w:t>
            </w:r>
            <w:r>
              <w:rPr>
                <w:rFonts w:hint="eastAsia" w:ascii="宋体" w:hAnsi="宋体" w:eastAsia="宋体" w:cs="宋体"/>
                <w:color w:val="auto"/>
                <w:sz w:val="21"/>
                <w:szCs w:val="21"/>
                <w:highlight w:val="none"/>
                <w:vertAlign w:val="baseline"/>
              </w:rPr>
              <w:t>罐中，气液分离后，液相用泵送回分离塔作为回流液，气相回到</w:t>
            </w:r>
            <w:r>
              <w:rPr>
                <w:rFonts w:hint="eastAsia" w:ascii="宋体" w:hAnsi="宋体" w:eastAsia="宋体" w:cs="宋体"/>
                <w:color w:val="auto"/>
                <w:sz w:val="21"/>
                <w:szCs w:val="21"/>
                <w:highlight w:val="none"/>
                <w:vertAlign w:val="baseline"/>
                <w:lang w:eastAsia="zh-CN"/>
              </w:rPr>
              <w:t>富集</w:t>
            </w:r>
            <w:r>
              <w:rPr>
                <w:rFonts w:hint="eastAsia" w:ascii="宋体" w:hAnsi="宋体" w:eastAsia="宋体" w:cs="宋体"/>
                <w:color w:val="auto"/>
                <w:sz w:val="21"/>
                <w:szCs w:val="21"/>
                <w:highlight w:val="none"/>
                <w:vertAlign w:val="baseline"/>
              </w:rPr>
              <w:t>塔下塔。</w:t>
            </w:r>
            <w:r>
              <w:rPr>
                <w:rFonts w:hint="eastAsia" w:ascii="宋体" w:hAnsi="宋体" w:eastAsia="宋体" w:cs="宋体"/>
                <w:color w:val="auto"/>
                <w:sz w:val="21"/>
                <w:szCs w:val="21"/>
                <w:highlight w:val="none"/>
                <w:vertAlign w:val="baseline"/>
                <w:lang w:eastAsia="zh-CN"/>
              </w:rPr>
              <w:t>热再生塔</w:t>
            </w:r>
            <w:r>
              <w:rPr>
                <w:rFonts w:hint="eastAsia" w:ascii="宋体" w:hAnsi="宋体" w:eastAsia="宋体" w:cs="宋体"/>
                <w:color w:val="auto"/>
                <w:sz w:val="21"/>
                <w:szCs w:val="21"/>
                <w:highlight w:val="none"/>
                <w:vertAlign w:val="baseline"/>
              </w:rPr>
              <w:t>塔底的甲醇液经过泵后，经</w:t>
            </w:r>
            <w:r>
              <w:rPr>
                <w:rFonts w:hint="eastAsia" w:ascii="宋体" w:hAnsi="宋体" w:eastAsia="宋体" w:cs="宋体"/>
                <w:color w:val="auto"/>
                <w:sz w:val="21"/>
                <w:szCs w:val="21"/>
                <w:highlight w:val="none"/>
                <w:vertAlign w:val="baseline"/>
                <w:lang w:eastAsia="zh-CN"/>
              </w:rPr>
              <w:t>甲醇/水分离</w:t>
            </w:r>
            <w:r>
              <w:rPr>
                <w:rFonts w:hint="eastAsia" w:ascii="宋体" w:hAnsi="宋体" w:eastAsia="宋体" w:cs="宋体"/>
                <w:color w:val="auto"/>
                <w:sz w:val="21"/>
                <w:szCs w:val="21"/>
                <w:highlight w:val="none"/>
                <w:vertAlign w:val="baseline"/>
              </w:rPr>
              <w:t>罐来的甲醇/水混合液换热后，进入</w:t>
            </w:r>
            <w:r>
              <w:rPr>
                <w:rFonts w:ascii="宋体" w:hAnsi="宋体" w:eastAsia="宋体" w:cs="宋体"/>
                <w:color w:val="auto"/>
                <w:sz w:val="21"/>
                <w:szCs w:val="21"/>
                <w:highlight w:val="none"/>
              </w:rPr>
              <w:t>分离塔</w:t>
            </w:r>
            <w:r>
              <w:rPr>
                <w:rFonts w:hint="eastAsia" w:ascii="宋体" w:hAnsi="宋体" w:eastAsia="宋体" w:cs="宋体"/>
                <w:color w:val="auto"/>
                <w:sz w:val="21"/>
                <w:szCs w:val="21"/>
                <w:highlight w:val="none"/>
                <w:vertAlign w:val="baseline"/>
              </w:rPr>
              <w:t>顶部。</w:t>
            </w:r>
          </w:p>
          <w:p w14:paraId="40A5A35B">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从</w:t>
            </w:r>
            <w:r>
              <w:rPr>
                <w:rFonts w:hint="eastAsia" w:ascii="宋体" w:hAnsi="宋体" w:eastAsia="宋体" w:cs="宋体"/>
                <w:color w:val="auto"/>
                <w:sz w:val="21"/>
                <w:szCs w:val="21"/>
                <w:highlight w:val="none"/>
                <w:vertAlign w:val="baseline"/>
                <w:lang w:eastAsia="zh-CN"/>
              </w:rPr>
              <w:t>甲醇/水分离</w:t>
            </w:r>
            <w:r>
              <w:rPr>
                <w:rFonts w:hint="eastAsia" w:ascii="宋体" w:hAnsi="宋体" w:eastAsia="宋体" w:cs="宋体"/>
                <w:color w:val="auto"/>
                <w:sz w:val="21"/>
                <w:szCs w:val="21"/>
                <w:highlight w:val="none"/>
                <w:vertAlign w:val="baseline"/>
              </w:rPr>
              <w:t>罐分离出来的含水甲醇还含有CO</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vertAlign w:val="baseline"/>
              </w:rPr>
              <w:t>，经换热后进入到甲醇/CO</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vertAlign w:val="baseline"/>
              </w:rPr>
              <w:t xml:space="preserve"> 闪蒸罐分离后，气相返回到</w:t>
            </w:r>
            <w:r>
              <w:rPr>
                <w:rFonts w:hint="eastAsia" w:ascii="宋体" w:hAnsi="宋体" w:eastAsia="宋体" w:cs="宋体"/>
                <w:color w:val="auto"/>
                <w:sz w:val="21"/>
                <w:szCs w:val="21"/>
                <w:highlight w:val="none"/>
                <w:vertAlign w:val="baseline"/>
                <w:lang w:eastAsia="zh-CN"/>
              </w:rPr>
              <w:t>富集</w:t>
            </w:r>
            <w:r>
              <w:rPr>
                <w:rFonts w:hint="eastAsia" w:ascii="宋体" w:hAnsi="宋体" w:eastAsia="宋体" w:cs="宋体"/>
                <w:color w:val="auto"/>
                <w:sz w:val="21"/>
                <w:szCs w:val="21"/>
                <w:highlight w:val="none"/>
                <w:vertAlign w:val="baseline"/>
              </w:rPr>
              <w:t>塔下塔，液相送入甲醇水分离塔中部。来自</w:t>
            </w:r>
            <w:r>
              <w:rPr>
                <w:rFonts w:hint="eastAsia" w:ascii="宋体" w:hAnsi="宋体" w:eastAsia="宋体" w:cs="宋体"/>
                <w:color w:val="auto"/>
                <w:sz w:val="21"/>
                <w:szCs w:val="21"/>
                <w:highlight w:val="none"/>
                <w:vertAlign w:val="baseline"/>
                <w:lang w:eastAsia="zh-CN"/>
              </w:rPr>
              <w:t>甲醇/水分离</w:t>
            </w:r>
            <w:r>
              <w:rPr>
                <w:rFonts w:hint="eastAsia" w:ascii="宋体" w:hAnsi="宋体" w:eastAsia="宋体" w:cs="宋体"/>
                <w:color w:val="auto"/>
                <w:sz w:val="21"/>
                <w:szCs w:val="21"/>
                <w:highlight w:val="none"/>
                <w:vertAlign w:val="baseline"/>
              </w:rPr>
              <w:t>罐甲醇/水混合液、</w:t>
            </w:r>
            <w:r>
              <w:rPr>
                <w:rFonts w:hint="eastAsia" w:ascii="宋体" w:hAnsi="宋体" w:eastAsia="宋体" w:cs="宋体"/>
                <w:color w:val="auto"/>
                <w:sz w:val="21"/>
                <w:szCs w:val="21"/>
                <w:highlight w:val="none"/>
                <w:vertAlign w:val="baseline"/>
                <w:lang w:eastAsia="zh-CN"/>
              </w:rPr>
              <w:t>热再生塔</w:t>
            </w:r>
            <w:r>
              <w:rPr>
                <w:rFonts w:hint="eastAsia" w:ascii="宋体" w:hAnsi="宋体" w:eastAsia="宋体" w:cs="宋体"/>
                <w:color w:val="auto"/>
                <w:sz w:val="21"/>
                <w:szCs w:val="21"/>
                <w:highlight w:val="none"/>
                <w:vertAlign w:val="baseline"/>
              </w:rPr>
              <w:t>塔底的甲醇液及塔底来的含有少量甲醇的水溶液进入</w:t>
            </w:r>
            <w:r>
              <w:rPr>
                <w:rFonts w:hint="eastAsia" w:ascii="宋体" w:hAnsi="宋体" w:eastAsia="宋体" w:cs="宋体"/>
                <w:color w:val="auto"/>
                <w:sz w:val="21"/>
                <w:szCs w:val="21"/>
                <w:highlight w:val="none"/>
                <w:vertAlign w:val="baseline"/>
                <w:lang w:eastAsia="zh-CN"/>
              </w:rPr>
              <w:t>分离</w:t>
            </w:r>
            <w:r>
              <w:rPr>
                <w:rFonts w:hint="eastAsia" w:ascii="宋体" w:hAnsi="宋体" w:eastAsia="宋体" w:cs="宋体"/>
                <w:color w:val="auto"/>
                <w:sz w:val="21"/>
                <w:szCs w:val="21"/>
                <w:highlight w:val="none"/>
                <w:vertAlign w:val="baseline"/>
                <w:lang w:eastAsia="zh-CN"/>
              </w:rPr>
              <w:t>塔</w:t>
            </w:r>
            <w:r>
              <w:rPr>
                <w:rFonts w:hint="eastAsia" w:ascii="宋体" w:hAnsi="宋体" w:eastAsia="宋体" w:cs="宋体"/>
                <w:color w:val="auto"/>
                <w:sz w:val="21"/>
                <w:szCs w:val="21"/>
                <w:highlight w:val="none"/>
                <w:vertAlign w:val="baseline"/>
              </w:rPr>
              <w:t>，进行甲醇/水分离（塔釜再沸器 E313，用 1.0Mpa 蒸汽加热），得到较纯的甲醇蒸汽，被送回</w:t>
            </w:r>
            <w:r>
              <w:rPr>
                <w:rFonts w:hint="eastAsia" w:ascii="宋体" w:hAnsi="宋体" w:eastAsia="宋体" w:cs="宋体"/>
                <w:color w:val="auto"/>
                <w:sz w:val="21"/>
                <w:szCs w:val="21"/>
                <w:highlight w:val="none"/>
                <w:vertAlign w:val="baseline"/>
                <w:lang w:eastAsia="zh-CN"/>
              </w:rPr>
              <w:t>热再生</w:t>
            </w:r>
            <w:r>
              <w:rPr>
                <w:rFonts w:hint="eastAsia" w:ascii="宋体" w:hAnsi="宋体" w:eastAsia="宋体" w:cs="宋体"/>
                <w:color w:val="auto"/>
                <w:sz w:val="21"/>
                <w:szCs w:val="21"/>
                <w:highlight w:val="none"/>
                <w:vertAlign w:val="baseline"/>
                <w:lang w:eastAsia="zh-CN"/>
              </w:rPr>
              <w:t>塔</w:t>
            </w:r>
            <w:r>
              <w:rPr>
                <w:rFonts w:hint="eastAsia" w:ascii="宋体" w:hAnsi="宋体" w:eastAsia="宋体" w:cs="宋体"/>
                <w:color w:val="auto"/>
                <w:sz w:val="21"/>
                <w:szCs w:val="21"/>
                <w:highlight w:val="none"/>
                <w:vertAlign w:val="baseline"/>
              </w:rPr>
              <w:t>。</w:t>
            </w:r>
            <w:r>
              <w:rPr>
                <w:rFonts w:hint="eastAsia" w:ascii="宋体" w:hAnsi="宋体" w:eastAsia="宋体" w:cs="宋体"/>
                <w:color w:val="auto"/>
                <w:sz w:val="21"/>
                <w:szCs w:val="21"/>
                <w:highlight w:val="none"/>
                <w:vertAlign w:val="baseline"/>
                <w:lang w:eastAsia="zh-CN"/>
              </w:rPr>
              <w:t>分离塔</w:t>
            </w:r>
            <w:r>
              <w:rPr>
                <w:rFonts w:hint="eastAsia" w:ascii="宋体" w:hAnsi="宋体" w:eastAsia="宋体" w:cs="宋体"/>
                <w:color w:val="auto"/>
                <w:sz w:val="21"/>
                <w:szCs w:val="21"/>
                <w:highlight w:val="none"/>
                <w:vertAlign w:val="baseline"/>
              </w:rPr>
              <w:t>塔底得到废水，排至水处理单元。</w:t>
            </w:r>
          </w:p>
          <w:p w14:paraId="74E19ACA">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2、设备清单</w:t>
            </w:r>
          </w:p>
          <w:p w14:paraId="12523C6E">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2.1 主要设备数量不少于28个；</w:t>
            </w:r>
          </w:p>
          <w:p w14:paraId="3FE8667F">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2.2 控制及显示仪表不少于70个；</w:t>
            </w:r>
          </w:p>
          <w:p w14:paraId="31106AC5">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3、培训内容要求</w:t>
            </w:r>
          </w:p>
          <w:p w14:paraId="63158D9D">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3.1 冷态开车：能够训练按正确步骤开关相应的阀门、设备和仪表，贯通流程，包括：氮气充压；冷却系统投用；甲醇充液；热再生塔投用；甲醇/水分离塔投用；变换气导入等6部分，互动操作步骤不少于186个；</w:t>
            </w:r>
          </w:p>
          <w:p w14:paraId="7A218C16">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3.2 正常操作：能够训练正确控制和调节工况参数；</w:t>
            </w:r>
          </w:p>
          <w:p w14:paraId="4470F20C">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3.3 正常停车：能够训练按正确步骤停车，包括：自动改手动；吸收塔系统退气；甲醇循环再生回温；分离塔停车；热再生塔停车；停甲醇循环；系统排甲醇；系统泄压等8个部分，互动操作步骤不少于159个；</w:t>
            </w:r>
          </w:p>
          <w:p w14:paraId="5CAF3F55">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3.4 常见事故处理，包括：</w:t>
            </w:r>
          </w:p>
          <w:p w14:paraId="48BC611D">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（1）热再生塔再沸器蒸汽进料阀阀卡；</w:t>
            </w:r>
          </w:p>
          <w:p w14:paraId="11EB42B0">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（2）压力控制表阀卡；</w:t>
            </w:r>
          </w:p>
          <w:p w14:paraId="44F3D57A">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二、资源培训和考核要求</w:t>
            </w:r>
          </w:p>
          <w:p w14:paraId="715CA780">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1、培训系统规格要求</w:t>
            </w:r>
          </w:p>
          <w:p w14:paraId="59B2EED9">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1.1 系列软件包括内容：通用教师站；通过局域网连接可安装的多台学员操作站。</w:t>
            </w:r>
          </w:p>
          <w:p w14:paraId="772AC07F">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1.2 能在学员站上进行仿真操作练习，学员可根据智能操作指导单独练习操作并对自己操作的成绩进行实时考核，并能重新选择初始条件。</w:t>
            </w:r>
          </w:p>
          <w:p w14:paraId="03DEAE21">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1.3 具有智能操作指导及智能评价系统，能生成并导出或打印成绩单。</w:t>
            </w:r>
          </w:p>
          <w:p w14:paraId="51213F96">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 培训系统功能要求</w:t>
            </w:r>
          </w:p>
          <w:p w14:paraId="68C12408">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2.1 数学模型：软件基于实时数据库，建立遵循传热、传质、动量传递和化学反应动力学、化工热力学和自动控制等基本原理的数学机理模型。</w:t>
            </w:r>
          </w:p>
          <w:p w14:paraId="376F8404">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2.2 仿DCS系统：模仿相关工艺真实DCS控制系统的主要界面：包括总貌画面、各流程图画面、控制组、趋势组、报警、细目、变量监控、各种操作仪表及弹出子画面，操作方式和控制方案完全相同。</w:t>
            </w:r>
          </w:p>
          <w:p w14:paraId="5A7D3C8B">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2.3 评分系统：对仿DCS和虚拟现实场景中的操作和工艺参数进行实时评定，可导出、打印成绩。</w:t>
            </w:r>
          </w:p>
          <w:p w14:paraId="2DC654A0">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（1）在评分模型中，设置常规步骤评价系统，设置工艺参数的质量评价系统，占比需要按照教学需求进行设置。</w:t>
            </w:r>
          </w:p>
          <w:p w14:paraId="654DD2BB">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color w:val="auto"/>
                <w:sz w:val="21"/>
                <w:szCs w:val="21"/>
                <w:highlight w:val="none"/>
              </w:rPr>
            </w:pPr>
            <w:r>
              <w:rPr>
                <w:rFonts w:hint="eastAsia" w:ascii="宋体" w:hAnsi="宋体" w:eastAsia="宋体" w:cs="宋体"/>
                <w:color w:val="auto"/>
                <w:sz w:val="21"/>
                <w:szCs w:val="21"/>
                <w:highlight w:val="none"/>
                <w:vertAlign w:val="baseline"/>
              </w:rPr>
              <w:t>（2）设置操作规范以及安全操作评价，对于严重违规操作直接给予一次性扣分或者连续扣分。</w:t>
            </w:r>
          </w:p>
          <w:p w14:paraId="2E2B8A65">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2.4 多人协同操作：可实现在局域网内进行多人协同操作，支持将学员编组，每个培训小组成员中选择一个作为主机（或服务器），其它小组成员可以通过IP或局域网发现连接至该主机，实现小组成员</w:t>
            </w:r>
            <w:r>
              <w:rPr>
                <w:rFonts w:hint="eastAsia" w:ascii="宋体" w:hAnsi="宋体" w:eastAsia="宋体" w:cs="宋体"/>
                <w:color w:val="auto"/>
                <w:sz w:val="21"/>
                <w:szCs w:val="21"/>
                <w:highlight w:val="none"/>
                <w:vertAlign w:val="baseline"/>
              </w:rPr>
              <w:t>公用</w:t>
            </w:r>
            <w:r>
              <w:rPr>
                <w:rFonts w:hint="eastAsia" w:ascii="宋体" w:hAnsi="宋体" w:eastAsia="宋体" w:cs="宋体"/>
                <w:color w:val="auto"/>
                <w:sz w:val="21"/>
                <w:szCs w:val="21"/>
                <w:highlight w:val="none"/>
                <w:vertAlign w:val="baseline"/>
              </w:rPr>
              <w:t>一个仿真模型。</w:t>
            </w:r>
          </w:p>
          <w:p w14:paraId="060F1C94">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2.5 模型控制：切换、暂停、停止、运行培训项目，存储、读取快门，改变模型时钟，变量监控，事故运行状态监控等。</w:t>
            </w:r>
          </w:p>
          <w:p w14:paraId="10DAB0A0">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（1）培训项目切换：学员可就培训项目内容进行选择和切换，如冷态开车、正常运行、正常停车、事故处置等进行切换。</w:t>
            </w:r>
          </w:p>
          <w:p w14:paraId="14597898">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（2）暂停解冻模型：在软件运行过程中可以暂停/继续运行仿真系统。</w:t>
            </w:r>
          </w:p>
          <w:p w14:paraId="21DC7B74">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3）存储读取工况：内置自动保存快门：软件后台在本地每隔5分钟自动保存操作进度文件，用于学员机意外重启、断电、蓝屏等异常时，可形成培训或考试的应急处理预案；手动保存快门：可以手动保存进度，用于解决短时间无法完成一个完整工艺流程培训的问题。快门文件可以长期保存，并能通过重演快门的方式，加载快门文件记录的操作状态和评分状态。</w:t>
            </w:r>
          </w:p>
          <w:p w14:paraId="3D777E37">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（4）仿真时钟：可以实现0.1-3倍的模型速率的调节。</w:t>
            </w:r>
          </w:p>
          <w:p w14:paraId="1A1FD413">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（5）变量监视：可以对仿真系统温度、液位、压力、流量、阀门开度等变量的实时数据进行监视，并查看上述数据波动范围的上限和下限。</w:t>
            </w:r>
          </w:p>
          <w:p w14:paraId="793C96E8">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2.6 搜索功能：在菜单栏搜索框中输入设备、阀门位号，可以快速定位至搜索对象所在的页面，并红框闪烁提示。</w:t>
            </w:r>
          </w:p>
          <w:p w14:paraId="57114F13">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2.7 教师站：教师站基于局域网的网络通信与控制软件，可以方便的对学员机的项目进行统一启动和控制，选择是否屏蔽评分界面，实时显示得分，获取成绩，对成绩进行统计等；需设置有仿真项目考试、设置事故工况、快速启动、理论题考试，文件下发，师生交流等功能。</w:t>
            </w:r>
          </w:p>
        </w:tc>
      </w:tr>
      <w:tr w14:paraId="3FFB5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4" w:type="dxa"/>
            <w:vAlign w:val="center"/>
          </w:tcPr>
          <w:p w14:paraId="138E5826">
            <w:pPr>
              <w:pStyle w:val="17"/>
              <w:keepNext w:val="0"/>
              <w:keepLines w:val="0"/>
              <w:pageBreakBefore w:val="0"/>
              <w:widowControl w:val="0"/>
              <w:numPr>
                <w:ilvl w:val="0"/>
                <w:numId w:val="0"/>
              </w:numPr>
              <w:kinsoku/>
              <w:wordWrap/>
              <w:overflowPunct/>
              <w:topLinePunct w:val="0"/>
              <w:autoSpaceDE/>
              <w:autoSpaceDN/>
              <w:bidi w:val="0"/>
              <w:adjustRightInd/>
              <w:spacing w:line="360" w:lineRule="exact"/>
              <w:ind w:leftChars="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w:t>
            </w:r>
          </w:p>
        </w:tc>
        <w:tc>
          <w:tcPr>
            <w:tcW w:w="1116" w:type="dxa"/>
            <w:vAlign w:val="center"/>
          </w:tcPr>
          <w:p w14:paraId="7BDE53DE">
            <w:pPr>
              <w:pStyle w:val="17"/>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煤制甲醇半实物仿真培训系统（合成与精制工段）</w:t>
            </w:r>
          </w:p>
        </w:tc>
        <w:tc>
          <w:tcPr>
            <w:tcW w:w="717" w:type="dxa"/>
            <w:vAlign w:val="center"/>
          </w:tcPr>
          <w:p w14:paraId="2F19004C">
            <w:pPr>
              <w:pStyle w:val="17"/>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650" w:type="dxa"/>
            <w:vAlign w:val="center"/>
          </w:tcPr>
          <w:p w14:paraId="3AD96075">
            <w:pPr>
              <w:pStyle w:val="17"/>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套</w:t>
            </w:r>
          </w:p>
        </w:tc>
        <w:tc>
          <w:tcPr>
            <w:tcW w:w="6520" w:type="dxa"/>
          </w:tcPr>
          <w:p w14:paraId="74B4C430">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一、软件内容要求</w:t>
            </w:r>
          </w:p>
          <w:p w14:paraId="62C165FF">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煤制甲醇合成与精制工段仿真软件要求基于动态过程仿真软件运行平台开发，真实模拟煤制甲醇合成与精制工艺操作过程，并对操作数据进行分析，得到仿真结果；软件要求具备机理模型，以真实数据库作为支撑，并且可提供实时信息反馈与操作指导。</w:t>
            </w:r>
          </w:p>
          <w:p w14:paraId="17E4F5B4">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1、工艺流程要求</w:t>
            </w:r>
          </w:p>
          <w:p w14:paraId="15DA3110">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该软件模拟的工艺流程是煤制甲醇（合成与精制工段）工艺。</w:t>
            </w:r>
          </w:p>
          <w:p w14:paraId="031F2D41">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甲醇合成装置仿真系统的设备包括循环气压缩机、甲醇分离器、进出料换热器、甲醇水冷器、甲醇合成塔以及汽包等。</w:t>
            </w:r>
          </w:p>
          <w:p w14:paraId="3A139386">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甲醇合成是强放热反应，进入催化剂层的合成原料气需先加热到反应温度（</w:t>
            </w:r>
            <w:r>
              <w:rPr>
                <w:rFonts w:hint="eastAsia" w:ascii="宋体" w:hAnsi="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rPr>
              <w:t>230℃）才能反应，而低压甲醇合成催化剂（铜基触媒）又易过热失活(</w:t>
            </w:r>
            <w:r>
              <w:rPr>
                <w:rFonts w:hint="eastAsia" w:ascii="宋体" w:hAnsi="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rPr>
              <w:t>280℃)，就必须将甲醇合成反应热及时移走，本反应系统将原料气加热和反应过程中移热结合，反应器和换热器结合连续移热，同时达到缩小设备体积和减少催化剂层温差的作用。低压合成甲醇的理想合成压力为4.8-5.5MPa，在本仿真中，假定压力低于3.5MPa或温度低于210℃时反应即停止。</w:t>
            </w:r>
          </w:p>
          <w:p w14:paraId="55C57AA4">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循环气压缩机提供连续运转的动力，并同时往循环系统中补充H</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vertAlign w:val="baseline"/>
              </w:rPr>
              <w:t>和混合气（CO+H</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vertAlign w:val="baseline"/>
              </w:rPr>
              <w:t>），使合成反应能够连续进行。反应放出的大量热通过蒸汽包移走，合成塔入口气在进出料换热器中被合成塔出口气预热至224.5℃后进入合成塔，合成塔出口气由255℃依次经进出料换热器、甲醇水冷器换热至40℃，与补加的H</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vertAlign w:val="baseline"/>
              </w:rPr>
              <w:t>混合后进入甲醇分离器，分离出的粗甲醇送往精馏系统进行精制，气相的一小部分送往火炬，气相的大部分作为循环气被送往压缩机，被压缩的循环气与补加的混合气混合后经</w:t>
            </w:r>
            <w:r>
              <w:rPr>
                <w:rFonts w:hint="eastAsia" w:ascii="宋体" w:hAnsi="宋体" w:eastAsia="宋体" w:cs="宋体"/>
                <w:color w:val="auto"/>
                <w:sz w:val="21"/>
                <w:szCs w:val="21"/>
                <w:highlight w:val="none"/>
                <w:vertAlign w:val="baseline"/>
                <w:lang w:val="en-US" w:eastAsia="zh-CN"/>
              </w:rPr>
              <w:t>换热</w:t>
            </w:r>
            <w:r>
              <w:rPr>
                <w:rFonts w:hint="eastAsia" w:ascii="宋体" w:hAnsi="宋体" w:eastAsia="宋体" w:cs="宋体"/>
                <w:color w:val="auto"/>
                <w:sz w:val="21"/>
                <w:szCs w:val="21"/>
                <w:highlight w:val="none"/>
                <w:vertAlign w:val="baseline"/>
              </w:rPr>
              <w:t>进入反应器。</w:t>
            </w:r>
          </w:p>
          <w:p w14:paraId="2ACAE2AC">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合成甲醇流程控制的重点是反应器的温度、系统压力以及合成原料气在反应器入口处各组分的含量。反应器的温度主要是通过汽包来调节，如果反应器的温度较高并且升温速度较快，这时应将汽包蒸汽出口开大，增加蒸汽采出量，同时降低汽包压力，使反应器温度降低或温升速度变小；如果反应器的温度较低并且升温速度较慢，这时应将汽包蒸汽出口关小，减少蒸汽采出量，慢慢升高汽包压力，使反应器温度升高或温降速度变小；如果反应器温度仍然偏低或温降速度较大，可通过开启</w:t>
            </w:r>
            <w:r>
              <w:rPr>
                <w:rFonts w:hint="eastAsia" w:ascii="宋体" w:hAnsi="宋体" w:eastAsia="宋体" w:cs="宋体"/>
                <w:color w:val="auto"/>
                <w:sz w:val="21"/>
                <w:szCs w:val="21"/>
                <w:highlight w:val="none"/>
                <w:vertAlign w:val="baseline"/>
              </w:rPr>
              <w:t>开工</w:t>
            </w:r>
            <w:r>
              <w:rPr>
                <w:rFonts w:hint="eastAsia" w:ascii="宋体" w:hAnsi="宋体" w:eastAsia="宋体" w:cs="宋体"/>
                <w:color w:val="auto"/>
                <w:sz w:val="21"/>
                <w:szCs w:val="21"/>
                <w:highlight w:val="none"/>
                <w:vertAlign w:val="baseline"/>
              </w:rPr>
              <w:t>蒸汽来调节。系统压力主要靠混和气入口量、H</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vertAlign w:val="baseline"/>
              </w:rPr>
              <w:t>入口量、放空量以及甲醇在分离罐中的冷凝量来控制；在原料气进入反应塔前有一安全阀，当系统压力高于5.7MPa时，安全阀会自动打开，当系统压力降回5.7MPa以下时，安全阀自动关闭，从而保证系统压力不至过高。冷态开车时，由于循环气的组成没有达到稳态时的循环气组成，需要慢慢调节才能达到稳态时的循环气的组成。</w:t>
            </w:r>
          </w:p>
          <w:p w14:paraId="7C2AEFFC">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从甲醇合成工段来的粗甲醇进入粗甲醇预热器与预塔再沸器和边界来的蒸汽进行换热后进入预塔，经分离后，塔顶气相为二甲醚、甲酸甲酯、二氧化碳、甲醇等蒸汽，经二级冷凝后，不凝气通过火炬排放，冷凝液中补充脱盐水返回预精馏塔作为回流液，塔釜为甲醇水溶液，经</w:t>
            </w:r>
            <w:r>
              <w:rPr>
                <w:rFonts w:hint="eastAsia" w:ascii="宋体" w:hAnsi="宋体" w:eastAsia="宋体" w:cs="宋体"/>
                <w:color w:val="auto"/>
                <w:sz w:val="21"/>
                <w:szCs w:val="21"/>
                <w:highlight w:val="none"/>
                <w:vertAlign w:val="baseline"/>
                <w:lang w:val="en-US" w:eastAsia="zh-CN"/>
              </w:rPr>
              <w:t>泵</w:t>
            </w:r>
            <w:r>
              <w:rPr>
                <w:rFonts w:hint="eastAsia" w:ascii="宋体" w:hAnsi="宋体" w:eastAsia="宋体" w:cs="宋体"/>
                <w:color w:val="auto"/>
                <w:sz w:val="21"/>
                <w:szCs w:val="21"/>
                <w:highlight w:val="none"/>
                <w:vertAlign w:val="baseline"/>
              </w:rPr>
              <w:t>增压后用加压塔塔釜出料液在</w:t>
            </w:r>
            <w:r>
              <w:rPr>
                <w:rFonts w:hint="eastAsia" w:ascii="宋体" w:hAnsi="宋体" w:eastAsia="宋体" w:cs="宋体"/>
                <w:color w:val="auto"/>
                <w:sz w:val="21"/>
                <w:szCs w:val="21"/>
                <w:highlight w:val="none"/>
                <w:vertAlign w:val="baseline"/>
                <w:lang w:val="en-US" w:eastAsia="zh-CN"/>
              </w:rPr>
              <w:t>换热器</w:t>
            </w:r>
            <w:r>
              <w:rPr>
                <w:rFonts w:hint="eastAsia" w:ascii="宋体" w:hAnsi="宋体" w:eastAsia="宋体" w:cs="宋体"/>
                <w:color w:val="auto"/>
                <w:sz w:val="21"/>
                <w:szCs w:val="21"/>
                <w:highlight w:val="none"/>
                <w:vertAlign w:val="baseline"/>
              </w:rPr>
              <w:t>中进行预热，然后进入加压精馏塔。</w:t>
            </w:r>
          </w:p>
          <w:p w14:paraId="73472AAD">
            <w:pPr>
              <w:keepNext w:val="0"/>
              <w:keepLines w:val="0"/>
              <w:pageBreakBefore w:val="0"/>
              <w:widowControl w:val="0"/>
              <w:kinsoku/>
              <w:wordWrap/>
              <w:overflowPunct/>
              <w:topLinePunct w:val="0"/>
              <w:autoSpaceDE/>
              <w:autoSpaceDN/>
              <w:bidi w:val="0"/>
              <w:adjustRightInd/>
              <w:spacing w:line="360" w:lineRule="exact"/>
              <w:textAlignment w:val="auto"/>
              <w:rPr>
                <w:rFonts w:hint="eastAsia"/>
                <w:color w:val="auto"/>
                <w:sz w:val="21"/>
                <w:szCs w:val="21"/>
                <w:highlight w:val="none"/>
              </w:rPr>
            </w:pPr>
            <w:r>
              <w:rPr>
                <w:rFonts w:hint="eastAsia" w:ascii="宋体" w:hAnsi="宋体" w:eastAsia="宋体" w:cs="宋体"/>
                <w:color w:val="auto"/>
                <w:sz w:val="21"/>
                <w:szCs w:val="21"/>
                <w:highlight w:val="none"/>
                <w:vertAlign w:val="baseline"/>
              </w:rPr>
              <w:t>经加压精馏塔分离后，塔顶气相为甲醇蒸汽，与常压塔塔釜液换热后部分返回回流，部分采出作为精甲醇产品，送中间罐区产品罐，塔釜出料液在</w:t>
            </w:r>
            <w:r>
              <w:rPr>
                <w:rFonts w:hint="eastAsia" w:ascii="宋体" w:hAnsi="宋体" w:eastAsia="宋体" w:cs="宋体"/>
                <w:color w:val="auto"/>
                <w:sz w:val="21"/>
                <w:szCs w:val="21"/>
                <w:highlight w:val="none"/>
                <w:vertAlign w:val="baseline"/>
                <w:lang w:val="en-US" w:eastAsia="zh-CN"/>
              </w:rPr>
              <w:t>换热器</w:t>
            </w:r>
            <w:r>
              <w:rPr>
                <w:rFonts w:hint="eastAsia" w:ascii="宋体" w:hAnsi="宋体" w:eastAsia="宋体" w:cs="宋体"/>
                <w:color w:val="auto"/>
                <w:sz w:val="21"/>
                <w:szCs w:val="21"/>
                <w:highlight w:val="none"/>
                <w:vertAlign w:val="baseline"/>
              </w:rPr>
              <w:t>中与进料换热后作为常压</w:t>
            </w:r>
            <w:r>
              <w:rPr>
                <w:rFonts w:hint="eastAsia" w:ascii="宋体" w:hAnsi="宋体" w:eastAsia="宋体" w:cs="宋体"/>
                <w:color w:val="auto"/>
                <w:sz w:val="21"/>
                <w:szCs w:val="21"/>
                <w:highlight w:val="none"/>
                <w:vertAlign w:val="baseline"/>
              </w:rPr>
              <w:t>塔</w:t>
            </w:r>
            <w:r>
              <w:rPr>
                <w:rFonts w:hint="eastAsia" w:ascii="宋体" w:hAnsi="宋体" w:eastAsia="宋体" w:cs="宋体"/>
                <w:color w:val="auto"/>
                <w:sz w:val="21"/>
                <w:szCs w:val="21"/>
                <w:highlight w:val="none"/>
                <w:vertAlign w:val="baseline"/>
              </w:rPr>
              <w:t>的进料。</w:t>
            </w:r>
          </w:p>
          <w:p w14:paraId="5705BF19">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在常压塔中甲醇与轻重组分以及水得以彻底分离，塔顶气相为含微量不凝气的甲醇蒸汽，经冷凝后，不凝气通过火炬排放，冷凝液部分返回常压塔回流，部分采出作为精甲醇产品，送中间罐区产品罐，塔下部侧线采出杂醇油去回收。塔釜出料液为含微量甲醇的水，送污水处理厂处理。</w:t>
            </w:r>
          </w:p>
          <w:p w14:paraId="3EE03409">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2、设备清单</w:t>
            </w:r>
          </w:p>
          <w:p w14:paraId="5518F203">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2.1 主要设备数量不少于24个；</w:t>
            </w:r>
          </w:p>
          <w:p w14:paraId="1BB2DA76">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2.2 控制及显示仪表不少于57个；</w:t>
            </w:r>
          </w:p>
          <w:p w14:paraId="5379A1EB">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3、培训内容要求</w:t>
            </w:r>
          </w:p>
          <w:p w14:paraId="2910ED87">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3.1合成工段开车：能够训练按正确步骤开关相应的阀门、设备和仪表，贯通流程，包括：N</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vertAlign w:val="baseline"/>
              </w:rPr>
              <w:t>置换；建立循环；建立汽包液位；H</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vertAlign w:val="baseline"/>
              </w:rPr>
              <w:t>置换充压；投原料气；甲醇合成塔升温；合成工段调至正常；扣分项等8个部分，互动操作步骤不少于53个；</w:t>
            </w:r>
          </w:p>
          <w:p w14:paraId="01A97D3A">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3.2预塔工段开车：能够训练预塔工段的正常开车步骤，开关相应的阀门、设备和仪表，贯通流程，包括：预塔工段开车准备；预塔工段开车；预塔工段调整正常；扣分项等4个部分，互动操作步骤不少于36个；</w:t>
            </w:r>
          </w:p>
          <w:p w14:paraId="1B9126E5">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3.3合成和预塔工段开车：能够训练合成和预塔2个工段连续开车的正常步骤操作，开关相应的阀门、设备和仪表，贯通流程，包括：N</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vertAlign w:val="baseline"/>
              </w:rPr>
              <w:t>置换；建立循环；建立汽包液位；H</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vertAlign w:val="baseline"/>
              </w:rPr>
              <w:t>置换充压；投原料气；甲醇合成塔升温；合成工段调至正常；预塔开车准备；预塔开车；精制工段调至正常；扣分项等11个部分，互动操作步骤不少于92个；</w:t>
            </w:r>
          </w:p>
          <w:p w14:paraId="2DE69E13">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3.4加压塔和常压塔工段开车：能够训练加压塔和常压塔2个工段连续开车的正常步骤操作，开关相应的阀门、设备和仪表，贯通流程，包括：加压塔和常压塔工段开车准备；加压塔和常压塔工段开车；加压塔和常压塔工段调至正常；扣分项等4个部分，互动操作步骤不少于59个；</w:t>
            </w:r>
          </w:p>
          <w:p w14:paraId="3AE86061">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3.5整体冷态开车：能够训练按正确开车步骤，开关相应的阀门、设备和仪表，贯通流程，包括：N</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vertAlign w:val="baseline"/>
              </w:rPr>
              <w:t>置换；建立循环；建立汽包液位；H</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vertAlign w:val="baseline"/>
              </w:rPr>
              <w:t>置换充压；投原料气；甲醇合成塔升温；合成工段调至正常；精制工段开车准备；预塔、加压塔和常压塔开车；精制工段调至正常；扣分项等11个部分，互动操作步骤不少于148个；</w:t>
            </w:r>
          </w:p>
          <w:p w14:paraId="443A24FA">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3.6整体正常运行：能够训练正确控制和调节工况参数；</w:t>
            </w:r>
          </w:p>
          <w:p w14:paraId="5FE9EEC5">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3.7整体正常停车：能够训练按正确步骤停车，包括：合成工段控制阀改手动；停原料气；开蒸汽；降温降压；停压缩机；合成工段停冷却水；精制工段控制阀改手动；预塔停车；加压塔停车；常压塔停车；扣分项等11个部分，互动操作步骤不少于118个；</w:t>
            </w:r>
          </w:p>
          <w:p w14:paraId="36556622">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3.8常见事故处理，包括：</w:t>
            </w:r>
          </w:p>
          <w:p w14:paraId="6BEEBEE6">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（1）甲醇分离器液位高</w:t>
            </w:r>
          </w:p>
          <w:p w14:paraId="1A085A30">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（2）加压塔进料阀堵塞</w:t>
            </w:r>
          </w:p>
          <w:p w14:paraId="7300D287">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（3）加压塔出料自动阀</w:t>
            </w:r>
            <w:r>
              <w:rPr>
                <w:rFonts w:hint="eastAsia" w:ascii="宋体" w:hAnsi="宋体" w:eastAsia="宋体" w:cs="宋体"/>
                <w:color w:val="auto"/>
                <w:sz w:val="21"/>
                <w:szCs w:val="21"/>
                <w:highlight w:val="none"/>
                <w:vertAlign w:val="baseline"/>
              </w:rPr>
              <w:t>泄</w:t>
            </w:r>
            <w:r>
              <w:rPr>
                <w:rFonts w:hint="eastAsia" w:ascii="宋体" w:hAnsi="宋体" w:cs="宋体"/>
                <w:color w:val="auto"/>
                <w:sz w:val="21"/>
                <w:szCs w:val="21"/>
                <w:highlight w:val="none"/>
                <w:vertAlign w:val="baseline"/>
                <w:lang w:val="en-US" w:eastAsia="zh-CN"/>
              </w:rPr>
              <w:t>漏</w:t>
            </w:r>
          </w:p>
          <w:p w14:paraId="14AA8D35">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二、资源培训和考核要求</w:t>
            </w:r>
          </w:p>
          <w:p w14:paraId="38AE828A">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1、培训系统规格要求</w:t>
            </w:r>
          </w:p>
          <w:p w14:paraId="7D860FF9">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1.1 系列软件包括内容：通用教师站；通过局域网连接可安装的多台学员操作站。</w:t>
            </w:r>
          </w:p>
          <w:p w14:paraId="4F642438">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1.2 能在学员站上进行仿真操作练习，学员可根据智能操作指导单独练习操作并对自己操作的成绩进行实时考核，并能重新选择初始条件。</w:t>
            </w:r>
          </w:p>
          <w:p w14:paraId="57AB5CB8">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1.3 具有智能操作指导及智能评价系统，能生成并导出或打印成绩单。</w:t>
            </w:r>
          </w:p>
          <w:p w14:paraId="0F708294">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 培训系统功能要求</w:t>
            </w:r>
          </w:p>
          <w:p w14:paraId="010F56F0">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2.1 数学模型：软件基于实时数据库，建立遵循传热、传质、动量传递和化学反应动力学、化工热力学和自动控制等基本原理的数学机理模型。</w:t>
            </w:r>
          </w:p>
          <w:p w14:paraId="24F75F11">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2.2 仿DCS系统：模仿相关工艺真实DCS控制系统的主要界面：包括总貌画面、各流程图画面、控制组、趋势组、报警、细目、变量监控、各种操作仪表及弹出子画面，操作方式和控制方案完全相同。</w:t>
            </w:r>
          </w:p>
          <w:p w14:paraId="46B12DAB">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2.3 评分系统：对仿DCS和虚拟现实场景中的操作和工艺参数进行实时评定，可导出、打印成绩。</w:t>
            </w:r>
          </w:p>
          <w:p w14:paraId="621C1C19">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（1）在评分模型中，设置常规步骤评价系统，设置工艺参数的质量评价系统，占比需要按照教学需求进行设置。</w:t>
            </w:r>
          </w:p>
          <w:p w14:paraId="446E14BF">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（2）设置操作规范以及安全操作评价，对于严重违规操作直接给予一次性扣分或者连续扣分。</w:t>
            </w:r>
          </w:p>
          <w:p w14:paraId="154AA616">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2.4 多人协同操作：可实现在局域网内进行多人协同操作，支持将学员编组，每个培训小组成员中选择一个作为主机（或服务器），其它小组成员可以通过IP或局域网发现连接至该主机，实现小组成员</w:t>
            </w:r>
            <w:r>
              <w:rPr>
                <w:rFonts w:hint="eastAsia" w:ascii="宋体" w:hAnsi="宋体" w:cs="宋体"/>
                <w:color w:val="auto"/>
                <w:sz w:val="21"/>
                <w:szCs w:val="21"/>
                <w:highlight w:val="none"/>
                <w:vertAlign w:val="baseline"/>
                <w:lang w:val="en-US" w:eastAsia="zh-CN"/>
              </w:rPr>
              <w:t>共</w:t>
            </w:r>
            <w:r>
              <w:rPr>
                <w:rFonts w:hint="eastAsia" w:ascii="宋体" w:hAnsi="宋体" w:eastAsia="宋体" w:cs="宋体"/>
                <w:color w:val="auto"/>
                <w:sz w:val="21"/>
                <w:szCs w:val="21"/>
                <w:highlight w:val="none"/>
                <w:vertAlign w:val="baseline"/>
              </w:rPr>
              <w:t>用</w:t>
            </w:r>
            <w:r>
              <w:rPr>
                <w:rFonts w:hint="eastAsia" w:ascii="宋体" w:hAnsi="宋体" w:eastAsia="宋体" w:cs="宋体"/>
                <w:color w:val="auto"/>
                <w:sz w:val="21"/>
                <w:szCs w:val="21"/>
                <w:highlight w:val="none"/>
                <w:vertAlign w:val="baseline"/>
              </w:rPr>
              <w:t>一个仿真模型。</w:t>
            </w:r>
          </w:p>
          <w:p w14:paraId="1475A745">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2.5 模型控制：切换、暂停、停止、运行培训项目，存储、读取快门，改变模型时钟，变量监控，事故运行状态监控等。</w:t>
            </w:r>
          </w:p>
          <w:p w14:paraId="606DCFED">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（1）培训项目切换：学员可就培训项目内容进行选择和切换，如冷态开车、正常运行、正常停车、事故处置等进行切换。</w:t>
            </w:r>
          </w:p>
          <w:p w14:paraId="563B7D37">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（2）暂停解冻模型：在软件运行过程中可以暂停/继续运行仿真系统。</w:t>
            </w:r>
          </w:p>
          <w:p w14:paraId="31B97268">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3）存储读取工况：内置自动保存快门：软件后台在本地每隔5分钟自动保存操作进度文件，用于学员机意外重启、断电、蓝屏等异常时，可形成培训或考试的应急处理预案；手动保存快门：可以手动保存进度，用于解决短时间无法完成一个完整工艺流程培训的问题。快门文件可以长期保存，并能通过重演快门的方式，加载快门文件记录的操作状态和评分状态。</w:t>
            </w:r>
          </w:p>
          <w:p w14:paraId="09A3E7AE">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（4）仿真时钟：可以实现0.1-3倍的模型速率的调节。</w:t>
            </w:r>
          </w:p>
          <w:p w14:paraId="707D23C7">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（5）变量监视：可以对仿真系统温度、液位、压力、流量、阀门开度等变量的实时数据进行监视，并查看上述数据波动范围的上限和下限。</w:t>
            </w:r>
          </w:p>
          <w:p w14:paraId="7183DBF6">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2.6 搜索功能：在菜单栏搜索框中输入设备、阀门位号，可以快速定位至搜索对象所在的页面，并红框闪烁提示。</w:t>
            </w:r>
          </w:p>
          <w:p w14:paraId="475931B0">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2.7 教师站：教师站基于局域网的网络通信与控制软件，可以对学员机的项目进行统一启动和控制，选择是否屏蔽评分界面，实时显示得分，获取成绩，对成绩进行统计等；需设置有仿真项目考试、设置事故工况、快速启动、理论题考试，文件下发，师生交流等功能。</w:t>
            </w:r>
          </w:p>
        </w:tc>
      </w:tr>
      <w:tr w14:paraId="265C1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14:paraId="07C4BFAB">
            <w:pPr>
              <w:pStyle w:val="17"/>
              <w:keepNext w:val="0"/>
              <w:keepLines w:val="0"/>
              <w:pageBreakBefore w:val="0"/>
              <w:widowControl w:val="0"/>
              <w:numPr>
                <w:ilvl w:val="0"/>
                <w:numId w:val="0"/>
              </w:numPr>
              <w:kinsoku/>
              <w:wordWrap/>
              <w:overflowPunct/>
              <w:topLinePunct w:val="0"/>
              <w:autoSpaceDE/>
              <w:autoSpaceDN/>
              <w:bidi w:val="0"/>
              <w:adjustRightInd/>
              <w:spacing w:line="360" w:lineRule="exact"/>
              <w:ind w:leftChars="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16</w:t>
            </w:r>
          </w:p>
        </w:tc>
        <w:tc>
          <w:tcPr>
            <w:tcW w:w="1116" w:type="dxa"/>
            <w:vAlign w:val="center"/>
          </w:tcPr>
          <w:p w14:paraId="0E621D44">
            <w:pPr>
              <w:pStyle w:val="17"/>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信息化管理平台（自主运行信息化管理平台）</w:t>
            </w:r>
          </w:p>
        </w:tc>
        <w:tc>
          <w:tcPr>
            <w:tcW w:w="717" w:type="dxa"/>
            <w:vAlign w:val="center"/>
          </w:tcPr>
          <w:p w14:paraId="0E7DD1F4">
            <w:pPr>
              <w:pStyle w:val="17"/>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650" w:type="dxa"/>
            <w:vAlign w:val="center"/>
          </w:tcPr>
          <w:p w14:paraId="571E4D20">
            <w:pPr>
              <w:pStyle w:val="17"/>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套</w:t>
            </w:r>
          </w:p>
        </w:tc>
        <w:tc>
          <w:tcPr>
            <w:tcW w:w="6520" w:type="dxa"/>
          </w:tcPr>
          <w:p w14:paraId="123E426A">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1、系统总体要求</w:t>
            </w:r>
          </w:p>
          <w:p w14:paraId="1551C91C">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智慧生产管理系统（MES系统）支持组织智慧实训系统生产计划、工单管理、报工管理、基础管理、质量管理等模块，负责水、电等公用工程以及生产物料和各生产车间生产负荷平衡。</w:t>
            </w:r>
          </w:p>
          <w:p w14:paraId="6C664B5E">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2、生产管理系统驾驶舱</w:t>
            </w:r>
          </w:p>
          <w:p w14:paraId="297A1C56">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支持生产计划、实训项目、生产物料、质量监控、设备运行等数据的综合展示。</w:t>
            </w:r>
          </w:p>
          <w:p w14:paraId="7C8AA26A">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生产计划信息：展示生产计划任务数、计划达成率、生产计划任务详情等信息。</w:t>
            </w:r>
          </w:p>
          <w:p w14:paraId="322F481F">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实训项目信息：展示实训项目数、计划达成率、实训任务详情等信息</w:t>
            </w:r>
          </w:p>
          <w:p w14:paraId="69C98DBC">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生产物料信息：展示原料累计消耗，电力、循环水累计消耗以及产物累计产量；展示原料当班累计消耗，能源当班累计消耗以及产品当班累计产量；</w:t>
            </w:r>
          </w:p>
          <w:p w14:paraId="72903DAE">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质量监控信息：展示产品性能检测实时信息；</w:t>
            </w:r>
          </w:p>
          <w:p w14:paraId="3BF48BC2">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生产设备运行情况：展示总设备数、在线/离线/故障设备数量，以及关键设备参数等信息。</w:t>
            </w:r>
          </w:p>
          <w:p w14:paraId="38558F81">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报警信息：实时展示生产过程异常报警信息。</w:t>
            </w:r>
          </w:p>
          <w:p w14:paraId="0742E31B">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3、生产计划管理</w:t>
            </w:r>
          </w:p>
          <w:p w14:paraId="655DD6CB">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生产计划制定：支持根据实训项目任务书和生产管理规范制定生产计划，包括生产计划编号、名称、日期、产品批次号等信息，可进行新建、编辑以及批量导入、导出操作。</w:t>
            </w:r>
          </w:p>
          <w:p w14:paraId="7A08D288">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审批流程：生产计划需经过负责人审批，审核通过后可进行后续工单申请等项目。</w:t>
            </w:r>
          </w:p>
          <w:p w14:paraId="589FE4C1">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甘特图生成：支持生成生产计划甘特图，便于清晰进行生产排产。</w:t>
            </w:r>
          </w:p>
          <w:p w14:paraId="079C3577">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数据导入/导出：支持批量导入、导出生产计划相关数据。</w:t>
            </w:r>
          </w:p>
          <w:p w14:paraId="73D4D349">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4、工单管理</w:t>
            </w:r>
          </w:p>
          <w:p w14:paraId="7D824251">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工单管理模块主要进行生产实训工单的申请。内容包括原料生产领料，循环水、成品入库审批等步骤。支持批量导入、导出工单管理相关数据。</w:t>
            </w:r>
          </w:p>
          <w:p w14:paraId="689978EC">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5、报工管理</w:t>
            </w:r>
          </w:p>
          <w:p w14:paraId="1AC53A9B">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支持对该生产批次中产品生产情况进行报工，便于统计各生产批次的生产执行情况。支持该生产工单生产数量、报工人员进行填写，可进行多次报工，并需进行审批后方可正式产生报工信息。</w:t>
            </w:r>
          </w:p>
          <w:p w14:paraId="63E3DDA4">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6、基础数据管理</w:t>
            </w:r>
          </w:p>
          <w:p w14:paraId="24BCB6AA">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物料信息：支持新建、编辑生产相关原材料、能源及公用工程相关基础资料，包含规格型号、库存情况等，可进行新建、编辑以及批量导入、导出操作。</w:t>
            </w:r>
          </w:p>
          <w:p w14:paraId="3D1F87DF">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工艺路线：支持新建、编辑工艺路线名称、产品名称，可根据任务书及对实训工厂工艺流程的学习，绘制工艺流程框图。</w:t>
            </w:r>
          </w:p>
          <w:p w14:paraId="2BA83565">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工序管理：支持新建、编辑工序名称，工序主产品名称，计划开车、停车时间，可根据任务书及对实训工厂工艺流程的学习，绘制每个工序的流程框图。</w:t>
            </w:r>
          </w:p>
          <w:p w14:paraId="3FD59678">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操作参数设置：学生根据实训任务或者操作规程，进行重点操作参数的设置，比如压力、温度、液位等。</w:t>
            </w:r>
          </w:p>
          <w:p w14:paraId="047751C3">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计量单位：系统内置工厂生产所用到的单位情况，通过此信息深刻领悟实训工厂的物料明细、物料平衡概念。</w:t>
            </w:r>
          </w:p>
          <w:p w14:paraId="244A8F4C">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7、质量管理</w:t>
            </w:r>
          </w:p>
          <w:p w14:paraId="51303661">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实现基于MES系统的质量管理和控制，建立工艺质量标准和规范库，实现生产过程各项关键指标的监控。</w:t>
            </w:r>
          </w:p>
          <w:p w14:paraId="23F439AA">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质量标准和规范库：主要包括原材料的来料质检数据及标准、产物监测数据及标准。可实现各项质量指标的编辑、修改以及批量上传、导出。</w:t>
            </w:r>
          </w:p>
          <w:p w14:paraId="63E3633A">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实时监控数据：对生产过程中关键质量指标的实时监控。</w:t>
            </w:r>
          </w:p>
          <w:p w14:paraId="10004DB4">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检验项目管理：实现工艺过程中的各项检验项目的建立、编辑和修改，支持批量导入、导出工单管理相关数据。</w:t>
            </w:r>
          </w:p>
          <w:p w14:paraId="471C92FE">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质检填报管理：实现对质检单模板的管理，并可生成质检单，用于对工艺操作过程中各项质量数据的填报。</w:t>
            </w:r>
          </w:p>
          <w:p w14:paraId="7CD585FC">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8、库存管理</w:t>
            </w:r>
          </w:p>
          <w:p w14:paraId="0ADBBE30">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仓库信息：支持新建、编辑、查看库区、库位等信息，包括仓库名称、位置、负责人、罐体液位等。</w:t>
            </w:r>
          </w:p>
          <w:p w14:paraId="78347B1A">
            <w:pPr>
              <w:pStyle w:val="17"/>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textAlignment w:val="auto"/>
              <w:rPr>
                <w:rFonts w:hint="eastAsia"/>
                <w:color w:val="auto"/>
                <w:sz w:val="21"/>
                <w:szCs w:val="21"/>
                <w:highlight w:val="none"/>
              </w:rPr>
            </w:pPr>
            <w:r>
              <w:rPr>
                <w:rFonts w:hint="eastAsia" w:ascii="宋体" w:hAnsi="宋体" w:eastAsia="宋体" w:cs="宋体"/>
                <w:color w:val="auto"/>
                <w:sz w:val="21"/>
                <w:szCs w:val="21"/>
                <w:highlight w:val="none"/>
                <w:vertAlign w:val="baseline"/>
              </w:rPr>
              <w:t>库区/库位管理：支持对库区和库位进行隶属关系、编号、类型、负责人等信息的编辑和管理。</w:t>
            </w:r>
          </w:p>
          <w:p w14:paraId="26C18F7E">
            <w:pPr>
              <w:pStyle w:val="17"/>
              <w:keepNext w:val="0"/>
              <w:keepLines w:val="0"/>
              <w:numPr>
                <w:ilvl w:val="0"/>
                <w:numId w:val="2"/>
              </w:numPr>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教学中心</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实训管理模块</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1.1实训任务创建与发布</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支持教师通过标准化流程创建实训任务，包含任务名称、编号、实训周期、负责老师及任务要求配置。任务编号系统自动进行唯一性验证。任务要求支持富文本编辑器，支持插入图片及格式调整。实训任务状态分为未发布、未开始、进行中、已结束，教师可批量发布或取消任务，发布时间逻辑需满足：发布时间早于开始时间则自动开始，晚于结束时间则禁止发布。</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1.2人员与分组管理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支持通过Excel模板批量导入学生账号，系统自动校验账号唯一性及格式合规性，支持导出报错信息表。分组管理支持手动创建小组或自动分组（顺序/随机）。小组支持动态调整岗位分配，与实训科目关联。小组长权限可配置，支持授权组长分配组员岗位。</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1.3实训模板库</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支持将现有实训任务保存为模板，模板包含任务配置、科目引用等。教师可通过模板快速创建新任务，仅需调整人员、岗位及时间参数。模板支持启用/停用状态管理，并支持与实训任务双向引用（任务可另存为模板，模板可生成任务）。</w:t>
            </w:r>
          </w:p>
          <w:p w14:paraId="60A15001">
            <w:pPr>
              <w:keepNext w:val="0"/>
              <w:keepLines w:val="0"/>
              <w:numPr>
                <w:ilvl w:val="0"/>
                <w:numId w:val="3"/>
              </w:numPr>
              <w:suppressLineNumbers w:val="0"/>
              <w:spacing w:before="0" w:beforeAutospacing="0" w:after="0" w:afterAutospacing="0"/>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实训科目库模块</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内置标准化实训科目，支持启用/停用状态切换及模糊搜索。科目基本信息包含编号、名称、总分、创建人及时间，系统内置科目禁止编辑或删除，但支持复制后修改。可对接虚拟仿真软件或真实工厂硬件设备数据源或系统本身的数据，支持设置考核点及评分规则。教师可自定义考核点（上限20条），支持开关控制及分数权重分配。</w:t>
            </w:r>
          </w:p>
          <w:p w14:paraId="37F81106">
            <w:pPr>
              <w:keepNext w:val="0"/>
              <w:keepLines w:val="0"/>
              <w:numPr>
                <w:ilvl w:val="0"/>
                <w:numId w:val="0"/>
              </w:numPr>
              <w:suppressLineNumbers w:val="0"/>
              <w:spacing w:before="0" w:beforeAutospacing="0" w:after="0" w:afterAutospacing="0"/>
              <w:ind w:left="0" w:right="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数据分析与违规管理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3.1成绩分析报表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支持生成多维评估报告，包括个人/小组排名、合格率对比、成绩趋势分析。报表可导出为Excel或PDF格式，支持可视化图表（柱状图、折线图）导出。</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3.2违规监测与记录</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教师可自定义违规检测项目（如AR监控类），支持批量导入规则或重置至初始配置。学生端可查看扣分明细，教师端支持批量处理（删除/恢复）。</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教学资料库</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计划开发文件管理功能，支持教师上传实训任务书、实训计划等文档，分为个人库与公共库。文件格式支持pdf、docx</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pptx，权限管理需细化至机构/个人层级。</w:t>
            </w:r>
          </w:p>
          <w:p w14:paraId="1EFD09DD">
            <w:pPr>
              <w:rPr>
                <w:rFonts w:hint="eastAsia"/>
                <w:color w:val="auto"/>
                <w:sz w:val="21"/>
                <w:szCs w:val="21"/>
                <w:highlight w:val="none"/>
              </w:rPr>
            </w:pPr>
            <w:r>
              <w:rPr>
                <w:rFonts w:hint="eastAsia" w:ascii="宋体" w:hAnsi="宋体" w:eastAsia="宋体" w:cs="宋体"/>
                <w:color w:val="auto"/>
                <w:sz w:val="21"/>
                <w:szCs w:val="21"/>
                <w:highlight w:val="none"/>
              </w:rPr>
              <w:t>学习中心</w:t>
            </w:r>
            <w:r>
              <w:rPr>
                <w:rFonts w:hint="eastAsia" w:ascii="宋体" w:hAnsi="宋体" w:eastAsia="宋体" w:cs="宋体"/>
                <w:color w:val="auto"/>
                <w:sz w:val="21"/>
                <w:szCs w:val="21"/>
                <w:highlight w:val="none"/>
              </w:rPr>
              <w:br w:type="textWrapping"/>
            </w:r>
            <w:r>
              <w:rPr>
                <w:rFonts w:hint="eastAsia" w:ascii="宋体" w:hAnsi="宋体" w:cs="宋体"/>
                <w:color w:val="auto"/>
                <w:sz w:val="21"/>
                <w:szCs w:val="21"/>
                <w:highlight w:val="none"/>
                <w:lang w:val="en-US" w:eastAsia="zh-CN"/>
              </w:rPr>
              <w:t>4.1</w:t>
            </w:r>
            <w:r>
              <w:rPr>
                <w:rFonts w:hint="eastAsia" w:ascii="宋体" w:hAnsi="宋体" w:eastAsia="宋体" w:cs="宋体"/>
                <w:color w:val="auto"/>
                <w:sz w:val="21"/>
                <w:szCs w:val="21"/>
                <w:highlight w:val="none"/>
              </w:rPr>
              <w:t>实训任务列表与详情</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学生可查看分配的实训任务，任务状态包括未开始、进行中、已结束。任务详情页显示负责老师、实训周期、任务要求及关联科目。支持按名称或状态筛选任务，进入智慧工厂后，功能菜单根据岗位权限动态显示。</w:t>
            </w:r>
            <w:r>
              <w:rPr>
                <w:rFonts w:hint="eastAsia" w:ascii="宋体" w:hAnsi="宋体" w:eastAsia="宋体" w:cs="宋体"/>
                <w:color w:val="auto"/>
                <w:sz w:val="21"/>
                <w:szCs w:val="21"/>
                <w:highlight w:val="none"/>
              </w:rPr>
              <w:br w:type="textWrapping"/>
            </w:r>
            <w:r>
              <w:rPr>
                <w:rFonts w:hint="eastAsia" w:ascii="宋体" w:hAnsi="宋体" w:cs="宋体"/>
                <w:color w:val="auto"/>
                <w:sz w:val="21"/>
                <w:szCs w:val="21"/>
                <w:highlight w:val="none"/>
                <w:lang w:val="en-US" w:eastAsia="zh-CN"/>
              </w:rPr>
              <w:t>4.2</w:t>
            </w:r>
            <w:r>
              <w:rPr>
                <w:rFonts w:hint="eastAsia" w:ascii="宋体" w:hAnsi="宋体" w:eastAsia="宋体" w:cs="宋体"/>
                <w:color w:val="auto"/>
                <w:sz w:val="21"/>
                <w:szCs w:val="21"/>
                <w:highlight w:val="none"/>
              </w:rPr>
              <w:t>岗位分配与操作权限</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若教师启用“小组长分配岗位”功能，小组长可在学生端为组员分配岗位，岗位选项与实训科目关联。分配记录实时同步至教师端。</w:t>
            </w:r>
            <w:r>
              <w:rPr>
                <w:rFonts w:hint="eastAsia" w:ascii="宋体" w:hAnsi="宋体" w:eastAsia="宋体" w:cs="宋体"/>
                <w:color w:val="auto"/>
                <w:sz w:val="21"/>
                <w:szCs w:val="21"/>
                <w:highlight w:val="none"/>
              </w:rPr>
              <w:br w:type="textWrapping"/>
            </w:r>
            <w:r>
              <w:rPr>
                <w:rFonts w:hint="eastAsia" w:ascii="宋体" w:hAnsi="宋体" w:cs="宋体"/>
                <w:color w:val="auto"/>
                <w:sz w:val="21"/>
                <w:szCs w:val="21"/>
                <w:highlight w:val="none"/>
                <w:lang w:val="en-US" w:eastAsia="zh-CN"/>
              </w:rPr>
              <w:t>4.3</w:t>
            </w:r>
            <w:r>
              <w:rPr>
                <w:rFonts w:hint="eastAsia" w:ascii="宋体" w:hAnsi="宋体" w:eastAsia="宋体" w:cs="宋体"/>
                <w:color w:val="auto"/>
                <w:sz w:val="21"/>
                <w:szCs w:val="21"/>
                <w:highlight w:val="none"/>
              </w:rPr>
              <w:t>违规记录与成绩查询</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学生可查看个人违规扣分记录及详细说明，成绩查询支持多维评估视图（如分数维度对比、达标线分析）。报表支持导出为个人实训报告，包含教师评语及改进建议。</w:t>
            </w:r>
          </w:p>
          <w:p w14:paraId="40CD9C31">
            <w:pPr>
              <w:rPr>
                <w:rFonts w:hint="eastAsia"/>
                <w:color w:val="auto"/>
                <w:sz w:val="21"/>
                <w:szCs w:val="21"/>
                <w:highlight w:val="none"/>
              </w:rPr>
            </w:pPr>
          </w:p>
        </w:tc>
      </w:tr>
      <w:tr w14:paraId="1DC82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14:paraId="7DF9AC84">
            <w:pPr>
              <w:pStyle w:val="17"/>
              <w:keepNext w:val="0"/>
              <w:keepLines w:val="0"/>
              <w:pageBreakBefore w:val="0"/>
              <w:widowControl w:val="0"/>
              <w:numPr>
                <w:ilvl w:val="0"/>
                <w:numId w:val="0"/>
              </w:numPr>
              <w:kinsoku/>
              <w:wordWrap/>
              <w:overflowPunct/>
              <w:topLinePunct w:val="0"/>
              <w:autoSpaceDE/>
              <w:autoSpaceDN/>
              <w:bidi w:val="0"/>
              <w:adjustRightInd/>
              <w:spacing w:line="360" w:lineRule="exact"/>
              <w:ind w:leftChars="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17</w:t>
            </w:r>
          </w:p>
        </w:tc>
        <w:tc>
          <w:tcPr>
            <w:tcW w:w="1116" w:type="dxa"/>
            <w:vAlign w:val="center"/>
          </w:tcPr>
          <w:p w14:paraId="08E139C2">
            <w:pPr>
              <w:pStyle w:val="17"/>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化工过程模拟与优化系统（自主运行生产模拟系统）</w:t>
            </w:r>
          </w:p>
        </w:tc>
        <w:tc>
          <w:tcPr>
            <w:tcW w:w="717" w:type="dxa"/>
            <w:vAlign w:val="center"/>
          </w:tcPr>
          <w:p w14:paraId="02AABCAA">
            <w:pPr>
              <w:pStyle w:val="17"/>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650" w:type="dxa"/>
            <w:vAlign w:val="center"/>
          </w:tcPr>
          <w:p w14:paraId="1C62C2EC">
            <w:pPr>
              <w:pStyle w:val="17"/>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套</w:t>
            </w:r>
          </w:p>
        </w:tc>
        <w:tc>
          <w:tcPr>
            <w:tcW w:w="6520" w:type="dxa"/>
          </w:tcPr>
          <w:p w14:paraId="55745B2C">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提供化工流程模拟系统5个学习账号（使用期限12个月）：</w:t>
            </w:r>
          </w:p>
          <w:p w14:paraId="67A5AAF0">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1、物性分析</w:t>
            </w:r>
          </w:p>
          <w:p w14:paraId="73B8E0C1">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1.1包含5000种以上物质的基础物性数据，10000对以上的二元交互作用参数，支持用户自定义物性包、进行物性估算、物性回归。</w:t>
            </w:r>
          </w:p>
          <w:p w14:paraId="3DE9C13D">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1.2基础物性包括：分子量、熔点、沸点、临界温度、临界压力、临界体积、临界压缩因子、偏心因子、偶极矩、25℃标准生成焓、25℃标准生成自由能、溶解参数、OMRGAPrime、折光率、回转半径、Rackett参数等；</w:t>
            </w:r>
          </w:p>
          <w:p w14:paraId="66DAE5C9">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1.3物性方法包包括：PR、SRK、RK等状态方程；UNIQUAC、NRTL、Wilson 等活度模型；</w:t>
            </w:r>
          </w:p>
          <w:p w14:paraId="62BF194C">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1.4可查看纯物质物性方法系数，并可以编辑保存到数据库，包括：理想气体热容、液体热容、液体密度、</w:t>
            </w:r>
            <w:r>
              <w:rPr>
                <w:rFonts w:hint="eastAsia" w:ascii="宋体" w:hAnsi="宋体" w:cs="宋体"/>
                <w:color w:val="auto"/>
                <w:sz w:val="21"/>
                <w:szCs w:val="21"/>
                <w:highlight w:val="none"/>
                <w:vertAlign w:val="baseline"/>
                <w:lang w:val="en-US" w:eastAsia="zh-CN"/>
              </w:rPr>
              <w:t>气</w:t>
            </w:r>
            <w:r>
              <w:rPr>
                <w:rFonts w:hint="eastAsia" w:ascii="宋体" w:hAnsi="宋体" w:eastAsia="宋体" w:cs="宋体"/>
                <w:color w:val="auto"/>
                <w:sz w:val="21"/>
                <w:szCs w:val="21"/>
                <w:highlight w:val="none"/>
                <w:vertAlign w:val="baseline"/>
              </w:rPr>
              <w:t>体密度、液体表面张力、汽体粘度、液体粘度等；</w:t>
            </w:r>
          </w:p>
          <w:p w14:paraId="21208761">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1.5热力学属性包括：纯组分液体蒸发焓、纯物质液相热熔、纯组分饱和蒸汽压、纯组分理想气体热熔、纯组分液体粘度、液体密度、纯组分汽体热传导系数、纯组分液体热传导系数、纯组分汽体粘度、纯组分液体表面张力等。</w:t>
            </w:r>
          </w:p>
          <w:p w14:paraId="5F6A8D89">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1.6物性分析模块</w:t>
            </w:r>
          </w:p>
          <w:p w14:paraId="44F1A777">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包括三种类型的物性分析：</w:t>
            </w:r>
          </w:p>
          <w:p w14:paraId="6AB4066B">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纯组分分析：计算随温度或压力变化的纯组分物性；</w:t>
            </w:r>
          </w:p>
          <w:p w14:paraId="4AE70B86">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二元分析：生成二元体系相图，如TXY，PXY图。</w:t>
            </w:r>
          </w:p>
          <w:p w14:paraId="23A8992F">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混合物分析：计算混合物的物性，可以通过修改温度或压力，生成分析曲线。</w:t>
            </w:r>
          </w:p>
          <w:p w14:paraId="4C0CE578">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1.7物性估算模块</w:t>
            </w:r>
          </w:p>
          <w:p w14:paraId="6D0C42A1">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通过基团贡献法Joback等估算基础物性数据；</w:t>
            </w:r>
          </w:p>
          <w:p w14:paraId="0E5BC4B3">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通过UNIFAC,UNIFAC-DMD估算二元交互作用参数。</w:t>
            </w:r>
          </w:p>
          <w:p w14:paraId="3D016E2F">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1.8物性回归模块</w:t>
            </w:r>
          </w:p>
          <w:p w14:paraId="33CE883D">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适用于一些特殊的、不常见的，且在数据库中没有相关拟合系数的体系。只要输入实验数据，就可以利用物性回归对纯组分或者混合物的热力学属性的系数，以及二元交互参数的系数进行计算。</w:t>
            </w:r>
          </w:p>
          <w:p w14:paraId="12A4873F">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2、稳态模拟</w:t>
            </w:r>
          </w:p>
          <w:p w14:paraId="0477495E">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稳态模拟板块解决连续过程的稳态质量和能量平衡问题，起到优化装置性能和效益的作用。通过质量平衡、相平衡、化学平衡及反应动力学对各类工程进行模拟，以便工程师对工程的过程进行预判。利用平台内的热力学数据、实际操作工况及设备模型，对实际装置进行模拟。</w:t>
            </w:r>
          </w:p>
          <w:p w14:paraId="56E1CF25">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稳态模拟是利用适宜的系统数学模型构成的代数方程，来预测过程的稳态性能，它包括物料衡算、能量衡算、设备尺寸及过程的技术经济评价。稳态模拟主要可以用在设计新装置、改造旧装置、为已有装置校核或标定、开发新工艺流程等方面，通过模拟手段，节省在实际装置中开发研究的成本。</w:t>
            </w:r>
          </w:p>
          <w:p w14:paraId="168E0E04">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稳态模拟板块的主要功能如下：</w:t>
            </w:r>
          </w:p>
          <w:p w14:paraId="5E2A5557">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（1）为工艺过程提供准确的质量计算和能量平衡计算；</w:t>
            </w:r>
          </w:p>
          <w:p w14:paraId="738A4CD8">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（2）为实际工艺的操作条件、设备尺寸提供参考；</w:t>
            </w:r>
          </w:p>
          <w:p w14:paraId="42860D9C">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（3）预测流股的流量、组成；</w:t>
            </w:r>
          </w:p>
          <w:p w14:paraId="769CAF03">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（4）可减少实验装置的设计时间，优化装置的设计；</w:t>
            </w:r>
          </w:p>
          <w:p w14:paraId="64F2BD47">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（5）改进工艺流程，优化条件，对工艺过程进行瓶颈分析。</w:t>
            </w:r>
          </w:p>
          <w:p w14:paraId="30BB8869">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下面分别介绍稳态模拟板块的各单元模块。</w:t>
            </w:r>
          </w:p>
          <w:p w14:paraId="1E850C44">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2.1 简单分离模块</w:t>
            </w:r>
          </w:p>
          <w:p w14:paraId="44F8BBE6">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包含闪蒸罐、三相罐和分离器：</w:t>
            </w:r>
          </w:p>
          <w:p w14:paraId="721942D3">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闪蒸罐：闪蒸罐模块可进行给定热力学条件下的汽-液平衡计算，只有一股进料物流，出口物流为一股汽相物流和一股液相物流。用两出口闪蒸罐模块进行模拟计算时，需要规定温度、压力、汽化率、热负荷这四个参数中的任意两个（不可同时规定汽化率和热负荷）。</w:t>
            </w:r>
          </w:p>
          <w:p w14:paraId="3EDB07FB">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三相罐：三相罐模块可进行给定热力学条件下的汽-液-液平衡计算，只有一股进料物流，出口物流为一股气相物流和两股液相物流。用三相罐模块进行模拟计算时，需要规定温度和压力，还要考虑是否指定第二液相的关键组分。</w:t>
            </w:r>
          </w:p>
          <w:p w14:paraId="0ADBC552">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分离器：分离器是按照每个组分的分离规定，将入口物流分离成两股或多股出口物流，不考虑分离过程。当分离过程未知，但已知每个组分的分离结果时，可以用分离器代替严格分离模块以节省计算时间。</w:t>
            </w:r>
          </w:p>
          <w:p w14:paraId="579C1780">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2.2 塔类设备模块</w:t>
            </w:r>
          </w:p>
          <w:p w14:paraId="413FD48E">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可进行精馏塔的设计操作，模拟精馏、吸收、萃取等过程，提供了精馏塔单元模块的简捷计算和严格计算模型。</w:t>
            </w:r>
          </w:p>
          <w:p w14:paraId="1E122161">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精馏塔简捷模型：适用于相对挥发度恒定，仅有一股进料和两股出料的简单精馏塔模拟。该模块能够根据给定的进料条件和轻/重关键组分的回收率，计算最小回流比、最小理论板数、给定回流比下的理论板数、进料板位置、冷凝器和再沸器的热负荷等参数。</w:t>
            </w:r>
          </w:p>
          <w:p w14:paraId="2AEF8603">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精馏塔严格模型：通过规定塔板数、进料板、回流比、馏出物进料摩尔比等塔操纵规范，确定冷凝器和再沸器类型，以获得更精确的精馏塔计算模拟结果，适用于大部分精馏、吸收、萃取、汽提等过程。</w:t>
            </w:r>
          </w:p>
          <w:p w14:paraId="39BE0F24">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2.3 管路模块</w:t>
            </w:r>
          </w:p>
          <w:p w14:paraId="340E762D">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包含分支和混合：</w:t>
            </w:r>
          </w:p>
          <w:p w14:paraId="0FD74C18">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分支：可将一股流股分为两股或多股具有相同组成和状态的流股。分支模块只有一股入口流股，至少有两股出口流股。分离物流时，用户通过指定出口物流流量分率或流量（质量、摩尔、体积流量）来确定出口物流的参数。用户可指定N股物流或者N-1股物流（N为产品流股的数量），按照物料守恒的规律得到出口物流的参数。</w:t>
            </w:r>
          </w:p>
          <w:p w14:paraId="5E80E4E3">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混合：可将多股流股混合为一股流股，实现混合操作。混合模块至少有两股入口物流，但只有一股出口流股，另外，还需要指定出口物流的相态。</w:t>
            </w:r>
          </w:p>
          <w:p w14:paraId="08CDC3D9">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2.4 流体输送模块</w:t>
            </w:r>
          </w:p>
          <w:p w14:paraId="602C29CA">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提供了四种流体输送的单元模块，包括压缩机、膨胀机、离心泵和降压阀。</w:t>
            </w:r>
          </w:p>
          <w:p w14:paraId="64FF4BF5">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压缩机：可以通过指定出口压力（压力升高）、压力增量、压力比率或特性曲线计算所需功率，还可以通过指定功率计算出口压力。对压缩类型，同样提供了等熵压缩与多变压缩两种压缩类型，满足不同型号压缩机的工作机理，以求提高模拟结果的精度。</w:t>
            </w:r>
          </w:p>
          <w:p w14:paraId="114D52A9">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膨胀机：可以通过指定出口压力（压力降低）、压力减量、压力比率或特性曲线计算所需功率，还可以通过指定功率计算出口压力。</w:t>
            </w:r>
          </w:p>
          <w:p w14:paraId="464AB506">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离心泵：泵元件可以模拟实际生产中输送流体的各种泵，主要是计算将流体压力提升到目标值时所需要的功率。泵设备通过指定出口压力或压力增量或压力比率计算所需功率，也可以通过指定功率来计算出口压力。</w:t>
            </w:r>
          </w:p>
          <w:p w14:paraId="1FE3B1EC">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降压阀：不改变入口和出口的温度、物流信息等，通过设定压降或阀出口压力值，改变出口物流的压力。</w:t>
            </w:r>
          </w:p>
          <w:p w14:paraId="2474DEB3">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2.5 换热设备模块</w:t>
            </w:r>
          </w:p>
          <w:p w14:paraId="5226FDED">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换热器是用来改变物流热力学状态的传热设备，在许多工业部门被广泛应用。当前提供了两种换热设备的单元模块，包括简单换热器和严格换热器。</w:t>
            </w:r>
          </w:p>
          <w:p w14:paraId="48F0E108">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简单换热器：确定出口物流的热力学状态和相态。可计算物流的泡点或露点、物流过热或过冷的匹配温度、确定物流加热/冷却到某一汽相分数所需的热负荷。</w:t>
            </w:r>
          </w:p>
          <w:p w14:paraId="7F1B22E1">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严格换热器：模拟两股物流之间的换热。可进行四种不同的计算模式，分别为设计模式，校核模式，最大污垢热阻，操作模式。</w:t>
            </w:r>
          </w:p>
          <w:p w14:paraId="3DB0429E">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2.6 反应器模块</w:t>
            </w:r>
          </w:p>
          <w:p w14:paraId="38A6E787">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提供了五种不同的反应器模块，包括计量反应器、全混釜反应器、平推流反应器、平衡反应器和产率反应器。</w:t>
            </w:r>
          </w:p>
          <w:p w14:paraId="7503E95B">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计量反应器：用于模拟忽略反应动力学数据的化学反应，但要求反应的化学反应式计量关系和反应程度或转化率已知。计算时需要明确反应器中发生的反应，确定反应物、生成物以及化学反应式计量系数，规定反应器的操作条件，并指定每一个反应的反应程度或转化率。</w:t>
            </w:r>
          </w:p>
          <w:p w14:paraId="2144289E">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全混釜反应器：是连续流动充分搅拌的槽式反应器，流入反应器的物料在瞬间与反应器内的物料混合均匀，即在反应器中各处物料的温度、浓度都是相同的。其有三个显著特性：①物料在反应内部充分返混，使得各处参数均一致；②反应器出口组成与内部组成相同；③反应过程中连续进料与出料，是一定常态过程。</w:t>
            </w:r>
          </w:p>
          <w:p w14:paraId="3C269778">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平推流反应器：与全混釜反应器同属于动力学反应器，因此，在动力学设置上是一致的，只是在反应器设置上有所不同。</w:t>
            </w:r>
          </w:p>
          <w:p w14:paraId="4461FD25">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平衡反应器：用于模拟化学反应式计量关系已知，部分或所有反应达到化学平衡的反应器。它能够同时计算相平衡与化学平衡，模块进行模拟计算时，需要规定化学反应式计量关系与反应器的操作条件，没有其他规定默认反应达到平衡。</w:t>
            </w:r>
          </w:p>
          <w:p w14:paraId="02E71DCE">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产率反应器：产率反应器是知道反应物及出口产物而不知道化学反应计量式时，根据产率分布情况来计算物料衡算和能量衡算。该模型只考虑总质量守恒而不考虑元素守恒。</w:t>
            </w:r>
          </w:p>
          <w:p w14:paraId="22A80FBB">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2.7 油品管理器模块</w:t>
            </w:r>
          </w:p>
          <w:p w14:paraId="1601DEBC">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油品管理器包含三个模块：油品化验数据、油品混合和油品切割。</w:t>
            </w:r>
          </w:p>
          <w:p w14:paraId="7199600B">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油品化验数据模块生成完整实沸点蒸馏曲线、密度及比重分布曲线。</w:t>
            </w:r>
          </w:p>
          <w:p w14:paraId="2C755D40">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油品混合模块将多股油品化验数据进行混合。</w:t>
            </w:r>
          </w:p>
          <w:p w14:paraId="71A3F260">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油品切割模块将油品切割为若干虚拟组分，并计算虚拟组分的物性数据。</w:t>
            </w:r>
          </w:p>
          <w:p w14:paraId="1BFF9F67">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3、动态模拟</w:t>
            </w:r>
          </w:p>
          <w:p w14:paraId="5FE09E4E">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动态模拟板块是在稳态模拟计算的基础上增加了时间因素，运用滞留模型，实现对具有一定体积或滞留量的容器动态模拟。对开停车及事故工况分析具有重要意义。</w:t>
            </w:r>
          </w:p>
          <w:p w14:paraId="159418D0">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动态模拟将稳态系统、控制理论、动态化工及热力学模型、动态数据处理有机结合起来，通过求解巨型常微分方程组来进行动态模拟。动态模拟过程中可以随时调整温度、压力等各种工艺变量，观察它们对产品的影响及变化规律。模拟实际装置的动态特性，对实际装置的控制策略进行验证。</w:t>
            </w:r>
          </w:p>
          <w:p w14:paraId="12989267">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动态模拟板块的主要功能如下：</w:t>
            </w:r>
          </w:p>
          <w:p w14:paraId="07EB891F">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（1）了解装置所能承受的动态负荷的能力；</w:t>
            </w:r>
          </w:p>
          <w:p w14:paraId="43B85BDD">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（2）分析开停车及外部干扰作用下的动态性能，为装置及控制系统的设备提供依据；</w:t>
            </w:r>
          </w:p>
          <w:p w14:paraId="77001406">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（3）通过模拟计算，可以优化多种控制方案；</w:t>
            </w:r>
          </w:p>
          <w:p w14:paraId="1A64A2FC">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（4）用计算机动态模拟代替教学实验设备，既安全又能节省设备花费；</w:t>
            </w:r>
          </w:p>
          <w:p w14:paraId="3B402D86">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（5）代替实验装置对操作给出动态响应，实现对操作人员的培训目的。</w:t>
            </w:r>
          </w:p>
          <w:p w14:paraId="6FC6931D">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因此，动态模拟对实际生产更具有指导意义。</w:t>
            </w:r>
          </w:p>
          <w:p w14:paraId="2E9A9BC1">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动态模块主要有闪蒸罐、精馏塔（Dtower）、换热器、分支、混合、水箱和泵。</w:t>
            </w:r>
          </w:p>
          <w:p w14:paraId="69A62889">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4</w:t>
            </w:r>
            <w:r>
              <w:rPr>
                <w:rFonts w:hint="eastAsia" w:ascii="宋体" w:hAnsi="宋体" w:eastAsia="宋体" w:cs="宋体"/>
                <w:color w:val="auto"/>
                <w:sz w:val="21"/>
                <w:szCs w:val="21"/>
                <w:highlight w:val="none"/>
                <w:vertAlign w:val="baseline"/>
              </w:rPr>
              <w:t>、化工原理实验</w:t>
            </w:r>
          </w:p>
          <w:p w14:paraId="696F4544">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化工原理实验是化工原理成型的基础，其内置实验可以有效提高学生的实践教育环节，深化学生对原理及公式的理解，进而培养相关人员的创造性和独立工作的能力。</w:t>
            </w:r>
          </w:p>
          <w:p w14:paraId="2B26D387">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4</w:t>
            </w:r>
            <w:r>
              <w:rPr>
                <w:rFonts w:hint="eastAsia" w:ascii="宋体" w:hAnsi="宋体" w:eastAsia="宋体" w:cs="宋体"/>
                <w:color w:val="auto"/>
                <w:sz w:val="21"/>
                <w:szCs w:val="21"/>
                <w:highlight w:val="none"/>
                <w:vertAlign w:val="baseline"/>
              </w:rPr>
              <w:t>.1、流程搭建</w:t>
            </w:r>
          </w:p>
          <w:p w14:paraId="0880D66E">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系统可提供实验任务，该任务一般是化工领域的具体工程任务，学生按照指定的实验任务，选择正确的实验设备；根据实验需要，自由搭建实验装置，添加仪表与阀门；实验装置的搭建符合化工装置基本要求。搭建完成后，装置即可运行，通过装置上添加的流量计、压力表、温度表等读取实验数据；从而完成整个实验过程。</w:t>
            </w:r>
          </w:p>
          <w:p w14:paraId="7E158C35">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4</w:t>
            </w:r>
            <w:r>
              <w:rPr>
                <w:rFonts w:hint="eastAsia" w:ascii="宋体" w:hAnsi="宋体" w:eastAsia="宋体" w:cs="宋体"/>
                <w:color w:val="auto"/>
                <w:sz w:val="21"/>
                <w:szCs w:val="21"/>
                <w:highlight w:val="none"/>
                <w:vertAlign w:val="baseline"/>
              </w:rPr>
              <w:t>.2、实验内容</w:t>
            </w:r>
          </w:p>
          <w:p w14:paraId="398A3258">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系统包括</w:t>
            </w:r>
            <w:r>
              <w:rPr>
                <w:rFonts w:hint="eastAsia" w:ascii="宋体" w:hAnsi="宋体" w:cs="宋体"/>
                <w:color w:val="auto"/>
                <w:sz w:val="21"/>
                <w:szCs w:val="21"/>
                <w:highlight w:val="none"/>
                <w:vertAlign w:val="baseline"/>
                <w:lang w:val="en-US" w:eastAsia="zh-CN"/>
              </w:rPr>
              <w:t>以</w:t>
            </w:r>
            <w:r>
              <w:rPr>
                <w:rFonts w:hint="eastAsia" w:ascii="宋体" w:hAnsi="宋体" w:eastAsia="宋体" w:cs="宋体"/>
                <w:color w:val="auto"/>
                <w:sz w:val="21"/>
                <w:szCs w:val="21"/>
                <w:highlight w:val="none"/>
                <w:vertAlign w:val="baseline"/>
              </w:rPr>
              <w:t>下</w:t>
            </w:r>
            <w:r>
              <w:rPr>
                <w:rFonts w:hint="eastAsia" w:ascii="宋体" w:hAnsi="宋体" w:eastAsia="宋体" w:cs="宋体"/>
                <w:color w:val="auto"/>
                <w:sz w:val="21"/>
                <w:szCs w:val="21"/>
                <w:highlight w:val="none"/>
                <w:vertAlign w:val="baseline"/>
              </w:rPr>
              <w:t>实验：</w:t>
            </w:r>
          </w:p>
          <w:p w14:paraId="1862D96E">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4</w:t>
            </w:r>
            <w:r>
              <w:rPr>
                <w:rFonts w:hint="eastAsia" w:ascii="宋体" w:hAnsi="宋体" w:eastAsia="宋体" w:cs="宋体"/>
                <w:color w:val="auto"/>
                <w:sz w:val="21"/>
                <w:szCs w:val="21"/>
                <w:highlight w:val="none"/>
                <w:vertAlign w:val="baseline"/>
              </w:rPr>
              <w:t>.2.1 离心泵特性曲线测定实验</w:t>
            </w:r>
          </w:p>
          <w:p w14:paraId="4070E81B">
            <w:pPr>
              <w:rPr>
                <w:rFonts w:hint="eastAsia"/>
                <w:b/>
                <w:bCs/>
                <w:color w:val="auto"/>
                <w:sz w:val="21"/>
                <w:szCs w:val="21"/>
                <w:highlight w:val="none"/>
              </w:rPr>
            </w:pPr>
            <w:r>
              <w:rPr>
                <w:rFonts w:hint="eastAsia"/>
                <w:b/>
                <w:bCs/>
                <w:color w:val="auto"/>
                <w:sz w:val="21"/>
                <w:szCs w:val="21"/>
                <w:highlight w:val="none"/>
                <w:lang w:val="en-US" w:eastAsia="zh-CN"/>
              </w:rPr>
              <w:t>竞标时若有请提供</w:t>
            </w:r>
            <w:r>
              <w:rPr>
                <w:rFonts w:hint="eastAsia"/>
                <w:b/>
                <w:bCs/>
                <w:color w:val="auto"/>
                <w:sz w:val="21"/>
                <w:szCs w:val="21"/>
                <w:highlight w:val="none"/>
              </w:rPr>
              <w:t>演示</w:t>
            </w:r>
            <w:r>
              <w:rPr>
                <w:rFonts w:hint="eastAsia"/>
                <w:b/>
                <w:bCs/>
                <w:color w:val="auto"/>
                <w:sz w:val="21"/>
                <w:szCs w:val="21"/>
                <w:highlight w:val="none"/>
                <w:lang w:val="en-US" w:eastAsia="zh-CN"/>
              </w:rPr>
              <w:t>视频</w:t>
            </w:r>
            <w:r>
              <w:rPr>
                <w:rFonts w:hint="eastAsia"/>
                <w:b/>
                <w:bCs/>
                <w:color w:val="auto"/>
                <w:sz w:val="21"/>
                <w:szCs w:val="21"/>
                <w:highlight w:val="none"/>
              </w:rPr>
              <w:t>离心泵性能测定实验流程模拟设计软件:①</w:t>
            </w:r>
            <w:r>
              <w:rPr>
                <w:rFonts w:hint="eastAsia"/>
                <w:b/>
                <w:bCs/>
                <w:color w:val="auto"/>
                <w:sz w:val="21"/>
                <w:szCs w:val="21"/>
                <w:highlight w:val="none"/>
                <w:lang w:val="en-US" w:eastAsia="zh-CN"/>
              </w:rPr>
              <w:t>软件具备</w:t>
            </w:r>
            <w:r>
              <w:rPr>
                <w:rFonts w:hint="eastAsia"/>
                <w:b/>
                <w:bCs/>
                <w:color w:val="auto"/>
                <w:sz w:val="21"/>
                <w:szCs w:val="21"/>
                <w:highlight w:val="none"/>
              </w:rPr>
              <w:t>提供不少于27种设备或仪表供用户选择</w:t>
            </w:r>
            <w:r>
              <w:rPr>
                <w:rFonts w:hint="eastAsia"/>
                <w:b/>
                <w:bCs/>
                <w:color w:val="auto"/>
                <w:sz w:val="21"/>
                <w:szCs w:val="21"/>
                <w:highlight w:val="none"/>
                <w:lang w:val="en-US" w:eastAsia="zh-CN"/>
              </w:rPr>
              <w:t>的功能</w:t>
            </w:r>
            <w:r>
              <w:rPr>
                <w:rFonts w:hint="eastAsia"/>
                <w:b/>
                <w:bCs/>
                <w:color w:val="auto"/>
                <w:sz w:val="21"/>
                <w:szCs w:val="21"/>
                <w:highlight w:val="none"/>
                <w:lang w:eastAsia="zh-CN"/>
              </w:rPr>
              <w:t>：</w:t>
            </w:r>
            <w:r>
              <w:rPr>
                <w:rFonts w:hint="eastAsia"/>
                <w:b/>
                <w:bCs/>
                <w:color w:val="auto"/>
                <w:sz w:val="21"/>
                <w:szCs w:val="21"/>
                <w:highlight w:val="none"/>
              </w:rPr>
              <w:t>至少包含以下设备或仪表</w:t>
            </w:r>
          </w:p>
          <w:p w14:paraId="15FE8181">
            <w:pPr>
              <w:rPr>
                <w:rFonts w:hint="eastAsia"/>
                <w:b/>
                <w:bCs/>
                <w:color w:val="auto"/>
                <w:sz w:val="21"/>
                <w:szCs w:val="21"/>
                <w:highlight w:val="none"/>
              </w:rPr>
            </w:pPr>
            <w:r>
              <w:rPr>
                <w:rFonts w:hint="eastAsia"/>
                <w:b/>
                <w:bCs/>
                <w:color w:val="auto"/>
                <w:sz w:val="21"/>
                <w:szCs w:val="21"/>
                <w:highlight w:val="none"/>
                <w:lang w:val="en-US" w:eastAsia="zh-CN"/>
              </w:rPr>
              <w:t>1.</w:t>
            </w:r>
            <w:r>
              <w:rPr>
                <w:rFonts w:hint="eastAsia"/>
                <w:b/>
                <w:bCs/>
                <w:color w:val="auto"/>
                <w:sz w:val="21"/>
                <w:szCs w:val="21"/>
                <w:highlight w:val="none"/>
              </w:rPr>
              <w:t>闪蒸罐</w:t>
            </w:r>
          </w:p>
          <w:p w14:paraId="0BDC46DD">
            <w:pPr>
              <w:rPr>
                <w:rFonts w:hint="eastAsia"/>
                <w:b/>
                <w:bCs/>
                <w:color w:val="auto"/>
                <w:sz w:val="21"/>
                <w:szCs w:val="21"/>
                <w:highlight w:val="none"/>
              </w:rPr>
            </w:pPr>
            <w:r>
              <w:rPr>
                <w:rFonts w:hint="eastAsia"/>
                <w:b/>
                <w:bCs/>
                <w:color w:val="auto"/>
                <w:sz w:val="21"/>
                <w:szCs w:val="21"/>
                <w:highlight w:val="none"/>
                <w:lang w:val="en-US" w:eastAsia="zh-CN"/>
              </w:rPr>
              <w:t>2.</w:t>
            </w:r>
            <w:r>
              <w:rPr>
                <w:rFonts w:hint="eastAsia"/>
                <w:b/>
                <w:bCs/>
                <w:color w:val="auto"/>
                <w:sz w:val="21"/>
                <w:szCs w:val="21"/>
                <w:highlight w:val="none"/>
              </w:rPr>
              <w:t>水槽</w:t>
            </w:r>
          </w:p>
          <w:p w14:paraId="354C99DE">
            <w:pPr>
              <w:rPr>
                <w:rFonts w:hint="eastAsia"/>
                <w:b/>
                <w:bCs/>
                <w:color w:val="auto"/>
                <w:sz w:val="21"/>
                <w:szCs w:val="21"/>
                <w:highlight w:val="none"/>
              </w:rPr>
            </w:pPr>
            <w:r>
              <w:rPr>
                <w:rFonts w:hint="eastAsia"/>
                <w:b/>
                <w:bCs/>
                <w:color w:val="auto"/>
                <w:sz w:val="21"/>
                <w:szCs w:val="21"/>
                <w:highlight w:val="none"/>
                <w:lang w:val="en-US" w:eastAsia="zh-CN"/>
              </w:rPr>
              <w:t>3.</w:t>
            </w:r>
            <w:r>
              <w:rPr>
                <w:rFonts w:hint="eastAsia"/>
                <w:b/>
                <w:bCs/>
                <w:color w:val="auto"/>
                <w:sz w:val="21"/>
                <w:szCs w:val="21"/>
                <w:highlight w:val="none"/>
              </w:rPr>
              <w:t>三通(分支)</w:t>
            </w:r>
          </w:p>
          <w:p w14:paraId="0A5C0D85">
            <w:pPr>
              <w:rPr>
                <w:rFonts w:hint="eastAsia"/>
                <w:b/>
                <w:bCs/>
                <w:color w:val="auto"/>
                <w:sz w:val="21"/>
                <w:szCs w:val="21"/>
                <w:highlight w:val="none"/>
              </w:rPr>
            </w:pPr>
            <w:r>
              <w:rPr>
                <w:rFonts w:hint="eastAsia"/>
                <w:b/>
                <w:bCs/>
                <w:color w:val="auto"/>
                <w:sz w:val="21"/>
                <w:szCs w:val="21"/>
                <w:highlight w:val="none"/>
                <w:lang w:val="en-US" w:eastAsia="zh-CN"/>
              </w:rPr>
              <w:t>4.</w:t>
            </w:r>
            <w:r>
              <w:rPr>
                <w:rFonts w:hint="eastAsia"/>
                <w:b/>
                <w:bCs/>
                <w:color w:val="auto"/>
                <w:sz w:val="21"/>
                <w:szCs w:val="21"/>
                <w:highlight w:val="none"/>
              </w:rPr>
              <w:t>弯管</w:t>
            </w:r>
          </w:p>
          <w:p w14:paraId="0AA12F6A">
            <w:pPr>
              <w:rPr>
                <w:rFonts w:hint="eastAsia"/>
                <w:b/>
                <w:bCs/>
                <w:color w:val="auto"/>
                <w:sz w:val="21"/>
                <w:szCs w:val="21"/>
                <w:highlight w:val="none"/>
              </w:rPr>
            </w:pPr>
            <w:r>
              <w:rPr>
                <w:rFonts w:hint="eastAsia"/>
                <w:b/>
                <w:bCs/>
                <w:color w:val="auto"/>
                <w:sz w:val="21"/>
                <w:szCs w:val="21"/>
                <w:highlight w:val="none"/>
                <w:lang w:val="en-US" w:eastAsia="zh-CN"/>
              </w:rPr>
              <w:t>5.</w:t>
            </w:r>
            <w:r>
              <w:rPr>
                <w:rFonts w:hint="eastAsia"/>
                <w:b/>
                <w:bCs/>
                <w:color w:val="auto"/>
                <w:sz w:val="21"/>
                <w:szCs w:val="21"/>
                <w:highlight w:val="none"/>
              </w:rPr>
              <w:t>三通(混合)</w:t>
            </w:r>
          </w:p>
          <w:p w14:paraId="16B14E46">
            <w:pPr>
              <w:rPr>
                <w:rFonts w:hint="eastAsia"/>
                <w:b/>
                <w:bCs/>
                <w:color w:val="auto"/>
                <w:sz w:val="21"/>
                <w:szCs w:val="21"/>
                <w:highlight w:val="none"/>
              </w:rPr>
            </w:pPr>
            <w:r>
              <w:rPr>
                <w:rFonts w:hint="eastAsia"/>
                <w:b/>
                <w:bCs/>
                <w:color w:val="auto"/>
                <w:sz w:val="21"/>
                <w:szCs w:val="21"/>
                <w:highlight w:val="none"/>
                <w:lang w:val="en-US" w:eastAsia="zh-CN"/>
              </w:rPr>
              <w:t>6.</w:t>
            </w:r>
            <w:r>
              <w:rPr>
                <w:rFonts w:hint="eastAsia"/>
                <w:b/>
                <w:bCs/>
                <w:color w:val="auto"/>
                <w:sz w:val="21"/>
                <w:szCs w:val="21"/>
                <w:highlight w:val="none"/>
              </w:rPr>
              <w:t>分支</w:t>
            </w:r>
          </w:p>
          <w:p w14:paraId="52AF70E2">
            <w:pPr>
              <w:rPr>
                <w:rFonts w:hint="eastAsia"/>
                <w:b/>
                <w:bCs/>
                <w:color w:val="auto"/>
                <w:sz w:val="21"/>
                <w:szCs w:val="21"/>
                <w:highlight w:val="none"/>
              </w:rPr>
            </w:pPr>
            <w:r>
              <w:rPr>
                <w:rFonts w:hint="eastAsia"/>
                <w:b/>
                <w:bCs/>
                <w:color w:val="auto"/>
                <w:sz w:val="21"/>
                <w:szCs w:val="21"/>
                <w:highlight w:val="none"/>
                <w:lang w:val="en-US" w:eastAsia="zh-CN"/>
              </w:rPr>
              <w:t>7.</w:t>
            </w:r>
            <w:r>
              <w:rPr>
                <w:rFonts w:hint="eastAsia"/>
                <w:b/>
                <w:bCs/>
                <w:color w:val="auto"/>
                <w:sz w:val="21"/>
                <w:szCs w:val="21"/>
                <w:highlight w:val="none"/>
              </w:rPr>
              <w:t>混合</w:t>
            </w:r>
          </w:p>
          <w:p w14:paraId="12C8C198">
            <w:pPr>
              <w:rPr>
                <w:rFonts w:hint="eastAsia"/>
                <w:b/>
                <w:bCs/>
                <w:color w:val="auto"/>
                <w:sz w:val="21"/>
                <w:szCs w:val="21"/>
                <w:highlight w:val="none"/>
              </w:rPr>
            </w:pPr>
            <w:r>
              <w:rPr>
                <w:rFonts w:hint="eastAsia"/>
                <w:b/>
                <w:bCs/>
                <w:color w:val="auto"/>
                <w:sz w:val="21"/>
                <w:szCs w:val="21"/>
                <w:highlight w:val="none"/>
                <w:lang w:val="en-US" w:eastAsia="zh-CN"/>
              </w:rPr>
              <w:t>8.</w:t>
            </w:r>
            <w:r>
              <w:rPr>
                <w:rFonts w:hint="eastAsia"/>
                <w:b/>
                <w:bCs/>
                <w:color w:val="auto"/>
                <w:sz w:val="21"/>
                <w:szCs w:val="21"/>
                <w:highlight w:val="none"/>
              </w:rPr>
              <w:t>PID控制器</w:t>
            </w:r>
          </w:p>
          <w:p w14:paraId="396BCCCF">
            <w:pPr>
              <w:rPr>
                <w:rFonts w:hint="eastAsia"/>
                <w:b/>
                <w:bCs/>
                <w:color w:val="auto"/>
                <w:sz w:val="21"/>
                <w:szCs w:val="21"/>
                <w:highlight w:val="none"/>
              </w:rPr>
            </w:pPr>
            <w:r>
              <w:rPr>
                <w:rFonts w:hint="eastAsia"/>
                <w:b/>
                <w:bCs/>
                <w:color w:val="auto"/>
                <w:sz w:val="21"/>
                <w:szCs w:val="21"/>
                <w:highlight w:val="none"/>
                <w:lang w:val="en-US" w:eastAsia="zh-CN"/>
              </w:rPr>
              <w:t>9.</w:t>
            </w:r>
            <w:r>
              <w:rPr>
                <w:rFonts w:hint="eastAsia"/>
                <w:b/>
                <w:bCs/>
                <w:color w:val="auto"/>
                <w:sz w:val="21"/>
                <w:szCs w:val="21"/>
                <w:highlight w:val="none"/>
              </w:rPr>
              <w:t>开关</w:t>
            </w:r>
          </w:p>
          <w:p w14:paraId="208301FD">
            <w:pPr>
              <w:rPr>
                <w:rFonts w:hint="eastAsia"/>
                <w:b/>
                <w:bCs/>
                <w:color w:val="auto"/>
                <w:sz w:val="21"/>
                <w:szCs w:val="21"/>
                <w:highlight w:val="none"/>
              </w:rPr>
            </w:pPr>
            <w:r>
              <w:rPr>
                <w:rFonts w:hint="eastAsia"/>
                <w:b/>
                <w:bCs/>
                <w:color w:val="auto"/>
                <w:sz w:val="21"/>
                <w:szCs w:val="21"/>
                <w:highlight w:val="none"/>
                <w:lang w:val="en-US" w:eastAsia="zh-CN"/>
              </w:rPr>
              <w:t>10.</w:t>
            </w:r>
            <w:r>
              <w:rPr>
                <w:rFonts w:hint="eastAsia"/>
                <w:b/>
                <w:bCs/>
                <w:color w:val="auto"/>
                <w:sz w:val="21"/>
                <w:szCs w:val="21"/>
                <w:highlight w:val="none"/>
              </w:rPr>
              <w:t>原料</w:t>
            </w:r>
          </w:p>
          <w:p w14:paraId="6609AD21">
            <w:pPr>
              <w:rPr>
                <w:rFonts w:hint="eastAsia"/>
                <w:b/>
                <w:bCs/>
                <w:color w:val="auto"/>
                <w:sz w:val="21"/>
                <w:szCs w:val="21"/>
                <w:highlight w:val="none"/>
              </w:rPr>
            </w:pPr>
            <w:r>
              <w:rPr>
                <w:rFonts w:hint="eastAsia"/>
                <w:b/>
                <w:bCs/>
                <w:color w:val="auto"/>
                <w:sz w:val="21"/>
                <w:szCs w:val="21"/>
                <w:highlight w:val="none"/>
                <w:lang w:val="en-US" w:eastAsia="zh-CN"/>
              </w:rPr>
              <w:t>11.</w:t>
            </w:r>
            <w:r>
              <w:rPr>
                <w:rFonts w:hint="eastAsia"/>
                <w:b/>
                <w:bCs/>
                <w:color w:val="auto"/>
                <w:sz w:val="21"/>
                <w:szCs w:val="21"/>
                <w:highlight w:val="none"/>
              </w:rPr>
              <w:t>产品</w:t>
            </w:r>
          </w:p>
          <w:p w14:paraId="09EEEE9A">
            <w:pPr>
              <w:rPr>
                <w:rFonts w:hint="eastAsia"/>
                <w:b/>
                <w:bCs/>
                <w:color w:val="auto"/>
                <w:sz w:val="21"/>
                <w:szCs w:val="21"/>
                <w:highlight w:val="none"/>
              </w:rPr>
            </w:pPr>
            <w:r>
              <w:rPr>
                <w:rFonts w:hint="eastAsia"/>
                <w:b/>
                <w:bCs/>
                <w:color w:val="auto"/>
                <w:sz w:val="21"/>
                <w:szCs w:val="21"/>
                <w:highlight w:val="none"/>
                <w:lang w:val="en-US" w:eastAsia="zh-CN"/>
              </w:rPr>
              <w:t>12.</w:t>
            </w:r>
            <w:r>
              <w:rPr>
                <w:rFonts w:hint="eastAsia"/>
                <w:b/>
                <w:bCs/>
                <w:color w:val="auto"/>
                <w:sz w:val="21"/>
                <w:szCs w:val="21"/>
                <w:highlight w:val="none"/>
              </w:rPr>
              <w:t>不同型号的离心泵(至少包含8种，IH60-60-180型号离心泵A、IH20-20-125型号离心泵B、IH20-20-100型号离心泵C、IH32-32-140型号离心泵D、IH32-32-125型号离心泵E、IH60-60-160型号离心泵F、65Y60B型号离心泵G、50Y60B型号离心泵H)、不同量程的压力表(压力表A、压力表B)记录离心泵进口压力、出口压力、电机功率、体积流量、两压力表高差，计算离心泵压头、轴功率、效率。</w:t>
            </w:r>
          </w:p>
          <w:p w14:paraId="43DD562D">
            <w:pPr>
              <w:rPr>
                <w:rFonts w:hint="eastAsia"/>
                <w:b/>
                <w:bCs/>
                <w:color w:val="auto"/>
                <w:sz w:val="21"/>
                <w:szCs w:val="21"/>
                <w:highlight w:val="none"/>
              </w:rPr>
            </w:pPr>
            <w:r>
              <w:rPr>
                <w:rFonts w:hint="eastAsia"/>
                <w:b/>
                <w:bCs/>
                <w:color w:val="auto"/>
                <w:sz w:val="21"/>
                <w:szCs w:val="21"/>
                <w:highlight w:val="none"/>
                <w:lang w:val="en-US" w:eastAsia="zh-CN"/>
              </w:rPr>
              <w:t>13.</w:t>
            </w:r>
            <w:r>
              <w:rPr>
                <w:rFonts w:hint="eastAsia"/>
                <w:b/>
                <w:bCs/>
                <w:color w:val="auto"/>
                <w:sz w:val="21"/>
                <w:szCs w:val="21"/>
                <w:highlight w:val="none"/>
              </w:rPr>
              <w:t>不同扬程的流量表(流量表A、流量表B)、不同扬程的温度表(温度表A、温度表B)、不同量程的功率表(功率表A、功率表B)</w:t>
            </w:r>
          </w:p>
          <w:p w14:paraId="44715FEB">
            <w:pPr>
              <w:rPr>
                <w:rFonts w:hint="eastAsia"/>
                <w:b/>
                <w:bCs/>
                <w:color w:val="auto"/>
                <w:sz w:val="21"/>
                <w:szCs w:val="21"/>
                <w:highlight w:val="none"/>
              </w:rPr>
            </w:pPr>
            <w:r>
              <w:rPr>
                <w:rFonts w:hint="eastAsia"/>
                <w:b/>
                <w:bCs/>
                <w:color w:val="auto"/>
                <w:sz w:val="21"/>
                <w:szCs w:val="21"/>
                <w:highlight w:val="none"/>
                <w:lang w:val="en-US" w:eastAsia="zh-CN"/>
              </w:rPr>
              <w:t>14.</w:t>
            </w:r>
            <w:r>
              <w:rPr>
                <w:rFonts w:hint="eastAsia"/>
                <w:b/>
                <w:bCs/>
                <w:color w:val="auto"/>
                <w:sz w:val="21"/>
                <w:szCs w:val="21"/>
                <w:highlight w:val="none"/>
              </w:rPr>
              <w:t>换热器</w:t>
            </w:r>
          </w:p>
          <w:p w14:paraId="5F8D4691">
            <w:pPr>
              <w:rPr>
                <w:rFonts w:hint="eastAsia"/>
                <w:b/>
                <w:bCs/>
                <w:color w:val="auto"/>
                <w:sz w:val="21"/>
                <w:szCs w:val="21"/>
                <w:highlight w:val="none"/>
              </w:rPr>
            </w:pPr>
            <w:r>
              <w:rPr>
                <w:rFonts w:hint="eastAsia"/>
                <w:b/>
                <w:bCs/>
                <w:color w:val="auto"/>
                <w:sz w:val="21"/>
                <w:szCs w:val="21"/>
                <w:highlight w:val="none"/>
                <w:lang w:val="en-US" w:eastAsia="zh-CN"/>
              </w:rPr>
              <w:t>15.</w:t>
            </w:r>
            <w:r>
              <w:rPr>
                <w:rFonts w:hint="eastAsia"/>
                <w:b/>
                <w:bCs/>
                <w:color w:val="auto"/>
                <w:sz w:val="21"/>
                <w:szCs w:val="21"/>
                <w:highlight w:val="none"/>
              </w:rPr>
              <w:t>阀门</w:t>
            </w:r>
          </w:p>
          <w:p w14:paraId="37554B37">
            <w:pPr>
              <w:rPr>
                <w:rFonts w:hint="eastAsia"/>
                <w:b/>
                <w:bCs/>
                <w:color w:val="auto"/>
                <w:sz w:val="21"/>
                <w:szCs w:val="21"/>
                <w:highlight w:val="none"/>
              </w:rPr>
            </w:pPr>
            <w:r>
              <w:rPr>
                <w:rFonts w:hint="eastAsia"/>
                <w:b/>
                <w:bCs/>
                <w:color w:val="auto"/>
                <w:sz w:val="21"/>
                <w:szCs w:val="21"/>
                <w:highlight w:val="none"/>
              </w:rPr>
              <w:t>②用户可根据不同实验任务自主选择不同型号的设备进行离心泵流程搭建，可以添加选择不同物质进行分离，可查看不少于5500种化学物质的基础物性。</w:t>
            </w:r>
          </w:p>
          <w:p w14:paraId="22EB7744">
            <w:pPr>
              <w:rPr>
                <w:rFonts w:hint="eastAsia"/>
                <w:b/>
                <w:bCs/>
                <w:color w:val="auto"/>
                <w:sz w:val="21"/>
                <w:szCs w:val="21"/>
                <w:highlight w:val="none"/>
              </w:rPr>
            </w:pPr>
            <w:r>
              <w:rPr>
                <w:rFonts w:hint="eastAsia"/>
                <w:b/>
                <w:bCs/>
                <w:color w:val="auto"/>
                <w:sz w:val="21"/>
                <w:szCs w:val="21"/>
                <w:highlight w:val="none"/>
              </w:rPr>
              <w:t>③软件可判定流程搭建过程中的设备或仪表连接安装的位置准确性。流程图搭建成功后，可运行项目，动态模拟离心泵实验的开停车操作。软件可通过搭建模块、参数设置的变化进行动态精确计算，并为所有计算结果绘制出趋势线。</w:t>
            </w:r>
          </w:p>
          <w:p w14:paraId="418944AA">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4</w:t>
            </w:r>
            <w:r>
              <w:rPr>
                <w:rFonts w:hint="eastAsia" w:ascii="宋体" w:hAnsi="宋体" w:eastAsia="宋体" w:cs="宋体"/>
                <w:color w:val="auto"/>
                <w:sz w:val="21"/>
                <w:szCs w:val="21"/>
                <w:highlight w:val="none"/>
                <w:vertAlign w:val="baseline"/>
              </w:rPr>
              <w:t>.2.2 传热综合实验</w:t>
            </w:r>
          </w:p>
          <w:p w14:paraId="473EA3F7">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4</w:t>
            </w:r>
            <w:r>
              <w:rPr>
                <w:rFonts w:hint="eastAsia" w:ascii="宋体" w:hAnsi="宋体" w:eastAsia="宋体" w:cs="宋体"/>
                <w:color w:val="auto"/>
                <w:sz w:val="21"/>
                <w:szCs w:val="21"/>
                <w:highlight w:val="none"/>
                <w:vertAlign w:val="baseline"/>
              </w:rPr>
              <w:t>.2.3 光滑管流动阻力测定实验</w:t>
            </w:r>
          </w:p>
          <w:p w14:paraId="35781BF9">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4</w:t>
            </w:r>
            <w:r>
              <w:rPr>
                <w:rFonts w:hint="eastAsia" w:ascii="宋体" w:hAnsi="宋体" w:eastAsia="宋体" w:cs="宋体"/>
                <w:color w:val="auto"/>
                <w:sz w:val="21"/>
                <w:szCs w:val="21"/>
                <w:highlight w:val="none"/>
                <w:vertAlign w:val="baseline"/>
              </w:rPr>
              <w:t>.2.4 粗糙管流动阻力测定实验</w:t>
            </w:r>
          </w:p>
          <w:p w14:paraId="40B60A97">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4</w:t>
            </w:r>
            <w:r>
              <w:rPr>
                <w:rFonts w:hint="eastAsia" w:ascii="宋体" w:hAnsi="宋体" w:eastAsia="宋体" w:cs="宋体"/>
                <w:color w:val="auto"/>
                <w:sz w:val="21"/>
                <w:szCs w:val="21"/>
                <w:highlight w:val="none"/>
                <w:vertAlign w:val="baseline"/>
              </w:rPr>
              <w:t>.2.5 阀门局部阻力测定实验</w:t>
            </w:r>
          </w:p>
          <w:p w14:paraId="4C657566">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4</w:t>
            </w:r>
            <w:r>
              <w:rPr>
                <w:rFonts w:hint="eastAsia" w:ascii="宋体" w:hAnsi="宋体" w:eastAsia="宋体" w:cs="宋体"/>
                <w:color w:val="auto"/>
                <w:sz w:val="21"/>
                <w:szCs w:val="21"/>
                <w:highlight w:val="none"/>
                <w:vertAlign w:val="baseline"/>
              </w:rPr>
              <w:t>.2.6 洞道干燥实验</w:t>
            </w:r>
          </w:p>
          <w:p w14:paraId="1D19C818">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4</w:t>
            </w:r>
            <w:r>
              <w:rPr>
                <w:rFonts w:hint="eastAsia" w:ascii="宋体" w:hAnsi="宋体" w:eastAsia="宋体" w:cs="宋体"/>
                <w:color w:val="auto"/>
                <w:sz w:val="21"/>
                <w:szCs w:val="21"/>
                <w:highlight w:val="none"/>
                <w:vertAlign w:val="baseline"/>
              </w:rPr>
              <w:t>.2.7 恒压过滤实验</w:t>
            </w:r>
          </w:p>
          <w:p w14:paraId="40BFAD98">
            <w:pPr>
              <w:rPr>
                <w:rFonts w:hint="eastAsia"/>
                <w:b/>
                <w:bCs/>
                <w:color w:val="auto"/>
                <w:sz w:val="21"/>
                <w:szCs w:val="21"/>
                <w:highlight w:val="none"/>
              </w:rPr>
            </w:pPr>
            <w:r>
              <w:rPr>
                <w:rFonts w:hint="eastAsia"/>
                <w:b/>
                <w:bCs/>
                <w:color w:val="auto"/>
                <w:sz w:val="21"/>
                <w:szCs w:val="21"/>
                <w:highlight w:val="none"/>
                <w:lang w:val="en-US" w:eastAsia="zh-CN"/>
              </w:rPr>
              <w:t>竞标时若有请提供</w:t>
            </w:r>
            <w:r>
              <w:rPr>
                <w:rFonts w:hint="eastAsia"/>
                <w:b/>
                <w:bCs/>
                <w:color w:val="auto"/>
                <w:sz w:val="21"/>
                <w:szCs w:val="21"/>
                <w:highlight w:val="none"/>
              </w:rPr>
              <w:t>演示视频恒压过滤实验流程模拟设计软件</w:t>
            </w:r>
            <w:r>
              <w:rPr>
                <w:rFonts w:hint="eastAsia"/>
                <w:b/>
                <w:bCs/>
                <w:color w:val="auto"/>
                <w:sz w:val="21"/>
                <w:szCs w:val="21"/>
                <w:highlight w:val="none"/>
                <w:lang w:eastAsia="zh-CN"/>
              </w:rPr>
              <w:t>（</w:t>
            </w:r>
            <w:r>
              <w:rPr>
                <w:rFonts w:hint="eastAsia"/>
                <w:b/>
                <w:bCs/>
                <w:color w:val="auto"/>
                <w:sz w:val="21"/>
                <w:szCs w:val="21"/>
                <w:highlight w:val="none"/>
                <w:lang w:val="en-US" w:eastAsia="zh-CN"/>
              </w:rPr>
              <w:t>以下内容不限顺序</w:t>
            </w:r>
            <w:r>
              <w:rPr>
                <w:rFonts w:hint="eastAsia"/>
                <w:b/>
                <w:bCs/>
                <w:color w:val="auto"/>
                <w:sz w:val="21"/>
                <w:szCs w:val="21"/>
                <w:highlight w:val="none"/>
                <w:lang w:eastAsia="zh-CN"/>
              </w:rPr>
              <w:t>）</w:t>
            </w:r>
            <w:r>
              <w:rPr>
                <w:rFonts w:hint="eastAsia"/>
                <w:b/>
                <w:bCs/>
                <w:color w:val="auto"/>
                <w:sz w:val="21"/>
                <w:szCs w:val="21"/>
                <w:highlight w:val="none"/>
              </w:rPr>
              <w:t>:</w:t>
            </w:r>
          </w:p>
          <w:p w14:paraId="51C623F5">
            <w:pPr>
              <w:rPr>
                <w:rFonts w:hint="eastAsia"/>
                <w:b/>
                <w:bCs/>
                <w:color w:val="auto"/>
                <w:sz w:val="21"/>
                <w:szCs w:val="21"/>
                <w:highlight w:val="none"/>
              </w:rPr>
            </w:pPr>
            <w:r>
              <w:rPr>
                <w:rFonts w:hint="eastAsia"/>
                <w:b/>
                <w:bCs/>
                <w:color w:val="auto"/>
                <w:sz w:val="21"/>
                <w:szCs w:val="21"/>
                <w:highlight w:val="none"/>
              </w:rPr>
              <w:t>①</w:t>
            </w:r>
            <w:r>
              <w:rPr>
                <w:rFonts w:hint="eastAsia"/>
                <w:b/>
                <w:bCs/>
                <w:color w:val="auto"/>
                <w:sz w:val="21"/>
                <w:szCs w:val="21"/>
                <w:highlight w:val="none"/>
                <w:lang w:val="en-US" w:eastAsia="zh-CN"/>
              </w:rPr>
              <w:t>软件具有</w:t>
            </w:r>
            <w:r>
              <w:rPr>
                <w:rFonts w:hint="eastAsia"/>
                <w:b/>
                <w:bCs/>
                <w:color w:val="auto"/>
                <w:sz w:val="21"/>
                <w:szCs w:val="21"/>
                <w:highlight w:val="none"/>
              </w:rPr>
              <w:t>不少于15种设备或仪表供用户选择</w:t>
            </w:r>
            <w:r>
              <w:rPr>
                <w:rFonts w:hint="eastAsia"/>
                <w:b/>
                <w:bCs/>
                <w:color w:val="auto"/>
                <w:sz w:val="21"/>
                <w:szCs w:val="21"/>
                <w:highlight w:val="none"/>
                <w:lang w:val="en-US" w:eastAsia="zh-CN"/>
              </w:rPr>
              <w:t>的功能</w:t>
            </w:r>
            <w:r>
              <w:rPr>
                <w:rFonts w:hint="eastAsia"/>
                <w:b/>
                <w:bCs/>
                <w:color w:val="auto"/>
                <w:sz w:val="21"/>
                <w:szCs w:val="21"/>
                <w:highlight w:val="none"/>
              </w:rPr>
              <w:t>，至少包含以下设备或仪表:</w:t>
            </w:r>
          </w:p>
          <w:p w14:paraId="16F6C2D3">
            <w:pPr>
              <w:rPr>
                <w:rFonts w:hint="eastAsia"/>
                <w:b/>
                <w:bCs/>
                <w:color w:val="auto"/>
                <w:sz w:val="21"/>
                <w:szCs w:val="21"/>
                <w:highlight w:val="none"/>
              </w:rPr>
            </w:pPr>
            <w:r>
              <w:rPr>
                <w:rFonts w:hint="eastAsia"/>
                <w:b/>
                <w:bCs/>
                <w:color w:val="auto"/>
                <w:sz w:val="21"/>
                <w:szCs w:val="21"/>
                <w:highlight w:val="none"/>
                <w:lang w:val="en-US" w:eastAsia="zh-CN"/>
              </w:rPr>
              <w:t>1.</w:t>
            </w:r>
            <w:r>
              <w:rPr>
                <w:rFonts w:hint="eastAsia"/>
                <w:b/>
                <w:bCs/>
                <w:color w:val="auto"/>
                <w:sz w:val="21"/>
                <w:szCs w:val="21"/>
                <w:highlight w:val="none"/>
              </w:rPr>
              <w:t>板框过滤器</w:t>
            </w:r>
          </w:p>
          <w:p w14:paraId="4ABA45F8">
            <w:pPr>
              <w:rPr>
                <w:rFonts w:hint="eastAsia"/>
                <w:b/>
                <w:bCs/>
                <w:color w:val="auto"/>
                <w:sz w:val="21"/>
                <w:szCs w:val="21"/>
                <w:highlight w:val="none"/>
              </w:rPr>
            </w:pPr>
            <w:r>
              <w:rPr>
                <w:rFonts w:hint="eastAsia"/>
                <w:b/>
                <w:bCs/>
                <w:color w:val="auto"/>
                <w:sz w:val="21"/>
                <w:szCs w:val="21"/>
                <w:highlight w:val="none"/>
                <w:lang w:val="en-US" w:eastAsia="zh-CN"/>
              </w:rPr>
              <w:t>2.</w:t>
            </w:r>
            <w:r>
              <w:rPr>
                <w:rFonts w:hint="eastAsia"/>
                <w:b/>
                <w:bCs/>
                <w:color w:val="auto"/>
                <w:sz w:val="21"/>
                <w:szCs w:val="21"/>
                <w:highlight w:val="none"/>
              </w:rPr>
              <w:t>离心泵</w:t>
            </w:r>
          </w:p>
          <w:p w14:paraId="41F5F358">
            <w:pPr>
              <w:rPr>
                <w:rFonts w:hint="eastAsia"/>
                <w:b/>
                <w:bCs/>
                <w:color w:val="auto"/>
                <w:sz w:val="21"/>
                <w:szCs w:val="21"/>
                <w:highlight w:val="none"/>
              </w:rPr>
            </w:pPr>
            <w:r>
              <w:rPr>
                <w:rFonts w:hint="eastAsia"/>
                <w:b/>
                <w:bCs/>
                <w:color w:val="auto"/>
                <w:sz w:val="21"/>
                <w:szCs w:val="21"/>
                <w:highlight w:val="none"/>
                <w:lang w:val="en-US" w:eastAsia="zh-CN"/>
              </w:rPr>
              <w:t>3.</w:t>
            </w:r>
            <w:r>
              <w:rPr>
                <w:rFonts w:hint="eastAsia"/>
                <w:b/>
                <w:bCs/>
                <w:color w:val="auto"/>
                <w:sz w:val="21"/>
                <w:szCs w:val="21"/>
                <w:highlight w:val="none"/>
              </w:rPr>
              <w:t>三通(分支)</w:t>
            </w:r>
          </w:p>
          <w:p w14:paraId="661862B9">
            <w:pPr>
              <w:rPr>
                <w:rFonts w:hint="eastAsia"/>
                <w:b/>
                <w:bCs/>
                <w:color w:val="auto"/>
                <w:sz w:val="21"/>
                <w:szCs w:val="21"/>
                <w:highlight w:val="none"/>
              </w:rPr>
            </w:pPr>
            <w:r>
              <w:rPr>
                <w:rFonts w:hint="eastAsia"/>
                <w:b/>
                <w:bCs/>
                <w:color w:val="auto"/>
                <w:sz w:val="21"/>
                <w:szCs w:val="21"/>
                <w:highlight w:val="none"/>
                <w:lang w:val="en-US" w:eastAsia="zh-CN"/>
              </w:rPr>
              <w:t>4.</w:t>
            </w:r>
            <w:r>
              <w:rPr>
                <w:rFonts w:hint="eastAsia"/>
                <w:b/>
                <w:bCs/>
                <w:color w:val="auto"/>
                <w:sz w:val="21"/>
                <w:szCs w:val="21"/>
                <w:highlight w:val="none"/>
              </w:rPr>
              <w:t>弯管</w:t>
            </w:r>
          </w:p>
          <w:p w14:paraId="3C5A4A54">
            <w:pPr>
              <w:rPr>
                <w:rFonts w:hint="eastAsia"/>
                <w:b/>
                <w:bCs/>
                <w:color w:val="auto"/>
                <w:sz w:val="21"/>
                <w:szCs w:val="21"/>
                <w:highlight w:val="none"/>
              </w:rPr>
            </w:pPr>
            <w:r>
              <w:rPr>
                <w:rFonts w:hint="eastAsia"/>
                <w:b/>
                <w:bCs/>
                <w:color w:val="auto"/>
                <w:sz w:val="21"/>
                <w:szCs w:val="21"/>
                <w:highlight w:val="none"/>
                <w:lang w:val="en-US" w:eastAsia="zh-CN"/>
              </w:rPr>
              <w:t>5.</w:t>
            </w:r>
            <w:r>
              <w:rPr>
                <w:rFonts w:hint="eastAsia"/>
                <w:b/>
                <w:bCs/>
                <w:color w:val="auto"/>
                <w:sz w:val="21"/>
                <w:szCs w:val="21"/>
                <w:highlight w:val="none"/>
              </w:rPr>
              <w:t>三通(混合)</w:t>
            </w:r>
          </w:p>
          <w:p w14:paraId="79581E7E">
            <w:pPr>
              <w:rPr>
                <w:rFonts w:hint="eastAsia"/>
                <w:b/>
                <w:bCs/>
                <w:color w:val="auto"/>
                <w:sz w:val="21"/>
                <w:szCs w:val="21"/>
                <w:highlight w:val="none"/>
              </w:rPr>
            </w:pPr>
            <w:r>
              <w:rPr>
                <w:rFonts w:hint="eastAsia"/>
                <w:b/>
                <w:bCs/>
                <w:color w:val="auto"/>
                <w:sz w:val="21"/>
                <w:szCs w:val="21"/>
                <w:highlight w:val="none"/>
                <w:lang w:val="en-US" w:eastAsia="zh-CN"/>
              </w:rPr>
              <w:t>6.</w:t>
            </w:r>
            <w:r>
              <w:rPr>
                <w:rFonts w:hint="eastAsia"/>
                <w:b/>
                <w:bCs/>
                <w:color w:val="auto"/>
                <w:sz w:val="21"/>
                <w:szCs w:val="21"/>
                <w:highlight w:val="none"/>
              </w:rPr>
              <w:t>水槽</w:t>
            </w:r>
          </w:p>
          <w:p w14:paraId="55DBD45A">
            <w:pPr>
              <w:rPr>
                <w:rFonts w:hint="eastAsia"/>
                <w:b/>
                <w:bCs/>
                <w:color w:val="auto"/>
                <w:sz w:val="21"/>
                <w:szCs w:val="21"/>
                <w:highlight w:val="none"/>
              </w:rPr>
            </w:pPr>
            <w:r>
              <w:rPr>
                <w:rFonts w:hint="eastAsia"/>
                <w:b/>
                <w:bCs/>
                <w:color w:val="auto"/>
                <w:sz w:val="21"/>
                <w:szCs w:val="21"/>
                <w:highlight w:val="none"/>
                <w:lang w:val="en-US" w:eastAsia="zh-CN"/>
              </w:rPr>
              <w:t>7.</w:t>
            </w:r>
            <w:r>
              <w:rPr>
                <w:rFonts w:hint="eastAsia"/>
                <w:b/>
                <w:bCs/>
                <w:color w:val="auto"/>
                <w:sz w:val="21"/>
                <w:szCs w:val="21"/>
                <w:highlight w:val="none"/>
              </w:rPr>
              <w:t>计量槽</w:t>
            </w:r>
          </w:p>
          <w:p w14:paraId="0F589561">
            <w:pPr>
              <w:rPr>
                <w:rFonts w:hint="eastAsia"/>
                <w:b/>
                <w:bCs/>
                <w:color w:val="auto"/>
                <w:sz w:val="21"/>
                <w:szCs w:val="21"/>
                <w:highlight w:val="none"/>
              </w:rPr>
            </w:pPr>
            <w:r>
              <w:rPr>
                <w:rFonts w:hint="eastAsia"/>
                <w:b/>
                <w:bCs/>
                <w:color w:val="auto"/>
                <w:sz w:val="21"/>
                <w:szCs w:val="21"/>
                <w:highlight w:val="none"/>
                <w:lang w:val="en-US" w:eastAsia="zh-CN"/>
              </w:rPr>
              <w:t>8.</w:t>
            </w:r>
            <w:r>
              <w:rPr>
                <w:rFonts w:hint="eastAsia"/>
                <w:b/>
                <w:bCs/>
                <w:color w:val="auto"/>
                <w:sz w:val="21"/>
                <w:szCs w:val="21"/>
                <w:highlight w:val="none"/>
              </w:rPr>
              <w:t>分支</w:t>
            </w:r>
          </w:p>
          <w:p w14:paraId="490C5A59">
            <w:pPr>
              <w:rPr>
                <w:rFonts w:hint="eastAsia"/>
                <w:b/>
                <w:bCs/>
                <w:color w:val="auto"/>
                <w:sz w:val="21"/>
                <w:szCs w:val="21"/>
                <w:highlight w:val="none"/>
              </w:rPr>
            </w:pPr>
            <w:r>
              <w:rPr>
                <w:rFonts w:hint="eastAsia"/>
                <w:b/>
                <w:bCs/>
                <w:color w:val="auto"/>
                <w:sz w:val="21"/>
                <w:szCs w:val="21"/>
                <w:highlight w:val="none"/>
                <w:lang w:val="en-US" w:eastAsia="zh-CN"/>
              </w:rPr>
              <w:t>9.</w:t>
            </w:r>
            <w:r>
              <w:rPr>
                <w:rFonts w:hint="eastAsia"/>
                <w:b/>
                <w:bCs/>
                <w:color w:val="auto"/>
                <w:sz w:val="21"/>
                <w:szCs w:val="21"/>
                <w:highlight w:val="none"/>
              </w:rPr>
              <w:t>混合</w:t>
            </w:r>
          </w:p>
          <w:p w14:paraId="4EA683BC">
            <w:pPr>
              <w:rPr>
                <w:rFonts w:hint="eastAsia"/>
                <w:b/>
                <w:bCs/>
                <w:color w:val="auto"/>
                <w:sz w:val="21"/>
                <w:szCs w:val="21"/>
                <w:highlight w:val="none"/>
              </w:rPr>
            </w:pPr>
            <w:r>
              <w:rPr>
                <w:rFonts w:hint="eastAsia"/>
                <w:b/>
                <w:bCs/>
                <w:color w:val="auto"/>
                <w:sz w:val="21"/>
                <w:szCs w:val="21"/>
                <w:highlight w:val="none"/>
                <w:lang w:val="en-US" w:eastAsia="zh-CN"/>
              </w:rPr>
              <w:t>10.</w:t>
            </w:r>
            <w:r>
              <w:rPr>
                <w:rFonts w:hint="eastAsia"/>
                <w:b/>
                <w:bCs/>
                <w:color w:val="auto"/>
                <w:sz w:val="21"/>
                <w:szCs w:val="21"/>
                <w:highlight w:val="none"/>
              </w:rPr>
              <w:t>PID控制器</w:t>
            </w:r>
          </w:p>
          <w:p w14:paraId="49DEF8CD">
            <w:pPr>
              <w:rPr>
                <w:rFonts w:hint="eastAsia"/>
                <w:b/>
                <w:bCs/>
                <w:color w:val="auto"/>
                <w:sz w:val="21"/>
                <w:szCs w:val="21"/>
                <w:highlight w:val="none"/>
              </w:rPr>
            </w:pPr>
            <w:r>
              <w:rPr>
                <w:rFonts w:hint="eastAsia"/>
                <w:b/>
                <w:bCs/>
                <w:color w:val="auto"/>
                <w:sz w:val="21"/>
                <w:szCs w:val="21"/>
                <w:highlight w:val="none"/>
                <w:lang w:val="en-US" w:eastAsia="zh-CN"/>
              </w:rPr>
              <w:t>11.</w:t>
            </w:r>
            <w:r>
              <w:rPr>
                <w:rFonts w:hint="eastAsia"/>
                <w:b/>
                <w:bCs/>
                <w:color w:val="auto"/>
                <w:sz w:val="21"/>
                <w:szCs w:val="21"/>
                <w:highlight w:val="none"/>
              </w:rPr>
              <w:t>开关</w:t>
            </w:r>
          </w:p>
          <w:p w14:paraId="3930BEA6">
            <w:pPr>
              <w:rPr>
                <w:rFonts w:hint="eastAsia"/>
                <w:b/>
                <w:bCs/>
                <w:color w:val="auto"/>
                <w:sz w:val="21"/>
                <w:szCs w:val="21"/>
                <w:highlight w:val="none"/>
              </w:rPr>
            </w:pPr>
            <w:r>
              <w:rPr>
                <w:rFonts w:hint="eastAsia"/>
                <w:b/>
                <w:bCs/>
                <w:color w:val="auto"/>
                <w:sz w:val="21"/>
                <w:szCs w:val="21"/>
                <w:highlight w:val="none"/>
                <w:lang w:val="en-US" w:eastAsia="zh-CN"/>
              </w:rPr>
              <w:t>12.</w:t>
            </w:r>
            <w:r>
              <w:rPr>
                <w:rFonts w:hint="eastAsia"/>
                <w:b/>
                <w:bCs/>
                <w:color w:val="auto"/>
                <w:sz w:val="21"/>
                <w:szCs w:val="21"/>
                <w:highlight w:val="none"/>
              </w:rPr>
              <w:t>原料</w:t>
            </w:r>
          </w:p>
          <w:p w14:paraId="4A208FB2">
            <w:pPr>
              <w:rPr>
                <w:rFonts w:hint="eastAsia"/>
                <w:b/>
                <w:bCs/>
                <w:color w:val="auto"/>
                <w:sz w:val="21"/>
                <w:szCs w:val="21"/>
                <w:highlight w:val="none"/>
              </w:rPr>
            </w:pPr>
            <w:r>
              <w:rPr>
                <w:rFonts w:hint="eastAsia"/>
                <w:b/>
                <w:bCs/>
                <w:color w:val="auto"/>
                <w:sz w:val="21"/>
                <w:szCs w:val="21"/>
                <w:highlight w:val="none"/>
                <w:lang w:val="en-US" w:eastAsia="zh-CN"/>
              </w:rPr>
              <w:t>13.</w:t>
            </w:r>
            <w:r>
              <w:rPr>
                <w:rFonts w:hint="eastAsia"/>
                <w:b/>
                <w:bCs/>
                <w:color w:val="auto"/>
                <w:sz w:val="21"/>
                <w:szCs w:val="21"/>
                <w:highlight w:val="none"/>
              </w:rPr>
              <w:t>产品</w:t>
            </w:r>
          </w:p>
          <w:p w14:paraId="5AA2B156">
            <w:pPr>
              <w:rPr>
                <w:rFonts w:hint="eastAsia"/>
                <w:b/>
                <w:bCs/>
                <w:color w:val="auto"/>
                <w:sz w:val="21"/>
                <w:szCs w:val="21"/>
                <w:highlight w:val="none"/>
              </w:rPr>
            </w:pPr>
            <w:r>
              <w:rPr>
                <w:rFonts w:hint="eastAsia"/>
                <w:b/>
                <w:bCs/>
                <w:color w:val="auto"/>
                <w:sz w:val="21"/>
                <w:szCs w:val="21"/>
                <w:highlight w:val="none"/>
                <w:lang w:val="en-US" w:eastAsia="zh-CN"/>
              </w:rPr>
              <w:t>14.</w:t>
            </w:r>
            <w:r>
              <w:rPr>
                <w:rFonts w:hint="eastAsia"/>
                <w:b/>
                <w:bCs/>
                <w:color w:val="auto"/>
                <w:sz w:val="21"/>
                <w:szCs w:val="21"/>
                <w:highlight w:val="none"/>
              </w:rPr>
              <w:t>不同量程的压力表(压力表A、压力表B)、阀门，记录过滤时间和滤液量，计算过滤常数、当量滤液量</w:t>
            </w:r>
            <w:r>
              <w:rPr>
                <w:rFonts w:hint="eastAsia"/>
                <w:b/>
                <w:bCs/>
                <w:color w:val="auto"/>
                <w:sz w:val="21"/>
                <w:szCs w:val="21"/>
                <w:highlight w:val="none"/>
                <w:lang w:eastAsia="zh-CN"/>
              </w:rPr>
              <w:t>、</w:t>
            </w:r>
            <w:r>
              <w:rPr>
                <w:rFonts w:hint="eastAsia"/>
                <w:b/>
                <w:bCs/>
                <w:color w:val="auto"/>
                <w:sz w:val="21"/>
                <w:szCs w:val="21"/>
                <w:highlight w:val="none"/>
              </w:rPr>
              <w:t>物料常数、压缩性指数。</w:t>
            </w:r>
          </w:p>
          <w:p w14:paraId="7CAA733E">
            <w:pPr>
              <w:rPr>
                <w:rFonts w:hint="eastAsia"/>
                <w:b/>
                <w:bCs/>
                <w:color w:val="auto"/>
                <w:sz w:val="21"/>
                <w:szCs w:val="21"/>
                <w:highlight w:val="none"/>
              </w:rPr>
            </w:pPr>
            <w:r>
              <w:rPr>
                <w:rFonts w:hint="eastAsia"/>
                <w:b/>
                <w:bCs/>
                <w:color w:val="auto"/>
                <w:sz w:val="21"/>
                <w:szCs w:val="21"/>
                <w:highlight w:val="none"/>
              </w:rPr>
              <w:t>②</w:t>
            </w:r>
            <w:r>
              <w:rPr>
                <w:rFonts w:hint="eastAsia"/>
                <w:b/>
                <w:bCs/>
                <w:color w:val="auto"/>
                <w:sz w:val="21"/>
                <w:szCs w:val="21"/>
                <w:highlight w:val="none"/>
                <w:lang w:val="en-US" w:eastAsia="zh-CN"/>
              </w:rPr>
              <w:t>软件具备</w:t>
            </w:r>
            <w:r>
              <w:rPr>
                <w:rFonts w:hint="eastAsia"/>
                <w:b/>
                <w:bCs/>
                <w:color w:val="auto"/>
                <w:sz w:val="21"/>
                <w:szCs w:val="21"/>
                <w:highlight w:val="none"/>
              </w:rPr>
              <w:t>可根据不同实验任务自主选择过滤压力和过滤面积</w:t>
            </w:r>
            <w:r>
              <w:rPr>
                <w:rFonts w:hint="eastAsia"/>
                <w:b/>
                <w:bCs/>
                <w:color w:val="auto"/>
                <w:sz w:val="21"/>
                <w:szCs w:val="21"/>
                <w:highlight w:val="none"/>
                <w:lang w:val="en-US" w:eastAsia="zh-CN"/>
              </w:rPr>
              <w:t>功能</w:t>
            </w:r>
            <w:r>
              <w:rPr>
                <w:rFonts w:hint="eastAsia"/>
                <w:b/>
                <w:bCs/>
                <w:color w:val="auto"/>
                <w:sz w:val="21"/>
                <w:szCs w:val="21"/>
                <w:highlight w:val="none"/>
              </w:rPr>
              <w:t>。</w:t>
            </w:r>
          </w:p>
          <w:p w14:paraId="059BB608">
            <w:pPr>
              <w:rPr>
                <w:rFonts w:hint="eastAsia"/>
                <w:b/>
                <w:bCs/>
                <w:color w:val="auto"/>
                <w:sz w:val="21"/>
                <w:szCs w:val="21"/>
                <w:highlight w:val="none"/>
              </w:rPr>
            </w:pPr>
            <w:r>
              <w:rPr>
                <w:rFonts w:hint="eastAsia"/>
                <w:b/>
                <w:bCs/>
                <w:color w:val="auto"/>
                <w:sz w:val="21"/>
                <w:szCs w:val="21"/>
                <w:highlight w:val="none"/>
              </w:rPr>
              <w:t>③软件</w:t>
            </w:r>
            <w:r>
              <w:rPr>
                <w:rFonts w:hint="eastAsia"/>
                <w:b/>
                <w:bCs/>
                <w:color w:val="auto"/>
                <w:sz w:val="21"/>
                <w:szCs w:val="21"/>
                <w:highlight w:val="none"/>
                <w:lang w:val="en-US" w:eastAsia="zh-CN"/>
              </w:rPr>
              <w:t>具备</w:t>
            </w:r>
            <w:r>
              <w:rPr>
                <w:rFonts w:hint="eastAsia"/>
                <w:b/>
                <w:bCs/>
                <w:color w:val="auto"/>
                <w:sz w:val="21"/>
                <w:szCs w:val="21"/>
                <w:highlight w:val="none"/>
              </w:rPr>
              <w:t>判定流程搭建过程中的设备或仪表连接安装的位置准确性</w:t>
            </w:r>
            <w:r>
              <w:rPr>
                <w:rFonts w:hint="eastAsia"/>
                <w:b/>
                <w:bCs/>
                <w:color w:val="auto"/>
                <w:sz w:val="21"/>
                <w:szCs w:val="21"/>
                <w:highlight w:val="none"/>
                <w:lang w:val="en-US" w:eastAsia="zh-CN"/>
              </w:rPr>
              <w:t>功能</w:t>
            </w:r>
            <w:r>
              <w:rPr>
                <w:rFonts w:hint="eastAsia"/>
                <w:b/>
                <w:bCs/>
                <w:color w:val="auto"/>
                <w:sz w:val="21"/>
                <w:szCs w:val="21"/>
                <w:highlight w:val="none"/>
              </w:rPr>
              <w:t>。流程图搭建成功后，可运行项目，动态模拟恒压过滤实验的开停车操作。软件可通过搭建模块、参数设置的变化进行动态精确计算，并为所有计算结果绘制出趋势线。</w:t>
            </w:r>
          </w:p>
          <w:p w14:paraId="4AA30F17">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4</w:t>
            </w:r>
            <w:r>
              <w:rPr>
                <w:rFonts w:hint="eastAsia" w:ascii="宋体" w:hAnsi="宋体" w:eastAsia="宋体" w:cs="宋体"/>
                <w:color w:val="auto"/>
                <w:sz w:val="21"/>
                <w:szCs w:val="21"/>
                <w:highlight w:val="none"/>
                <w:vertAlign w:val="baseline"/>
              </w:rPr>
              <w:t>.3、设备分类</w:t>
            </w:r>
          </w:p>
          <w:p w14:paraId="63C92F55">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设备可以按照化工单元设备类型进行分类，包括换热设备、塔设备、流体输送设备、管道、容器、仪表、控制等共40多个单元设备模型。</w:t>
            </w:r>
          </w:p>
          <w:p w14:paraId="05BE38BD">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4</w:t>
            </w:r>
            <w:r>
              <w:rPr>
                <w:rFonts w:hint="eastAsia" w:ascii="宋体" w:hAnsi="宋体" w:eastAsia="宋体" w:cs="宋体"/>
                <w:color w:val="auto"/>
                <w:sz w:val="21"/>
                <w:szCs w:val="21"/>
                <w:highlight w:val="none"/>
                <w:vertAlign w:val="baseline"/>
              </w:rPr>
              <w:t>.4、设备选型</w:t>
            </w:r>
          </w:p>
          <w:p w14:paraId="771E6BE7">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实验设备可提供不同型号，可根据实验任务选择合适型号的设备进行实验搭建</w:t>
            </w:r>
          </w:p>
          <w:p w14:paraId="180781DC">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4</w:t>
            </w:r>
            <w:r>
              <w:rPr>
                <w:rFonts w:hint="eastAsia" w:ascii="宋体" w:hAnsi="宋体" w:eastAsia="宋体" w:cs="宋体"/>
                <w:color w:val="auto"/>
                <w:sz w:val="21"/>
                <w:szCs w:val="21"/>
                <w:highlight w:val="none"/>
                <w:vertAlign w:val="baseline"/>
              </w:rPr>
              <w:t>.5、实验运行</w:t>
            </w:r>
          </w:p>
          <w:p w14:paraId="2290D45F">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流程搭建完成后，可运行，通过阀门改变管道流量、控制按钮启动电机设备、通过仪表读取实验数据等操作实现实验的操作过程。</w:t>
            </w:r>
          </w:p>
          <w:p w14:paraId="7ED0304D">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4</w:t>
            </w:r>
            <w:r>
              <w:rPr>
                <w:rFonts w:hint="eastAsia" w:ascii="宋体" w:hAnsi="宋体" w:eastAsia="宋体" w:cs="宋体"/>
                <w:color w:val="auto"/>
                <w:sz w:val="21"/>
                <w:szCs w:val="21"/>
                <w:highlight w:val="none"/>
                <w:vertAlign w:val="baseline"/>
              </w:rPr>
              <w:t>.6、数据处理</w:t>
            </w:r>
          </w:p>
          <w:p w14:paraId="74C7689A">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 xml:space="preserve">  软件提供实验数据录入、生成曲线、数据导入、数据导出等功能，根据不同实验提供不同的数据表格。</w:t>
            </w:r>
          </w:p>
          <w:p w14:paraId="3A6D749A">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4</w:t>
            </w:r>
            <w:r>
              <w:rPr>
                <w:rFonts w:hint="eastAsia" w:ascii="宋体" w:hAnsi="宋体" w:eastAsia="宋体" w:cs="宋体"/>
                <w:color w:val="auto"/>
                <w:sz w:val="21"/>
                <w:szCs w:val="21"/>
                <w:highlight w:val="none"/>
                <w:vertAlign w:val="baseline"/>
              </w:rPr>
              <w:t>.7、智能评分</w:t>
            </w:r>
          </w:p>
          <w:p w14:paraId="3843C991">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智能评分可以对设备选型、流程搭建、实验操作过程、实验数据记录、实验数据处理等过程进行自动评分。评分内容可根据教师要求进行编辑，其中可以包括操作规范性、操作准确性、设备选择正确性、设备连接正确性、数据处理准确性等维度。</w:t>
            </w:r>
          </w:p>
          <w:p w14:paraId="537CE714">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4</w:t>
            </w:r>
            <w:r>
              <w:rPr>
                <w:rFonts w:hint="eastAsia" w:ascii="宋体" w:hAnsi="宋体" w:eastAsia="宋体" w:cs="宋体"/>
                <w:color w:val="auto"/>
                <w:sz w:val="21"/>
                <w:szCs w:val="21"/>
                <w:highlight w:val="none"/>
                <w:vertAlign w:val="baseline"/>
              </w:rPr>
              <w:t>.8、系统升级</w:t>
            </w:r>
          </w:p>
          <w:p w14:paraId="2D7E3A99">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系统会自动升级到最新版本、添加新开发的所有化工原理实验内容。</w:t>
            </w:r>
          </w:p>
          <w:p w14:paraId="037F8792">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5、精馏塔设计</w:t>
            </w:r>
          </w:p>
          <w:p w14:paraId="79537F0D">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基于精馏塔的简捷模型核算塔板数与回流比，其结果作为初值带进严格模型中计算严格精馏过程。根据严格计算的结果去计算塔径、塔高，确定塔板参数并作出塔板负荷性能图。页面内配备精馏塔的3D模型。</w:t>
            </w:r>
          </w:p>
          <w:p w14:paraId="58377166">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5.1 塔分布：创建项目时可引入稳态模拟中的严格塔模型，在塔分布界面即可看到每层塔板的TPFQ组成数据，辅助用于后续塔板设计。</w:t>
            </w:r>
          </w:p>
          <w:p w14:paraId="63F45F81">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5.2 塔体设计：对塔径、塔板间距、塔顶塔底高度、人孔数等进行设计，确定塔高。</w:t>
            </w:r>
          </w:p>
          <w:p w14:paraId="29BA8835">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5.3 塔板设计：对塔板结构进行设计，确定塔板类型、溢流类型等各项数据。</w:t>
            </w:r>
          </w:p>
          <w:p w14:paraId="060BC732">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5.4 负荷性能图：根据设计数据，查看塔板负荷性能图是否满足塔的设计要求。</w:t>
            </w:r>
          </w:p>
          <w:p w14:paraId="7E5F3760">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6、换热器设计</w:t>
            </w:r>
          </w:p>
          <w:p w14:paraId="7A45660D">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换热器是进行热量传递的通用工艺设备，在炼油、轻化工及一般化学工业区中被广泛应用。换热器的设计主要包括以下内容：</w:t>
            </w:r>
          </w:p>
          <w:p w14:paraId="0E717B6A">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6.1 工艺数据：输入冷热物流的工艺数据。</w:t>
            </w:r>
          </w:p>
          <w:p w14:paraId="0CD12900">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6.2 物性参数：一是自定义物性，用户输入物性数据；二是选择由方法包生成物性数据。在选择方法包生成物性数据时，需添加组分、选择方法包（如PR、NRTL等）、输入组分分率，点击加载物性参数，即可获取所需数据。</w:t>
            </w:r>
          </w:p>
          <w:p w14:paraId="441981DD">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6.3 工艺结构设计：涵盖了换热器型式选择、管子规格选择、管子排列方式选择、折流板及外接管的选择等。在这一设计过程中，通过引入3D建模技术展示换热器结构，用户可以实时调整前端管箱、壳体、后端管箱、管程布置以及折流板类型等参数，直观地观察换热器结构的变化，从而更深入地理解换热器结构特点。</w:t>
            </w:r>
          </w:p>
          <w:p w14:paraId="0F6CD681">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6.4 压降校核：系统会计算管程和壳程的压降，确保其符合工艺要求。如果压降不符合要求，系统将提示重新输入换热器参数。</w:t>
            </w:r>
          </w:p>
          <w:p w14:paraId="0E3A6CD9">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6.5 传热能力校核：系统将比较实际换热面积与所需换热面积，如果不符合要求，系统将提示重新调整总传热系数。</w:t>
            </w:r>
          </w:p>
          <w:p w14:paraId="523FDD75">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6.6 计算结果：包含换热器参数表及换热器3D结构。</w:t>
            </w:r>
          </w:p>
          <w:p w14:paraId="16893F7A">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7、虚拟现实</w:t>
            </w:r>
          </w:p>
          <w:p w14:paraId="429E837F">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利用三维可视化技术，引入自由组态模块化开发理念，将工业化生产中涉及的场景、生产数据、事故类型、事故处置和恢复重建等环节进行模块化开发，为用户提供自由调用、任意组合的开放操作平台，最大程度上满足不同用户的个性化需求（如厂区设计、车间设计、工艺设计与生产验证、生产设备模型调试、控制算法模型调试、安全培训），提高虚拟仿真在教学中的应用效果，降低重复开发产品的成本。</w:t>
            </w:r>
          </w:p>
          <w:p w14:paraId="653F28C3">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本软件是基于B/S架构构建的网页版操作软件，无需安装，借助远程服务器支撑的浏览器即可登录使用。</w:t>
            </w:r>
          </w:p>
          <w:p w14:paraId="7A3B8D67">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7.1. 场景搭建系统</w:t>
            </w:r>
          </w:p>
          <w:p w14:paraId="6E140A5B">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7.1.1. 工艺搭建</w:t>
            </w:r>
          </w:p>
          <w:p w14:paraId="21066C13">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 可选择不同的室内室外3D场景。</w:t>
            </w:r>
          </w:p>
          <w:p w14:paraId="0BA34393">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 可在3D场景中从仿真模型库中选择仿真模块搭建整个工艺流程。</w:t>
            </w:r>
          </w:p>
          <w:p w14:paraId="6932B4EB">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(3) 可设计整个工艺的设备管线布局。</w:t>
            </w:r>
          </w:p>
          <w:p w14:paraId="2CDAE420">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7.1.2. 变量绑定</w:t>
            </w:r>
          </w:p>
          <w:p w14:paraId="6EFFA83E">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 可以绑定同平台的2D项目，获取2D项目的模块和变量数据。</w:t>
            </w:r>
          </w:p>
          <w:p w14:paraId="3E014AD7">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 工艺流程中的每个模块可以分别绑定2D项目中的多个模块变量。</w:t>
            </w:r>
          </w:p>
          <w:p w14:paraId="0D580EF1">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7.1.3. 项目运行</w:t>
            </w:r>
          </w:p>
          <w:p w14:paraId="13E10440">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 三维组态项目运行时3D场景进入漫游模式，变量显示窗口实时显示参数变化。</w:t>
            </w:r>
          </w:p>
          <w:p w14:paraId="721AD663">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 绑定的2D项目在后台运行，运行数据传输至变量显示窗口。</w:t>
            </w:r>
          </w:p>
          <w:p w14:paraId="371C91BA">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7.2. 项目管理系统</w:t>
            </w:r>
          </w:p>
          <w:p w14:paraId="0B965DDD">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7.2.1个人项目管理</w:t>
            </w:r>
          </w:p>
          <w:p w14:paraId="6C8F1441">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 个人项目列表显示由本账户创建的项目，以及从公共项目中载入的项目。</w:t>
            </w:r>
          </w:p>
          <w:p w14:paraId="344F9449">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 可查看每个项目的工程名称、工程描述、绑定项目名称、创建时间、公开状态等。</w:t>
            </w:r>
          </w:p>
          <w:p w14:paraId="0F8FCCB9">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(3) 可进行新建项目、编辑项目、删除项目、公开/取消公开项目、导出项目、上传项目、打开项目等操作。</w:t>
            </w:r>
          </w:p>
          <w:p w14:paraId="13FB64C9">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7.2.2公共项目管理</w:t>
            </w:r>
          </w:p>
          <w:p w14:paraId="2CC93B71">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 公共项目列表中显示所有用户公开的三维组态虚拟仿真项目</w:t>
            </w:r>
          </w:p>
          <w:p w14:paraId="56B8D20B">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 可查看工程名称、工程描述、公开日和创建时间。</w:t>
            </w:r>
          </w:p>
          <w:p w14:paraId="0BED3EC6">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(3) 可取消公开本账号创建的项目、载入其他账号创建的项目。</w:t>
            </w:r>
          </w:p>
        </w:tc>
      </w:tr>
      <w:tr w14:paraId="40293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14:paraId="4C645D76">
            <w:pPr>
              <w:pStyle w:val="17"/>
              <w:keepNext w:val="0"/>
              <w:keepLines w:val="0"/>
              <w:pageBreakBefore w:val="0"/>
              <w:widowControl w:val="0"/>
              <w:numPr>
                <w:ilvl w:val="0"/>
                <w:numId w:val="0"/>
              </w:numPr>
              <w:kinsoku/>
              <w:wordWrap/>
              <w:overflowPunct/>
              <w:topLinePunct w:val="0"/>
              <w:autoSpaceDE/>
              <w:autoSpaceDN/>
              <w:bidi w:val="0"/>
              <w:adjustRightInd/>
              <w:spacing w:line="360" w:lineRule="exact"/>
              <w:ind w:leftChars="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18</w:t>
            </w:r>
          </w:p>
        </w:tc>
        <w:tc>
          <w:tcPr>
            <w:tcW w:w="1116" w:type="dxa"/>
            <w:vAlign w:val="center"/>
          </w:tcPr>
          <w:p w14:paraId="14607CD7">
            <w:pPr>
              <w:pStyle w:val="17"/>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虚拟仿真课程软件（工艺实训课程）</w:t>
            </w:r>
          </w:p>
        </w:tc>
        <w:tc>
          <w:tcPr>
            <w:tcW w:w="717" w:type="dxa"/>
            <w:vAlign w:val="center"/>
          </w:tcPr>
          <w:p w14:paraId="49555928">
            <w:pPr>
              <w:pStyle w:val="17"/>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650" w:type="dxa"/>
            <w:vAlign w:val="center"/>
          </w:tcPr>
          <w:p w14:paraId="1ABF949D">
            <w:pPr>
              <w:pStyle w:val="17"/>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套</w:t>
            </w:r>
          </w:p>
        </w:tc>
        <w:tc>
          <w:tcPr>
            <w:tcW w:w="6520" w:type="dxa"/>
          </w:tcPr>
          <w:p w14:paraId="46AA944D">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（1）安全基础知识类资源库</w:t>
            </w:r>
          </w:p>
          <w:p w14:paraId="2A89B738">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共分为安全基本技能、压力容器基础知识、压力容器安全操作、炼化生产装置中的压力容器安全操作、压力容器安全管理、压力容器自身质量引起的事故、压力容器的操作事故等七大类，总计36个视频素材。</w:t>
            </w:r>
          </w:p>
          <w:p w14:paraId="24C96016">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1、利用视频、动画形式，讲解安全基本技能，演示防护器材、急救器材及其它安全工具的使用方法。</w:t>
            </w:r>
          </w:p>
          <w:p w14:paraId="2EAA6120">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2、利用视频、动画形式，讲解压力容器及其安全附件基础知识，压力容器安全管理、操作和事故案例。</w:t>
            </w:r>
          </w:p>
          <w:p w14:paraId="74F6C15F">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3、按照章节目录编排，各视频素材可单独导出使用，方便教学演示，制作精品课件。</w:t>
            </w:r>
          </w:p>
          <w:p w14:paraId="79A3D942">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安全基础知识类资源库详细内容如下表：</w:t>
            </w:r>
          </w:p>
          <w:p w14:paraId="3EB499A5">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序号 章节名 课件名称</w:t>
            </w:r>
          </w:p>
          <w:p w14:paraId="44E332AA">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安全基本技能：</w:t>
            </w:r>
          </w:p>
          <w:p w14:paraId="1A9AE1FB">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  个人防护器材及其使用方法：</w:t>
            </w:r>
          </w:p>
          <w:p w14:paraId="08EC539B">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①安全帽</w:t>
            </w:r>
          </w:p>
          <w:p w14:paraId="62C2FD6B">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②安全带</w:t>
            </w:r>
          </w:p>
          <w:p w14:paraId="00B39B9E">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③眼面篇3M</w:t>
            </w:r>
          </w:p>
          <w:p w14:paraId="5479F1AD">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④手套分类及适配性选择</w:t>
            </w:r>
          </w:p>
          <w:p w14:paraId="74C4F285">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⑤安全鞋</w:t>
            </w:r>
          </w:p>
          <w:p w14:paraId="121135D8">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⑥A级防护服的穿脱讲解</w:t>
            </w:r>
          </w:p>
          <w:p w14:paraId="7211F003">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⑦正压式空气呼吸器</w:t>
            </w:r>
          </w:p>
          <w:p w14:paraId="048288BF">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  常用灭火设备及火灾扑救</w:t>
            </w:r>
          </w:p>
          <w:p w14:paraId="25D055DA">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3  常用急救器材及急救方法</w:t>
            </w:r>
          </w:p>
          <w:p w14:paraId="783F233D">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4  气体检测报警器</w:t>
            </w:r>
          </w:p>
          <w:p w14:paraId="3A816BB3">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5  安全基本技能事故案例</w:t>
            </w:r>
          </w:p>
          <w:p w14:paraId="04EC4656">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压力容器基础知识：</w:t>
            </w:r>
          </w:p>
          <w:p w14:paraId="0A0EBD22">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6  压力容器的分类</w:t>
            </w:r>
          </w:p>
          <w:p w14:paraId="22A4D70F">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7  压力容器的结构形式和组成</w:t>
            </w:r>
          </w:p>
          <w:p w14:paraId="16670A15">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8  压力容器典型安全附件介绍</w:t>
            </w:r>
          </w:p>
          <w:p w14:paraId="3B19FE41">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9  压力容器安全装置分析</w:t>
            </w:r>
          </w:p>
          <w:p w14:paraId="43F5C94F">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压力容器安全操作：</w:t>
            </w:r>
          </w:p>
          <w:p w14:paraId="150862DB">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10  压力容器运行前的准备工作</w:t>
            </w:r>
          </w:p>
          <w:p w14:paraId="36E2AB1E">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11  压力容器的运行操作</w:t>
            </w:r>
          </w:p>
          <w:p w14:paraId="31BBB1A9">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12  压力容器的停运操作</w:t>
            </w:r>
          </w:p>
          <w:p w14:paraId="77DEDEA1">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13  压力容器的维护保养</w:t>
            </w:r>
          </w:p>
          <w:p w14:paraId="0A8FECAF">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炼化生产装置中的压力容器安全操作：</w:t>
            </w:r>
          </w:p>
          <w:p w14:paraId="307ADD1E">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14  加氢裂化装置反应单元安全操作</w:t>
            </w:r>
          </w:p>
          <w:p w14:paraId="628CA02A">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15  乙二醇装置EO反应器单元安全操作</w:t>
            </w:r>
          </w:p>
          <w:p w14:paraId="7D0BF5FF">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16  乙烯装置精馏单元安全操作</w:t>
            </w:r>
          </w:p>
          <w:p w14:paraId="27CB406C">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17  球形储罐安全操作</w:t>
            </w:r>
          </w:p>
          <w:p w14:paraId="5993E47F">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18  罐车装卸安全操作</w:t>
            </w:r>
          </w:p>
          <w:p w14:paraId="6328F70E">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19  气瓶使用安全操作</w:t>
            </w:r>
          </w:p>
          <w:p w14:paraId="6474AD42">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压力容器安全管理：</w:t>
            </w:r>
          </w:p>
          <w:p w14:paraId="3FFC25E9">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20  压力容器安全管理要求</w:t>
            </w:r>
          </w:p>
          <w:p w14:paraId="7FCFFD60">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21  压力容器定期检验与修理</w:t>
            </w:r>
          </w:p>
          <w:p w14:paraId="346CEC77">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22  压力容器事故处理</w:t>
            </w:r>
          </w:p>
          <w:p w14:paraId="7D8F7F70">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压力容器自身质量引起的事故：</w:t>
            </w:r>
          </w:p>
          <w:p w14:paraId="529AD736">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23  设计及制造引起的事故</w:t>
            </w:r>
          </w:p>
          <w:p w14:paraId="5709C598">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24  设计变更引起的事故</w:t>
            </w:r>
          </w:p>
          <w:p w14:paraId="55D45B03">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25  安全附件引起的事故</w:t>
            </w:r>
          </w:p>
          <w:p w14:paraId="74E4DDA7">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26  设备腐蚀引起的事故</w:t>
            </w:r>
          </w:p>
          <w:p w14:paraId="2258AFC9">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压力容器的操作事故：</w:t>
            </w:r>
          </w:p>
          <w:p w14:paraId="1631ADFD">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27  开工过程中的事故</w:t>
            </w:r>
          </w:p>
          <w:p w14:paraId="2546F9CF">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28  运行过程中的事故</w:t>
            </w:r>
          </w:p>
          <w:p w14:paraId="3A3CA99F">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29  停车过程中的事故</w:t>
            </w:r>
          </w:p>
          <w:p w14:paraId="3FAFF7A7">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30  检修过程中的事故</w:t>
            </w:r>
          </w:p>
          <w:p w14:paraId="0A2ED2AA">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（2）典型事故案例资源库</w:t>
            </w:r>
          </w:p>
          <w:p w14:paraId="504D7415">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典型事故案例模块以近年来国内外化工企业真实发生过的典型安全事故为原型和素材，依据事故案例分析专业资料，利用3D和多媒体技术将事故案例形象化、影像化，直观重现真实事故的发生过程和灾难性后果；深入剖析事故发生的直接原因、间接原因，培训提高安全意识，深刻掌握事故的相关知识和防范措施，并改进其操作方法，杜绝违章操作，减少或杜绝事故的发生。</w:t>
            </w:r>
          </w:p>
          <w:p w14:paraId="1FF7E1A8">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事故案例模块包含火灾、爆炸、中毒、设备故障、个人用品防护事故、职业危害与防护事故、坍塌事故、特殊作业事故、天津港8.12特别重大火灾爆炸事故、江苏响水3.21特别重大爆炸事故、11.22青岛输油管道爆炸事故、大连中石油国际储运有限公司“7.16”输油管道爆炸火灾事故、山东东营瀚森化工有限公司4.25爆燃事故、山东海明化工有限公司3.18较大爆炸事故、河北张家口盛华化工有限公司11.18重大爆燃事故、四川宜宾恒达科技有限公司7.12重大爆炸事故、山东临沂金誉石化6.5重大爆炸着火事故、重庆开县12.23特别重大井喷事故、济南齐鲁天和惠世制药有限公司4.15重大中毒事故、河南省三门峡市河南煤气集团义马气化厂7.19重大爆炸事故、江苏连云港聚鑫生物科技有限公司12.9重大爆炸事故、印度博帕尔MIC</w:t>
            </w:r>
            <w:r>
              <w:rPr>
                <w:rFonts w:hint="eastAsia" w:ascii="宋体" w:hAnsi="宋体" w:eastAsia="宋体" w:cs="宋体"/>
                <w:color w:val="auto"/>
                <w:sz w:val="21"/>
                <w:szCs w:val="21"/>
                <w:highlight w:val="none"/>
                <w:vertAlign w:val="baseline"/>
              </w:rPr>
              <w:t>泄</w:t>
            </w:r>
            <w:r>
              <w:rPr>
                <w:rFonts w:hint="eastAsia" w:ascii="宋体" w:hAnsi="宋体" w:cs="宋体"/>
                <w:color w:val="auto"/>
                <w:sz w:val="21"/>
                <w:szCs w:val="21"/>
                <w:highlight w:val="none"/>
                <w:vertAlign w:val="baseline"/>
                <w:lang w:val="en-US" w:eastAsia="zh-CN"/>
              </w:rPr>
              <w:t>漏</w:t>
            </w:r>
            <w:r>
              <w:rPr>
                <w:rFonts w:hint="eastAsia" w:ascii="宋体" w:hAnsi="宋体" w:eastAsia="宋体" w:cs="宋体"/>
                <w:color w:val="auto"/>
                <w:sz w:val="21"/>
                <w:szCs w:val="21"/>
                <w:highlight w:val="none"/>
                <w:vertAlign w:val="baseline"/>
              </w:rPr>
              <w:t>事故、BP德克萨斯炼油厂爆炸事故等。视频资源数量不少于34个。</w:t>
            </w:r>
          </w:p>
          <w:p w14:paraId="5BABE804">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（3）装置安全资源库</w:t>
            </w:r>
          </w:p>
          <w:p w14:paraId="487FBA06">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装置安全类模块以健康、安全、环境为核心内容，将石化企业中应知应会的装置安全生产中必备的基础知识进行多媒体形式转换，形成适用于学员培训需求的微课。通过此系列资源的学习，可以达到提高受训者的安全素质；提高受训者对安全生产重要性的认识，增强安全生产的责任感；提高受训者遵守规章制度和劳动纪律的自觉性，提高安全技术知识水平，熟练掌握安全知识、应急救援的方法、处理事故的能力的目的。</w:t>
            </w:r>
          </w:p>
          <w:p w14:paraId="1225F880">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装置安全类模块共分为5类，职业危害与防护模块视频数量不少于5个，内容包含职业危害因素识别、职业病危害基本知识、预防工业毒物、预防生产性粉尘、职业病的三级预防；HSE基础知识模块视频数量不少于3个，内容包含HSE意识培训、HSE管理知识培训、HSE技能培训；个体防护模块视频数量不少于12个，内容包含正确使用安全帽、正确使用呼吸器、正确使用安全带、正确使用眼面部防护用品、正确使用听觉器官防护用品、正确使用躯体防护服、正确使用安全鞋、心肺复苏、硫化氢中毒、静电释放器、喷淋洗眼器、急救药箱；火灾与消防类视频数量不少于11个，内容包含火灾分类、预防火灾的基本措施、燃烧爆炸基本知识认知、灭火器的分类和使用方法、生产装置初期火灾扑救、石化装置火灾扑救、输油管道火灾扑救、控制消除火源、控制危险物料、灭火时的防护设备使用、火源探测器的应用；电气安全知识视频数量不少于4个，内容包含触电伤害与急救、静电危害与防护、雷电危害与防护、预防电气火灾。</w:t>
            </w:r>
          </w:p>
          <w:p w14:paraId="0A7AC48A">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 xml:space="preserve">   通过职业危害与防护课程的学习，学员可以了解并辨别常见的危险因素，并能针对潜在的危险因素做出相应的防护，通过了解职业病的危害，不断提高安全防护意识，将安全第一、生产第二的观念牢记心中，形成保护自己就是保护家人的自我责任感。</w:t>
            </w:r>
          </w:p>
          <w:p w14:paraId="7B057794">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 xml:space="preserve">   HSE知识的学习则可以进一步提高学员的安全意识，在生产工作有目的的将步骤拆分，分析潜在危险，并做出对应防护措施。让学员真正做到安全每一步，磨刀不误砍柴工，大大提高学院的工作危险分析能力。</w:t>
            </w:r>
          </w:p>
          <w:p w14:paraId="03E113F0">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 xml:space="preserve">  个体防护模块则通过形象的动画演示，让学员了解防护用品的种类，熟练掌握防护用品的适用环境，并能正确迅速的穿戴。</w:t>
            </w:r>
          </w:p>
          <w:p w14:paraId="2C285DDC">
            <w:pPr>
              <w:rPr>
                <w:rFonts w:hint="eastAsia" w:ascii="宋体" w:hAnsi="宋体" w:cs="宋体"/>
                <w:b/>
                <w:bCs/>
                <w:color w:val="auto"/>
                <w:sz w:val="21"/>
                <w:szCs w:val="21"/>
                <w:highlight w:val="none"/>
              </w:rPr>
            </w:pPr>
            <w:r>
              <w:rPr>
                <w:rFonts w:hint="eastAsia"/>
                <w:b/>
                <w:bCs/>
                <w:color w:val="auto"/>
                <w:sz w:val="21"/>
                <w:szCs w:val="21"/>
                <w:highlight w:val="none"/>
                <w:lang w:val="en-US" w:eastAsia="zh-CN"/>
              </w:rPr>
              <w:t>竞标时若有请提供</w:t>
            </w:r>
            <w:r>
              <w:rPr>
                <w:rFonts w:hint="eastAsia" w:ascii="宋体" w:hAnsi="宋体" w:cs="宋体"/>
                <w:b/>
                <w:bCs/>
                <w:color w:val="auto"/>
                <w:sz w:val="21"/>
                <w:szCs w:val="21"/>
                <w:highlight w:val="none"/>
              </w:rPr>
              <w:t>现场演示在</w:t>
            </w:r>
            <w:r>
              <w:rPr>
                <w:rFonts w:hint="eastAsia" w:ascii="宋体" w:hAnsi="宋体" w:cs="宋体"/>
                <w:b/>
                <w:bCs/>
                <w:color w:val="auto"/>
                <w:sz w:val="21"/>
                <w:szCs w:val="21"/>
                <w:highlight w:val="none"/>
                <w:lang w:val="en-US" w:eastAsia="zh-CN"/>
              </w:rPr>
              <w:t>3D</w:t>
            </w:r>
            <w:r>
              <w:rPr>
                <w:rFonts w:hint="eastAsia" w:ascii="宋体" w:hAnsi="宋体" w:cs="宋体"/>
                <w:b/>
                <w:bCs/>
                <w:color w:val="auto"/>
                <w:sz w:val="21"/>
                <w:szCs w:val="21"/>
                <w:highlight w:val="none"/>
              </w:rPr>
              <w:t>煤矿井下井底车场、工作面等不同测风点测风、测气压、测温湿度过程，以及使用多参数检测仪测量二氧化碳及风量，以及皮托管的使用；工作面至少2处测风点，井底车场至少2处测风点；</w:t>
            </w:r>
          </w:p>
          <w:p w14:paraId="41779C68">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（4）煤制甲醇实训课程</w:t>
            </w:r>
          </w:p>
          <w:p w14:paraId="27AC981A">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要求以煤制甲醇半实物仿真工厂为载体，结合学校专业建设现状，开发用于辅助教师教学的课程体系，课程开发的内容包含化工生产安全模块、认知实习模块以及生产实习模块，通过教学ppt、视频以及仿真资源的形式展示，课程开发可实现以下培训目标：</w:t>
            </w:r>
          </w:p>
          <w:p w14:paraId="6A516ABE">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1.培养化工生产安全常识；</w:t>
            </w:r>
          </w:p>
          <w:p w14:paraId="050C11DE">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2.深化掌握化学工程基础理论知识</w:t>
            </w:r>
          </w:p>
          <w:p w14:paraId="5C248C92">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3.培养和提高运用基础理论，分析和解决化工生产中实际问题能力；</w:t>
            </w:r>
          </w:p>
          <w:p w14:paraId="53A4B95C">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课程建设要求：</w:t>
            </w:r>
          </w:p>
          <w:p w14:paraId="21705334">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1）所有课程资源，不存在版权相关问题。</w:t>
            </w:r>
          </w:p>
          <w:p w14:paraId="2291A156">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2）配套课程资源，学员可通过网络学习平台进行学习，课程可设置学时，课程学习完毕后，学员获得学时，系统可自动颁发课程学习证书，计入学员学习档案。</w:t>
            </w:r>
          </w:p>
          <w:p w14:paraId="0EB61693">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1、化工生产安全模块</w:t>
            </w:r>
          </w:p>
          <w:p w14:paraId="3F318B65">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包含三级安全教育、职业卫生培训、安全管理知识培训、基础安全培训、应急知识培训、安全防护知识培训以及事故案例分析等内容。</w:t>
            </w:r>
          </w:p>
          <w:p w14:paraId="3523C897">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2、认知实习模块</w:t>
            </w:r>
          </w:p>
          <w:p w14:paraId="4FAE9E06">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包含煤制甲醇设备仪表以及工艺相关知识点的系统学习。</w:t>
            </w:r>
          </w:p>
          <w:p w14:paraId="12B50FE0">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3、生产实习模块</w:t>
            </w:r>
          </w:p>
          <w:p w14:paraId="18EE5A4C">
            <w:pPr>
              <w:pStyle w:val="17"/>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right="0"/>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本模块主要以仿真工艺操作形式培养学生实际操作技能以及事故应急处置，多人协同操作的能力。</w:t>
            </w:r>
          </w:p>
          <w:p w14:paraId="40EF9F8A">
            <w:pPr>
              <w:numPr>
                <w:ilvl w:val="0"/>
                <w:numId w:val="4"/>
              </w:numPr>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危化工艺（聚合工艺）培训课程</w:t>
            </w:r>
          </w:p>
          <w:p w14:paraId="42706ACA">
            <w:pPr>
              <w:pStyle w:val="17"/>
              <w:keepNext w:val="0"/>
              <w:keepLines w:val="0"/>
              <w:widowControl w:val="0"/>
              <w:suppressLineNumbers w:val="0"/>
              <w:spacing w:before="0" w:beforeAutospacing="0" w:after="0" w:afterAutospacing="0" w:line="360" w:lineRule="exact"/>
              <w:ind w:left="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课程按照教学逻辑，具体培训模块包括：相关法律法规模块、知识点资源模块、理论题库练习模块、聚合工艺理论培训模块、仿真软件学习模块、设备操作讲解模块、课程试卷模块、仿真软件考试模块8大类；</w:t>
            </w:r>
          </w:p>
          <w:p w14:paraId="076315D6">
            <w:pPr>
              <w:pStyle w:val="17"/>
              <w:keepNext w:val="0"/>
              <w:keepLines w:val="0"/>
              <w:widowControl w:val="0"/>
              <w:suppressLineNumbers w:val="0"/>
              <w:spacing w:before="0" w:beforeAutospacing="0" w:after="0" w:afterAutospacing="0" w:line="360" w:lineRule="exact"/>
              <w:ind w:left="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1.相关法律法规模块：</w:t>
            </w:r>
          </w:p>
          <w:p w14:paraId="605FF202">
            <w:pPr>
              <w:pStyle w:val="17"/>
              <w:keepNext w:val="0"/>
              <w:keepLines w:val="0"/>
              <w:widowControl w:val="0"/>
              <w:suppressLineNumbers w:val="0"/>
              <w:spacing w:before="0" w:beforeAutospacing="0" w:after="0" w:afterAutospacing="0" w:line="360" w:lineRule="exact"/>
              <w:ind w:left="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1）相关法律模块，含《新安全生产法》相关培训PPT及配套培训视频，视频总时长不少于60分钟，PPT总页数不少于35页。</w:t>
            </w:r>
          </w:p>
          <w:p w14:paraId="7CB11E0E">
            <w:pPr>
              <w:pStyle w:val="17"/>
              <w:keepNext w:val="0"/>
              <w:keepLines w:val="0"/>
              <w:widowControl w:val="0"/>
              <w:suppressLineNumbers w:val="0"/>
              <w:spacing w:before="0" w:beforeAutospacing="0" w:after="0" w:afterAutospacing="0" w:line="360" w:lineRule="exact"/>
              <w:ind w:left="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2）相关法规模块，以重点监管危化品考核相关要求及标准资料为主，相关国家规范及资料要求不少于7份。</w:t>
            </w:r>
          </w:p>
          <w:p w14:paraId="3979BE7D">
            <w:pPr>
              <w:pStyle w:val="17"/>
              <w:keepNext w:val="0"/>
              <w:keepLines w:val="0"/>
              <w:widowControl w:val="0"/>
              <w:suppressLineNumbers w:val="0"/>
              <w:spacing w:before="0" w:beforeAutospacing="0" w:after="0" w:afterAutospacing="0" w:line="360" w:lineRule="exact"/>
              <w:ind w:left="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2.知识点资源模块：按照危险化学品工艺--聚合工艺，设置常用设备讲解视频，通过3D设备视频讲解，重点讲述相关设备的结构、原理和运行状态，本模块包含的设备讲解视频最少包含离心式压缩机、板式精馏塔、固定管板式换热器、釜式反应器等重点设备的3D设备讲解视频。</w:t>
            </w:r>
          </w:p>
          <w:p w14:paraId="3CB2B35E">
            <w:pPr>
              <w:pStyle w:val="17"/>
              <w:keepNext w:val="0"/>
              <w:keepLines w:val="0"/>
              <w:widowControl w:val="0"/>
              <w:suppressLineNumbers w:val="0"/>
              <w:spacing w:before="0" w:beforeAutospacing="0" w:after="0" w:afterAutospacing="0" w:line="360" w:lineRule="exact"/>
              <w:ind w:left="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3.理论题库练习模块：理论题库培训模块，采用刷题练习形式，对相关工艺生产、安全、考核重点知识进行强化练习和训练。题库包含单选/判断，题目数量不少于1600道。</w:t>
            </w:r>
          </w:p>
          <w:p w14:paraId="19D4B19D">
            <w:pPr>
              <w:pStyle w:val="17"/>
              <w:keepNext w:val="0"/>
              <w:keepLines w:val="0"/>
              <w:widowControl w:val="0"/>
              <w:suppressLineNumbers w:val="0"/>
              <w:spacing w:before="0" w:beforeAutospacing="0" w:after="0" w:afterAutospacing="0" w:line="360" w:lineRule="exact"/>
              <w:ind w:left="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4.聚合工艺理论培训模块：按照《聚合工艺作业人员安全技术培训大纲和考核标准》要求为基础进行聚合工艺理论视频讲解和培训课件PPT的开发，总页数不少于230张，总时长不少于440分钟，培训内容至少包含：聚合工艺基础知识、聚合工艺安全生产技术、聚合工艺设备安全生产、自动化安全控制技术、电气安全技术、防火防爆技术、直接作业环节控制、安全设备设施、安全泄放系统、职业健康、事故预防与应急处置、消气防器材使用维护技能、自救互救与创伤急救、环境保护、事故分析等章节。</w:t>
            </w:r>
          </w:p>
          <w:p w14:paraId="1797E795">
            <w:pPr>
              <w:pStyle w:val="17"/>
              <w:keepNext w:val="0"/>
              <w:keepLines w:val="0"/>
              <w:widowControl w:val="0"/>
              <w:suppressLineNumbers w:val="0"/>
              <w:spacing w:before="0" w:beforeAutospacing="0" w:after="0" w:afterAutospacing="0" w:line="360" w:lineRule="exact"/>
              <w:ind w:left="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lang w:val="en-US" w:eastAsia="zh-CN"/>
              </w:rPr>
              <w:t>5</w:t>
            </w:r>
            <w:r>
              <w:rPr>
                <w:rFonts w:hint="eastAsia" w:ascii="宋体" w:hAnsi="宋体" w:eastAsia="宋体" w:cs="宋体"/>
                <w:i w:val="0"/>
                <w:iCs w:val="0"/>
                <w:caps w:val="0"/>
                <w:color w:val="auto"/>
                <w:spacing w:val="0"/>
                <w:sz w:val="21"/>
                <w:szCs w:val="21"/>
                <w:highlight w:val="none"/>
              </w:rPr>
              <w:t>.设备操作讲解模块：以培训人员现场培训操作讲解视频为内容，方便学员快速掌握了解现场考核设备和考核系统的操作方法和注意事项，视频时间不少于20分钟。</w:t>
            </w:r>
          </w:p>
          <w:p w14:paraId="44FB2684">
            <w:pPr>
              <w:pStyle w:val="17"/>
              <w:keepNext w:val="0"/>
              <w:keepLines w:val="0"/>
              <w:widowControl w:val="0"/>
              <w:suppressLineNumbers w:val="0"/>
              <w:spacing w:before="0" w:beforeAutospacing="0" w:after="0" w:afterAutospacing="0" w:line="360" w:lineRule="exact"/>
              <w:ind w:left="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lang w:val="en-US" w:eastAsia="zh-CN"/>
              </w:rPr>
              <w:t>6</w:t>
            </w:r>
            <w:r>
              <w:rPr>
                <w:rFonts w:hint="eastAsia" w:ascii="宋体" w:hAnsi="宋体" w:eastAsia="宋体" w:cs="宋体"/>
                <w:i w:val="0"/>
                <w:iCs w:val="0"/>
                <w:caps w:val="0"/>
                <w:color w:val="auto"/>
                <w:spacing w:val="0"/>
                <w:sz w:val="21"/>
                <w:szCs w:val="21"/>
                <w:highlight w:val="none"/>
              </w:rPr>
              <w:t>.课程试卷模块：对理论练习情况进行考核，作为课程培训的重要组成部分，针对不同课程工艺，分别建立考核试卷。学员需在规定答题时间内进行考试作答，学员通过课程考试模块，在考试界面可查看相关考试信息，包括：考试次数、考试时长等内容。学员作答完毕后可手动交卷或者等待考试结束系统自动收卷。</w:t>
            </w:r>
          </w:p>
          <w:p w14:paraId="06C10964">
            <w:pPr>
              <w:pStyle w:val="10"/>
              <w:rPr>
                <w:rFonts w:hint="eastAsia" w:ascii="宋体" w:hAnsi="宋体" w:eastAsia="宋体" w:cs="宋体"/>
                <w:b/>
                <w:bCs/>
                <w:i w:val="0"/>
                <w:iCs w:val="0"/>
                <w:caps w:val="0"/>
                <w:color w:val="auto"/>
                <w:spacing w:val="0"/>
                <w:sz w:val="21"/>
                <w:szCs w:val="21"/>
                <w:highlight w:val="none"/>
                <w:lang w:eastAsia="zh-CN"/>
              </w:rPr>
            </w:pPr>
            <w:r>
              <w:rPr>
                <w:rFonts w:hint="eastAsia" w:ascii="宋体" w:hAnsi="宋体" w:eastAsia="宋体" w:cs="宋体"/>
                <w:b/>
                <w:bCs/>
                <w:i w:val="0"/>
                <w:iCs w:val="0"/>
                <w:caps w:val="0"/>
                <w:color w:val="auto"/>
                <w:spacing w:val="0"/>
                <w:sz w:val="21"/>
                <w:szCs w:val="21"/>
                <w:highlight w:val="none"/>
                <w:lang w:eastAsia="zh-CN"/>
              </w:rPr>
              <w:t>（</w:t>
            </w:r>
            <w:r>
              <w:rPr>
                <w:rFonts w:hint="eastAsia" w:ascii="宋体" w:hAnsi="宋体" w:eastAsia="宋体" w:cs="宋体"/>
                <w:b/>
                <w:bCs/>
                <w:i w:val="0"/>
                <w:iCs w:val="0"/>
                <w:caps w:val="0"/>
                <w:color w:val="auto"/>
                <w:spacing w:val="0"/>
                <w:sz w:val="21"/>
                <w:szCs w:val="21"/>
                <w:highlight w:val="none"/>
                <w:lang w:val="en-US" w:eastAsia="zh-CN"/>
              </w:rPr>
              <w:t>6）</w:t>
            </w:r>
            <w:r>
              <w:rPr>
                <w:rFonts w:hint="eastAsia"/>
                <w:b/>
                <w:bCs/>
                <w:color w:val="auto"/>
                <w:sz w:val="21"/>
                <w:szCs w:val="21"/>
                <w:lang w:val="en-US" w:eastAsia="zh-CN"/>
              </w:rPr>
              <w:t>具有</w:t>
            </w:r>
            <w:r>
              <w:rPr>
                <w:rFonts w:hint="eastAsia" w:ascii="宋体" w:hAnsi="宋体" w:eastAsia="宋体" w:cs="宋体"/>
                <w:b/>
                <w:bCs/>
                <w:i w:val="0"/>
                <w:iCs w:val="0"/>
                <w:caps w:val="0"/>
                <w:color w:val="auto"/>
                <w:spacing w:val="0"/>
                <w:sz w:val="21"/>
                <w:szCs w:val="21"/>
                <w:highlight w:val="none"/>
                <w:lang w:val="en-US" w:eastAsia="zh-CN"/>
              </w:rPr>
              <w:t>配套</w:t>
            </w:r>
            <w:r>
              <w:rPr>
                <w:rFonts w:hint="eastAsia" w:ascii="宋体" w:hAnsi="宋体" w:eastAsia="宋体" w:cs="宋体"/>
                <w:b/>
                <w:bCs/>
                <w:i w:val="0"/>
                <w:iCs w:val="0"/>
                <w:caps w:val="0"/>
                <w:color w:val="auto"/>
                <w:spacing w:val="0"/>
                <w:sz w:val="21"/>
                <w:szCs w:val="21"/>
                <w:highlight w:val="none"/>
              </w:rPr>
              <w:t>企业管理培训课程</w:t>
            </w:r>
            <w:r>
              <w:rPr>
                <w:rFonts w:hint="eastAsia" w:ascii="宋体" w:hAnsi="宋体" w:eastAsia="宋体" w:cs="宋体"/>
                <w:b/>
                <w:bCs/>
                <w:i w:val="0"/>
                <w:iCs w:val="0"/>
                <w:caps w:val="0"/>
                <w:color w:val="auto"/>
                <w:spacing w:val="0"/>
                <w:sz w:val="21"/>
                <w:szCs w:val="21"/>
                <w:highlight w:val="none"/>
                <w:lang w:eastAsia="zh-CN"/>
              </w:rPr>
              <w:t>，</w:t>
            </w:r>
            <w:r>
              <w:rPr>
                <w:rFonts w:hint="eastAsia" w:ascii="宋体" w:hAnsi="宋体" w:cs="宋体"/>
                <w:b/>
                <w:bCs/>
                <w:i w:val="0"/>
                <w:iCs w:val="0"/>
                <w:caps w:val="0"/>
                <w:color w:val="auto"/>
                <w:spacing w:val="0"/>
                <w:sz w:val="21"/>
                <w:szCs w:val="21"/>
                <w:highlight w:val="none"/>
                <w:lang w:val="en-US" w:eastAsia="zh-CN"/>
              </w:rPr>
              <w:t>竞标时若有请提供</w:t>
            </w:r>
            <w:r>
              <w:rPr>
                <w:rFonts w:hint="eastAsia" w:ascii="宋体" w:hAnsi="宋体" w:eastAsia="宋体" w:cs="宋体"/>
                <w:b/>
                <w:bCs/>
                <w:i w:val="0"/>
                <w:iCs w:val="0"/>
                <w:caps w:val="0"/>
                <w:color w:val="auto"/>
                <w:spacing w:val="0"/>
                <w:sz w:val="21"/>
                <w:szCs w:val="21"/>
                <w:highlight w:val="none"/>
                <w:lang w:val="en-US" w:eastAsia="zh-CN"/>
              </w:rPr>
              <w:t>演示视频</w:t>
            </w:r>
            <w:r>
              <w:rPr>
                <w:rFonts w:hint="eastAsia" w:ascii="宋体" w:hAnsi="宋体" w:cs="宋体"/>
                <w:b/>
                <w:bCs/>
                <w:i w:val="0"/>
                <w:iCs w:val="0"/>
                <w:caps w:val="0"/>
                <w:color w:val="auto"/>
                <w:spacing w:val="0"/>
                <w:sz w:val="21"/>
                <w:szCs w:val="21"/>
                <w:highlight w:val="none"/>
                <w:lang w:val="en-US" w:eastAsia="zh-CN"/>
              </w:rPr>
              <w:t>。</w:t>
            </w:r>
          </w:p>
          <w:p w14:paraId="73BE2F92">
            <w:pPr>
              <w:pStyle w:val="17"/>
              <w:keepNext w:val="0"/>
              <w:keepLines w:val="0"/>
              <w:widowControl w:val="0"/>
              <w:suppressLineNumbers w:val="0"/>
              <w:spacing w:before="0" w:beforeAutospacing="0" w:after="0" w:afterAutospacing="0" w:line="360" w:lineRule="exact"/>
              <w:ind w:left="0"/>
              <w:rPr>
                <w:rFonts w:hint="eastAsia" w:ascii="宋体" w:hAnsi="宋体" w:eastAsia="宋体" w:cs="宋体"/>
                <w:b/>
                <w:bCs/>
                <w:i w:val="0"/>
                <w:iCs w:val="0"/>
                <w:caps w:val="0"/>
                <w:color w:val="auto"/>
                <w:spacing w:val="0"/>
                <w:sz w:val="21"/>
                <w:szCs w:val="21"/>
                <w:highlight w:val="none"/>
              </w:rPr>
            </w:pPr>
            <w:r>
              <w:rPr>
                <w:rFonts w:hint="eastAsia" w:ascii="宋体" w:hAnsi="宋体" w:eastAsia="宋体" w:cs="宋体"/>
                <w:b/>
                <w:bCs/>
                <w:i w:val="0"/>
                <w:iCs w:val="0"/>
                <w:caps w:val="0"/>
                <w:color w:val="auto"/>
                <w:spacing w:val="0"/>
                <w:sz w:val="21"/>
                <w:szCs w:val="21"/>
                <w:highlight w:val="none"/>
              </w:rPr>
              <w:t>企业管理培训课程包括法律法规及标准规范解读和技能培训两大模块。视频总数不少于108个。</w:t>
            </w:r>
          </w:p>
          <w:p w14:paraId="0580B254">
            <w:pPr>
              <w:pStyle w:val="17"/>
              <w:keepNext w:val="0"/>
              <w:keepLines w:val="0"/>
              <w:widowControl w:val="0"/>
              <w:suppressLineNumbers w:val="0"/>
              <w:spacing w:before="0" w:beforeAutospacing="0" w:after="0" w:afterAutospacing="0" w:line="360" w:lineRule="exact"/>
              <w:ind w:left="0"/>
              <w:rPr>
                <w:rFonts w:hint="eastAsia" w:ascii="宋体" w:hAnsi="宋体" w:eastAsia="宋体" w:cs="宋体"/>
                <w:b/>
                <w:bCs/>
                <w:i w:val="0"/>
                <w:iCs w:val="0"/>
                <w:caps w:val="0"/>
                <w:color w:val="auto"/>
                <w:spacing w:val="0"/>
                <w:sz w:val="21"/>
                <w:szCs w:val="21"/>
                <w:highlight w:val="none"/>
              </w:rPr>
            </w:pPr>
            <w:r>
              <w:rPr>
                <w:rFonts w:hint="eastAsia" w:ascii="宋体" w:hAnsi="宋体" w:eastAsia="宋体" w:cs="宋体"/>
                <w:b/>
                <w:bCs/>
                <w:i w:val="0"/>
                <w:iCs w:val="0"/>
                <w:caps w:val="0"/>
                <w:color w:val="auto"/>
                <w:spacing w:val="0"/>
                <w:sz w:val="21"/>
                <w:szCs w:val="21"/>
                <w:highlight w:val="none"/>
              </w:rPr>
              <w:t>法律法规及标准规范解读模块以国家现行法律法规或标准、文件等为依据，由有企业经验的资深专家进行深入解读，包含《安全生产许可证条例》解读，时长不少于18分钟、《化工过程安全管理导则》（AQ/T3034-2022）要素解读，时长不少于40分钟、《化工和危险化学品生产经营单位重大生产安全事故隐患判定标准》释义，时长不少于90分钟、《危险化学品企业安全分类整治目录》解读，时长不少于70分钟、《危险化学品企业安全风险隐患排查治理导则》解读，时长不少于950分钟、《危险化学品生产企业安全生产许可证实施办法》解读，时长不少于50分钟、安全生产责任制的讲解，时长不少于75分钟、我国安全生产法律法规体系解读，时长不少于190分钟、危险化学品安全管理条例对企业的法定要求，时长不少于70分钟、危险化学品建设项目安全监督管理办法对生产经营单位的要求，时长不少于40分钟、其他法律法规对从业人员的法定要求，时长不少于43分钟、法律法规对企业建立规章制度的要求，时长不少于22分钟、危险化学品建设项目安全监督管理办法对生产经营单位的要求，时长不少于19分钟。</w:t>
            </w:r>
          </w:p>
          <w:p w14:paraId="45192B79">
            <w:pPr>
              <w:pStyle w:val="17"/>
              <w:keepNext w:val="0"/>
              <w:keepLines w:val="0"/>
              <w:widowControl w:val="0"/>
              <w:suppressLineNumbers w:val="0"/>
              <w:spacing w:before="0" w:beforeAutospacing="0" w:after="0" w:afterAutospacing="0" w:line="360" w:lineRule="exact"/>
              <w:ind w:left="0"/>
              <w:rPr>
                <w:rFonts w:hint="eastAsia" w:ascii="宋体" w:hAnsi="宋体" w:eastAsia="宋体" w:cs="宋体"/>
                <w:b/>
                <w:bCs/>
                <w:i w:val="0"/>
                <w:iCs w:val="0"/>
                <w:caps w:val="0"/>
                <w:color w:val="auto"/>
                <w:spacing w:val="0"/>
                <w:sz w:val="21"/>
                <w:szCs w:val="21"/>
                <w:highlight w:val="none"/>
              </w:rPr>
            </w:pPr>
            <w:r>
              <w:rPr>
                <w:rFonts w:hint="eastAsia" w:ascii="宋体" w:hAnsi="宋体" w:eastAsia="宋体" w:cs="宋体"/>
                <w:b/>
                <w:bCs/>
                <w:i w:val="0"/>
                <w:iCs w:val="0"/>
                <w:caps w:val="0"/>
                <w:color w:val="auto"/>
                <w:spacing w:val="0"/>
                <w:sz w:val="21"/>
                <w:szCs w:val="21"/>
                <w:highlight w:val="none"/>
              </w:rPr>
              <w:t>技能培训模块由有企业经验的资深专家讲解，包含五懂五会五能、联锁逻辑图识读、工艺流程图识图、气体检测报警系统基础知识、电气基础知识等，视频时长不少于170分钟；还包含气体检测报警系统</w:t>
            </w:r>
          </w:p>
          <w:p w14:paraId="13BDBE59">
            <w:pPr>
              <w:pStyle w:val="17"/>
              <w:keepNext w:val="0"/>
              <w:keepLines w:val="0"/>
              <w:widowControl w:val="0"/>
              <w:suppressLineNumbers w:val="0"/>
              <w:spacing w:before="0" w:beforeAutospacing="0" w:after="0" w:afterAutospacing="0" w:line="360" w:lineRule="exact"/>
              <w:ind w:left="0"/>
              <w:rPr>
                <w:rFonts w:hint="default" w:eastAsia="宋体"/>
                <w:color w:val="auto"/>
                <w:sz w:val="21"/>
                <w:szCs w:val="21"/>
                <w:highlight w:val="none"/>
                <w:lang w:val="en-US" w:eastAsia="zh-CN"/>
              </w:rPr>
            </w:pPr>
            <w:r>
              <w:rPr>
                <w:rFonts w:hint="eastAsia" w:ascii="宋体" w:hAnsi="宋体" w:eastAsia="宋体" w:cs="宋体"/>
                <w:b/>
                <w:bCs/>
                <w:i w:val="0"/>
                <w:iCs w:val="0"/>
                <w:caps w:val="0"/>
                <w:color w:val="auto"/>
                <w:spacing w:val="0"/>
                <w:sz w:val="21"/>
                <w:szCs w:val="21"/>
                <w:highlight w:val="none"/>
              </w:rPr>
              <w:t>的设置及管理、特种设备及安全附件管理、特种设备维护和保养、安全仪表系统预防性维护及检修要点等内容，视频时长不少于130分钟。</w:t>
            </w:r>
          </w:p>
        </w:tc>
      </w:tr>
      <w:tr w14:paraId="46EB0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637" w:type="dxa"/>
            <w:gridSpan w:val="5"/>
            <w:vAlign w:val="center"/>
          </w:tcPr>
          <w:p w14:paraId="17F1AF8A">
            <w:pPr>
              <w:pStyle w:val="17"/>
              <w:keepNext w:val="0"/>
              <w:keepLines w:val="0"/>
              <w:pageBreakBefore w:val="0"/>
              <w:widowControl w:val="0"/>
              <w:kinsoku/>
              <w:wordWrap/>
              <w:overflowPunct/>
              <w:topLinePunct w:val="0"/>
              <w:autoSpaceDE/>
              <w:autoSpaceDN/>
              <w:bidi w:val="0"/>
              <w:adjustRightInd/>
              <w:spacing w:line="360" w:lineRule="exact"/>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bCs/>
                <w:color w:val="auto"/>
                <w:sz w:val="21"/>
                <w:szCs w:val="21"/>
                <w:highlight w:val="none"/>
                <w:vertAlign w:val="baseline"/>
              </w:rPr>
              <w:t>商务及其他要求</w:t>
            </w:r>
          </w:p>
        </w:tc>
      </w:tr>
      <w:tr w14:paraId="4EDFC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gridSpan w:val="2"/>
            <w:vAlign w:val="center"/>
          </w:tcPr>
          <w:p w14:paraId="77F24AFF">
            <w:pPr>
              <w:pStyle w:val="17"/>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交付使用时间及地点</w:t>
            </w:r>
          </w:p>
        </w:tc>
        <w:tc>
          <w:tcPr>
            <w:tcW w:w="7887" w:type="dxa"/>
            <w:gridSpan w:val="3"/>
          </w:tcPr>
          <w:p w14:paraId="10004ABD">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1、合同签订期：自</w:t>
            </w:r>
            <w:r>
              <w:rPr>
                <w:rFonts w:hint="eastAsia" w:ascii="宋体" w:hAnsi="宋体" w:eastAsia="宋体" w:cs="宋体"/>
                <w:color w:val="auto"/>
                <w:sz w:val="21"/>
                <w:szCs w:val="21"/>
                <w:highlight w:val="none"/>
                <w:vertAlign w:val="baseline"/>
                <w:lang w:val="en-US" w:eastAsia="zh-CN"/>
              </w:rPr>
              <w:t>成交</w:t>
            </w:r>
            <w:r>
              <w:rPr>
                <w:rFonts w:hint="eastAsia" w:ascii="宋体" w:hAnsi="宋体" w:eastAsia="宋体" w:cs="宋体"/>
                <w:color w:val="auto"/>
                <w:sz w:val="21"/>
                <w:szCs w:val="21"/>
                <w:highlight w:val="none"/>
                <w:vertAlign w:val="baseline"/>
              </w:rPr>
              <w:t>通知书发出之日起</w:t>
            </w:r>
            <w:r>
              <w:rPr>
                <w:rFonts w:hint="eastAsia" w:ascii="宋体" w:hAnsi="宋体" w:cs="宋体"/>
                <w:color w:val="auto"/>
                <w:sz w:val="21"/>
                <w:szCs w:val="21"/>
                <w:highlight w:val="none"/>
                <w:vertAlign w:val="baseline"/>
                <w:lang w:val="en-US" w:eastAsia="zh-CN"/>
              </w:rPr>
              <w:t>25</w:t>
            </w:r>
            <w:r>
              <w:rPr>
                <w:rFonts w:hint="eastAsia" w:ascii="宋体" w:hAnsi="宋体" w:eastAsia="宋体" w:cs="宋体"/>
                <w:color w:val="auto"/>
                <w:sz w:val="21"/>
                <w:szCs w:val="21"/>
                <w:highlight w:val="none"/>
                <w:vertAlign w:val="baseline"/>
              </w:rPr>
              <w:t>日</w:t>
            </w:r>
            <w:r>
              <w:rPr>
                <w:rFonts w:hint="eastAsia" w:ascii="宋体" w:hAnsi="宋体" w:eastAsia="宋体" w:cs="宋体"/>
                <w:color w:val="auto"/>
                <w:sz w:val="21"/>
                <w:szCs w:val="21"/>
                <w:highlight w:val="none"/>
                <w:vertAlign w:val="baseline"/>
              </w:rPr>
              <w:t>历日内；</w:t>
            </w:r>
          </w:p>
          <w:p w14:paraId="1C647595">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2、交付使用时间：自签订合同之日起</w:t>
            </w:r>
            <w:r>
              <w:rPr>
                <w:rFonts w:hint="eastAsia" w:ascii="宋体" w:hAnsi="宋体" w:cs="宋体"/>
                <w:color w:val="auto"/>
                <w:sz w:val="21"/>
                <w:szCs w:val="21"/>
                <w:highlight w:val="none"/>
                <w:vertAlign w:val="baseline"/>
                <w:lang w:val="en-US" w:eastAsia="zh-CN"/>
              </w:rPr>
              <w:t>60</w:t>
            </w:r>
            <w:r>
              <w:rPr>
                <w:rFonts w:hint="eastAsia" w:ascii="宋体" w:hAnsi="宋体" w:eastAsia="宋体" w:cs="宋体"/>
                <w:color w:val="auto"/>
                <w:sz w:val="21"/>
                <w:szCs w:val="21"/>
                <w:highlight w:val="none"/>
                <w:vertAlign w:val="baseline"/>
              </w:rPr>
              <w:t>日（日历日）内交付并安装</w:t>
            </w:r>
            <w:r>
              <w:rPr>
                <w:rFonts w:hint="eastAsia" w:ascii="宋体" w:hAnsi="宋体" w:eastAsia="宋体" w:cs="宋体"/>
                <w:color w:val="auto"/>
                <w:sz w:val="21"/>
                <w:szCs w:val="21"/>
                <w:highlight w:val="none"/>
                <w:vertAlign w:val="baseline"/>
                <w:lang w:val="en-US" w:eastAsia="zh-CN"/>
              </w:rPr>
              <w:t>调试</w:t>
            </w:r>
            <w:r>
              <w:rPr>
                <w:rFonts w:hint="eastAsia" w:ascii="宋体" w:hAnsi="宋体" w:eastAsia="宋体" w:cs="宋体"/>
                <w:color w:val="auto"/>
                <w:sz w:val="21"/>
                <w:szCs w:val="21"/>
                <w:highlight w:val="none"/>
                <w:vertAlign w:val="baseline"/>
              </w:rPr>
              <w:t xml:space="preserve">验收完毕； </w:t>
            </w:r>
          </w:p>
          <w:p w14:paraId="70C888D8">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3、交</w:t>
            </w:r>
            <w:r>
              <w:rPr>
                <w:rFonts w:hint="eastAsia" w:ascii="宋体" w:hAnsi="宋体" w:eastAsia="宋体" w:cs="宋体"/>
                <w:color w:val="auto"/>
                <w:sz w:val="21"/>
                <w:szCs w:val="21"/>
                <w:highlight w:val="none"/>
                <w:vertAlign w:val="baseline"/>
                <w:lang w:val="en-US" w:eastAsia="zh-CN"/>
              </w:rPr>
              <w:t>付</w:t>
            </w:r>
            <w:r>
              <w:rPr>
                <w:rFonts w:hint="eastAsia" w:ascii="宋体" w:hAnsi="宋体" w:eastAsia="宋体" w:cs="宋体"/>
                <w:color w:val="auto"/>
                <w:sz w:val="21"/>
                <w:szCs w:val="21"/>
                <w:highlight w:val="none"/>
                <w:vertAlign w:val="baseline"/>
              </w:rPr>
              <w:t>地点：</w:t>
            </w:r>
            <w:r>
              <w:rPr>
                <w:rFonts w:hint="eastAsia" w:ascii="宋体" w:hAnsi="宋体" w:eastAsia="宋体" w:cs="宋体"/>
                <w:color w:val="auto"/>
                <w:sz w:val="21"/>
                <w:szCs w:val="21"/>
                <w:highlight w:val="none"/>
                <w:vertAlign w:val="baseline"/>
              </w:rPr>
              <w:t>广西工业职业技术学院（采购人指定</w:t>
            </w:r>
            <w:r>
              <w:rPr>
                <w:rFonts w:hint="eastAsia" w:ascii="宋体" w:hAnsi="宋体" w:eastAsia="宋体" w:cs="宋体"/>
                <w:color w:val="auto"/>
                <w:sz w:val="21"/>
                <w:szCs w:val="21"/>
                <w:highlight w:val="none"/>
                <w:vertAlign w:val="baseline"/>
                <w:lang w:val="en-US" w:eastAsia="zh-CN"/>
              </w:rPr>
              <w:t>校区</w:t>
            </w:r>
            <w:r>
              <w:rPr>
                <w:rFonts w:hint="eastAsia" w:ascii="宋体" w:hAnsi="宋体" w:eastAsia="宋体" w:cs="宋体"/>
                <w:color w:val="auto"/>
                <w:sz w:val="21"/>
                <w:szCs w:val="21"/>
                <w:highlight w:val="none"/>
                <w:vertAlign w:val="baseline"/>
              </w:rPr>
              <w:t>）</w:t>
            </w:r>
            <w:r>
              <w:rPr>
                <w:rFonts w:hint="eastAsia" w:ascii="宋体" w:hAnsi="宋体" w:eastAsia="宋体" w:cs="宋体"/>
                <w:color w:val="auto"/>
                <w:sz w:val="21"/>
                <w:szCs w:val="21"/>
                <w:highlight w:val="none"/>
                <w:vertAlign w:val="baseline"/>
              </w:rPr>
              <w:t>。</w:t>
            </w:r>
          </w:p>
          <w:p w14:paraId="25874A2E">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4、交</w:t>
            </w:r>
            <w:r>
              <w:rPr>
                <w:rFonts w:hint="eastAsia" w:ascii="宋体" w:hAnsi="宋体" w:eastAsia="宋体" w:cs="宋体"/>
                <w:color w:val="auto"/>
                <w:sz w:val="21"/>
                <w:szCs w:val="21"/>
                <w:highlight w:val="none"/>
                <w:vertAlign w:val="baseline"/>
                <w:lang w:val="en-US" w:eastAsia="zh-CN"/>
              </w:rPr>
              <w:t>付</w:t>
            </w:r>
            <w:r>
              <w:rPr>
                <w:rFonts w:hint="eastAsia" w:ascii="宋体" w:hAnsi="宋体" w:eastAsia="宋体" w:cs="宋体"/>
                <w:color w:val="auto"/>
                <w:sz w:val="21"/>
                <w:szCs w:val="21"/>
                <w:highlight w:val="none"/>
                <w:vertAlign w:val="baseline"/>
              </w:rPr>
              <w:t>方式：现场交货。</w:t>
            </w:r>
          </w:p>
        </w:tc>
      </w:tr>
      <w:tr w14:paraId="465D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gridSpan w:val="2"/>
            <w:vAlign w:val="center"/>
          </w:tcPr>
          <w:p w14:paraId="5CDE36A3">
            <w:pPr>
              <w:pStyle w:val="17"/>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售后服务要求</w:t>
            </w:r>
          </w:p>
        </w:tc>
        <w:tc>
          <w:tcPr>
            <w:tcW w:w="7887" w:type="dxa"/>
            <w:gridSpan w:val="3"/>
          </w:tcPr>
          <w:p w14:paraId="54B45015">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除另行特别注明外，售后服务要求如下：</w:t>
            </w:r>
          </w:p>
          <w:p w14:paraId="62182115">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1、成交供应商按采购人指定的地点负责送货上门、安装、调试，负责培训使用人员和维护人员。</w:t>
            </w:r>
          </w:p>
          <w:p w14:paraId="14FB6C81">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成交供应商必须提供安装、配线以及软硬件的测试和调整服务。安装设备之前，应先对采购人人员进行现场培训。开始安装时，应让用户的硬软件和系统集成人员参与安装、检测和排除故障。成交供应商在施工、安装、调试等全过程中接受采购人的监督。</w:t>
            </w:r>
          </w:p>
          <w:p w14:paraId="4E59A263">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3、在成交供应商承诺的质保期内，设备保修包换所需要的配件均是原厂原装，不得使用兼容货物。</w:t>
            </w:r>
          </w:p>
          <w:p w14:paraId="0803F1C5">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4、售后服务按厂家承诺执行。超过厂家承诺标准的，按成交供应商提交的售后服务承诺书执行。不少于</w:t>
            </w:r>
            <w:r>
              <w:rPr>
                <w:rFonts w:hint="eastAsia" w:ascii="宋体" w:hAnsi="宋体" w:eastAsia="宋体" w:cs="宋体"/>
                <w:color w:val="auto"/>
                <w:sz w:val="21"/>
                <w:szCs w:val="21"/>
                <w:highlight w:val="none"/>
                <w:vertAlign w:val="baseline"/>
                <w:lang w:val="en-US" w:eastAsia="zh-CN"/>
              </w:rPr>
              <w:t>3</w:t>
            </w:r>
            <w:r>
              <w:rPr>
                <w:rFonts w:hint="eastAsia" w:ascii="宋体" w:hAnsi="宋体" w:eastAsia="宋体" w:cs="宋体"/>
                <w:color w:val="auto"/>
                <w:sz w:val="21"/>
                <w:szCs w:val="21"/>
                <w:highlight w:val="none"/>
                <w:vertAlign w:val="baseline"/>
              </w:rPr>
              <w:t>次回访以及对软件进行维护；质保期后需提供维修维护服务。</w:t>
            </w:r>
          </w:p>
          <w:p w14:paraId="53AD6E69">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5、成交供应商在质保期内应当为采购人提供以下技术支持和服务：</w:t>
            </w:r>
          </w:p>
          <w:p w14:paraId="3689D2C6">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5.1电话咨询</w:t>
            </w:r>
          </w:p>
          <w:p w14:paraId="6DE6D2B5">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成交供应商应当为采购人提供技术援助电话，解答采购人在使用中遇到的问题，</w:t>
            </w:r>
            <w:r>
              <w:rPr>
                <w:rFonts w:hint="eastAsia" w:ascii="宋体" w:hAnsi="宋体" w:eastAsia="宋体" w:cs="宋体"/>
                <w:color w:val="auto"/>
                <w:sz w:val="21"/>
                <w:szCs w:val="21"/>
                <w:highlight w:val="none"/>
                <w:vertAlign w:val="baseline"/>
                <w:lang w:val="en-US" w:eastAsia="zh-CN"/>
              </w:rPr>
              <w:t>2</w:t>
            </w:r>
            <w:r>
              <w:rPr>
                <w:rFonts w:hint="eastAsia" w:ascii="宋体" w:hAnsi="宋体" w:eastAsia="宋体" w:cs="宋体"/>
                <w:color w:val="auto"/>
                <w:sz w:val="21"/>
                <w:szCs w:val="21"/>
                <w:highlight w:val="none"/>
                <w:vertAlign w:val="baseline"/>
              </w:rPr>
              <w:t>个小时内为采购人提出解决问题的建议。</w:t>
            </w:r>
          </w:p>
          <w:p w14:paraId="7C51468D">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5.2服务响应时间</w:t>
            </w:r>
          </w:p>
          <w:p w14:paraId="1E79824E">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质保期内，采购人遇到使用或技术问题，电话咨询不能解决的，成交供应商应在</w:t>
            </w:r>
            <w:r>
              <w:rPr>
                <w:rFonts w:hint="eastAsia" w:ascii="宋体" w:hAnsi="宋体" w:eastAsia="宋体" w:cs="宋体"/>
                <w:color w:val="auto"/>
                <w:sz w:val="21"/>
                <w:szCs w:val="21"/>
                <w:highlight w:val="none"/>
                <w:vertAlign w:val="baseline"/>
                <w:lang w:val="en-US" w:eastAsia="zh-CN"/>
              </w:rPr>
              <w:t>48</w:t>
            </w:r>
            <w:r>
              <w:rPr>
                <w:rFonts w:hint="eastAsia" w:ascii="宋体" w:hAnsi="宋体" w:eastAsia="宋体" w:cs="宋体"/>
                <w:color w:val="auto"/>
                <w:sz w:val="21"/>
                <w:szCs w:val="21"/>
                <w:highlight w:val="none"/>
                <w:vertAlign w:val="baseline"/>
              </w:rPr>
              <w:t>小时内到达现场进行处理，到达现场后</w:t>
            </w:r>
            <w:r>
              <w:rPr>
                <w:rFonts w:hint="eastAsia" w:ascii="宋体" w:hAnsi="宋体" w:eastAsia="宋体" w:cs="宋体"/>
                <w:color w:val="auto"/>
                <w:sz w:val="21"/>
                <w:szCs w:val="21"/>
                <w:highlight w:val="none"/>
                <w:vertAlign w:val="baseline"/>
                <w:lang w:val="en-US" w:eastAsia="zh-CN"/>
              </w:rPr>
              <w:t>24</w:t>
            </w:r>
            <w:r>
              <w:rPr>
                <w:rFonts w:hint="eastAsia" w:ascii="宋体" w:hAnsi="宋体" w:eastAsia="宋体" w:cs="宋体"/>
                <w:color w:val="auto"/>
                <w:sz w:val="21"/>
                <w:szCs w:val="21"/>
                <w:highlight w:val="none"/>
                <w:vertAlign w:val="baseline"/>
              </w:rPr>
              <w:t>小时内排除故障，恢复正常使用。未能修复的直接更换，保证采购人正常使用，产生的一切费用由成交供应商承担。</w:t>
            </w:r>
          </w:p>
          <w:p w14:paraId="637CE23E">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5.3技术升级</w:t>
            </w:r>
          </w:p>
          <w:p w14:paraId="13D72078">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在质保期内，如果成交供应商的产品或服务升级，成交供应商应及时通知采购人，如采购人有相应要求，成交供应商应对采购人购买的产品或服务进行升级。</w:t>
            </w:r>
          </w:p>
          <w:p w14:paraId="56E7C5E9">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6、质保期外服务要求</w:t>
            </w:r>
          </w:p>
          <w:p w14:paraId="059442F3">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6.1质保期过后，成交供应商应同样无偿提供电话咨询服务，并应承诺提供产品或服务上门维护。</w:t>
            </w:r>
          </w:p>
          <w:p w14:paraId="68EA2405">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6.2质保期过后，采购人需要继续由原成交供应商提供售后服务的，成交供应商和制造商应以优惠价格提供售后服务。</w:t>
            </w:r>
          </w:p>
          <w:p w14:paraId="14FA3B26">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7、培训要求：成交供应商对其提供产品或服务的使用和操作应尽培训义务。成交供应商应提供对本项目的使用单位进行培训服务，涉及的相关费用应计算在项目报价内，并使使用人员能独立、熟练操作软件。要求在响应文件中提供培训方案。</w:t>
            </w:r>
          </w:p>
        </w:tc>
      </w:tr>
      <w:tr w14:paraId="41459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gridSpan w:val="2"/>
            <w:vAlign w:val="center"/>
          </w:tcPr>
          <w:p w14:paraId="1ED337A0">
            <w:pPr>
              <w:pStyle w:val="17"/>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质量保证期</w:t>
            </w:r>
          </w:p>
        </w:tc>
        <w:tc>
          <w:tcPr>
            <w:tcW w:w="7887" w:type="dxa"/>
            <w:gridSpan w:val="3"/>
          </w:tcPr>
          <w:p w14:paraId="1F270532">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质保期（保修期）</w:t>
            </w:r>
            <w:r>
              <w:rPr>
                <w:rFonts w:hint="eastAsia" w:ascii="宋体" w:hAnsi="宋体" w:eastAsia="宋体" w:cs="宋体"/>
                <w:color w:val="auto"/>
                <w:sz w:val="21"/>
                <w:szCs w:val="21"/>
                <w:highlight w:val="none"/>
                <w:u w:val="single"/>
                <w:vertAlign w:val="baseline"/>
                <w:lang w:val="en-US" w:eastAsia="zh-CN"/>
              </w:rPr>
              <w:t>1</w:t>
            </w:r>
            <w:r>
              <w:rPr>
                <w:rFonts w:hint="eastAsia" w:ascii="宋体" w:hAnsi="宋体" w:eastAsia="宋体" w:cs="宋体"/>
                <w:color w:val="auto"/>
                <w:sz w:val="21"/>
                <w:szCs w:val="21"/>
                <w:highlight w:val="none"/>
                <w:vertAlign w:val="baseline"/>
              </w:rPr>
              <w:t>年（自验收合格之日起计）</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按国家规定的厂家承诺实行“三包”。</w:t>
            </w:r>
          </w:p>
        </w:tc>
      </w:tr>
      <w:tr w14:paraId="6E999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gridSpan w:val="2"/>
            <w:vAlign w:val="center"/>
          </w:tcPr>
          <w:p w14:paraId="64806B2D">
            <w:pPr>
              <w:pStyle w:val="17"/>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付款方式</w:t>
            </w:r>
          </w:p>
        </w:tc>
        <w:tc>
          <w:tcPr>
            <w:tcW w:w="7887" w:type="dxa"/>
            <w:gridSpan w:val="3"/>
          </w:tcPr>
          <w:p w14:paraId="2E7B5D6C">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项目合同、担保措施生效以及具备实施条件后10个工作日内，采购人通过银行转账的方式向成交供应商支付合同总金额的30%预付款；成交供应商实施完成本项目，并通过采购人审核验收，在通过验收后的10个工作日内，支付合同总金额</w:t>
            </w:r>
            <w:r>
              <w:rPr>
                <w:rFonts w:hint="eastAsia" w:ascii="宋体" w:hAnsi="宋体" w:eastAsia="宋体" w:cs="宋体"/>
                <w:color w:val="auto"/>
                <w:sz w:val="21"/>
                <w:szCs w:val="21"/>
                <w:highlight w:val="none"/>
                <w:vertAlign w:val="baseline"/>
              </w:rPr>
              <w:t>剩余</w:t>
            </w:r>
            <w:r>
              <w:rPr>
                <w:rFonts w:hint="eastAsia" w:ascii="宋体" w:hAnsi="宋体" w:eastAsia="宋体" w:cs="宋体"/>
                <w:color w:val="auto"/>
                <w:sz w:val="21"/>
                <w:szCs w:val="21"/>
                <w:highlight w:val="none"/>
                <w:vertAlign w:val="baseline"/>
              </w:rPr>
              <w:t>的70%。</w:t>
            </w:r>
          </w:p>
          <w:p w14:paraId="3AB2D63E">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采购人付款前，成交供应商应向采购人开具等额有效的增值税发票，采购人未收到合格有效发票的，有权不予支付相应款项直至成交供应商提供合格发票，并不承担延迟付款责任。发票认证通过是付款的必要前提之一。</w:t>
            </w:r>
          </w:p>
          <w:p w14:paraId="2A2F105A">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（3）付款方式：银行转账</w:t>
            </w:r>
            <w:r>
              <w:rPr>
                <w:rFonts w:hint="eastAsia" w:ascii="宋体" w:hAnsi="宋体" w:eastAsia="宋体" w:cs="宋体"/>
                <w:color w:val="auto"/>
                <w:sz w:val="21"/>
                <w:szCs w:val="21"/>
                <w:highlight w:val="none"/>
                <w:vertAlign w:val="baseline"/>
                <w:lang w:eastAsia="zh-CN"/>
              </w:rPr>
              <w:t>。</w:t>
            </w:r>
          </w:p>
        </w:tc>
      </w:tr>
      <w:tr w14:paraId="6E574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gridSpan w:val="2"/>
            <w:vAlign w:val="center"/>
          </w:tcPr>
          <w:p w14:paraId="47E15639">
            <w:pPr>
              <w:pStyle w:val="17"/>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其他要求</w:t>
            </w:r>
          </w:p>
        </w:tc>
        <w:tc>
          <w:tcPr>
            <w:tcW w:w="7887" w:type="dxa"/>
            <w:gridSpan w:val="3"/>
          </w:tcPr>
          <w:p w14:paraId="4CB894B0">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vertAlign w:val="baseline"/>
              </w:rPr>
              <w:t>一、总体要求</w:t>
            </w:r>
          </w:p>
          <w:p w14:paraId="0C470062">
            <w:pPr>
              <w:pStyle w:val="17"/>
              <w:spacing w:line="360" w:lineRule="exac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1、本项目按总价包干，为交钥匙项目，报价中须包含</w:t>
            </w:r>
            <w:r>
              <w:rPr>
                <w:rFonts w:hint="eastAsia" w:ascii="宋体" w:hAnsi="宋体" w:eastAsia="宋体" w:cs="宋体"/>
                <w:color w:val="auto"/>
                <w:sz w:val="21"/>
                <w:szCs w:val="21"/>
                <w:highlight w:val="none"/>
                <w:vertAlign w:val="baseline"/>
                <w:lang w:val="en-US" w:eastAsia="zh-CN"/>
              </w:rPr>
              <w:t>采购标的</w:t>
            </w:r>
            <w:r>
              <w:rPr>
                <w:rFonts w:hint="eastAsia" w:ascii="宋体" w:hAnsi="宋体" w:eastAsia="宋体" w:cs="宋体"/>
                <w:color w:val="auto"/>
                <w:sz w:val="21"/>
                <w:szCs w:val="21"/>
                <w:highlight w:val="none"/>
                <w:vertAlign w:val="baseline"/>
              </w:rPr>
              <w:t>、备品备件、材料、消耗品、工具的采购和运输（装卸），项目安装、调试、检测、试验及验收、配合服务费、售后服务、税金、利润及其他所有成本等费用，若有与其他项目承包商配合服务费由竞标人自行与其他承包方按照市场规则进行协商，采购人予以积极配合。</w:t>
            </w:r>
          </w:p>
          <w:p w14:paraId="3AA4E4DF">
            <w:pPr>
              <w:pStyle w:val="17"/>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本项目中所引用的素材保证权属清晰，无著作权纠纷、无侵权纠纷等问题；课程内容、教学课件等成果的著作权为</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所拥有，未经采购人允许，成交供应商不得以任何方式提供给其他任何单位或个人占有使用；可编辑素材库、相关的源文件一并交付于采购人。</w:t>
            </w:r>
          </w:p>
          <w:p w14:paraId="3CA126AF">
            <w:pPr>
              <w:pStyle w:val="17"/>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成交供应商应保证采购人在接受其提供的相关服务时免受第三方提出侵犯其知识产权的起诉，由此引起的知识产权纠纷由成交供应商负责。</w:t>
            </w:r>
          </w:p>
          <w:p w14:paraId="5F83C334">
            <w:pPr>
              <w:pStyle w:val="17"/>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确保本项目所有内容不存在意识形态问题。</w:t>
            </w:r>
          </w:p>
          <w:p w14:paraId="645C8503">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5</w:t>
            </w:r>
            <w:r>
              <w:rPr>
                <w:rFonts w:hint="eastAsia" w:ascii="宋体" w:hAnsi="宋体" w:eastAsia="宋体" w:cs="宋体"/>
                <w:color w:val="auto"/>
                <w:sz w:val="21"/>
                <w:szCs w:val="21"/>
                <w:highlight w:val="none"/>
                <w:vertAlign w:val="baseline"/>
              </w:rPr>
              <w:t>、成交供应商不得将项目非法分包或转包给任何单位和个人，否则采购人有权即刻终止合同，并要求</w:t>
            </w:r>
            <w:r>
              <w:rPr>
                <w:rFonts w:hint="eastAsia" w:ascii="宋体" w:hAnsi="宋体" w:eastAsia="宋体" w:cs="宋体"/>
                <w:color w:val="auto"/>
                <w:sz w:val="21"/>
                <w:szCs w:val="21"/>
                <w:highlight w:val="none"/>
              </w:rPr>
              <w:t>成交供应商</w:t>
            </w:r>
            <w:r>
              <w:rPr>
                <w:rFonts w:hint="eastAsia" w:ascii="宋体" w:hAnsi="宋体" w:eastAsia="宋体" w:cs="宋体"/>
                <w:color w:val="auto"/>
                <w:sz w:val="21"/>
                <w:szCs w:val="21"/>
                <w:highlight w:val="none"/>
                <w:vertAlign w:val="baseline"/>
              </w:rPr>
              <w:t>赔偿相应损失。</w:t>
            </w:r>
          </w:p>
          <w:p w14:paraId="3D28EC7A">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6、本项目采购标的不接受进口产品（即通过中国海关报关验放进入中国境内且产自关境外的产品）参与竞标，如有进口产品参与竞标的，其响应文件按无效处理。</w:t>
            </w:r>
          </w:p>
          <w:p w14:paraId="14DBAC35">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vertAlign w:val="baseline"/>
              </w:rPr>
              <w:t>二、采购标的验收标准</w:t>
            </w:r>
          </w:p>
          <w:p w14:paraId="358461DC">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1、采购人对成交供应商提交的</w:t>
            </w:r>
            <w:r>
              <w:rPr>
                <w:rFonts w:hint="eastAsia" w:ascii="宋体" w:hAnsi="宋体" w:eastAsia="宋体" w:cs="宋体"/>
                <w:color w:val="auto"/>
                <w:sz w:val="21"/>
                <w:szCs w:val="21"/>
                <w:highlight w:val="none"/>
                <w:vertAlign w:val="baseline"/>
                <w:lang w:val="en-US" w:eastAsia="zh-CN"/>
              </w:rPr>
              <w:t>货物（</w:t>
            </w:r>
            <w:r>
              <w:rPr>
                <w:rFonts w:hint="eastAsia" w:ascii="宋体" w:hAnsi="宋体" w:eastAsia="宋体" w:cs="宋体"/>
                <w:color w:val="auto"/>
                <w:sz w:val="21"/>
                <w:szCs w:val="21"/>
                <w:highlight w:val="none"/>
                <w:vertAlign w:val="baseline"/>
              </w:rPr>
              <w:t>服务</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依据采购合同进行验收。</w:t>
            </w:r>
          </w:p>
          <w:p w14:paraId="713B331B">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2、成交供应商交付</w:t>
            </w:r>
            <w:r>
              <w:rPr>
                <w:rFonts w:hint="eastAsia" w:ascii="宋体" w:hAnsi="宋体" w:eastAsia="宋体" w:cs="宋体"/>
                <w:color w:val="auto"/>
                <w:sz w:val="21"/>
                <w:szCs w:val="21"/>
                <w:highlight w:val="none"/>
                <w:vertAlign w:val="baseline"/>
                <w:lang w:val="en-US" w:eastAsia="zh-CN"/>
              </w:rPr>
              <w:t>货物（</w:t>
            </w:r>
            <w:r>
              <w:rPr>
                <w:rFonts w:hint="eastAsia" w:ascii="宋体" w:hAnsi="宋体" w:eastAsia="宋体" w:cs="宋体"/>
                <w:color w:val="auto"/>
                <w:sz w:val="21"/>
                <w:szCs w:val="21"/>
                <w:highlight w:val="none"/>
                <w:vertAlign w:val="baseline"/>
              </w:rPr>
              <w:t>服务</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前应对</w:t>
            </w:r>
            <w:r>
              <w:rPr>
                <w:rFonts w:hint="eastAsia" w:ascii="宋体" w:hAnsi="宋体" w:eastAsia="宋体" w:cs="宋体"/>
                <w:color w:val="auto"/>
                <w:sz w:val="21"/>
                <w:szCs w:val="21"/>
                <w:highlight w:val="none"/>
                <w:vertAlign w:val="baseline"/>
                <w:lang w:val="en-US" w:eastAsia="zh-CN"/>
              </w:rPr>
              <w:t>货物（</w:t>
            </w:r>
            <w:r>
              <w:rPr>
                <w:rFonts w:hint="eastAsia" w:ascii="宋体" w:hAnsi="宋体" w:eastAsia="宋体" w:cs="宋体"/>
                <w:color w:val="auto"/>
                <w:sz w:val="21"/>
                <w:szCs w:val="21"/>
                <w:highlight w:val="none"/>
                <w:vertAlign w:val="baseline"/>
              </w:rPr>
              <w:t>服务</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作出全面检查和对验收文件进行整理，并列出清单，作为采购人验收和使用的技术条件依据，检验的结果应随</w:t>
            </w:r>
            <w:r>
              <w:rPr>
                <w:rFonts w:hint="eastAsia" w:ascii="宋体" w:hAnsi="宋体" w:eastAsia="宋体" w:cs="宋体"/>
                <w:color w:val="auto"/>
                <w:sz w:val="21"/>
                <w:szCs w:val="21"/>
                <w:highlight w:val="none"/>
                <w:vertAlign w:val="baseline"/>
                <w:lang w:val="en-US" w:eastAsia="zh-CN"/>
              </w:rPr>
              <w:t>货物（</w:t>
            </w:r>
            <w:r>
              <w:rPr>
                <w:rFonts w:hint="eastAsia" w:ascii="宋体" w:hAnsi="宋体" w:eastAsia="宋体" w:cs="宋体"/>
                <w:color w:val="auto"/>
                <w:sz w:val="21"/>
                <w:szCs w:val="21"/>
                <w:highlight w:val="none"/>
                <w:vertAlign w:val="baseline"/>
              </w:rPr>
              <w:t>服务</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成果交采购人。成交人不能完整交付服务及本款规定的单证和工具的，必须负责补齐，否则视为未按合同约定交付。</w:t>
            </w:r>
          </w:p>
          <w:p w14:paraId="422B4942">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3、采购人组织验收，成交供应商必须到场配合，验收合格后双方签署验收合格凭证。</w:t>
            </w:r>
          </w:p>
          <w:p w14:paraId="419B66DF">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4、其他未尽事宜应严格按照《关于印发广西壮族自治区政府采购项目履约验收管理办法的通知》[桂财采〔2015〕22号]以及《财政部关于进一步加强政府采购需求和履约验收管理的指导意见》[财库〔2016〕205号]规定执行。</w:t>
            </w:r>
          </w:p>
          <w:p w14:paraId="3AFD17EF">
            <w:pPr>
              <w:pStyle w:val="1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5、验收产生的费用由成交供应商负责。</w:t>
            </w:r>
          </w:p>
        </w:tc>
      </w:tr>
      <w:tr w14:paraId="23CC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gridSpan w:val="2"/>
            <w:vAlign w:val="center"/>
          </w:tcPr>
          <w:p w14:paraId="433F6D9B">
            <w:pPr>
              <w:pStyle w:val="17"/>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演示要求</w:t>
            </w:r>
          </w:p>
        </w:tc>
        <w:tc>
          <w:tcPr>
            <w:tcW w:w="7887" w:type="dxa"/>
            <w:gridSpan w:val="3"/>
            <w:vAlign w:val="top"/>
          </w:tcPr>
          <w:p w14:paraId="68E9C1E8">
            <w:pPr>
              <w:pStyle w:val="17"/>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lang w:val="en-US" w:eastAsia="zh-CN"/>
              </w:rPr>
              <w:t>供应商可</w:t>
            </w:r>
            <w:r>
              <w:rPr>
                <w:rFonts w:hint="eastAsia" w:ascii="宋体" w:hAnsi="宋体" w:eastAsia="宋体" w:cs="宋体"/>
                <w:color w:val="auto"/>
                <w:sz w:val="21"/>
                <w:szCs w:val="21"/>
                <w:highlight w:val="none"/>
                <w:vertAlign w:val="baseline"/>
              </w:rPr>
              <w:t>根据自身情况，结合本</w:t>
            </w:r>
            <w:r>
              <w:rPr>
                <w:rFonts w:hint="eastAsia" w:ascii="宋体" w:hAnsi="宋体" w:eastAsia="宋体" w:cs="宋体"/>
                <w:color w:val="auto"/>
                <w:sz w:val="21"/>
                <w:szCs w:val="21"/>
                <w:highlight w:val="none"/>
                <w:vertAlign w:val="baseline"/>
                <w:lang w:val="en-US" w:eastAsia="zh-CN"/>
              </w:rPr>
              <w:t>项目</w:t>
            </w:r>
            <w:r>
              <w:rPr>
                <w:rFonts w:hint="eastAsia" w:ascii="宋体" w:hAnsi="宋体" w:eastAsia="宋体" w:cs="宋体"/>
                <w:color w:val="auto"/>
                <w:sz w:val="21"/>
                <w:szCs w:val="21"/>
                <w:highlight w:val="none"/>
                <w:vertAlign w:val="baseline"/>
              </w:rPr>
              <w:t>《评标标准》提前准备好演示内容以提供演示，</w:t>
            </w:r>
            <w:r>
              <w:rPr>
                <w:rFonts w:hint="eastAsia" w:ascii="宋体" w:hAnsi="宋体" w:eastAsia="宋体" w:cs="宋体"/>
                <w:color w:val="auto"/>
                <w:sz w:val="21"/>
                <w:szCs w:val="21"/>
                <w:highlight w:val="none"/>
                <w:vertAlign w:val="baseline"/>
                <w:lang w:val="en-US" w:eastAsia="zh-CN"/>
              </w:rPr>
              <w:t>演示时长不超过15分钟</w:t>
            </w:r>
            <w:r>
              <w:rPr>
                <w:rFonts w:hint="eastAsia" w:ascii="宋体" w:hAnsi="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rPr>
              <w:t>演示内容不作为</w:t>
            </w:r>
            <w:r>
              <w:rPr>
                <w:rFonts w:hint="eastAsia" w:ascii="宋体" w:hAnsi="宋体" w:eastAsia="宋体" w:cs="宋体"/>
                <w:color w:val="auto"/>
                <w:sz w:val="21"/>
                <w:szCs w:val="21"/>
                <w:highlight w:val="none"/>
                <w:vertAlign w:val="baseline"/>
                <w:lang w:val="en-US" w:eastAsia="zh-CN"/>
              </w:rPr>
              <w:t>磋商</w:t>
            </w:r>
            <w:r>
              <w:rPr>
                <w:rFonts w:hint="eastAsia" w:ascii="宋体" w:hAnsi="宋体" w:eastAsia="宋体" w:cs="宋体"/>
                <w:color w:val="auto"/>
                <w:sz w:val="21"/>
                <w:szCs w:val="21"/>
                <w:highlight w:val="none"/>
                <w:vertAlign w:val="baseline"/>
              </w:rPr>
              <w:t>的必须要求，</w:t>
            </w:r>
            <w:r>
              <w:rPr>
                <w:rFonts w:hint="eastAsia" w:ascii="宋体" w:hAnsi="宋体" w:eastAsia="宋体" w:cs="宋体"/>
                <w:color w:val="auto"/>
                <w:sz w:val="21"/>
                <w:szCs w:val="21"/>
                <w:highlight w:val="none"/>
                <w:vertAlign w:val="baseline"/>
                <w:lang w:val="en-US" w:eastAsia="zh-CN"/>
              </w:rPr>
              <w:t>但</w:t>
            </w:r>
            <w:r>
              <w:rPr>
                <w:rFonts w:hint="eastAsia" w:ascii="宋体" w:hAnsi="宋体" w:eastAsia="宋体" w:cs="宋体"/>
                <w:color w:val="auto"/>
                <w:sz w:val="21"/>
                <w:szCs w:val="21"/>
                <w:highlight w:val="none"/>
                <w:vertAlign w:val="baseline"/>
              </w:rPr>
              <w:t>不演示的，演示分得0分。</w:t>
            </w:r>
          </w:p>
          <w:p w14:paraId="7DC2FE28">
            <w:pPr>
              <w:pStyle w:val="17"/>
              <w:keepNext w:val="0"/>
              <w:keepLines w:val="0"/>
              <w:pageBreakBefore w:val="0"/>
              <w:widowControl/>
              <w:kinsoku/>
              <w:wordWrap/>
              <w:overflowPunct/>
              <w:topLinePunct w:val="0"/>
              <w:autoSpaceDE/>
              <w:autoSpaceDN/>
              <w:bidi w:val="0"/>
              <w:adjustRightInd/>
              <w:spacing w:line="360" w:lineRule="exact"/>
              <w:textAlignment w:val="auto"/>
              <w:rPr>
                <w:rFonts w:hint="eastAsia"/>
                <w:color w:val="auto"/>
                <w:sz w:val="21"/>
                <w:szCs w:val="21"/>
              </w:rPr>
            </w:pPr>
            <w:r>
              <w:rPr>
                <w:rFonts w:hint="eastAsia" w:ascii="宋体" w:hAnsi="宋体" w:eastAsia="宋体" w:cs="宋体"/>
                <w:color w:val="auto"/>
                <w:sz w:val="21"/>
                <w:szCs w:val="21"/>
                <w:highlight w:val="none"/>
                <w:vertAlign w:val="baseline"/>
                <w:lang w:val="en-US" w:eastAsia="zh-CN"/>
              </w:rPr>
              <w:t>演示要求：</w:t>
            </w:r>
            <w:r>
              <w:rPr>
                <w:rFonts w:hint="eastAsia" w:ascii="宋体" w:hAnsi="宋体" w:eastAsia="宋体" w:cs="宋体"/>
                <w:color w:val="auto"/>
                <w:sz w:val="21"/>
                <w:szCs w:val="21"/>
                <w:highlight w:val="none"/>
                <w:vertAlign w:val="baseline"/>
              </w:rPr>
              <w:t>通过</w:t>
            </w:r>
            <w:r>
              <w:rPr>
                <w:rFonts w:hint="eastAsia" w:ascii="宋体" w:hAnsi="宋体" w:eastAsia="宋体" w:cs="宋体"/>
                <w:color w:val="auto"/>
                <w:sz w:val="21"/>
                <w:szCs w:val="21"/>
                <w:highlight w:val="none"/>
                <w:vertAlign w:val="baseline"/>
                <w:lang w:val="en-US" w:eastAsia="zh-CN"/>
              </w:rPr>
              <w:t>广西政府采购云平台</w:t>
            </w:r>
            <w:r>
              <w:rPr>
                <w:rFonts w:hint="eastAsia" w:ascii="宋体" w:hAnsi="宋体" w:eastAsia="宋体" w:cs="宋体"/>
                <w:color w:val="auto"/>
                <w:sz w:val="21"/>
                <w:szCs w:val="21"/>
                <w:highlight w:val="none"/>
                <w:vertAlign w:val="baseline"/>
              </w:rPr>
              <w:t>系统远程进行，演示所需的其他相关设备均由磋商供应商自行准备，各供应商应于接到磋商小组或采购代理机构通知后进入演示程序。</w:t>
            </w:r>
          </w:p>
        </w:tc>
      </w:tr>
    </w:tbl>
    <w:p w14:paraId="72E9E21D">
      <w:pPr>
        <w:pStyle w:val="17"/>
        <w:rPr>
          <w:rFonts w:ascii="宋体" w:hAnsi="宋体" w:cs="宋体"/>
          <w:color w:val="auto"/>
        </w:rPr>
      </w:pPr>
    </w:p>
    <w:p w14:paraId="3003BFAD">
      <w:pPr>
        <w:rPr>
          <w:rFonts w:ascii="宋体" w:hAnsi="宋体" w:cs="宋体"/>
          <w:color w:val="auto"/>
        </w:rPr>
      </w:pPr>
    </w:p>
    <w:p w14:paraId="644F4BD2">
      <w:pPr>
        <w:spacing w:line="428" w:lineRule="exact"/>
        <w:rPr>
          <w:rFonts w:ascii="宋体" w:hAnsi="宋体" w:cs="宋体"/>
          <w:color w:val="auto"/>
          <w:sz w:val="17"/>
          <w:szCs w:val="17"/>
        </w:rPr>
      </w:pPr>
      <w:r>
        <w:rPr>
          <w:rFonts w:hint="eastAsia" w:ascii="宋体" w:hAnsi="宋体" w:cs="宋体"/>
          <w:color w:val="auto"/>
        </w:rPr>
        <w:br w:type="page"/>
      </w:r>
      <w:r>
        <w:rPr>
          <w:rFonts w:hint="eastAsia" w:ascii="宋体" w:hAnsi="宋体" w:cs="宋体"/>
          <w:color w:val="auto"/>
          <w:sz w:val="30"/>
          <w:szCs w:val="30"/>
        </w:rPr>
        <w:t>附件1：</w:t>
      </w:r>
    </w:p>
    <w:p w14:paraId="76D9E6C1">
      <w:pPr>
        <w:jc w:val="center"/>
        <w:rPr>
          <w:rFonts w:ascii="宋体" w:hAnsi="宋体" w:cs="宋体"/>
          <w:b/>
          <w:color w:val="auto"/>
          <w:sz w:val="30"/>
          <w:szCs w:val="30"/>
        </w:rPr>
      </w:pPr>
      <w:r>
        <w:rPr>
          <w:rFonts w:hint="eastAsia" w:ascii="宋体" w:hAnsi="宋体" w:cs="宋体"/>
          <w:b/>
          <w:color w:val="auto"/>
          <w:sz w:val="30"/>
          <w:szCs w:val="30"/>
        </w:rPr>
        <w:t>节能产品政府采购品目清单</w:t>
      </w:r>
    </w:p>
    <w:tbl>
      <w:tblPr>
        <w:tblStyle w:val="25"/>
        <w:tblW w:w="9220" w:type="dxa"/>
        <w:tblInd w:w="93" w:type="dxa"/>
        <w:tblLayout w:type="fixed"/>
        <w:tblCellMar>
          <w:top w:w="0" w:type="dxa"/>
          <w:left w:w="108" w:type="dxa"/>
          <w:bottom w:w="0" w:type="dxa"/>
          <w:right w:w="108" w:type="dxa"/>
        </w:tblCellMar>
      </w:tblPr>
      <w:tblGrid>
        <w:gridCol w:w="733"/>
        <w:gridCol w:w="1024"/>
        <w:gridCol w:w="1516"/>
        <w:gridCol w:w="1612"/>
        <w:gridCol w:w="4335"/>
      </w:tblGrid>
      <w:tr w14:paraId="1C1887AE">
        <w:tblPrEx>
          <w:tblCellMar>
            <w:top w:w="0" w:type="dxa"/>
            <w:left w:w="108" w:type="dxa"/>
            <w:bottom w:w="0" w:type="dxa"/>
            <w:right w:w="108" w:type="dxa"/>
          </w:tblCellMar>
        </w:tblPrEx>
        <w:trPr>
          <w:trHeight w:val="555" w:hRule="atLeast"/>
        </w:trPr>
        <w:tc>
          <w:tcPr>
            <w:tcW w:w="733" w:type="dxa"/>
            <w:tcBorders>
              <w:top w:val="single" w:color="000000" w:sz="8" w:space="0"/>
              <w:left w:val="single" w:color="000000" w:sz="8" w:space="0"/>
              <w:bottom w:val="single" w:color="000000" w:sz="8" w:space="0"/>
              <w:right w:val="single" w:color="000000" w:sz="8" w:space="0"/>
            </w:tcBorders>
          </w:tcPr>
          <w:p w14:paraId="556A23F3">
            <w:pPr>
              <w:widowControl/>
              <w:jc w:val="center"/>
              <w:rPr>
                <w:rFonts w:ascii="宋体" w:hAnsi="宋体" w:cs="宋体"/>
                <w:b/>
                <w:bCs/>
                <w:color w:val="auto"/>
                <w:kern w:val="0"/>
                <w:sz w:val="22"/>
              </w:rPr>
            </w:pPr>
            <w:r>
              <w:rPr>
                <w:rFonts w:hint="eastAsia" w:ascii="宋体" w:hAnsi="宋体" w:cs="宋体"/>
                <w:b/>
                <w:bCs/>
                <w:color w:val="auto"/>
                <w:kern w:val="0"/>
                <w:sz w:val="22"/>
              </w:rPr>
              <w:t>品目序号</w:t>
            </w:r>
          </w:p>
        </w:tc>
        <w:tc>
          <w:tcPr>
            <w:tcW w:w="4152" w:type="dxa"/>
            <w:gridSpan w:val="3"/>
            <w:tcBorders>
              <w:top w:val="single" w:color="000000" w:sz="8" w:space="0"/>
              <w:left w:val="nil"/>
              <w:bottom w:val="single" w:color="000000" w:sz="8" w:space="0"/>
              <w:right w:val="single" w:color="000000" w:sz="8" w:space="0"/>
            </w:tcBorders>
            <w:vAlign w:val="center"/>
          </w:tcPr>
          <w:p w14:paraId="25549A40">
            <w:pPr>
              <w:widowControl/>
              <w:jc w:val="center"/>
              <w:rPr>
                <w:rFonts w:ascii="宋体" w:hAnsi="宋体" w:cs="宋体"/>
                <w:b/>
                <w:bCs/>
                <w:color w:val="auto"/>
                <w:kern w:val="0"/>
                <w:sz w:val="22"/>
              </w:rPr>
            </w:pPr>
            <w:r>
              <w:rPr>
                <w:rFonts w:hint="eastAsia" w:ascii="宋体" w:hAnsi="宋体" w:cs="宋体"/>
                <w:b/>
                <w:bCs/>
                <w:color w:val="auto"/>
                <w:kern w:val="0"/>
                <w:sz w:val="22"/>
              </w:rPr>
              <w:t>名称</w:t>
            </w:r>
          </w:p>
        </w:tc>
        <w:tc>
          <w:tcPr>
            <w:tcW w:w="4335" w:type="dxa"/>
            <w:tcBorders>
              <w:top w:val="single" w:color="000000" w:sz="8" w:space="0"/>
              <w:left w:val="nil"/>
              <w:bottom w:val="single" w:color="000000" w:sz="8" w:space="0"/>
              <w:right w:val="single" w:color="000000" w:sz="8" w:space="0"/>
            </w:tcBorders>
            <w:vAlign w:val="center"/>
          </w:tcPr>
          <w:p w14:paraId="10213BE4">
            <w:pPr>
              <w:widowControl/>
              <w:jc w:val="center"/>
              <w:rPr>
                <w:rFonts w:ascii="宋体" w:hAnsi="宋体" w:cs="宋体"/>
                <w:b/>
                <w:bCs/>
                <w:color w:val="auto"/>
                <w:kern w:val="0"/>
                <w:sz w:val="22"/>
              </w:rPr>
            </w:pPr>
            <w:r>
              <w:rPr>
                <w:rFonts w:hint="eastAsia" w:ascii="宋体" w:hAnsi="宋体" w:cs="宋体"/>
                <w:b/>
                <w:bCs/>
                <w:color w:val="auto"/>
                <w:kern w:val="0"/>
                <w:sz w:val="22"/>
              </w:rPr>
              <w:t>依据的标准</w:t>
            </w:r>
          </w:p>
        </w:tc>
      </w:tr>
      <w:tr w14:paraId="73D59367">
        <w:tblPrEx>
          <w:tblCellMar>
            <w:top w:w="0" w:type="dxa"/>
            <w:left w:w="108" w:type="dxa"/>
            <w:bottom w:w="0" w:type="dxa"/>
            <w:right w:w="108" w:type="dxa"/>
          </w:tblCellMar>
        </w:tblPrEx>
        <w:trPr>
          <w:trHeight w:val="495" w:hRule="atLeast"/>
        </w:trPr>
        <w:tc>
          <w:tcPr>
            <w:tcW w:w="733" w:type="dxa"/>
            <w:vMerge w:val="restart"/>
            <w:tcBorders>
              <w:top w:val="nil"/>
              <w:left w:val="single" w:color="000000" w:sz="8" w:space="0"/>
              <w:bottom w:val="single" w:color="000000" w:sz="8" w:space="0"/>
              <w:right w:val="single" w:color="000000" w:sz="8" w:space="0"/>
            </w:tcBorders>
            <w:vAlign w:val="center"/>
          </w:tcPr>
          <w:p w14:paraId="5394ED54">
            <w:pPr>
              <w:widowControl/>
              <w:jc w:val="center"/>
              <w:rPr>
                <w:rFonts w:ascii="宋体" w:hAnsi="宋体" w:cs="宋体"/>
                <w:color w:val="auto"/>
                <w:kern w:val="0"/>
                <w:sz w:val="20"/>
                <w:szCs w:val="20"/>
              </w:rPr>
            </w:pPr>
            <w:r>
              <w:rPr>
                <w:rFonts w:hint="eastAsia" w:ascii="宋体" w:hAnsi="宋体" w:cs="宋体"/>
                <w:color w:val="auto"/>
                <w:kern w:val="0"/>
                <w:sz w:val="20"/>
                <w:szCs w:val="20"/>
              </w:rPr>
              <w:t>1</w:t>
            </w:r>
          </w:p>
        </w:tc>
        <w:tc>
          <w:tcPr>
            <w:tcW w:w="1024" w:type="dxa"/>
            <w:vMerge w:val="restart"/>
            <w:tcBorders>
              <w:top w:val="nil"/>
              <w:left w:val="single" w:color="000000" w:sz="8" w:space="0"/>
              <w:bottom w:val="single" w:color="000000" w:sz="8" w:space="0"/>
              <w:right w:val="single" w:color="000000" w:sz="8" w:space="0"/>
            </w:tcBorders>
            <w:vAlign w:val="center"/>
          </w:tcPr>
          <w:p w14:paraId="336BA8DC">
            <w:pPr>
              <w:widowControl/>
              <w:jc w:val="center"/>
              <w:rPr>
                <w:rFonts w:ascii="宋体" w:hAnsi="宋体" w:cs="宋体"/>
                <w:color w:val="auto"/>
                <w:kern w:val="0"/>
                <w:sz w:val="20"/>
                <w:szCs w:val="20"/>
              </w:rPr>
            </w:pPr>
            <w:r>
              <w:rPr>
                <w:rFonts w:hint="eastAsia" w:ascii="宋体" w:hAnsi="宋体" w:cs="宋体"/>
                <w:color w:val="auto"/>
                <w:kern w:val="0"/>
                <w:sz w:val="20"/>
                <w:szCs w:val="20"/>
              </w:rPr>
              <w:t>A020101计算机设备</w:t>
            </w:r>
          </w:p>
        </w:tc>
        <w:tc>
          <w:tcPr>
            <w:tcW w:w="1516" w:type="dxa"/>
            <w:tcBorders>
              <w:top w:val="nil"/>
              <w:left w:val="nil"/>
              <w:bottom w:val="single" w:color="000000" w:sz="8" w:space="0"/>
              <w:right w:val="single" w:color="000000" w:sz="8" w:space="0"/>
            </w:tcBorders>
            <w:vAlign w:val="center"/>
          </w:tcPr>
          <w:p w14:paraId="4B6882B5">
            <w:pPr>
              <w:widowControl/>
              <w:jc w:val="center"/>
              <w:rPr>
                <w:rFonts w:ascii="宋体" w:hAnsi="宋体" w:cs="宋体"/>
                <w:color w:val="auto"/>
                <w:kern w:val="0"/>
                <w:sz w:val="20"/>
                <w:szCs w:val="20"/>
              </w:rPr>
            </w:pPr>
            <w:r>
              <w:rPr>
                <w:rFonts w:hint="eastAsia" w:ascii="宋体" w:hAnsi="宋体" w:cs="宋体"/>
                <w:color w:val="auto"/>
                <w:kern w:val="0"/>
                <w:sz w:val="20"/>
                <w:szCs w:val="20"/>
              </w:rPr>
              <w:t>★A02010104台式计算机</w:t>
            </w:r>
          </w:p>
        </w:tc>
        <w:tc>
          <w:tcPr>
            <w:tcW w:w="1612" w:type="dxa"/>
            <w:tcBorders>
              <w:top w:val="nil"/>
              <w:left w:val="nil"/>
              <w:bottom w:val="single" w:color="000000" w:sz="8" w:space="0"/>
              <w:right w:val="single" w:color="000000" w:sz="8" w:space="0"/>
            </w:tcBorders>
            <w:vAlign w:val="center"/>
          </w:tcPr>
          <w:p w14:paraId="7D7020FE">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335" w:type="dxa"/>
            <w:tcBorders>
              <w:top w:val="nil"/>
              <w:left w:val="nil"/>
              <w:bottom w:val="single" w:color="000000" w:sz="8" w:space="0"/>
              <w:right w:val="single" w:color="000000" w:sz="8" w:space="0"/>
            </w:tcBorders>
            <w:vAlign w:val="center"/>
          </w:tcPr>
          <w:p w14:paraId="03762EC9">
            <w:pPr>
              <w:widowControl/>
              <w:jc w:val="left"/>
              <w:rPr>
                <w:rFonts w:ascii="宋体" w:hAnsi="宋体" w:cs="宋体"/>
                <w:color w:val="auto"/>
                <w:kern w:val="0"/>
                <w:sz w:val="20"/>
                <w:szCs w:val="20"/>
              </w:rPr>
            </w:pPr>
            <w:r>
              <w:rPr>
                <w:rFonts w:hint="eastAsia" w:ascii="宋体" w:hAnsi="宋体" w:cs="宋体"/>
                <w:color w:val="auto"/>
                <w:kern w:val="0"/>
                <w:sz w:val="20"/>
                <w:szCs w:val="20"/>
              </w:rPr>
              <w:t>《微型计算机能效限定值及能效等级》（GB28380）</w:t>
            </w:r>
          </w:p>
        </w:tc>
      </w:tr>
      <w:tr w14:paraId="14E2B991">
        <w:tblPrEx>
          <w:tblCellMar>
            <w:top w:w="0" w:type="dxa"/>
            <w:left w:w="108" w:type="dxa"/>
            <w:bottom w:w="0" w:type="dxa"/>
            <w:right w:w="108" w:type="dxa"/>
          </w:tblCellMar>
        </w:tblPrEx>
        <w:trPr>
          <w:trHeight w:val="495" w:hRule="atLeast"/>
        </w:trPr>
        <w:tc>
          <w:tcPr>
            <w:tcW w:w="733" w:type="dxa"/>
            <w:vMerge w:val="continue"/>
            <w:tcBorders>
              <w:top w:val="nil"/>
              <w:left w:val="single" w:color="000000" w:sz="8" w:space="0"/>
              <w:bottom w:val="single" w:color="000000" w:sz="8" w:space="0"/>
              <w:right w:val="single" w:color="000000" w:sz="8" w:space="0"/>
            </w:tcBorders>
            <w:vAlign w:val="center"/>
          </w:tcPr>
          <w:p w14:paraId="2DB9E866">
            <w:pPr>
              <w:widowControl/>
              <w:jc w:val="left"/>
              <w:rPr>
                <w:rFonts w:ascii="宋体" w:hAnsi="宋体" w:cs="宋体"/>
                <w:color w:val="auto"/>
                <w:kern w:val="0"/>
                <w:sz w:val="20"/>
                <w:szCs w:val="20"/>
              </w:rPr>
            </w:pPr>
          </w:p>
        </w:tc>
        <w:tc>
          <w:tcPr>
            <w:tcW w:w="1024" w:type="dxa"/>
            <w:vMerge w:val="continue"/>
            <w:tcBorders>
              <w:top w:val="nil"/>
              <w:left w:val="single" w:color="000000" w:sz="8" w:space="0"/>
              <w:bottom w:val="single" w:color="000000" w:sz="8" w:space="0"/>
              <w:right w:val="single" w:color="000000" w:sz="8" w:space="0"/>
            </w:tcBorders>
            <w:vAlign w:val="center"/>
          </w:tcPr>
          <w:p w14:paraId="736203DD">
            <w:pPr>
              <w:widowControl/>
              <w:jc w:val="left"/>
              <w:rPr>
                <w:rFonts w:ascii="宋体" w:hAnsi="宋体" w:cs="宋体"/>
                <w:color w:val="auto"/>
                <w:kern w:val="0"/>
                <w:sz w:val="20"/>
                <w:szCs w:val="20"/>
              </w:rPr>
            </w:pPr>
          </w:p>
        </w:tc>
        <w:tc>
          <w:tcPr>
            <w:tcW w:w="1516" w:type="dxa"/>
            <w:tcBorders>
              <w:top w:val="nil"/>
              <w:left w:val="nil"/>
              <w:bottom w:val="single" w:color="000000" w:sz="8" w:space="0"/>
              <w:right w:val="single" w:color="000000" w:sz="8" w:space="0"/>
            </w:tcBorders>
            <w:vAlign w:val="center"/>
          </w:tcPr>
          <w:p w14:paraId="7B64C314">
            <w:pPr>
              <w:widowControl/>
              <w:jc w:val="center"/>
              <w:rPr>
                <w:rFonts w:ascii="宋体" w:hAnsi="宋体" w:cs="宋体"/>
                <w:color w:val="auto"/>
                <w:kern w:val="0"/>
                <w:sz w:val="20"/>
                <w:szCs w:val="20"/>
              </w:rPr>
            </w:pPr>
            <w:r>
              <w:rPr>
                <w:rFonts w:hint="eastAsia" w:ascii="宋体" w:hAnsi="宋体" w:cs="宋体"/>
                <w:color w:val="auto"/>
                <w:kern w:val="0"/>
                <w:sz w:val="20"/>
                <w:szCs w:val="20"/>
              </w:rPr>
              <w:t>★A02010105便携式计算机</w:t>
            </w:r>
          </w:p>
        </w:tc>
        <w:tc>
          <w:tcPr>
            <w:tcW w:w="1612" w:type="dxa"/>
            <w:tcBorders>
              <w:top w:val="nil"/>
              <w:left w:val="nil"/>
              <w:bottom w:val="single" w:color="000000" w:sz="8" w:space="0"/>
              <w:right w:val="single" w:color="000000" w:sz="8" w:space="0"/>
            </w:tcBorders>
            <w:vAlign w:val="center"/>
          </w:tcPr>
          <w:p w14:paraId="0F70410D">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335" w:type="dxa"/>
            <w:tcBorders>
              <w:top w:val="nil"/>
              <w:left w:val="nil"/>
              <w:bottom w:val="single" w:color="000000" w:sz="8" w:space="0"/>
              <w:right w:val="single" w:color="000000" w:sz="8" w:space="0"/>
            </w:tcBorders>
            <w:vAlign w:val="center"/>
          </w:tcPr>
          <w:p w14:paraId="15A86EB0">
            <w:pPr>
              <w:widowControl/>
              <w:jc w:val="left"/>
              <w:rPr>
                <w:rFonts w:ascii="宋体" w:hAnsi="宋体" w:cs="宋体"/>
                <w:color w:val="auto"/>
                <w:kern w:val="0"/>
                <w:sz w:val="20"/>
                <w:szCs w:val="20"/>
              </w:rPr>
            </w:pPr>
            <w:r>
              <w:rPr>
                <w:rFonts w:hint="eastAsia" w:ascii="宋体" w:hAnsi="宋体" w:cs="宋体"/>
                <w:color w:val="auto"/>
                <w:kern w:val="0"/>
                <w:sz w:val="20"/>
                <w:szCs w:val="20"/>
              </w:rPr>
              <w:t>《微型计算机能效限定值及能效等级》（GB28380）</w:t>
            </w:r>
          </w:p>
        </w:tc>
      </w:tr>
      <w:tr w14:paraId="41A57664">
        <w:tblPrEx>
          <w:tblCellMar>
            <w:top w:w="0" w:type="dxa"/>
            <w:left w:w="108" w:type="dxa"/>
            <w:bottom w:w="0" w:type="dxa"/>
            <w:right w:w="108" w:type="dxa"/>
          </w:tblCellMar>
        </w:tblPrEx>
        <w:trPr>
          <w:trHeight w:val="735" w:hRule="atLeast"/>
        </w:trPr>
        <w:tc>
          <w:tcPr>
            <w:tcW w:w="733" w:type="dxa"/>
            <w:vMerge w:val="continue"/>
            <w:tcBorders>
              <w:top w:val="nil"/>
              <w:left w:val="single" w:color="000000" w:sz="8" w:space="0"/>
              <w:bottom w:val="single" w:color="000000" w:sz="8" w:space="0"/>
              <w:right w:val="single" w:color="000000" w:sz="8" w:space="0"/>
            </w:tcBorders>
            <w:vAlign w:val="center"/>
          </w:tcPr>
          <w:p w14:paraId="3641C955">
            <w:pPr>
              <w:widowControl/>
              <w:jc w:val="left"/>
              <w:rPr>
                <w:rFonts w:ascii="宋体" w:hAnsi="宋体" w:cs="宋体"/>
                <w:color w:val="auto"/>
                <w:kern w:val="0"/>
                <w:sz w:val="20"/>
                <w:szCs w:val="20"/>
              </w:rPr>
            </w:pPr>
          </w:p>
        </w:tc>
        <w:tc>
          <w:tcPr>
            <w:tcW w:w="1024" w:type="dxa"/>
            <w:vMerge w:val="continue"/>
            <w:tcBorders>
              <w:top w:val="nil"/>
              <w:left w:val="single" w:color="000000" w:sz="8" w:space="0"/>
              <w:bottom w:val="single" w:color="000000" w:sz="8" w:space="0"/>
              <w:right w:val="single" w:color="000000" w:sz="8" w:space="0"/>
            </w:tcBorders>
            <w:vAlign w:val="center"/>
          </w:tcPr>
          <w:p w14:paraId="42F319A3">
            <w:pPr>
              <w:widowControl/>
              <w:jc w:val="left"/>
              <w:rPr>
                <w:rFonts w:ascii="宋体" w:hAnsi="宋体" w:cs="宋体"/>
                <w:color w:val="auto"/>
                <w:kern w:val="0"/>
                <w:sz w:val="20"/>
                <w:szCs w:val="20"/>
              </w:rPr>
            </w:pPr>
          </w:p>
        </w:tc>
        <w:tc>
          <w:tcPr>
            <w:tcW w:w="1516" w:type="dxa"/>
            <w:tcBorders>
              <w:top w:val="nil"/>
              <w:left w:val="nil"/>
              <w:bottom w:val="single" w:color="000000" w:sz="8" w:space="0"/>
              <w:right w:val="single" w:color="000000" w:sz="8" w:space="0"/>
            </w:tcBorders>
            <w:vAlign w:val="center"/>
          </w:tcPr>
          <w:p w14:paraId="0E74F8CC">
            <w:pPr>
              <w:widowControl/>
              <w:jc w:val="center"/>
              <w:rPr>
                <w:rFonts w:ascii="宋体" w:hAnsi="宋体" w:cs="宋体"/>
                <w:color w:val="auto"/>
                <w:kern w:val="0"/>
                <w:sz w:val="20"/>
                <w:szCs w:val="20"/>
              </w:rPr>
            </w:pPr>
            <w:r>
              <w:rPr>
                <w:rFonts w:hint="eastAsia" w:ascii="宋体" w:hAnsi="宋体" w:cs="宋体"/>
                <w:color w:val="auto"/>
                <w:kern w:val="0"/>
                <w:sz w:val="20"/>
                <w:szCs w:val="20"/>
              </w:rPr>
              <w:t>★A02010107平板式微型计算机</w:t>
            </w:r>
          </w:p>
        </w:tc>
        <w:tc>
          <w:tcPr>
            <w:tcW w:w="1612" w:type="dxa"/>
            <w:tcBorders>
              <w:top w:val="nil"/>
              <w:left w:val="nil"/>
              <w:bottom w:val="single" w:color="000000" w:sz="8" w:space="0"/>
              <w:right w:val="single" w:color="000000" w:sz="8" w:space="0"/>
            </w:tcBorders>
            <w:vAlign w:val="center"/>
          </w:tcPr>
          <w:p w14:paraId="4D9E3884">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335" w:type="dxa"/>
            <w:tcBorders>
              <w:top w:val="nil"/>
              <w:left w:val="nil"/>
              <w:bottom w:val="single" w:color="000000" w:sz="8" w:space="0"/>
              <w:right w:val="single" w:color="000000" w:sz="8" w:space="0"/>
            </w:tcBorders>
            <w:vAlign w:val="center"/>
          </w:tcPr>
          <w:p w14:paraId="35E06137">
            <w:pPr>
              <w:widowControl/>
              <w:jc w:val="left"/>
              <w:rPr>
                <w:rFonts w:ascii="宋体" w:hAnsi="宋体" w:cs="宋体"/>
                <w:color w:val="auto"/>
                <w:kern w:val="0"/>
                <w:sz w:val="20"/>
                <w:szCs w:val="20"/>
              </w:rPr>
            </w:pPr>
            <w:r>
              <w:rPr>
                <w:rFonts w:hint="eastAsia" w:ascii="宋体" w:hAnsi="宋体" w:cs="宋体"/>
                <w:color w:val="auto"/>
                <w:kern w:val="0"/>
                <w:sz w:val="20"/>
                <w:szCs w:val="20"/>
              </w:rPr>
              <w:t>《微型计算机能效限定值及能效等级》（GB28380）</w:t>
            </w:r>
          </w:p>
        </w:tc>
      </w:tr>
      <w:tr w14:paraId="3F1105C2">
        <w:tblPrEx>
          <w:tblCellMar>
            <w:top w:w="0" w:type="dxa"/>
            <w:left w:w="108" w:type="dxa"/>
            <w:bottom w:w="0" w:type="dxa"/>
            <w:right w:w="108" w:type="dxa"/>
          </w:tblCellMar>
        </w:tblPrEx>
        <w:trPr>
          <w:trHeight w:val="495" w:hRule="atLeast"/>
        </w:trPr>
        <w:tc>
          <w:tcPr>
            <w:tcW w:w="733" w:type="dxa"/>
            <w:vMerge w:val="restart"/>
            <w:tcBorders>
              <w:top w:val="nil"/>
              <w:left w:val="single" w:color="000000" w:sz="8" w:space="0"/>
              <w:bottom w:val="single" w:color="000000" w:sz="8" w:space="0"/>
              <w:right w:val="single" w:color="000000" w:sz="8" w:space="0"/>
            </w:tcBorders>
            <w:vAlign w:val="center"/>
          </w:tcPr>
          <w:p w14:paraId="15A4C4FF">
            <w:pPr>
              <w:widowControl/>
              <w:jc w:val="center"/>
              <w:rPr>
                <w:rFonts w:ascii="宋体" w:hAnsi="宋体" w:cs="宋体"/>
                <w:color w:val="auto"/>
                <w:kern w:val="0"/>
                <w:sz w:val="20"/>
                <w:szCs w:val="20"/>
              </w:rPr>
            </w:pPr>
            <w:r>
              <w:rPr>
                <w:rFonts w:hint="eastAsia" w:ascii="宋体" w:hAnsi="宋体" w:cs="宋体"/>
                <w:color w:val="auto"/>
                <w:kern w:val="0"/>
                <w:sz w:val="20"/>
                <w:szCs w:val="20"/>
              </w:rPr>
              <w:t>2</w:t>
            </w:r>
          </w:p>
        </w:tc>
        <w:tc>
          <w:tcPr>
            <w:tcW w:w="1024" w:type="dxa"/>
            <w:vMerge w:val="restart"/>
            <w:tcBorders>
              <w:top w:val="nil"/>
              <w:left w:val="single" w:color="000000" w:sz="8" w:space="0"/>
              <w:bottom w:val="single" w:color="000000" w:sz="8" w:space="0"/>
              <w:right w:val="single" w:color="000000" w:sz="8" w:space="0"/>
            </w:tcBorders>
            <w:vAlign w:val="center"/>
          </w:tcPr>
          <w:p w14:paraId="7E3BF212">
            <w:pPr>
              <w:widowControl/>
              <w:jc w:val="center"/>
              <w:rPr>
                <w:rFonts w:ascii="宋体" w:hAnsi="宋体" w:cs="宋体"/>
                <w:color w:val="auto"/>
                <w:kern w:val="0"/>
                <w:sz w:val="20"/>
                <w:szCs w:val="20"/>
              </w:rPr>
            </w:pPr>
            <w:r>
              <w:rPr>
                <w:rFonts w:hint="eastAsia" w:ascii="宋体" w:hAnsi="宋体" w:cs="宋体"/>
                <w:color w:val="auto"/>
                <w:kern w:val="0"/>
                <w:sz w:val="20"/>
                <w:szCs w:val="20"/>
              </w:rPr>
              <w:t>A020106输入输出设备</w:t>
            </w:r>
          </w:p>
        </w:tc>
        <w:tc>
          <w:tcPr>
            <w:tcW w:w="1516" w:type="dxa"/>
            <w:vMerge w:val="restart"/>
            <w:tcBorders>
              <w:top w:val="nil"/>
              <w:left w:val="single" w:color="000000" w:sz="8" w:space="0"/>
              <w:bottom w:val="single" w:color="000000" w:sz="8" w:space="0"/>
              <w:right w:val="single" w:color="000000" w:sz="8" w:space="0"/>
            </w:tcBorders>
            <w:vAlign w:val="center"/>
          </w:tcPr>
          <w:p w14:paraId="527DCB02">
            <w:pPr>
              <w:widowControl/>
              <w:jc w:val="center"/>
              <w:rPr>
                <w:rFonts w:ascii="宋体" w:hAnsi="宋体" w:cs="宋体"/>
                <w:color w:val="auto"/>
                <w:kern w:val="0"/>
                <w:sz w:val="20"/>
                <w:szCs w:val="20"/>
              </w:rPr>
            </w:pPr>
            <w:r>
              <w:rPr>
                <w:rFonts w:hint="eastAsia" w:ascii="宋体" w:hAnsi="宋体" w:cs="宋体"/>
                <w:color w:val="auto"/>
                <w:kern w:val="0"/>
                <w:sz w:val="20"/>
                <w:szCs w:val="20"/>
              </w:rPr>
              <w:t>A02010601打印设备</w:t>
            </w:r>
          </w:p>
        </w:tc>
        <w:tc>
          <w:tcPr>
            <w:tcW w:w="1612" w:type="dxa"/>
            <w:tcBorders>
              <w:top w:val="nil"/>
              <w:left w:val="nil"/>
              <w:bottom w:val="single" w:color="000000" w:sz="8" w:space="0"/>
              <w:right w:val="single" w:color="000000" w:sz="8" w:space="0"/>
            </w:tcBorders>
            <w:vAlign w:val="center"/>
          </w:tcPr>
          <w:p w14:paraId="58BBBF49">
            <w:pPr>
              <w:widowControl/>
              <w:jc w:val="center"/>
              <w:rPr>
                <w:rFonts w:ascii="宋体" w:hAnsi="宋体" w:cs="宋体"/>
                <w:color w:val="auto"/>
                <w:kern w:val="0"/>
                <w:sz w:val="20"/>
                <w:szCs w:val="20"/>
              </w:rPr>
            </w:pPr>
            <w:r>
              <w:rPr>
                <w:rFonts w:hint="eastAsia" w:ascii="宋体" w:hAnsi="宋体" w:cs="宋体"/>
                <w:color w:val="auto"/>
                <w:kern w:val="0"/>
                <w:sz w:val="20"/>
                <w:szCs w:val="20"/>
              </w:rPr>
              <w:t>A0201060101喷墨打印机</w:t>
            </w:r>
          </w:p>
        </w:tc>
        <w:tc>
          <w:tcPr>
            <w:tcW w:w="4335" w:type="dxa"/>
            <w:tcBorders>
              <w:top w:val="nil"/>
              <w:left w:val="nil"/>
              <w:bottom w:val="single" w:color="000000" w:sz="8" w:space="0"/>
              <w:right w:val="single" w:color="000000" w:sz="8" w:space="0"/>
            </w:tcBorders>
            <w:vAlign w:val="center"/>
          </w:tcPr>
          <w:p w14:paraId="1DF1A2FB">
            <w:pPr>
              <w:widowControl/>
              <w:jc w:val="left"/>
              <w:rPr>
                <w:rFonts w:ascii="宋体" w:hAnsi="宋体" w:cs="宋体"/>
                <w:color w:val="auto"/>
                <w:kern w:val="0"/>
                <w:sz w:val="20"/>
                <w:szCs w:val="20"/>
              </w:rPr>
            </w:pPr>
            <w:r>
              <w:rPr>
                <w:rFonts w:hint="eastAsia" w:ascii="宋体" w:hAnsi="宋体" w:cs="宋体"/>
                <w:color w:val="auto"/>
                <w:kern w:val="0"/>
                <w:sz w:val="20"/>
                <w:szCs w:val="20"/>
              </w:rPr>
              <w:t>《复印机、打印机和传真机能效限定值及能效等级》（GB21521）</w:t>
            </w:r>
          </w:p>
        </w:tc>
      </w:tr>
      <w:tr w14:paraId="23F05432">
        <w:tblPrEx>
          <w:tblCellMar>
            <w:top w:w="0" w:type="dxa"/>
            <w:left w:w="108" w:type="dxa"/>
            <w:bottom w:w="0" w:type="dxa"/>
            <w:right w:w="108" w:type="dxa"/>
          </w:tblCellMar>
        </w:tblPrEx>
        <w:trPr>
          <w:trHeight w:val="495" w:hRule="atLeast"/>
        </w:trPr>
        <w:tc>
          <w:tcPr>
            <w:tcW w:w="733" w:type="dxa"/>
            <w:vMerge w:val="continue"/>
            <w:tcBorders>
              <w:top w:val="nil"/>
              <w:left w:val="single" w:color="000000" w:sz="8" w:space="0"/>
              <w:bottom w:val="single" w:color="000000" w:sz="8" w:space="0"/>
              <w:right w:val="single" w:color="000000" w:sz="8" w:space="0"/>
            </w:tcBorders>
            <w:vAlign w:val="center"/>
          </w:tcPr>
          <w:p w14:paraId="029D4743">
            <w:pPr>
              <w:widowControl/>
              <w:jc w:val="left"/>
              <w:rPr>
                <w:rFonts w:ascii="宋体" w:hAnsi="宋体" w:cs="宋体"/>
                <w:color w:val="auto"/>
                <w:kern w:val="0"/>
                <w:sz w:val="20"/>
                <w:szCs w:val="20"/>
              </w:rPr>
            </w:pPr>
          </w:p>
        </w:tc>
        <w:tc>
          <w:tcPr>
            <w:tcW w:w="1024" w:type="dxa"/>
            <w:vMerge w:val="continue"/>
            <w:tcBorders>
              <w:top w:val="nil"/>
              <w:left w:val="single" w:color="000000" w:sz="8" w:space="0"/>
              <w:bottom w:val="single" w:color="000000" w:sz="8" w:space="0"/>
              <w:right w:val="single" w:color="000000" w:sz="8" w:space="0"/>
            </w:tcBorders>
            <w:vAlign w:val="center"/>
          </w:tcPr>
          <w:p w14:paraId="3EAB2578">
            <w:pPr>
              <w:widowControl/>
              <w:jc w:val="left"/>
              <w:rPr>
                <w:rFonts w:ascii="宋体" w:hAnsi="宋体" w:cs="宋体"/>
                <w:color w:val="auto"/>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78859B1B">
            <w:pPr>
              <w:widowControl/>
              <w:jc w:val="left"/>
              <w:rPr>
                <w:rFonts w:ascii="宋体" w:hAnsi="宋体" w:cs="宋体"/>
                <w:color w:val="auto"/>
                <w:kern w:val="0"/>
                <w:sz w:val="20"/>
                <w:szCs w:val="20"/>
              </w:rPr>
            </w:pPr>
          </w:p>
        </w:tc>
        <w:tc>
          <w:tcPr>
            <w:tcW w:w="1612" w:type="dxa"/>
            <w:tcBorders>
              <w:top w:val="nil"/>
              <w:left w:val="nil"/>
              <w:bottom w:val="single" w:color="000000" w:sz="8" w:space="0"/>
              <w:right w:val="single" w:color="000000" w:sz="8" w:space="0"/>
            </w:tcBorders>
            <w:vAlign w:val="center"/>
          </w:tcPr>
          <w:p w14:paraId="55D45250">
            <w:pPr>
              <w:widowControl/>
              <w:jc w:val="center"/>
              <w:rPr>
                <w:rFonts w:ascii="宋体" w:hAnsi="宋体" w:cs="宋体"/>
                <w:color w:val="auto"/>
                <w:kern w:val="0"/>
                <w:sz w:val="20"/>
                <w:szCs w:val="20"/>
              </w:rPr>
            </w:pPr>
            <w:r>
              <w:rPr>
                <w:rFonts w:hint="eastAsia" w:ascii="宋体" w:hAnsi="宋体" w:cs="宋体"/>
                <w:color w:val="auto"/>
                <w:kern w:val="0"/>
                <w:sz w:val="20"/>
                <w:szCs w:val="20"/>
              </w:rPr>
              <w:t>★A0201060102激光打印机</w:t>
            </w:r>
          </w:p>
        </w:tc>
        <w:tc>
          <w:tcPr>
            <w:tcW w:w="4335" w:type="dxa"/>
            <w:tcBorders>
              <w:top w:val="nil"/>
              <w:left w:val="nil"/>
              <w:bottom w:val="single" w:color="000000" w:sz="8" w:space="0"/>
              <w:right w:val="single" w:color="000000" w:sz="8" w:space="0"/>
            </w:tcBorders>
            <w:vAlign w:val="center"/>
          </w:tcPr>
          <w:p w14:paraId="3B9DBCE6">
            <w:pPr>
              <w:widowControl/>
              <w:jc w:val="left"/>
              <w:rPr>
                <w:rFonts w:ascii="宋体" w:hAnsi="宋体" w:cs="宋体"/>
                <w:color w:val="auto"/>
                <w:kern w:val="0"/>
                <w:sz w:val="20"/>
                <w:szCs w:val="20"/>
              </w:rPr>
            </w:pPr>
            <w:r>
              <w:rPr>
                <w:rFonts w:hint="eastAsia" w:ascii="宋体" w:hAnsi="宋体" w:cs="宋体"/>
                <w:color w:val="auto"/>
                <w:kern w:val="0"/>
                <w:sz w:val="20"/>
                <w:szCs w:val="20"/>
              </w:rPr>
              <w:t>《复印机、打印机和传真机能效限定值及能效等级》（GB21521）</w:t>
            </w:r>
          </w:p>
        </w:tc>
      </w:tr>
      <w:tr w14:paraId="60C51D9A">
        <w:tblPrEx>
          <w:tblCellMar>
            <w:top w:w="0" w:type="dxa"/>
            <w:left w:w="108" w:type="dxa"/>
            <w:bottom w:w="0" w:type="dxa"/>
            <w:right w:w="108" w:type="dxa"/>
          </w:tblCellMar>
        </w:tblPrEx>
        <w:trPr>
          <w:trHeight w:val="495" w:hRule="atLeast"/>
        </w:trPr>
        <w:tc>
          <w:tcPr>
            <w:tcW w:w="733" w:type="dxa"/>
            <w:vMerge w:val="continue"/>
            <w:tcBorders>
              <w:top w:val="nil"/>
              <w:left w:val="single" w:color="000000" w:sz="8" w:space="0"/>
              <w:bottom w:val="single" w:color="000000" w:sz="8" w:space="0"/>
              <w:right w:val="single" w:color="000000" w:sz="8" w:space="0"/>
            </w:tcBorders>
            <w:vAlign w:val="center"/>
          </w:tcPr>
          <w:p w14:paraId="246D3CE5">
            <w:pPr>
              <w:widowControl/>
              <w:jc w:val="left"/>
              <w:rPr>
                <w:rFonts w:ascii="宋体" w:hAnsi="宋体" w:cs="宋体"/>
                <w:color w:val="auto"/>
                <w:kern w:val="0"/>
                <w:sz w:val="20"/>
                <w:szCs w:val="20"/>
              </w:rPr>
            </w:pPr>
          </w:p>
        </w:tc>
        <w:tc>
          <w:tcPr>
            <w:tcW w:w="1024" w:type="dxa"/>
            <w:vMerge w:val="continue"/>
            <w:tcBorders>
              <w:top w:val="nil"/>
              <w:left w:val="single" w:color="000000" w:sz="8" w:space="0"/>
              <w:bottom w:val="single" w:color="000000" w:sz="8" w:space="0"/>
              <w:right w:val="single" w:color="000000" w:sz="8" w:space="0"/>
            </w:tcBorders>
            <w:vAlign w:val="center"/>
          </w:tcPr>
          <w:p w14:paraId="1FFC1E26">
            <w:pPr>
              <w:widowControl/>
              <w:jc w:val="left"/>
              <w:rPr>
                <w:rFonts w:ascii="宋体" w:hAnsi="宋体" w:cs="宋体"/>
                <w:color w:val="auto"/>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769AF50F">
            <w:pPr>
              <w:widowControl/>
              <w:jc w:val="left"/>
              <w:rPr>
                <w:rFonts w:ascii="宋体" w:hAnsi="宋体" w:cs="宋体"/>
                <w:color w:val="auto"/>
                <w:kern w:val="0"/>
                <w:sz w:val="20"/>
                <w:szCs w:val="20"/>
              </w:rPr>
            </w:pPr>
          </w:p>
        </w:tc>
        <w:tc>
          <w:tcPr>
            <w:tcW w:w="1612" w:type="dxa"/>
            <w:tcBorders>
              <w:top w:val="nil"/>
              <w:left w:val="nil"/>
              <w:bottom w:val="single" w:color="000000" w:sz="8" w:space="0"/>
              <w:right w:val="single" w:color="000000" w:sz="8" w:space="0"/>
            </w:tcBorders>
            <w:vAlign w:val="center"/>
          </w:tcPr>
          <w:p w14:paraId="33747A58">
            <w:pPr>
              <w:widowControl/>
              <w:jc w:val="center"/>
              <w:rPr>
                <w:rFonts w:ascii="宋体" w:hAnsi="宋体" w:cs="宋体"/>
                <w:color w:val="auto"/>
                <w:kern w:val="0"/>
                <w:sz w:val="20"/>
                <w:szCs w:val="20"/>
              </w:rPr>
            </w:pPr>
            <w:r>
              <w:rPr>
                <w:rFonts w:hint="eastAsia" w:ascii="宋体" w:hAnsi="宋体" w:cs="宋体"/>
                <w:color w:val="auto"/>
                <w:kern w:val="0"/>
                <w:sz w:val="20"/>
                <w:szCs w:val="20"/>
              </w:rPr>
              <w:t>★A0201060104针式打印机</w:t>
            </w:r>
          </w:p>
        </w:tc>
        <w:tc>
          <w:tcPr>
            <w:tcW w:w="4335" w:type="dxa"/>
            <w:tcBorders>
              <w:top w:val="nil"/>
              <w:left w:val="nil"/>
              <w:bottom w:val="single" w:color="000000" w:sz="8" w:space="0"/>
              <w:right w:val="single" w:color="000000" w:sz="8" w:space="0"/>
            </w:tcBorders>
            <w:vAlign w:val="center"/>
          </w:tcPr>
          <w:p w14:paraId="6FAE27CF">
            <w:pPr>
              <w:widowControl/>
              <w:jc w:val="left"/>
              <w:rPr>
                <w:rFonts w:ascii="宋体" w:hAnsi="宋体" w:cs="宋体"/>
                <w:color w:val="auto"/>
                <w:kern w:val="0"/>
                <w:sz w:val="20"/>
                <w:szCs w:val="20"/>
              </w:rPr>
            </w:pPr>
            <w:r>
              <w:rPr>
                <w:rFonts w:hint="eastAsia" w:ascii="宋体" w:hAnsi="宋体" w:cs="宋体"/>
                <w:color w:val="auto"/>
                <w:kern w:val="0"/>
                <w:sz w:val="20"/>
                <w:szCs w:val="20"/>
              </w:rPr>
              <w:t>《复印机、打印机和传真机能效限定值及能效等级》（GB21521）</w:t>
            </w:r>
          </w:p>
        </w:tc>
      </w:tr>
      <w:tr w14:paraId="1693E0D3">
        <w:tblPrEx>
          <w:tblCellMar>
            <w:top w:w="0" w:type="dxa"/>
            <w:left w:w="108" w:type="dxa"/>
            <w:bottom w:w="0" w:type="dxa"/>
            <w:right w:w="108" w:type="dxa"/>
          </w:tblCellMar>
        </w:tblPrEx>
        <w:trPr>
          <w:trHeight w:val="495" w:hRule="atLeast"/>
        </w:trPr>
        <w:tc>
          <w:tcPr>
            <w:tcW w:w="733" w:type="dxa"/>
            <w:vMerge w:val="continue"/>
            <w:tcBorders>
              <w:top w:val="nil"/>
              <w:left w:val="single" w:color="000000" w:sz="8" w:space="0"/>
              <w:bottom w:val="single" w:color="000000" w:sz="8" w:space="0"/>
              <w:right w:val="single" w:color="000000" w:sz="8" w:space="0"/>
            </w:tcBorders>
            <w:vAlign w:val="center"/>
          </w:tcPr>
          <w:p w14:paraId="69E9B940">
            <w:pPr>
              <w:widowControl/>
              <w:jc w:val="left"/>
              <w:rPr>
                <w:rFonts w:ascii="宋体" w:hAnsi="宋体" w:cs="宋体"/>
                <w:color w:val="auto"/>
                <w:kern w:val="0"/>
                <w:sz w:val="20"/>
                <w:szCs w:val="20"/>
              </w:rPr>
            </w:pPr>
          </w:p>
        </w:tc>
        <w:tc>
          <w:tcPr>
            <w:tcW w:w="1024" w:type="dxa"/>
            <w:vMerge w:val="continue"/>
            <w:tcBorders>
              <w:top w:val="nil"/>
              <w:left w:val="single" w:color="000000" w:sz="8" w:space="0"/>
              <w:bottom w:val="single" w:color="000000" w:sz="8" w:space="0"/>
              <w:right w:val="single" w:color="000000" w:sz="8" w:space="0"/>
            </w:tcBorders>
            <w:vAlign w:val="center"/>
          </w:tcPr>
          <w:p w14:paraId="7DA1A99B">
            <w:pPr>
              <w:widowControl/>
              <w:jc w:val="left"/>
              <w:rPr>
                <w:rFonts w:ascii="宋体" w:hAnsi="宋体" w:cs="宋体"/>
                <w:color w:val="auto"/>
                <w:kern w:val="0"/>
                <w:sz w:val="20"/>
                <w:szCs w:val="20"/>
              </w:rPr>
            </w:pPr>
          </w:p>
        </w:tc>
        <w:tc>
          <w:tcPr>
            <w:tcW w:w="1516" w:type="dxa"/>
            <w:tcBorders>
              <w:top w:val="nil"/>
              <w:left w:val="nil"/>
              <w:bottom w:val="single" w:color="000000" w:sz="8" w:space="0"/>
              <w:right w:val="single" w:color="000000" w:sz="8" w:space="0"/>
            </w:tcBorders>
            <w:vAlign w:val="center"/>
          </w:tcPr>
          <w:p w14:paraId="2EED6664">
            <w:pPr>
              <w:widowControl/>
              <w:jc w:val="center"/>
              <w:rPr>
                <w:rFonts w:ascii="宋体" w:hAnsi="宋体" w:cs="宋体"/>
                <w:color w:val="auto"/>
                <w:kern w:val="0"/>
                <w:sz w:val="20"/>
                <w:szCs w:val="20"/>
              </w:rPr>
            </w:pPr>
            <w:r>
              <w:rPr>
                <w:rFonts w:hint="eastAsia" w:ascii="宋体" w:hAnsi="宋体" w:cs="宋体"/>
                <w:color w:val="auto"/>
                <w:kern w:val="0"/>
                <w:sz w:val="20"/>
                <w:szCs w:val="20"/>
              </w:rPr>
              <w:t>A02010604显示设备</w:t>
            </w:r>
          </w:p>
        </w:tc>
        <w:tc>
          <w:tcPr>
            <w:tcW w:w="1612" w:type="dxa"/>
            <w:tcBorders>
              <w:top w:val="nil"/>
              <w:left w:val="nil"/>
              <w:bottom w:val="single" w:color="000000" w:sz="8" w:space="0"/>
              <w:right w:val="single" w:color="000000" w:sz="8" w:space="0"/>
            </w:tcBorders>
            <w:vAlign w:val="center"/>
          </w:tcPr>
          <w:p w14:paraId="78CE03C9">
            <w:pPr>
              <w:widowControl/>
              <w:jc w:val="center"/>
              <w:rPr>
                <w:rFonts w:ascii="宋体" w:hAnsi="宋体" w:cs="宋体"/>
                <w:color w:val="auto"/>
                <w:kern w:val="0"/>
                <w:sz w:val="20"/>
                <w:szCs w:val="20"/>
              </w:rPr>
            </w:pPr>
            <w:r>
              <w:rPr>
                <w:rFonts w:hint="eastAsia" w:ascii="宋体" w:hAnsi="宋体" w:cs="宋体"/>
                <w:color w:val="auto"/>
                <w:kern w:val="0"/>
                <w:sz w:val="20"/>
                <w:szCs w:val="20"/>
              </w:rPr>
              <w:t>★A0201060401液晶显示器</w:t>
            </w:r>
          </w:p>
        </w:tc>
        <w:tc>
          <w:tcPr>
            <w:tcW w:w="4335" w:type="dxa"/>
            <w:tcBorders>
              <w:top w:val="nil"/>
              <w:left w:val="nil"/>
              <w:bottom w:val="single" w:color="000000" w:sz="8" w:space="0"/>
              <w:right w:val="single" w:color="000000" w:sz="8" w:space="0"/>
            </w:tcBorders>
            <w:vAlign w:val="center"/>
          </w:tcPr>
          <w:p w14:paraId="3E7F55F7">
            <w:pPr>
              <w:widowControl/>
              <w:jc w:val="left"/>
              <w:rPr>
                <w:rFonts w:ascii="宋体" w:hAnsi="宋体" w:cs="宋体"/>
                <w:color w:val="auto"/>
                <w:kern w:val="0"/>
                <w:sz w:val="20"/>
                <w:szCs w:val="20"/>
              </w:rPr>
            </w:pPr>
            <w:r>
              <w:rPr>
                <w:rFonts w:hint="eastAsia" w:ascii="宋体" w:hAnsi="宋体" w:cs="宋体"/>
                <w:color w:val="auto"/>
                <w:kern w:val="0"/>
                <w:sz w:val="20"/>
                <w:szCs w:val="20"/>
              </w:rPr>
              <w:t>《计算机显示器能效限定值及能效等级》（GB21520）</w:t>
            </w:r>
          </w:p>
        </w:tc>
      </w:tr>
      <w:tr w14:paraId="5E71DC10">
        <w:tblPrEx>
          <w:tblCellMar>
            <w:top w:w="0" w:type="dxa"/>
            <w:left w:w="108" w:type="dxa"/>
            <w:bottom w:w="0" w:type="dxa"/>
            <w:right w:w="108" w:type="dxa"/>
          </w:tblCellMar>
        </w:tblPrEx>
        <w:trPr>
          <w:trHeight w:val="975" w:hRule="atLeast"/>
        </w:trPr>
        <w:tc>
          <w:tcPr>
            <w:tcW w:w="733" w:type="dxa"/>
            <w:vMerge w:val="continue"/>
            <w:tcBorders>
              <w:top w:val="nil"/>
              <w:left w:val="single" w:color="000000" w:sz="8" w:space="0"/>
              <w:bottom w:val="single" w:color="000000" w:sz="8" w:space="0"/>
              <w:right w:val="single" w:color="000000" w:sz="8" w:space="0"/>
            </w:tcBorders>
            <w:vAlign w:val="center"/>
          </w:tcPr>
          <w:p w14:paraId="1AB6C035">
            <w:pPr>
              <w:widowControl/>
              <w:jc w:val="left"/>
              <w:rPr>
                <w:rFonts w:ascii="宋体" w:hAnsi="宋体" w:cs="宋体"/>
                <w:color w:val="auto"/>
                <w:kern w:val="0"/>
                <w:sz w:val="20"/>
                <w:szCs w:val="20"/>
              </w:rPr>
            </w:pPr>
          </w:p>
        </w:tc>
        <w:tc>
          <w:tcPr>
            <w:tcW w:w="1024" w:type="dxa"/>
            <w:vMerge w:val="continue"/>
            <w:tcBorders>
              <w:top w:val="nil"/>
              <w:left w:val="single" w:color="000000" w:sz="8" w:space="0"/>
              <w:bottom w:val="single" w:color="000000" w:sz="8" w:space="0"/>
              <w:right w:val="single" w:color="000000" w:sz="8" w:space="0"/>
            </w:tcBorders>
            <w:vAlign w:val="center"/>
          </w:tcPr>
          <w:p w14:paraId="7082E580">
            <w:pPr>
              <w:widowControl/>
              <w:jc w:val="left"/>
              <w:rPr>
                <w:rFonts w:ascii="宋体" w:hAnsi="宋体" w:cs="宋体"/>
                <w:color w:val="auto"/>
                <w:kern w:val="0"/>
                <w:sz w:val="20"/>
                <w:szCs w:val="20"/>
              </w:rPr>
            </w:pPr>
          </w:p>
        </w:tc>
        <w:tc>
          <w:tcPr>
            <w:tcW w:w="1516" w:type="dxa"/>
            <w:tcBorders>
              <w:top w:val="nil"/>
              <w:left w:val="nil"/>
              <w:bottom w:val="single" w:color="000000" w:sz="8" w:space="0"/>
              <w:right w:val="single" w:color="000000" w:sz="8" w:space="0"/>
            </w:tcBorders>
            <w:vAlign w:val="center"/>
          </w:tcPr>
          <w:p w14:paraId="176DF2FA">
            <w:pPr>
              <w:widowControl/>
              <w:jc w:val="center"/>
              <w:rPr>
                <w:rFonts w:ascii="宋体" w:hAnsi="宋体" w:cs="宋体"/>
                <w:color w:val="auto"/>
                <w:kern w:val="0"/>
                <w:sz w:val="20"/>
                <w:szCs w:val="20"/>
              </w:rPr>
            </w:pPr>
            <w:r>
              <w:rPr>
                <w:rFonts w:hint="eastAsia" w:ascii="宋体" w:hAnsi="宋体" w:cs="宋体"/>
                <w:color w:val="auto"/>
                <w:kern w:val="0"/>
                <w:sz w:val="20"/>
                <w:szCs w:val="20"/>
              </w:rPr>
              <w:t>A02010609图形图像输入设备</w:t>
            </w:r>
          </w:p>
        </w:tc>
        <w:tc>
          <w:tcPr>
            <w:tcW w:w="1612" w:type="dxa"/>
            <w:tcBorders>
              <w:top w:val="nil"/>
              <w:left w:val="nil"/>
              <w:bottom w:val="single" w:color="000000" w:sz="8" w:space="0"/>
              <w:right w:val="single" w:color="000000" w:sz="8" w:space="0"/>
            </w:tcBorders>
            <w:vAlign w:val="center"/>
          </w:tcPr>
          <w:p w14:paraId="644D691C">
            <w:pPr>
              <w:widowControl/>
              <w:jc w:val="center"/>
              <w:rPr>
                <w:rFonts w:ascii="宋体" w:hAnsi="宋体" w:cs="宋体"/>
                <w:color w:val="auto"/>
                <w:kern w:val="0"/>
                <w:sz w:val="20"/>
                <w:szCs w:val="20"/>
              </w:rPr>
            </w:pPr>
            <w:r>
              <w:rPr>
                <w:rFonts w:hint="eastAsia" w:ascii="宋体" w:hAnsi="宋体" w:cs="宋体"/>
                <w:color w:val="auto"/>
                <w:kern w:val="0"/>
                <w:sz w:val="20"/>
                <w:szCs w:val="20"/>
              </w:rPr>
              <w:t>A0201060901扫描仪</w:t>
            </w:r>
          </w:p>
        </w:tc>
        <w:tc>
          <w:tcPr>
            <w:tcW w:w="4335" w:type="dxa"/>
            <w:tcBorders>
              <w:top w:val="nil"/>
              <w:left w:val="nil"/>
              <w:bottom w:val="single" w:color="000000" w:sz="8" w:space="0"/>
              <w:right w:val="single" w:color="000000" w:sz="8" w:space="0"/>
            </w:tcBorders>
            <w:vAlign w:val="center"/>
          </w:tcPr>
          <w:p w14:paraId="1BEBBBD5">
            <w:pPr>
              <w:widowControl/>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参照《复印机、打印机和传真机能效限定值及能效等级》（GB21521中打印速度为15页/分的针式打印机相关要求中打印速度为15页/分的针式打印机相关要求</w:t>
            </w:r>
            <w:r>
              <w:rPr>
                <w:rFonts w:hint="eastAsia" w:ascii="宋体" w:hAnsi="宋体" w:cs="宋体"/>
                <w:color w:val="auto"/>
                <w:kern w:val="0"/>
                <w:sz w:val="20"/>
                <w:szCs w:val="20"/>
                <w:lang w:eastAsia="zh-CN"/>
              </w:rPr>
              <w:t>）</w:t>
            </w:r>
          </w:p>
        </w:tc>
      </w:tr>
      <w:tr w14:paraId="2A06BA44">
        <w:tblPrEx>
          <w:tblCellMar>
            <w:top w:w="0" w:type="dxa"/>
            <w:left w:w="108" w:type="dxa"/>
            <w:bottom w:w="0" w:type="dxa"/>
            <w:right w:w="108" w:type="dxa"/>
          </w:tblCellMar>
        </w:tblPrEx>
        <w:trPr>
          <w:trHeight w:val="495" w:hRule="atLeast"/>
        </w:trPr>
        <w:tc>
          <w:tcPr>
            <w:tcW w:w="733" w:type="dxa"/>
            <w:tcBorders>
              <w:top w:val="nil"/>
              <w:left w:val="single" w:color="000000" w:sz="8" w:space="0"/>
              <w:bottom w:val="single" w:color="000000" w:sz="8" w:space="0"/>
              <w:right w:val="single" w:color="000000" w:sz="8" w:space="0"/>
            </w:tcBorders>
            <w:vAlign w:val="center"/>
          </w:tcPr>
          <w:p w14:paraId="2241CE7F">
            <w:pPr>
              <w:widowControl/>
              <w:jc w:val="center"/>
              <w:rPr>
                <w:rFonts w:ascii="宋体" w:hAnsi="宋体" w:cs="宋体"/>
                <w:color w:val="auto"/>
                <w:kern w:val="0"/>
                <w:sz w:val="20"/>
                <w:szCs w:val="20"/>
              </w:rPr>
            </w:pPr>
            <w:r>
              <w:rPr>
                <w:rFonts w:hint="eastAsia" w:ascii="宋体" w:hAnsi="宋体" w:cs="宋体"/>
                <w:color w:val="auto"/>
                <w:kern w:val="0"/>
                <w:sz w:val="20"/>
                <w:szCs w:val="20"/>
              </w:rPr>
              <w:t>3</w:t>
            </w:r>
          </w:p>
        </w:tc>
        <w:tc>
          <w:tcPr>
            <w:tcW w:w="1024" w:type="dxa"/>
            <w:tcBorders>
              <w:top w:val="nil"/>
              <w:left w:val="nil"/>
              <w:bottom w:val="single" w:color="000000" w:sz="8" w:space="0"/>
              <w:right w:val="single" w:color="000000" w:sz="8" w:space="0"/>
            </w:tcBorders>
            <w:vAlign w:val="center"/>
          </w:tcPr>
          <w:p w14:paraId="27F37CDF">
            <w:pPr>
              <w:widowControl/>
              <w:jc w:val="center"/>
              <w:rPr>
                <w:rFonts w:ascii="宋体" w:hAnsi="宋体" w:cs="宋体"/>
                <w:color w:val="auto"/>
                <w:kern w:val="0"/>
                <w:sz w:val="20"/>
                <w:szCs w:val="20"/>
              </w:rPr>
            </w:pPr>
            <w:r>
              <w:rPr>
                <w:rFonts w:hint="eastAsia" w:ascii="宋体" w:hAnsi="宋体" w:cs="宋体"/>
                <w:color w:val="auto"/>
                <w:kern w:val="0"/>
                <w:sz w:val="20"/>
                <w:szCs w:val="20"/>
              </w:rPr>
              <w:t>A020202投影仪</w:t>
            </w:r>
          </w:p>
        </w:tc>
        <w:tc>
          <w:tcPr>
            <w:tcW w:w="1516" w:type="dxa"/>
            <w:tcBorders>
              <w:top w:val="nil"/>
              <w:left w:val="nil"/>
              <w:bottom w:val="single" w:color="000000" w:sz="8" w:space="0"/>
              <w:right w:val="single" w:color="000000" w:sz="8" w:space="0"/>
            </w:tcBorders>
            <w:vAlign w:val="center"/>
          </w:tcPr>
          <w:p w14:paraId="58DB3E3F">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612" w:type="dxa"/>
            <w:tcBorders>
              <w:top w:val="nil"/>
              <w:left w:val="nil"/>
              <w:bottom w:val="single" w:color="000000" w:sz="8" w:space="0"/>
              <w:right w:val="single" w:color="000000" w:sz="8" w:space="0"/>
            </w:tcBorders>
            <w:vAlign w:val="center"/>
          </w:tcPr>
          <w:p w14:paraId="126E20DC">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335" w:type="dxa"/>
            <w:tcBorders>
              <w:top w:val="nil"/>
              <w:left w:val="nil"/>
              <w:bottom w:val="single" w:color="000000" w:sz="8" w:space="0"/>
              <w:right w:val="single" w:color="000000" w:sz="8" w:space="0"/>
            </w:tcBorders>
            <w:vAlign w:val="center"/>
          </w:tcPr>
          <w:p w14:paraId="740F9400">
            <w:pPr>
              <w:widowControl/>
              <w:jc w:val="left"/>
              <w:rPr>
                <w:rFonts w:ascii="宋体" w:hAnsi="宋体" w:cs="宋体"/>
                <w:color w:val="auto"/>
                <w:kern w:val="0"/>
                <w:sz w:val="20"/>
                <w:szCs w:val="20"/>
              </w:rPr>
            </w:pPr>
            <w:r>
              <w:rPr>
                <w:rFonts w:hint="eastAsia" w:ascii="宋体" w:hAnsi="宋体" w:cs="宋体"/>
                <w:color w:val="auto"/>
                <w:kern w:val="0"/>
                <w:sz w:val="20"/>
                <w:szCs w:val="20"/>
              </w:rPr>
              <w:t>《投影机能效限定值及能效等级》（GB32028）</w:t>
            </w:r>
          </w:p>
        </w:tc>
      </w:tr>
      <w:tr w14:paraId="4FFDADC5">
        <w:tblPrEx>
          <w:tblCellMar>
            <w:top w:w="0" w:type="dxa"/>
            <w:left w:w="108" w:type="dxa"/>
            <w:bottom w:w="0" w:type="dxa"/>
            <w:right w:w="108" w:type="dxa"/>
          </w:tblCellMar>
        </w:tblPrEx>
        <w:trPr>
          <w:trHeight w:val="495" w:hRule="atLeast"/>
        </w:trPr>
        <w:tc>
          <w:tcPr>
            <w:tcW w:w="733" w:type="dxa"/>
            <w:tcBorders>
              <w:top w:val="nil"/>
              <w:left w:val="single" w:color="000000" w:sz="8" w:space="0"/>
              <w:bottom w:val="single" w:color="000000" w:sz="8" w:space="0"/>
              <w:right w:val="single" w:color="000000" w:sz="8" w:space="0"/>
            </w:tcBorders>
            <w:vAlign w:val="center"/>
          </w:tcPr>
          <w:p w14:paraId="100D56D6">
            <w:pPr>
              <w:widowControl/>
              <w:jc w:val="center"/>
              <w:rPr>
                <w:rFonts w:ascii="宋体" w:hAnsi="宋体" w:cs="宋体"/>
                <w:color w:val="auto"/>
                <w:kern w:val="0"/>
                <w:sz w:val="20"/>
                <w:szCs w:val="20"/>
              </w:rPr>
            </w:pPr>
            <w:r>
              <w:rPr>
                <w:rFonts w:hint="eastAsia" w:ascii="宋体" w:hAnsi="宋体" w:cs="宋体"/>
                <w:color w:val="auto"/>
                <w:kern w:val="0"/>
                <w:sz w:val="20"/>
                <w:szCs w:val="20"/>
              </w:rPr>
              <w:t>4</w:t>
            </w:r>
          </w:p>
        </w:tc>
        <w:tc>
          <w:tcPr>
            <w:tcW w:w="1024" w:type="dxa"/>
            <w:tcBorders>
              <w:top w:val="nil"/>
              <w:left w:val="nil"/>
              <w:bottom w:val="single" w:color="000000" w:sz="8" w:space="0"/>
              <w:right w:val="single" w:color="000000" w:sz="8" w:space="0"/>
            </w:tcBorders>
            <w:vAlign w:val="center"/>
          </w:tcPr>
          <w:p w14:paraId="18308B20">
            <w:pPr>
              <w:widowControl/>
              <w:jc w:val="center"/>
              <w:rPr>
                <w:rFonts w:ascii="宋体" w:hAnsi="宋体" w:cs="宋体"/>
                <w:color w:val="auto"/>
                <w:kern w:val="0"/>
                <w:sz w:val="20"/>
                <w:szCs w:val="20"/>
              </w:rPr>
            </w:pPr>
            <w:r>
              <w:rPr>
                <w:rFonts w:hint="eastAsia" w:ascii="宋体" w:hAnsi="宋体" w:cs="宋体"/>
                <w:color w:val="auto"/>
                <w:kern w:val="0"/>
                <w:sz w:val="20"/>
                <w:szCs w:val="20"/>
              </w:rPr>
              <w:t>A020204多功能一体机</w:t>
            </w:r>
          </w:p>
        </w:tc>
        <w:tc>
          <w:tcPr>
            <w:tcW w:w="1516" w:type="dxa"/>
            <w:tcBorders>
              <w:top w:val="nil"/>
              <w:left w:val="nil"/>
              <w:bottom w:val="single" w:color="000000" w:sz="8" w:space="0"/>
              <w:right w:val="single" w:color="000000" w:sz="8" w:space="0"/>
            </w:tcBorders>
            <w:vAlign w:val="center"/>
          </w:tcPr>
          <w:p w14:paraId="023B8D6A">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612" w:type="dxa"/>
            <w:tcBorders>
              <w:top w:val="nil"/>
              <w:left w:val="nil"/>
              <w:bottom w:val="single" w:color="000000" w:sz="8" w:space="0"/>
              <w:right w:val="single" w:color="000000" w:sz="8" w:space="0"/>
            </w:tcBorders>
            <w:vAlign w:val="center"/>
          </w:tcPr>
          <w:p w14:paraId="7E03150F">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335" w:type="dxa"/>
            <w:tcBorders>
              <w:top w:val="nil"/>
              <w:left w:val="nil"/>
              <w:bottom w:val="single" w:color="000000" w:sz="8" w:space="0"/>
              <w:right w:val="single" w:color="000000" w:sz="8" w:space="0"/>
            </w:tcBorders>
            <w:vAlign w:val="center"/>
          </w:tcPr>
          <w:p w14:paraId="2E764A9F">
            <w:pPr>
              <w:widowControl/>
              <w:jc w:val="left"/>
              <w:rPr>
                <w:rFonts w:ascii="宋体" w:hAnsi="宋体" w:cs="宋体"/>
                <w:color w:val="auto"/>
                <w:kern w:val="0"/>
                <w:sz w:val="20"/>
                <w:szCs w:val="20"/>
              </w:rPr>
            </w:pPr>
            <w:r>
              <w:rPr>
                <w:rFonts w:hint="eastAsia" w:ascii="宋体" w:hAnsi="宋体" w:cs="宋体"/>
                <w:color w:val="auto"/>
                <w:kern w:val="0"/>
                <w:sz w:val="20"/>
                <w:szCs w:val="20"/>
              </w:rPr>
              <w:t>《复印机、打印机和传真机能效限定值及能效等级》（GB21521）</w:t>
            </w:r>
          </w:p>
        </w:tc>
      </w:tr>
      <w:tr w14:paraId="3E967A90">
        <w:tblPrEx>
          <w:tblCellMar>
            <w:top w:w="0" w:type="dxa"/>
            <w:left w:w="108" w:type="dxa"/>
            <w:bottom w:w="0" w:type="dxa"/>
            <w:right w:w="108" w:type="dxa"/>
          </w:tblCellMar>
        </w:tblPrEx>
        <w:trPr>
          <w:trHeight w:val="495" w:hRule="atLeast"/>
        </w:trPr>
        <w:tc>
          <w:tcPr>
            <w:tcW w:w="733" w:type="dxa"/>
            <w:tcBorders>
              <w:top w:val="nil"/>
              <w:left w:val="single" w:color="000000" w:sz="8" w:space="0"/>
              <w:bottom w:val="single" w:color="auto" w:sz="4" w:space="0"/>
              <w:right w:val="single" w:color="000000" w:sz="8" w:space="0"/>
            </w:tcBorders>
            <w:vAlign w:val="center"/>
          </w:tcPr>
          <w:p w14:paraId="40E8884B">
            <w:pPr>
              <w:widowControl/>
              <w:jc w:val="center"/>
              <w:rPr>
                <w:rFonts w:ascii="宋体" w:hAnsi="宋体" w:cs="宋体"/>
                <w:color w:val="auto"/>
                <w:kern w:val="0"/>
                <w:sz w:val="20"/>
                <w:szCs w:val="20"/>
              </w:rPr>
            </w:pPr>
            <w:r>
              <w:rPr>
                <w:rFonts w:hint="eastAsia" w:ascii="宋体" w:hAnsi="宋体" w:cs="宋体"/>
                <w:color w:val="auto"/>
                <w:kern w:val="0"/>
                <w:sz w:val="20"/>
                <w:szCs w:val="20"/>
              </w:rPr>
              <w:t>5</w:t>
            </w:r>
          </w:p>
        </w:tc>
        <w:tc>
          <w:tcPr>
            <w:tcW w:w="1024" w:type="dxa"/>
            <w:tcBorders>
              <w:top w:val="nil"/>
              <w:left w:val="nil"/>
              <w:bottom w:val="single" w:color="auto" w:sz="4" w:space="0"/>
              <w:right w:val="single" w:color="000000" w:sz="8" w:space="0"/>
            </w:tcBorders>
            <w:vAlign w:val="center"/>
          </w:tcPr>
          <w:p w14:paraId="2B3C8806">
            <w:pPr>
              <w:widowControl/>
              <w:jc w:val="center"/>
              <w:rPr>
                <w:rFonts w:ascii="宋体" w:hAnsi="宋体" w:cs="宋体"/>
                <w:color w:val="auto"/>
                <w:kern w:val="0"/>
                <w:sz w:val="20"/>
                <w:szCs w:val="20"/>
              </w:rPr>
            </w:pPr>
            <w:r>
              <w:rPr>
                <w:rFonts w:hint="eastAsia" w:ascii="宋体" w:hAnsi="宋体" w:cs="宋体"/>
                <w:color w:val="auto"/>
                <w:kern w:val="0"/>
                <w:sz w:val="20"/>
                <w:szCs w:val="20"/>
              </w:rPr>
              <w:t>A020519泵</w:t>
            </w:r>
          </w:p>
        </w:tc>
        <w:tc>
          <w:tcPr>
            <w:tcW w:w="1516" w:type="dxa"/>
            <w:tcBorders>
              <w:top w:val="nil"/>
              <w:left w:val="nil"/>
              <w:bottom w:val="single" w:color="auto" w:sz="4" w:space="0"/>
              <w:right w:val="single" w:color="000000" w:sz="8" w:space="0"/>
            </w:tcBorders>
            <w:vAlign w:val="center"/>
          </w:tcPr>
          <w:p w14:paraId="50F9B6BF">
            <w:pPr>
              <w:widowControl/>
              <w:jc w:val="center"/>
              <w:rPr>
                <w:rFonts w:ascii="宋体" w:hAnsi="宋体" w:cs="宋体"/>
                <w:color w:val="auto"/>
                <w:kern w:val="0"/>
                <w:sz w:val="20"/>
                <w:szCs w:val="20"/>
              </w:rPr>
            </w:pPr>
            <w:r>
              <w:rPr>
                <w:rFonts w:hint="eastAsia" w:ascii="宋体" w:hAnsi="宋体" w:cs="宋体"/>
                <w:color w:val="auto"/>
                <w:kern w:val="0"/>
                <w:sz w:val="20"/>
                <w:szCs w:val="20"/>
              </w:rPr>
              <w:t>A02051901离心泵</w:t>
            </w:r>
          </w:p>
        </w:tc>
        <w:tc>
          <w:tcPr>
            <w:tcW w:w="1612" w:type="dxa"/>
            <w:tcBorders>
              <w:top w:val="nil"/>
              <w:left w:val="nil"/>
              <w:bottom w:val="single" w:color="auto" w:sz="4" w:space="0"/>
              <w:right w:val="single" w:color="000000" w:sz="8" w:space="0"/>
            </w:tcBorders>
            <w:vAlign w:val="center"/>
          </w:tcPr>
          <w:p w14:paraId="16D3905E">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335" w:type="dxa"/>
            <w:tcBorders>
              <w:top w:val="nil"/>
              <w:left w:val="nil"/>
              <w:bottom w:val="single" w:color="000000" w:sz="8" w:space="0"/>
              <w:right w:val="single" w:color="000000" w:sz="8" w:space="0"/>
            </w:tcBorders>
            <w:vAlign w:val="center"/>
          </w:tcPr>
          <w:p w14:paraId="52156BE6">
            <w:pPr>
              <w:widowControl/>
              <w:jc w:val="left"/>
              <w:rPr>
                <w:rFonts w:ascii="宋体" w:hAnsi="宋体" w:cs="宋体"/>
                <w:color w:val="auto"/>
                <w:kern w:val="0"/>
                <w:sz w:val="20"/>
                <w:szCs w:val="20"/>
              </w:rPr>
            </w:pPr>
            <w:r>
              <w:rPr>
                <w:rFonts w:hint="eastAsia" w:ascii="宋体" w:hAnsi="宋体" w:cs="宋体"/>
                <w:color w:val="auto"/>
                <w:kern w:val="0"/>
                <w:sz w:val="20"/>
                <w:szCs w:val="20"/>
              </w:rPr>
              <w:t>《清水离心泵能效限定值及节能评价值》（GB19762）</w:t>
            </w:r>
          </w:p>
        </w:tc>
      </w:tr>
      <w:tr w14:paraId="7CCB6472">
        <w:tblPrEx>
          <w:tblCellMar>
            <w:top w:w="0" w:type="dxa"/>
            <w:left w:w="108" w:type="dxa"/>
            <w:bottom w:w="0" w:type="dxa"/>
            <w:right w:w="108" w:type="dxa"/>
          </w:tblCellMar>
        </w:tblPrEx>
        <w:trPr>
          <w:trHeight w:val="735" w:hRule="atLeast"/>
        </w:trPr>
        <w:tc>
          <w:tcPr>
            <w:tcW w:w="733" w:type="dxa"/>
            <w:vMerge w:val="restart"/>
            <w:tcBorders>
              <w:top w:val="single" w:color="auto" w:sz="4" w:space="0"/>
              <w:left w:val="single" w:color="auto" w:sz="4" w:space="0"/>
              <w:bottom w:val="single" w:color="auto" w:sz="4" w:space="0"/>
              <w:right w:val="single" w:color="auto" w:sz="4" w:space="0"/>
            </w:tcBorders>
            <w:vAlign w:val="center"/>
          </w:tcPr>
          <w:p w14:paraId="501F5708">
            <w:pPr>
              <w:widowControl/>
              <w:jc w:val="center"/>
              <w:rPr>
                <w:rFonts w:ascii="宋体" w:hAnsi="宋体" w:cs="宋体"/>
                <w:color w:val="auto"/>
                <w:kern w:val="0"/>
                <w:sz w:val="20"/>
                <w:szCs w:val="20"/>
              </w:rPr>
            </w:pPr>
            <w:r>
              <w:rPr>
                <w:rFonts w:hint="eastAsia" w:ascii="宋体" w:hAnsi="宋体" w:cs="宋体"/>
                <w:color w:val="auto"/>
                <w:kern w:val="0"/>
                <w:sz w:val="20"/>
                <w:szCs w:val="20"/>
              </w:rPr>
              <w:t>6</w:t>
            </w:r>
          </w:p>
        </w:tc>
        <w:tc>
          <w:tcPr>
            <w:tcW w:w="1024" w:type="dxa"/>
            <w:vMerge w:val="restart"/>
            <w:tcBorders>
              <w:top w:val="single" w:color="auto" w:sz="4" w:space="0"/>
              <w:left w:val="single" w:color="auto" w:sz="4" w:space="0"/>
              <w:bottom w:val="single" w:color="auto" w:sz="4" w:space="0"/>
              <w:right w:val="single" w:color="auto" w:sz="4" w:space="0"/>
            </w:tcBorders>
            <w:vAlign w:val="center"/>
          </w:tcPr>
          <w:p w14:paraId="0884BCBC">
            <w:pPr>
              <w:widowControl/>
              <w:jc w:val="center"/>
              <w:rPr>
                <w:rFonts w:ascii="宋体" w:hAnsi="宋体" w:cs="宋体"/>
                <w:color w:val="auto"/>
                <w:kern w:val="0"/>
                <w:sz w:val="20"/>
                <w:szCs w:val="20"/>
              </w:rPr>
            </w:pPr>
            <w:r>
              <w:rPr>
                <w:rFonts w:hint="eastAsia" w:ascii="宋体" w:hAnsi="宋体" w:cs="宋体"/>
                <w:color w:val="auto"/>
                <w:kern w:val="0"/>
                <w:sz w:val="20"/>
                <w:szCs w:val="20"/>
              </w:rPr>
              <w:t>A020523制冷空调设备</w:t>
            </w:r>
          </w:p>
        </w:tc>
        <w:tc>
          <w:tcPr>
            <w:tcW w:w="1516" w:type="dxa"/>
            <w:vMerge w:val="restart"/>
            <w:tcBorders>
              <w:top w:val="single" w:color="auto" w:sz="4" w:space="0"/>
              <w:left w:val="single" w:color="auto" w:sz="4" w:space="0"/>
              <w:bottom w:val="single" w:color="auto" w:sz="4" w:space="0"/>
              <w:right w:val="single" w:color="auto" w:sz="4" w:space="0"/>
            </w:tcBorders>
            <w:vAlign w:val="center"/>
          </w:tcPr>
          <w:p w14:paraId="0D7FB101">
            <w:pPr>
              <w:widowControl/>
              <w:jc w:val="center"/>
              <w:rPr>
                <w:rFonts w:ascii="宋体" w:hAnsi="宋体" w:cs="宋体"/>
                <w:color w:val="auto"/>
                <w:kern w:val="0"/>
                <w:sz w:val="20"/>
                <w:szCs w:val="20"/>
              </w:rPr>
            </w:pPr>
            <w:r>
              <w:rPr>
                <w:rFonts w:hint="eastAsia" w:ascii="宋体" w:hAnsi="宋体" w:cs="宋体"/>
                <w:color w:val="auto"/>
                <w:kern w:val="0"/>
                <w:sz w:val="20"/>
                <w:szCs w:val="20"/>
              </w:rPr>
              <w:t>★A02052301制冷压缩机</w:t>
            </w:r>
          </w:p>
        </w:tc>
        <w:tc>
          <w:tcPr>
            <w:tcW w:w="1612" w:type="dxa"/>
            <w:tcBorders>
              <w:top w:val="single" w:color="auto" w:sz="4" w:space="0"/>
              <w:left w:val="single" w:color="auto" w:sz="4" w:space="0"/>
              <w:bottom w:val="single" w:color="auto" w:sz="4" w:space="0"/>
              <w:right w:val="single" w:color="auto" w:sz="4" w:space="0"/>
            </w:tcBorders>
            <w:vAlign w:val="center"/>
          </w:tcPr>
          <w:p w14:paraId="5EDF5449">
            <w:pPr>
              <w:widowControl/>
              <w:jc w:val="center"/>
              <w:rPr>
                <w:rFonts w:ascii="宋体" w:hAnsi="宋体" w:cs="宋体"/>
                <w:color w:val="auto"/>
                <w:kern w:val="0"/>
                <w:sz w:val="20"/>
                <w:szCs w:val="20"/>
              </w:rPr>
            </w:pPr>
            <w:r>
              <w:rPr>
                <w:rFonts w:hint="eastAsia" w:ascii="宋体" w:hAnsi="宋体" w:cs="宋体"/>
                <w:color w:val="auto"/>
                <w:kern w:val="0"/>
                <w:sz w:val="20"/>
                <w:szCs w:val="20"/>
              </w:rPr>
              <w:t>冷水机组</w:t>
            </w:r>
          </w:p>
        </w:tc>
        <w:tc>
          <w:tcPr>
            <w:tcW w:w="4335" w:type="dxa"/>
            <w:tcBorders>
              <w:top w:val="nil"/>
              <w:left w:val="single" w:color="auto" w:sz="4" w:space="0"/>
              <w:bottom w:val="single" w:color="000000" w:sz="8" w:space="0"/>
              <w:right w:val="single" w:color="000000" w:sz="8" w:space="0"/>
            </w:tcBorders>
            <w:vAlign w:val="center"/>
          </w:tcPr>
          <w:p w14:paraId="40F3311C">
            <w:pPr>
              <w:widowControl/>
              <w:jc w:val="left"/>
              <w:rPr>
                <w:rFonts w:ascii="宋体" w:hAnsi="宋体" w:cs="宋体"/>
                <w:color w:val="auto"/>
                <w:kern w:val="0"/>
                <w:sz w:val="20"/>
                <w:szCs w:val="20"/>
              </w:rPr>
            </w:pPr>
            <w:r>
              <w:rPr>
                <w:rFonts w:hint="eastAsia" w:ascii="宋体" w:hAnsi="宋体" w:cs="宋体"/>
                <w:color w:val="auto"/>
                <w:kern w:val="0"/>
                <w:sz w:val="20"/>
                <w:szCs w:val="20"/>
              </w:rPr>
              <w:t>《冷水机组能效限定值及能效等级》（GB19577），《低环境温度空气源热泵（冷水）机组能效限定值及能效等级》（GB37480）</w:t>
            </w:r>
          </w:p>
        </w:tc>
      </w:tr>
      <w:tr w14:paraId="09413892">
        <w:tblPrEx>
          <w:tblCellMar>
            <w:top w:w="0" w:type="dxa"/>
            <w:left w:w="108" w:type="dxa"/>
            <w:bottom w:w="0" w:type="dxa"/>
            <w:right w:w="108" w:type="dxa"/>
          </w:tblCellMar>
        </w:tblPrEx>
        <w:trPr>
          <w:trHeight w:val="495" w:hRule="atLeast"/>
        </w:trPr>
        <w:tc>
          <w:tcPr>
            <w:tcW w:w="733" w:type="dxa"/>
            <w:vMerge w:val="continue"/>
            <w:tcBorders>
              <w:top w:val="single" w:color="auto" w:sz="4" w:space="0"/>
              <w:left w:val="single" w:color="auto" w:sz="4" w:space="0"/>
              <w:bottom w:val="single" w:color="auto" w:sz="4" w:space="0"/>
              <w:right w:val="single" w:color="auto" w:sz="4" w:space="0"/>
            </w:tcBorders>
            <w:vAlign w:val="center"/>
          </w:tcPr>
          <w:p w14:paraId="7C6527FA">
            <w:pPr>
              <w:widowControl/>
              <w:jc w:val="left"/>
              <w:rPr>
                <w:rFonts w:ascii="宋体" w:hAnsi="宋体" w:cs="宋体"/>
                <w:color w:val="auto"/>
                <w:kern w:val="0"/>
                <w:sz w:val="20"/>
                <w:szCs w:val="20"/>
              </w:rPr>
            </w:pPr>
          </w:p>
        </w:tc>
        <w:tc>
          <w:tcPr>
            <w:tcW w:w="1024" w:type="dxa"/>
            <w:vMerge w:val="continue"/>
            <w:tcBorders>
              <w:top w:val="single" w:color="auto" w:sz="4" w:space="0"/>
              <w:left w:val="single" w:color="auto" w:sz="4" w:space="0"/>
              <w:bottom w:val="single" w:color="auto" w:sz="4" w:space="0"/>
              <w:right w:val="single" w:color="auto" w:sz="4" w:space="0"/>
            </w:tcBorders>
            <w:vAlign w:val="center"/>
          </w:tcPr>
          <w:p w14:paraId="1603A4ED">
            <w:pPr>
              <w:widowControl/>
              <w:jc w:val="left"/>
              <w:rPr>
                <w:rFonts w:ascii="宋体" w:hAnsi="宋体" w:cs="宋体"/>
                <w:color w:val="auto"/>
                <w:kern w:val="0"/>
                <w:sz w:val="20"/>
                <w:szCs w:val="20"/>
              </w:rPr>
            </w:pPr>
          </w:p>
        </w:tc>
        <w:tc>
          <w:tcPr>
            <w:tcW w:w="1516" w:type="dxa"/>
            <w:vMerge w:val="continue"/>
            <w:tcBorders>
              <w:top w:val="single" w:color="auto" w:sz="4" w:space="0"/>
              <w:left w:val="single" w:color="auto" w:sz="4" w:space="0"/>
              <w:bottom w:val="single" w:color="auto" w:sz="4" w:space="0"/>
              <w:right w:val="single" w:color="auto" w:sz="4" w:space="0"/>
            </w:tcBorders>
            <w:vAlign w:val="center"/>
          </w:tcPr>
          <w:p w14:paraId="7310B798">
            <w:pPr>
              <w:widowControl/>
              <w:jc w:val="left"/>
              <w:rPr>
                <w:rFonts w:ascii="宋体" w:hAnsi="宋体" w:cs="宋体"/>
                <w:color w:val="auto"/>
                <w:kern w:val="0"/>
                <w:sz w:val="20"/>
                <w:szCs w:val="20"/>
              </w:rPr>
            </w:pPr>
          </w:p>
        </w:tc>
        <w:tc>
          <w:tcPr>
            <w:tcW w:w="1612" w:type="dxa"/>
            <w:tcBorders>
              <w:top w:val="single" w:color="auto" w:sz="4" w:space="0"/>
              <w:left w:val="single" w:color="auto" w:sz="4" w:space="0"/>
              <w:bottom w:val="single" w:color="auto" w:sz="4" w:space="0"/>
              <w:right w:val="single" w:color="auto" w:sz="4" w:space="0"/>
            </w:tcBorders>
            <w:vAlign w:val="center"/>
          </w:tcPr>
          <w:p w14:paraId="7E1A7EA8">
            <w:pPr>
              <w:widowControl/>
              <w:jc w:val="center"/>
              <w:rPr>
                <w:rFonts w:ascii="宋体" w:hAnsi="宋体" w:cs="宋体"/>
                <w:color w:val="auto"/>
                <w:kern w:val="0"/>
                <w:sz w:val="20"/>
                <w:szCs w:val="20"/>
              </w:rPr>
            </w:pPr>
            <w:r>
              <w:rPr>
                <w:rFonts w:hint="eastAsia" w:ascii="宋体" w:hAnsi="宋体" w:cs="宋体"/>
                <w:color w:val="auto"/>
                <w:kern w:val="0"/>
                <w:sz w:val="20"/>
                <w:szCs w:val="20"/>
              </w:rPr>
              <w:t>水源热泵机组</w:t>
            </w:r>
          </w:p>
        </w:tc>
        <w:tc>
          <w:tcPr>
            <w:tcW w:w="4335" w:type="dxa"/>
            <w:tcBorders>
              <w:top w:val="nil"/>
              <w:left w:val="single" w:color="auto" w:sz="4" w:space="0"/>
              <w:bottom w:val="single" w:color="000000" w:sz="8" w:space="0"/>
              <w:right w:val="single" w:color="000000" w:sz="8" w:space="0"/>
            </w:tcBorders>
            <w:vAlign w:val="center"/>
          </w:tcPr>
          <w:p w14:paraId="5F41F582">
            <w:pPr>
              <w:widowControl/>
              <w:jc w:val="left"/>
              <w:rPr>
                <w:rFonts w:ascii="宋体" w:hAnsi="宋体" w:cs="宋体"/>
                <w:color w:val="auto"/>
                <w:kern w:val="0"/>
                <w:sz w:val="20"/>
                <w:szCs w:val="20"/>
              </w:rPr>
            </w:pPr>
            <w:r>
              <w:rPr>
                <w:rFonts w:hint="eastAsia" w:ascii="宋体" w:hAnsi="宋体" w:cs="宋体"/>
                <w:color w:val="auto"/>
                <w:kern w:val="0"/>
                <w:sz w:val="20"/>
                <w:szCs w:val="20"/>
              </w:rPr>
              <w:t>《水（地）源热泵机组能效限定值及能效等级》（GB30721）</w:t>
            </w:r>
          </w:p>
        </w:tc>
      </w:tr>
      <w:tr w14:paraId="3A43F3BE">
        <w:tblPrEx>
          <w:tblCellMar>
            <w:top w:w="0" w:type="dxa"/>
            <w:left w:w="108" w:type="dxa"/>
            <w:bottom w:w="0" w:type="dxa"/>
            <w:right w:w="108" w:type="dxa"/>
          </w:tblCellMar>
        </w:tblPrEx>
        <w:trPr>
          <w:trHeight w:val="495" w:hRule="atLeast"/>
        </w:trPr>
        <w:tc>
          <w:tcPr>
            <w:tcW w:w="733" w:type="dxa"/>
            <w:vMerge w:val="continue"/>
            <w:tcBorders>
              <w:top w:val="single" w:color="auto" w:sz="4" w:space="0"/>
              <w:left w:val="single" w:color="auto" w:sz="4" w:space="0"/>
              <w:bottom w:val="single" w:color="auto" w:sz="4" w:space="0"/>
              <w:right w:val="single" w:color="auto" w:sz="4" w:space="0"/>
            </w:tcBorders>
            <w:vAlign w:val="center"/>
          </w:tcPr>
          <w:p w14:paraId="39887793">
            <w:pPr>
              <w:widowControl/>
              <w:jc w:val="left"/>
              <w:rPr>
                <w:rFonts w:ascii="宋体" w:hAnsi="宋体" w:cs="宋体"/>
                <w:color w:val="auto"/>
                <w:kern w:val="0"/>
                <w:sz w:val="20"/>
                <w:szCs w:val="20"/>
              </w:rPr>
            </w:pPr>
          </w:p>
        </w:tc>
        <w:tc>
          <w:tcPr>
            <w:tcW w:w="1024" w:type="dxa"/>
            <w:vMerge w:val="continue"/>
            <w:tcBorders>
              <w:top w:val="single" w:color="auto" w:sz="4" w:space="0"/>
              <w:left w:val="single" w:color="auto" w:sz="4" w:space="0"/>
              <w:bottom w:val="single" w:color="auto" w:sz="4" w:space="0"/>
              <w:right w:val="single" w:color="auto" w:sz="4" w:space="0"/>
            </w:tcBorders>
            <w:vAlign w:val="center"/>
          </w:tcPr>
          <w:p w14:paraId="1BE27F71">
            <w:pPr>
              <w:widowControl/>
              <w:jc w:val="left"/>
              <w:rPr>
                <w:rFonts w:ascii="宋体" w:hAnsi="宋体" w:cs="宋体"/>
                <w:color w:val="auto"/>
                <w:kern w:val="0"/>
                <w:sz w:val="20"/>
                <w:szCs w:val="20"/>
              </w:rPr>
            </w:pPr>
          </w:p>
        </w:tc>
        <w:tc>
          <w:tcPr>
            <w:tcW w:w="1516" w:type="dxa"/>
            <w:vMerge w:val="continue"/>
            <w:tcBorders>
              <w:top w:val="single" w:color="auto" w:sz="4" w:space="0"/>
              <w:left w:val="single" w:color="auto" w:sz="4" w:space="0"/>
              <w:bottom w:val="single" w:color="auto" w:sz="4" w:space="0"/>
              <w:right w:val="single" w:color="auto" w:sz="4" w:space="0"/>
            </w:tcBorders>
            <w:vAlign w:val="center"/>
          </w:tcPr>
          <w:p w14:paraId="2AAD286F">
            <w:pPr>
              <w:widowControl/>
              <w:jc w:val="left"/>
              <w:rPr>
                <w:rFonts w:ascii="宋体" w:hAnsi="宋体" w:cs="宋体"/>
                <w:color w:val="auto"/>
                <w:kern w:val="0"/>
                <w:sz w:val="20"/>
                <w:szCs w:val="20"/>
              </w:rPr>
            </w:pPr>
          </w:p>
        </w:tc>
        <w:tc>
          <w:tcPr>
            <w:tcW w:w="1612" w:type="dxa"/>
            <w:tcBorders>
              <w:top w:val="single" w:color="auto" w:sz="4" w:space="0"/>
              <w:left w:val="single" w:color="auto" w:sz="4" w:space="0"/>
              <w:bottom w:val="single" w:color="auto" w:sz="4" w:space="0"/>
              <w:right w:val="single" w:color="auto" w:sz="4" w:space="0"/>
            </w:tcBorders>
            <w:vAlign w:val="center"/>
          </w:tcPr>
          <w:p w14:paraId="55C8AA24">
            <w:pPr>
              <w:widowControl/>
              <w:jc w:val="center"/>
              <w:rPr>
                <w:rFonts w:ascii="宋体" w:hAnsi="宋体" w:cs="宋体"/>
                <w:color w:val="auto"/>
                <w:kern w:val="0"/>
                <w:sz w:val="20"/>
                <w:szCs w:val="20"/>
              </w:rPr>
            </w:pPr>
            <w:r>
              <w:rPr>
                <w:rFonts w:hint="eastAsia" w:ascii="宋体" w:hAnsi="宋体" w:cs="宋体"/>
                <w:color w:val="auto"/>
                <w:kern w:val="0"/>
                <w:sz w:val="20"/>
                <w:szCs w:val="20"/>
              </w:rPr>
              <w:t>溴化锂吸收式冷水机组</w:t>
            </w:r>
          </w:p>
        </w:tc>
        <w:tc>
          <w:tcPr>
            <w:tcW w:w="4335" w:type="dxa"/>
            <w:tcBorders>
              <w:top w:val="nil"/>
              <w:left w:val="single" w:color="auto" w:sz="4" w:space="0"/>
              <w:bottom w:val="single" w:color="000000" w:sz="8" w:space="0"/>
              <w:right w:val="single" w:color="000000" w:sz="8" w:space="0"/>
            </w:tcBorders>
            <w:vAlign w:val="center"/>
          </w:tcPr>
          <w:p w14:paraId="24E37F58">
            <w:pPr>
              <w:widowControl/>
              <w:jc w:val="left"/>
              <w:rPr>
                <w:rFonts w:ascii="宋体" w:hAnsi="宋体" w:cs="宋体"/>
                <w:color w:val="auto"/>
                <w:kern w:val="0"/>
                <w:sz w:val="20"/>
                <w:szCs w:val="20"/>
              </w:rPr>
            </w:pPr>
            <w:r>
              <w:rPr>
                <w:rFonts w:hint="eastAsia" w:ascii="宋体" w:hAnsi="宋体" w:cs="宋体"/>
                <w:color w:val="auto"/>
                <w:kern w:val="0"/>
                <w:sz w:val="20"/>
                <w:szCs w:val="20"/>
              </w:rPr>
              <w:t>《溴化锂吸收式冷水机组能效限定值及能效等级》（GB29540）</w:t>
            </w:r>
          </w:p>
        </w:tc>
      </w:tr>
      <w:tr w14:paraId="4274BECB">
        <w:tblPrEx>
          <w:tblCellMar>
            <w:top w:w="0" w:type="dxa"/>
            <w:left w:w="108" w:type="dxa"/>
            <w:bottom w:w="0" w:type="dxa"/>
            <w:right w:w="108" w:type="dxa"/>
          </w:tblCellMar>
        </w:tblPrEx>
        <w:trPr>
          <w:trHeight w:val="735" w:hRule="atLeast"/>
        </w:trPr>
        <w:tc>
          <w:tcPr>
            <w:tcW w:w="733" w:type="dxa"/>
            <w:vMerge w:val="continue"/>
            <w:tcBorders>
              <w:top w:val="single" w:color="auto" w:sz="4" w:space="0"/>
              <w:left w:val="single" w:color="auto" w:sz="4" w:space="0"/>
              <w:bottom w:val="single" w:color="auto" w:sz="4" w:space="0"/>
              <w:right w:val="single" w:color="auto" w:sz="4" w:space="0"/>
            </w:tcBorders>
            <w:vAlign w:val="center"/>
          </w:tcPr>
          <w:p w14:paraId="66CBF849">
            <w:pPr>
              <w:widowControl/>
              <w:jc w:val="left"/>
              <w:rPr>
                <w:rFonts w:ascii="宋体" w:hAnsi="宋体" w:cs="宋体"/>
                <w:color w:val="auto"/>
                <w:kern w:val="0"/>
                <w:sz w:val="20"/>
                <w:szCs w:val="20"/>
              </w:rPr>
            </w:pPr>
          </w:p>
        </w:tc>
        <w:tc>
          <w:tcPr>
            <w:tcW w:w="1024" w:type="dxa"/>
            <w:vMerge w:val="continue"/>
            <w:tcBorders>
              <w:top w:val="single" w:color="auto" w:sz="4" w:space="0"/>
              <w:left w:val="single" w:color="auto" w:sz="4" w:space="0"/>
              <w:bottom w:val="single" w:color="auto" w:sz="4" w:space="0"/>
              <w:right w:val="single" w:color="auto" w:sz="4" w:space="0"/>
            </w:tcBorders>
            <w:vAlign w:val="center"/>
          </w:tcPr>
          <w:p w14:paraId="08A3528A">
            <w:pPr>
              <w:widowControl/>
              <w:jc w:val="left"/>
              <w:rPr>
                <w:rFonts w:ascii="宋体" w:hAnsi="宋体" w:cs="宋体"/>
                <w:color w:val="auto"/>
                <w:kern w:val="0"/>
                <w:sz w:val="20"/>
                <w:szCs w:val="20"/>
              </w:rPr>
            </w:pPr>
          </w:p>
        </w:tc>
        <w:tc>
          <w:tcPr>
            <w:tcW w:w="1516" w:type="dxa"/>
            <w:vMerge w:val="restart"/>
            <w:tcBorders>
              <w:top w:val="single" w:color="auto" w:sz="4" w:space="0"/>
              <w:left w:val="single" w:color="auto" w:sz="4" w:space="0"/>
              <w:bottom w:val="single" w:color="auto" w:sz="4" w:space="0"/>
              <w:right w:val="single" w:color="auto" w:sz="4" w:space="0"/>
            </w:tcBorders>
            <w:vAlign w:val="center"/>
          </w:tcPr>
          <w:p w14:paraId="0D3008D6">
            <w:pPr>
              <w:widowControl/>
              <w:jc w:val="center"/>
              <w:rPr>
                <w:rFonts w:ascii="宋体" w:hAnsi="宋体" w:cs="宋体"/>
                <w:color w:val="auto"/>
                <w:kern w:val="0"/>
                <w:sz w:val="20"/>
                <w:szCs w:val="20"/>
              </w:rPr>
            </w:pPr>
            <w:r>
              <w:rPr>
                <w:rFonts w:hint="eastAsia" w:ascii="宋体" w:hAnsi="宋体" w:cs="宋体"/>
                <w:color w:val="auto"/>
                <w:kern w:val="0"/>
                <w:sz w:val="20"/>
                <w:szCs w:val="20"/>
              </w:rPr>
              <w:t>★A02052305空调机组</w:t>
            </w:r>
          </w:p>
        </w:tc>
        <w:tc>
          <w:tcPr>
            <w:tcW w:w="1612" w:type="dxa"/>
            <w:tcBorders>
              <w:top w:val="single" w:color="auto" w:sz="4" w:space="0"/>
              <w:left w:val="single" w:color="auto" w:sz="4" w:space="0"/>
              <w:bottom w:val="single" w:color="auto" w:sz="4" w:space="0"/>
              <w:right w:val="single" w:color="auto" w:sz="4" w:space="0"/>
            </w:tcBorders>
            <w:vAlign w:val="center"/>
          </w:tcPr>
          <w:p w14:paraId="7D138297">
            <w:pPr>
              <w:widowControl/>
              <w:jc w:val="center"/>
              <w:rPr>
                <w:rFonts w:ascii="宋体" w:hAnsi="宋体" w:cs="宋体"/>
                <w:color w:val="auto"/>
                <w:kern w:val="0"/>
                <w:sz w:val="20"/>
                <w:szCs w:val="20"/>
              </w:rPr>
            </w:pPr>
            <w:r>
              <w:rPr>
                <w:rFonts w:hint="eastAsia" w:ascii="宋体" w:hAnsi="宋体" w:cs="宋体"/>
                <w:color w:val="auto"/>
                <w:kern w:val="0"/>
                <w:sz w:val="20"/>
                <w:szCs w:val="20"/>
              </w:rPr>
              <w:t>多联式空调（热泵）机组(制冷量&gt;14000W)</w:t>
            </w:r>
          </w:p>
        </w:tc>
        <w:tc>
          <w:tcPr>
            <w:tcW w:w="4335" w:type="dxa"/>
            <w:tcBorders>
              <w:top w:val="nil"/>
              <w:left w:val="single" w:color="auto" w:sz="4" w:space="0"/>
              <w:bottom w:val="single" w:color="000000" w:sz="8" w:space="0"/>
              <w:right w:val="single" w:color="000000" w:sz="8" w:space="0"/>
            </w:tcBorders>
            <w:vAlign w:val="center"/>
          </w:tcPr>
          <w:p w14:paraId="511CC7F8">
            <w:pPr>
              <w:widowControl/>
              <w:jc w:val="left"/>
              <w:rPr>
                <w:rFonts w:ascii="宋体" w:hAnsi="宋体" w:cs="宋体"/>
                <w:color w:val="auto"/>
                <w:kern w:val="0"/>
                <w:sz w:val="20"/>
                <w:szCs w:val="20"/>
              </w:rPr>
            </w:pPr>
            <w:r>
              <w:rPr>
                <w:rFonts w:hint="eastAsia" w:ascii="宋体" w:hAnsi="宋体" w:cs="宋体"/>
                <w:color w:val="auto"/>
                <w:kern w:val="0"/>
                <w:sz w:val="20"/>
                <w:szCs w:val="20"/>
              </w:rPr>
              <w:t>《多联式空调（热泵）机组能效限定值及能源效率等级》（GB21454）</w:t>
            </w:r>
          </w:p>
        </w:tc>
      </w:tr>
      <w:tr w14:paraId="0DA9CD08">
        <w:tblPrEx>
          <w:tblCellMar>
            <w:top w:w="0" w:type="dxa"/>
            <w:left w:w="108" w:type="dxa"/>
            <w:bottom w:w="0" w:type="dxa"/>
            <w:right w:w="108" w:type="dxa"/>
          </w:tblCellMar>
        </w:tblPrEx>
        <w:trPr>
          <w:trHeight w:val="735" w:hRule="atLeast"/>
        </w:trPr>
        <w:tc>
          <w:tcPr>
            <w:tcW w:w="733" w:type="dxa"/>
            <w:vMerge w:val="continue"/>
            <w:tcBorders>
              <w:top w:val="single" w:color="auto" w:sz="4" w:space="0"/>
              <w:left w:val="single" w:color="auto" w:sz="4" w:space="0"/>
              <w:bottom w:val="single" w:color="auto" w:sz="4" w:space="0"/>
              <w:right w:val="single" w:color="auto" w:sz="4" w:space="0"/>
            </w:tcBorders>
            <w:vAlign w:val="center"/>
          </w:tcPr>
          <w:p w14:paraId="7449A3DB">
            <w:pPr>
              <w:widowControl/>
              <w:jc w:val="left"/>
              <w:rPr>
                <w:rFonts w:ascii="宋体" w:hAnsi="宋体" w:cs="宋体"/>
                <w:color w:val="auto"/>
                <w:kern w:val="0"/>
                <w:sz w:val="20"/>
                <w:szCs w:val="20"/>
              </w:rPr>
            </w:pPr>
          </w:p>
        </w:tc>
        <w:tc>
          <w:tcPr>
            <w:tcW w:w="1024" w:type="dxa"/>
            <w:vMerge w:val="continue"/>
            <w:tcBorders>
              <w:top w:val="single" w:color="auto" w:sz="4" w:space="0"/>
              <w:left w:val="single" w:color="auto" w:sz="4" w:space="0"/>
              <w:bottom w:val="single" w:color="auto" w:sz="4" w:space="0"/>
              <w:right w:val="single" w:color="auto" w:sz="4" w:space="0"/>
            </w:tcBorders>
            <w:vAlign w:val="center"/>
          </w:tcPr>
          <w:p w14:paraId="203FEFA0">
            <w:pPr>
              <w:widowControl/>
              <w:jc w:val="left"/>
              <w:rPr>
                <w:rFonts w:ascii="宋体" w:hAnsi="宋体" w:cs="宋体"/>
                <w:color w:val="auto"/>
                <w:kern w:val="0"/>
                <w:sz w:val="20"/>
                <w:szCs w:val="20"/>
              </w:rPr>
            </w:pPr>
          </w:p>
        </w:tc>
        <w:tc>
          <w:tcPr>
            <w:tcW w:w="1516" w:type="dxa"/>
            <w:vMerge w:val="continue"/>
            <w:tcBorders>
              <w:top w:val="single" w:color="auto" w:sz="4" w:space="0"/>
              <w:left w:val="single" w:color="auto" w:sz="4" w:space="0"/>
              <w:bottom w:val="single" w:color="auto" w:sz="4" w:space="0"/>
              <w:right w:val="single" w:color="auto" w:sz="4" w:space="0"/>
            </w:tcBorders>
            <w:vAlign w:val="center"/>
          </w:tcPr>
          <w:p w14:paraId="17E373EF">
            <w:pPr>
              <w:widowControl/>
              <w:jc w:val="left"/>
              <w:rPr>
                <w:rFonts w:ascii="宋体" w:hAnsi="宋体" w:cs="宋体"/>
                <w:color w:val="auto"/>
                <w:kern w:val="0"/>
                <w:sz w:val="20"/>
                <w:szCs w:val="20"/>
              </w:rPr>
            </w:pPr>
          </w:p>
        </w:tc>
        <w:tc>
          <w:tcPr>
            <w:tcW w:w="1612" w:type="dxa"/>
            <w:tcBorders>
              <w:top w:val="single" w:color="auto" w:sz="4" w:space="0"/>
              <w:left w:val="single" w:color="auto" w:sz="4" w:space="0"/>
              <w:bottom w:val="single" w:color="auto" w:sz="4" w:space="0"/>
              <w:right w:val="single" w:color="auto" w:sz="4" w:space="0"/>
            </w:tcBorders>
            <w:vAlign w:val="center"/>
          </w:tcPr>
          <w:p w14:paraId="7A09517D">
            <w:pPr>
              <w:widowControl/>
              <w:jc w:val="center"/>
              <w:rPr>
                <w:rFonts w:ascii="宋体" w:hAnsi="宋体" w:cs="宋体"/>
                <w:color w:val="auto"/>
                <w:kern w:val="0"/>
                <w:sz w:val="20"/>
                <w:szCs w:val="20"/>
              </w:rPr>
            </w:pPr>
            <w:r>
              <w:rPr>
                <w:rFonts w:hint="eastAsia" w:ascii="宋体" w:hAnsi="宋体" w:cs="宋体"/>
                <w:color w:val="auto"/>
                <w:kern w:val="0"/>
                <w:sz w:val="20"/>
                <w:szCs w:val="20"/>
              </w:rPr>
              <w:t>单元式空气调节机(制冷量&gt;14000W</w:t>
            </w:r>
          </w:p>
        </w:tc>
        <w:tc>
          <w:tcPr>
            <w:tcW w:w="4335" w:type="dxa"/>
            <w:tcBorders>
              <w:top w:val="nil"/>
              <w:left w:val="single" w:color="auto" w:sz="4" w:space="0"/>
              <w:bottom w:val="single" w:color="000000" w:sz="8" w:space="0"/>
              <w:right w:val="single" w:color="000000" w:sz="8" w:space="0"/>
            </w:tcBorders>
            <w:vAlign w:val="center"/>
          </w:tcPr>
          <w:p w14:paraId="77620921">
            <w:pPr>
              <w:widowControl/>
              <w:jc w:val="left"/>
              <w:rPr>
                <w:rFonts w:ascii="宋体" w:hAnsi="宋体" w:cs="宋体"/>
                <w:color w:val="auto"/>
                <w:kern w:val="0"/>
                <w:sz w:val="20"/>
                <w:szCs w:val="20"/>
              </w:rPr>
            </w:pPr>
            <w:r>
              <w:rPr>
                <w:rFonts w:hint="eastAsia" w:ascii="宋体" w:hAnsi="宋体" w:cs="宋体"/>
                <w:color w:val="auto"/>
                <w:kern w:val="0"/>
                <w:sz w:val="20"/>
                <w:szCs w:val="20"/>
              </w:rPr>
              <w:t>《单元式空气调节机能效限定值及能效等级》（GB19576）《风管送风式空调机组能效限定值及能效等级》（GB37479）</w:t>
            </w:r>
          </w:p>
        </w:tc>
      </w:tr>
      <w:tr w14:paraId="6E0ECB00">
        <w:tblPrEx>
          <w:tblCellMar>
            <w:top w:w="0" w:type="dxa"/>
            <w:left w:w="108" w:type="dxa"/>
            <w:bottom w:w="0" w:type="dxa"/>
            <w:right w:w="108" w:type="dxa"/>
          </w:tblCellMar>
        </w:tblPrEx>
        <w:trPr>
          <w:trHeight w:val="735" w:hRule="atLeast"/>
        </w:trPr>
        <w:tc>
          <w:tcPr>
            <w:tcW w:w="733" w:type="dxa"/>
            <w:vMerge w:val="continue"/>
            <w:tcBorders>
              <w:top w:val="single" w:color="auto" w:sz="4" w:space="0"/>
              <w:left w:val="single" w:color="auto" w:sz="4" w:space="0"/>
              <w:bottom w:val="single" w:color="auto" w:sz="4" w:space="0"/>
              <w:right w:val="single" w:color="auto" w:sz="4" w:space="0"/>
            </w:tcBorders>
            <w:vAlign w:val="center"/>
          </w:tcPr>
          <w:p w14:paraId="28DB7BE9">
            <w:pPr>
              <w:widowControl/>
              <w:jc w:val="left"/>
              <w:rPr>
                <w:rFonts w:ascii="宋体" w:hAnsi="宋体" w:cs="宋体"/>
                <w:color w:val="auto"/>
                <w:kern w:val="0"/>
                <w:sz w:val="20"/>
                <w:szCs w:val="20"/>
              </w:rPr>
            </w:pPr>
          </w:p>
        </w:tc>
        <w:tc>
          <w:tcPr>
            <w:tcW w:w="1024" w:type="dxa"/>
            <w:vMerge w:val="continue"/>
            <w:tcBorders>
              <w:top w:val="single" w:color="auto" w:sz="4" w:space="0"/>
              <w:left w:val="single" w:color="auto" w:sz="4" w:space="0"/>
              <w:bottom w:val="single" w:color="auto" w:sz="4" w:space="0"/>
              <w:right w:val="single" w:color="auto" w:sz="4" w:space="0"/>
            </w:tcBorders>
            <w:vAlign w:val="center"/>
          </w:tcPr>
          <w:p w14:paraId="08A2AF8E">
            <w:pPr>
              <w:widowControl/>
              <w:jc w:val="left"/>
              <w:rPr>
                <w:rFonts w:ascii="宋体" w:hAnsi="宋体" w:cs="宋体"/>
                <w:color w:val="auto"/>
                <w:kern w:val="0"/>
                <w:sz w:val="20"/>
                <w:szCs w:val="20"/>
              </w:rPr>
            </w:pPr>
          </w:p>
        </w:tc>
        <w:tc>
          <w:tcPr>
            <w:tcW w:w="1516" w:type="dxa"/>
            <w:tcBorders>
              <w:top w:val="single" w:color="auto" w:sz="4" w:space="0"/>
              <w:left w:val="single" w:color="auto" w:sz="4" w:space="0"/>
              <w:bottom w:val="single" w:color="auto" w:sz="4" w:space="0"/>
              <w:right w:val="single" w:color="auto" w:sz="4" w:space="0"/>
            </w:tcBorders>
            <w:vAlign w:val="center"/>
          </w:tcPr>
          <w:p w14:paraId="775A70BD">
            <w:pPr>
              <w:widowControl/>
              <w:jc w:val="center"/>
              <w:rPr>
                <w:rFonts w:ascii="宋体" w:hAnsi="宋体" w:cs="宋体"/>
                <w:color w:val="auto"/>
                <w:kern w:val="0"/>
                <w:sz w:val="20"/>
                <w:szCs w:val="20"/>
              </w:rPr>
            </w:pPr>
            <w:r>
              <w:rPr>
                <w:rFonts w:hint="eastAsia" w:ascii="宋体" w:hAnsi="宋体" w:cs="宋体"/>
                <w:color w:val="auto"/>
                <w:kern w:val="0"/>
                <w:sz w:val="20"/>
                <w:szCs w:val="20"/>
              </w:rPr>
              <w:t>★A02052309专用制冷、空调设备</w:t>
            </w:r>
          </w:p>
        </w:tc>
        <w:tc>
          <w:tcPr>
            <w:tcW w:w="1612" w:type="dxa"/>
            <w:tcBorders>
              <w:top w:val="single" w:color="auto" w:sz="4" w:space="0"/>
              <w:left w:val="single" w:color="auto" w:sz="4" w:space="0"/>
              <w:bottom w:val="single" w:color="auto" w:sz="4" w:space="0"/>
              <w:right w:val="single" w:color="auto" w:sz="4" w:space="0"/>
            </w:tcBorders>
            <w:vAlign w:val="center"/>
          </w:tcPr>
          <w:p w14:paraId="6A1755F8">
            <w:pPr>
              <w:widowControl/>
              <w:jc w:val="center"/>
              <w:rPr>
                <w:rFonts w:ascii="宋体" w:hAnsi="宋体" w:cs="宋体"/>
                <w:color w:val="auto"/>
                <w:kern w:val="0"/>
                <w:sz w:val="20"/>
                <w:szCs w:val="20"/>
              </w:rPr>
            </w:pPr>
            <w:r>
              <w:rPr>
                <w:rFonts w:hint="eastAsia" w:ascii="宋体" w:hAnsi="宋体" w:cs="宋体"/>
                <w:color w:val="auto"/>
                <w:kern w:val="0"/>
                <w:sz w:val="20"/>
                <w:szCs w:val="20"/>
              </w:rPr>
              <w:t>机房空调</w:t>
            </w:r>
          </w:p>
        </w:tc>
        <w:tc>
          <w:tcPr>
            <w:tcW w:w="4335" w:type="dxa"/>
            <w:tcBorders>
              <w:top w:val="nil"/>
              <w:left w:val="single" w:color="auto" w:sz="4" w:space="0"/>
              <w:bottom w:val="single" w:color="000000" w:sz="8" w:space="0"/>
              <w:right w:val="single" w:color="000000" w:sz="8" w:space="0"/>
            </w:tcBorders>
            <w:vAlign w:val="center"/>
          </w:tcPr>
          <w:p w14:paraId="7EFC1F6D">
            <w:pPr>
              <w:widowControl/>
              <w:jc w:val="left"/>
              <w:rPr>
                <w:rFonts w:ascii="宋体" w:hAnsi="宋体" w:cs="宋体"/>
                <w:color w:val="auto"/>
                <w:kern w:val="0"/>
                <w:sz w:val="20"/>
                <w:szCs w:val="20"/>
              </w:rPr>
            </w:pPr>
            <w:r>
              <w:rPr>
                <w:rFonts w:hint="eastAsia" w:ascii="宋体" w:hAnsi="宋体" w:cs="宋体"/>
                <w:color w:val="auto"/>
                <w:kern w:val="0"/>
                <w:sz w:val="20"/>
                <w:szCs w:val="20"/>
              </w:rPr>
              <w:t>《单元式空气调节机能效限定值及能效等级》（GB19576）</w:t>
            </w:r>
          </w:p>
        </w:tc>
      </w:tr>
      <w:tr w14:paraId="10332D40">
        <w:tblPrEx>
          <w:tblCellMar>
            <w:top w:w="0" w:type="dxa"/>
            <w:left w:w="108" w:type="dxa"/>
            <w:bottom w:w="0" w:type="dxa"/>
            <w:right w:w="108" w:type="dxa"/>
          </w:tblCellMar>
        </w:tblPrEx>
        <w:trPr>
          <w:trHeight w:val="735" w:hRule="atLeast"/>
        </w:trPr>
        <w:tc>
          <w:tcPr>
            <w:tcW w:w="733" w:type="dxa"/>
            <w:vMerge w:val="continue"/>
            <w:tcBorders>
              <w:top w:val="single" w:color="auto" w:sz="4" w:space="0"/>
              <w:left w:val="single" w:color="auto" w:sz="4" w:space="0"/>
              <w:bottom w:val="single" w:color="auto" w:sz="4" w:space="0"/>
              <w:right w:val="single" w:color="auto" w:sz="4" w:space="0"/>
            </w:tcBorders>
            <w:vAlign w:val="center"/>
          </w:tcPr>
          <w:p w14:paraId="6B588046">
            <w:pPr>
              <w:widowControl/>
              <w:jc w:val="left"/>
              <w:rPr>
                <w:rFonts w:ascii="宋体" w:hAnsi="宋体" w:cs="宋体"/>
                <w:color w:val="auto"/>
                <w:kern w:val="0"/>
                <w:sz w:val="20"/>
                <w:szCs w:val="20"/>
              </w:rPr>
            </w:pPr>
          </w:p>
        </w:tc>
        <w:tc>
          <w:tcPr>
            <w:tcW w:w="1024" w:type="dxa"/>
            <w:vMerge w:val="continue"/>
            <w:tcBorders>
              <w:top w:val="single" w:color="auto" w:sz="4" w:space="0"/>
              <w:left w:val="single" w:color="auto" w:sz="4" w:space="0"/>
              <w:bottom w:val="single" w:color="auto" w:sz="4" w:space="0"/>
              <w:right w:val="single" w:color="auto" w:sz="4" w:space="0"/>
            </w:tcBorders>
            <w:vAlign w:val="center"/>
          </w:tcPr>
          <w:p w14:paraId="15277DCC">
            <w:pPr>
              <w:widowControl/>
              <w:jc w:val="left"/>
              <w:rPr>
                <w:rFonts w:ascii="宋体" w:hAnsi="宋体" w:cs="宋体"/>
                <w:color w:val="auto"/>
                <w:kern w:val="0"/>
                <w:sz w:val="20"/>
                <w:szCs w:val="20"/>
              </w:rPr>
            </w:pPr>
          </w:p>
        </w:tc>
        <w:tc>
          <w:tcPr>
            <w:tcW w:w="1516" w:type="dxa"/>
            <w:tcBorders>
              <w:top w:val="single" w:color="auto" w:sz="4" w:space="0"/>
              <w:left w:val="single" w:color="auto" w:sz="4" w:space="0"/>
              <w:bottom w:val="single" w:color="auto" w:sz="4" w:space="0"/>
              <w:right w:val="single" w:color="auto" w:sz="4" w:space="0"/>
            </w:tcBorders>
            <w:vAlign w:val="center"/>
          </w:tcPr>
          <w:p w14:paraId="3641DE6A">
            <w:pPr>
              <w:widowControl/>
              <w:jc w:val="center"/>
              <w:rPr>
                <w:rFonts w:ascii="宋体" w:hAnsi="宋体" w:cs="宋体"/>
                <w:color w:val="auto"/>
                <w:kern w:val="0"/>
                <w:sz w:val="20"/>
                <w:szCs w:val="20"/>
              </w:rPr>
            </w:pPr>
            <w:r>
              <w:rPr>
                <w:rFonts w:hint="eastAsia" w:ascii="宋体" w:hAnsi="宋体" w:cs="宋体"/>
                <w:color w:val="auto"/>
                <w:kern w:val="0"/>
                <w:sz w:val="20"/>
                <w:szCs w:val="20"/>
              </w:rPr>
              <w:t>A02052399其他制冷空调设备</w:t>
            </w:r>
          </w:p>
        </w:tc>
        <w:tc>
          <w:tcPr>
            <w:tcW w:w="1612" w:type="dxa"/>
            <w:tcBorders>
              <w:top w:val="single" w:color="auto" w:sz="4" w:space="0"/>
              <w:left w:val="single" w:color="auto" w:sz="4" w:space="0"/>
              <w:bottom w:val="single" w:color="auto" w:sz="4" w:space="0"/>
              <w:right w:val="single" w:color="auto" w:sz="4" w:space="0"/>
            </w:tcBorders>
            <w:vAlign w:val="center"/>
          </w:tcPr>
          <w:p w14:paraId="3D60169A">
            <w:pPr>
              <w:widowControl/>
              <w:jc w:val="center"/>
              <w:rPr>
                <w:rFonts w:ascii="宋体" w:hAnsi="宋体" w:cs="宋体"/>
                <w:color w:val="auto"/>
                <w:kern w:val="0"/>
                <w:sz w:val="20"/>
                <w:szCs w:val="20"/>
              </w:rPr>
            </w:pPr>
            <w:r>
              <w:rPr>
                <w:rFonts w:hint="eastAsia" w:ascii="宋体" w:hAnsi="宋体" w:cs="宋体"/>
                <w:color w:val="auto"/>
                <w:kern w:val="0"/>
                <w:sz w:val="20"/>
                <w:szCs w:val="20"/>
              </w:rPr>
              <w:t>冷却塔</w:t>
            </w:r>
          </w:p>
        </w:tc>
        <w:tc>
          <w:tcPr>
            <w:tcW w:w="4335" w:type="dxa"/>
            <w:tcBorders>
              <w:top w:val="nil"/>
              <w:left w:val="single" w:color="auto" w:sz="4" w:space="0"/>
              <w:bottom w:val="single" w:color="000000" w:sz="8" w:space="0"/>
              <w:right w:val="single" w:color="000000" w:sz="8" w:space="0"/>
            </w:tcBorders>
            <w:vAlign w:val="center"/>
          </w:tcPr>
          <w:p w14:paraId="337A4098">
            <w:pPr>
              <w:widowControl/>
              <w:jc w:val="left"/>
              <w:rPr>
                <w:rFonts w:ascii="宋体" w:hAnsi="宋体" w:cs="宋体"/>
                <w:color w:val="auto"/>
                <w:kern w:val="0"/>
                <w:sz w:val="20"/>
                <w:szCs w:val="20"/>
              </w:rPr>
            </w:pPr>
            <w:r>
              <w:rPr>
                <w:rFonts w:hint="eastAsia" w:ascii="宋体" w:hAnsi="宋体" w:cs="宋体"/>
                <w:color w:val="auto"/>
                <w:kern w:val="0"/>
                <w:sz w:val="20"/>
                <w:szCs w:val="20"/>
              </w:rPr>
              <w:t>《机械通风冷却塔第1部分：中小型开式冷却塔》（GB/T7190.1）；《机械通风冷却塔第2部分：大型开式冷却塔》（GB/T7190.2）</w:t>
            </w:r>
          </w:p>
        </w:tc>
      </w:tr>
      <w:tr w14:paraId="647B0173">
        <w:tblPrEx>
          <w:tblCellMar>
            <w:top w:w="0" w:type="dxa"/>
            <w:left w:w="108" w:type="dxa"/>
            <w:bottom w:w="0" w:type="dxa"/>
            <w:right w:w="108" w:type="dxa"/>
          </w:tblCellMar>
        </w:tblPrEx>
        <w:trPr>
          <w:trHeight w:val="495" w:hRule="atLeast"/>
        </w:trPr>
        <w:tc>
          <w:tcPr>
            <w:tcW w:w="733" w:type="dxa"/>
            <w:tcBorders>
              <w:top w:val="single" w:color="auto" w:sz="4" w:space="0"/>
              <w:left w:val="single" w:color="000000" w:sz="8" w:space="0"/>
              <w:bottom w:val="single" w:color="000000" w:sz="8" w:space="0"/>
              <w:right w:val="single" w:color="000000" w:sz="8" w:space="0"/>
            </w:tcBorders>
            <w:vAlign w:val="center"/>
          </w:tcPr>
          <w:p w14:paraId="71FEC90C">
            <w:pPr>
              <w:widowControl/>
              <w:jc w:val="center"/>
              <w:rPr>
                <w:rFonts w:ascii="宋体" w:hAnsi="宋体" w:cs="宋体"/>
                <w:color w:val="auto"/>
                <w:kern w:val="0"/>
                <w:sz w:val="20"/>
                <w:szCs w:val="20"/>
              </w:rPr>
            </w:pPr>
            <w:r>
              <w:rPr>
                <w:rFonts w:hint="eastAsia" w:ascii="宋体" w:hAnsi="宋体" w:cs="宋体"/>
                <w:color w:val="auto"/>
                <w:kern w:val="0"/>
                <w:sz w:val="20"/>
                <w:szCs w:val="20"/>
              </w:rPr>
              <w:t>7</w:t>
            </w:r>
          </w:p>
        </w:tc>
        <w:tc>
          <w:tcPr>
            <w:tcW w:w="1024" w:type="dxa"/>
            <w:tcBorders>
              <w:top w:val="single" w:color="auto" w:sz="4" w:space="0"/>
              <w:left w:val="nil"/>
              <w:bottom w:val="single" w:color="000000" w:sz="8" w:space="0"/>
              <w:right w:val="single" w:color="000000" w:sz="8" w:space="0"/>
            </w:tcBorders>
            <w:vAlign w:val="center"/>
          </w:tcPr>
          <w:p w14:paraId="2FBF8C8D">
            <w:pPr>
              <w:widowControl/>
              <w:jc w:val="center"/>
              <w:rPr>
                <w:rFonts w:ascii="宋体" w:hAnsi="宋体" w:cs="宋体"/>
                <w:color w:val="auto"/>
                <w:kern w:val="0"/>
                <w:sz w:val="20"/>
                <w:szCs w:val="20"/>
              </w:rPr>
            </w:pPr>
            <w:r>
              <w:rPr>
                <w:rFonts w:hint="eastAsia" w:ascii="宋体" w:hAnsi="宋体" w:cs="宋体"/>
                <w:color w:val="auto"/>
                <w:kern w:val="0"/>
                <w:sz w:val="20"/>
                <w:szCs w:val="20"/>
              </w:rPr>
              <w:t>A020601电机</w:t>
            </w:r>
          </w:p>
        </w:tc>
        <w:tc>
          <w:tcPr>
            <w:tcW w:w="1516" w:type="dxa"/>
            <w:tcBorders>
              <w:top w:val="single" w:color="auto" w:sz="4" w:space="0"/>
              <w:left w:val="nil"/>
              <w:bottom w:val="single" w:color="000000" w:sz="8" w:space="0"/>
              <w:right w:val="single" w:color="000000" w:sz="8" w:space="0"/>
            </w:tcBorders>
            <w:vAlign w:val="center"/>
          </w:tcPr>
          <w:p w14:paraId="5B1A203B">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612" w:type="dxa"/>
            <w:tcBorders>
              <w:top w:val="single" w:color="auto" w:sz="4" w:space="0"/>
              <w:left w:val="nil"/>
              <w:bottom w:val="single" w:color="000000" w:sz="8" w:space="0"/>
              <w:right w:val="single" w:color="000000" w:sz="8" w:space="0"/>
            </w:tcBorders>
            <w:vAlign w:val="center"/>
          </w:tcPr>
          <w:p w14:paraId="0D920840">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335" w:type="dxa"/>
            <w:tcBorders>
              <w:top w:val="nil"/>
              <w:left w:val="nil"/>
              <w:bottom w:val="single" w:color="000000" w:sz="8" w:space="0"/>
              <w:right w:val="single" w:color="000000" w:sz="8" w:space="0"/>
            </w:tcBorders>
            <w:vAlign w:val="center"/>
          </w:tcPr>
          <w:p w14:paraId="6920B82D">
            <w:pPr>
              <w:widowControl/>
              <w:jc w:val="left"/>
              <w:rPr>
                <w:rFonts w:ascii="宋体" w:hAnsi="宋体" w:cs="宋体"/>
                <w:color w:val="auto"/>
                <w:kern w:val="0"/>
                <w:sz w:val="20"/>
                <w:szCs w:val="20"/>
              </w:rPr>
            </w:pPr>
            <w:r>
              <w:rPr>
                <w:rFonts w:hint="eastAsia" w:ascii="宋体" w:hAnsi="宋体" w:cs="宋体"/>
                <w:color w:val="auto"/>
                <w:kern w:val="0"/>
                <w:sz w:val="20"/>
                <w:szCs w:val="20"/>
              </w:rPr>
              <w:t>《中小型三相异步电动机能效限定值及能效等级》（GB18613）</w:t>
            </w:r>
          </w:p>
        </w:tc>
      </w:tr>
      <w:tr w14:paraId="4E575378">
        <w:tblPrEx>
          <w:tblCellMar>
            <w:top w:w="0" w:type="dxa"/>
            <w:left w:w="108" w:type="dxa"/>
            <w:bottom w:w="0" w:type="dxa"/>
            <w:right w:w="108" w:type="dxa"/>
          </w:tblCellMar>
        </w:tblPrEx>
        <w:trPr>
          <w:trHeight w:val="495" w:hRule="atLeast"/>
        </w:trPr>
        <w:tc>
          <w:tcPr>
            <w:tcW w:w="733" w:type="dxa"/>
            <w:tcBorders>
              <w:top w:val="nil"/>
              <w:left w:val="single" w:color="000000" w:sz="8" w:space="0"/>
              <w:bottom w:val="single" w:color="000000" w:sz="8" w:space="0"/>
              <w:right w:val="single" w:color="000000" w:sz="8" w:space="0"/>
            </w:tcBorders>
            <w:vAlign w:val="center"/>
          </w:tcPr>
          <w:p w14:paraId="757C8AB9">
            <w:pPr>
              <w:widowControl/>
              <w:jc w:val="center"/>
              <w:rPr>
                <w:rFonts w:ascii="宋体" w:hAnsi="宋体" w:cs="宋体"/>
                <w:color w:val="auto"/>
                <w:kern w:val="0"/>
                <w:sz w:val="20"/>
                <w:szCs w:val="20"/>
              </w:rPr>
            </w:pPr>
            <w:r>
              <w:rPr>
                <w:rFonts w:hint="eastAsia" w:ascii="宋体" w:hAnsi="宋体" w:cs="宋体"/>
                <w:color w:val="auto"/>
                <w:kern w:val="0"/>
                <w:sz w:val="20"/>
                <w:szCs w:val="20"/>
              </w:rPr>
              <w:t>8</w:t>
            </w:r>
          </w:p>
        </w:tc>
        <w:tc>
          <w:tcPr>
            <w:tcW w:w="1024" w:type="dxa"/>
            <w:tcBorders>
              <w:top w:val="nil"/>
              <w:left w:val="nil"/>
              <w:bottom w:val="single" w:color="000000" w:sz="8" w:space="0"/>
              <w:right w:val="single" w:color="000000" w:sz="8" w:space="0"/>
            </w:tcBorders>
            <w:vAlign w:val="center"/>
          </w:tcPr>
          <w:p w14:paraId="29CC696E">
            <w:pPr>
              <w:widowControl/>
              <w:jc w:val="center"/>
              <w:rPr>
                <w:rFonts w:ascii="宋体" w:hAnsi="宋体" w:cs="宋体"/>
                <w:color w:val="auto"/>
                <w:kern w:val="0"/>
                <w:sz w:val="20"/>
                <w:szCs w:val="20"/>
              </w:rPr>
            </w:pPr>
            <w:r>
              <w:rPr>
                <w:rFonts w:hint="eastAsia" w:ascii="宋体" w:hAnsi="宋体" w:cs="宋体"/>
                <w:color w:val="auto"/>
                <w:kern w:val="0"/>
                <w:sz w:val="20"/>
                <w:szCs w:val="20"/>
              </w:rPr>
              <w:t>A020602变压器</w:t>
            </w:r>
          </w:p>
        </w:tc>
        <w:tc>
          <w:tcPr>
            <w:tcW w:w="1516" w:type="dxa"/>
            <w:tcBorders>
              <w:top w:val="nil"/>
              <w:left w:val="nil"/>
              <w:bottom w:val="single" w:color="000000" w:sz="8" w:space="0"/>
              <w:right w:val="single" w:color="000000" w:sz="8" w:space="0"/>
            </w:tcBorders>
            <w:vAlign w:val="center"/>
          </w:tcPr>
          <w:p w14:paraId="0AEA4A51">
            <w:pPr>
              <w:widowControl/>
              <w:jc w:val="center"/>
              <w:rPr>
                <w:rFonts w:ascii="宋体" w:hAnsi="宋体" w:cs="宋体"/>
                <w:color w:val="auto"/>
                <w:kern w:val="0"/>
                <w:sz w:val="20"/>
                <w:szCs w:val="20"/>
              </w:rPr>
            </w:pPr>
            <w:r>
              <w:rPr>
                <w:rFonts w:hint="eastAsia" w:ascii="宋体" w:hAnsi="宋体" w:cs="宋体"/>
                <w:color w:val="auto"/>
                <w:kern w:val="0"/>
                <w:sz w:val="20"/>
                <w:szCs w:val="20"/>
              </w:rPr>
              <w:t>配电变压器</w:t>
            </w:r>
          </w:p>
        </w:tc>
        <w:tc>
          <w:tcPr>
            <w:tcW w:w="1612" w:type="dxa"/>
            <w:tcBorders>
              <w:top w:val="nil"/>
              <w:left w:val="nil"/>
              <w:bottom w:val="single" w:color="000000" w:sz="8" w:space="0"/>
              <w:right w:val="single" w:color="000000" w:sz="8" w:space="0"/>
            </w:tcBorders>
            <w:vAlign w:val="center"/>
          </w:tcPr>
          <w:p w14:paraId="4AC6FC77">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335" w:type="dxa"/>
            <w:tcBorders>
              <w:top w:val="nil"/>
              <w:left w:val="nil"/>
              <w:bottom w:val="single" w:color="000000" w:sz="8" w:space="0"/>
              <w:right w:val="single" w:color="000000" w:sz="8" w:space="0"/>
            </w:tcBorders>
            <w:vAlign w:val="center"/>
          </w:tcPr>
          <w:p w14:paraId="144ED41C">
            <w:pPr>
              <w:widowControl/>
              <w:jc w:val="left"/>
              <w:rPr>
                <w:rFonts w:ascii="宋体" w:hAnsi="宋体" w:cs="宋体"/>
                <w:color w:val="auto"/>
                <w:kern w:val="0"/>
                <w:sz w:val="20"/>
                <w:szCs w:val="20"/>
              </w:rPr>
            </w:pPr>
            <w:r>
              <w:rPr>
                <w:rFonts w:hint="eastAsia" w:ascii="宋体" w:hAnsi="宋体" w:cs="宋体"/>
                <w:color w:val="auto"/>
                <w:kern w:val="0"/>
                <w:sz w:val="20"/>
                <w:szCs w:val="20"/>
              </w:rPr>
              <w:t>《三相配电变压器能效限定值及能效等级》（GB20052）</w:t>
            </w:r>
          </w:p>
        </w:tc>
      </w:tr>
      <w:tr w14:paraId="30535664">
        <w:tblPrEx>
          <w:tblCellMar>
            <w:top w:w="0" w:type="dxa"/>
            <w:left w:w="108" w:type="dxa"/>
            <w:bottom w:w="0" w:type="dxa"/>
            <w:right w:w="108" w:type="dxa"/>
          </w:tblCellMar>
        </w:tblPrEx>
        <w:trPr>
          <w:trHeight w:val="495" w:hRule="atLeast"/>
        </w:trPr>
        <w:tc>
          <w:tcPr>
            <w:tcW w:w="733" w:type="dxa"/>
            <w:tcBorders>
              <w:top w:val="nil"/>
              <w:left w:val="single" w:color="000000" w:sz="8" w:space="0"/>
              <w:bottom w:val="single" w:color="000000" w:sz="8" w:space="0"/>
              <w:right w:val="single" w:color="000000" w:sz="8" w:space="0"/>
            </w:tcBorders>
            <w:vAlign w:val="center"/>
          </w:tcPr>
          <w:p w14:paraId="5BB5CD67">
            <w:pPr>
              <w:widowControl/>
              <w:jc w:val="center"/>
              <w:rPr>
                <w:rFonts w:ascii="宋体" w:hAnsi="宋体" w:cs="宋体"/>
                <w:color w:val="auto"/>
                <w:kern w:val="0"/>
                <w:sz w:val="20"/>
                <w:szCs w:val="20"/>
              </w:rPr>
            </w:pPr>
            <w:r>
              <w:rPr>
                <w:rFonts w:hint="eastAsia" w:ascii="宋体" w:hAnsi="宋体" w:cs="宋体"/>
                <w:color w:val="auto"/>
                <w:kern w:val="0"/>
                <w:sz w:val="20"/>
                <w:szCs w:val="20"/>
              </w:rPr>
              <w:t>9</w:t>
            </w:r>
          </w:p>
        </w:tc>
        <w:tc>
          <w:tcPr>
            <w:tcW w:w="1024" w:type="dxa"/>
            <w:tcBorders>
              <w:top w:val="nil"/>
              <w:left w:val="nil"/>
              <w:bottom w:val="single" w:color="000000" w:sz="8" w:space="0"/>
              <w:right w:val="single" w:color="000000" w:sz="8" w:space="0"/>
            </w:tcBorders>
            <w:vAlign w:val="center"/>
          </w:tcPr>
          <w:p w14:paraId="4A17A27E">
            <w:pPr>
              <w:widowControl/>
              <w:jc w:val="center"/>
              <w:rPr>
                <w:rFonts w:ascii="宋体" w:hAnsi="宋体" w:cs="宋体"/>
                <w:color w:val="auto"/>
                <w:kern w:val="0"/>
                <w:sz w:val="20"/>
                <w:szCs w:val="20"/>
              </w:rPr>
            </w:pPr>
            <w:r>
              <w:rPr>
                <w:rFonts w:hint="eastAsia" w:ascii="宋体" w:hAnsi="宋体" w:cs="宋体"/>
                <w:color w:val="auto"/>
                <w:kern w:val="0"/>
                <w:sz w:val="20"/>
                <w:szCs w:val="20"/>
              </w:rPr>
              <w:t>★A020609镇流器</w:t>
            </w:r>
          </w:p>
        </w:tc>
        <w:tc>
          <w:tcPr>
            <w:tcW w:w="1516" w:type="dxa"/>
            <w:tcBorders>
              <w:top w:val="nil"/>
              <w:left w:val="nil"/>
              <w:bottom w:val="single" w:color="000000" w:sz="8" w:space="0"/>
              <w:right w:val="single" w:color="000000" w:sz="8" w:space="0"/>
            </w:tcBorders>
            <w:vAlign w:val="center"/>
          </w:tcPr>
          <w:p w14:paraId="1F75166A">
            <w:pPr>
              <w:widowControl/>
              <w:jc w:val="center"/>
              <w:rPr>
                <w:rFonts w:ascii="宋体" w:hAnsi="宋体" w:cs="宋体"/>
                <w:color w:val="auto"/>
                <w:kern w:val="0"/>
                <w:sz w:val="20"/>
                <w:szCs w:val="20"/>
              </w:rPr>
            </w:pPr>
            <w:r>
              <w:rPr>
                <w:rFonts w:hint="eastAsia" w:ascii="宋体" w:hAnsi="宋体" w:cs="宋体"/>
                <w:color w:val="auto"/>
                <w:kern w:val="0"/>
                <w:sz w:val="20"/>
                <w:szCs w:val="20"/>
              </w:rPr>
              <w:t>管型荧光灯镇流器</w:t>
            </w:r>
          </w:p>
        </w:tc>
        <w:tc>
          <w:tcPr>
            <w:tcW w:w="1612" w:type="dxa"/>
            <w:tcBorders>
              <w:top w:val="nil"/>
              <w:left w:val="nil"/>
              <w:bottom w:val="single" w:color="000000" w:sz="8" w:space="0"/>
              <w:right w:val="single" w:color="000000" w:sz="8" w:space="0"/>
            </w:tcBorders>
            <w:vAlign w:val="center"/>
          </w:tcPr>
          <w:p w14:paraId="67FDCFF8">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335" w:type="dxa"/>
            <w:tcBorders>
              <w:top w:val="nil"/>
              <w:left w:val="nil"/>
              <w:bottom w:val="single" w:color="000000" w:sz="8" w:space="0"/>
              <w:right w:val="single" w:color="000000" w:sz="8" w:space="0"/>
            </w:tcBorders>
            <w:vAlign w:val="center"/>
          </w:tcPr>
          <w:p w14:paraId="6298896E">
            <w:pPr>
              <w:widowControl/>
              <w:jc w:val="left"/>
              <w:rPr>
                <w:rFonts w:ascii="宋体" w:hAnsi="宋体" w:cs="宋体"/>
                <w:color w:val="auto"/>
                <w:kern w:val="0"/>
                <w:sz w:val="20"/>
                <w:szCs w:val="20"/>
              </w:rPr>
            </w:pPr>
            <w:r>
              <w:rPr>
                <w:rFonts w:hint="eastAsia" w:ascii="宋体" w:hAnsi="宋体" w:cs="宋体"/>
                <w:color w:val="auto"/>
                <w:kern w:val="0"/>
                <w:sz w:val="20"/>
                <w:szCs w:val="20"/>
              </w:rPr>
              <w:t>《管形荧光灯镇流器能效限定值及能效等级》（GB17896）</w:t>
            </w:r>
          </w:p>
        </w:tc>
      </w:tr>
      <w:tr w14:paraId="46358680">
        <w:tblPrEx>
          <w:tblCellMar>
            <w:top w:w="0" w:type="dxa"/>
            <w:left w:w="108" w:type="dxa"/>
            <w:bottom w:w="0" w:type="dxa"/>
            <w:right w:w="108" w:type="dxa"/>
          </w:tblCellMar>
        </w:tblPrEx>
        <w:trPr>
          <w:trHeight w:val="495" w:hRule="atLeast"/>
        </w:trPr>
        <w:tc>
          <w:tcPr>
            <w:tcW w:w="733" w:type="dxa"/>
            <w:vMerge w:val="restart"/>
            <w:tcBorders>
              <w:top w:val="nil"/>
              <w:left w:val="single" w:color="000000" w:sz="8" w:space="0"/>
              <w:bottom w:val="single" w:color="000000" w:sz="8" w:space="0"/>
              <w:right w:val="single" w:color="000000" w:sz="8" w:space="0"/>
            </w:tcBorders>
            <w:vAlign w:val="center"/>
          </w:tcPr>
          <w:p w14:paraId="7C601C3E">
            <w:pPr>
              <w:widowControl/>
              <w:jc w:val="center"/>
              <w:rPr>
                <w:rFonts w:ascii="宋体" w:hAnsi="宋体" w:cs="宋体"/>
                <w:color w:val="auto"/>
                <w:kern w:val="0"/>
                <w:sz w:val="20"/>
                <w:szCs w:val="20"/>
              </w:rPr>
            </w:pPr>
            <w:r>
              <w:rPr>
                <w:rFonts w:hint="eastAsia" w:ascii="宋体" w:hAnsi="宋体" w:cs="宋体"/>
                <w:color w:val="auto"/>
                <w:kern w:val="0"/>
                <w:sz w:val="20"/>
                <w:szCs w:val="20"/>
              </w:rPr>
              <w:t>10</w:t>
            </w:r>
          </w:p>
        </w:tc>
        <w:tc>
          <w:tcPr>
            <w:tcW w:w="1024" w:type="dxa"/>
            <w:vMerge w:val="restart"/>
            <w:tcBorders>
              <w:top w:val="nil"/>
              <w:left w:val="single" w:color="000000" w:sz="8" w:space="0"/>
              <w:bottom w:val="single" w:color="000000" w:sz="8" w:space="0"/>
              <w:right w:val="single" w:color="000000" w:sz="8" w:space="0"/>
            </w:tcBorders>
            <w:vAlign w:val="center"/>
          </w:tcPr>
          <w:p w14:paraId="782BC171">
            <w:pPr>
              <w:widowControl/>
              <w:jc w:val="center"/>
              <w:rPr>
                <w:rFonts w:ascii="宋体" w:hAnsi="宋体" w:cs="宋体"/>
                <w:color w:val="auto"/>
                <w:kern w:val="0"/>
                <w:sz w:val="20"/>
                <w:szCs w:val="20"/>
              </w:rPr>
            </w:pPr>
            <w:r>
              <w:rPr>
                <w:rFonts w:hint="eastAsia" w:ascii="宋体" w:hAnsi="宋体" w:cs="宋体"/>
                <w:color w:val="auto"/>
                <w:kern w:val="0"/>
                <w:sz w:val="20"/>
                <w:szCs w:val="20"/>
              </w:rPr>
              <w:t>A020618生活用电器</w:t>
            </w:r>
          </w:p>
        </w:tc>
        <w:tc>
          <w:tcPr>
            <w:tcW w:w="1516" w:type="dxa"/>
            <w:tcBorders>
              <w:top w:val="nil"/>
              <w:left w:val="nil"/>
              <w:bottom w:val="single" w:color="000000" w:sz="8" w:space="0"/>
              <w:right w:val="single" w:color="000000" w:sz="8" w:space="0"/>
            </w:tcBorders>
            <w:vAlign w:val="center"/>
          </w:tcPr>
          <w:p w14:paraId="128C4810">
            <w:pPr>
              <w:widowControl/>
              <w:jc w:val="center"/>
              <w:rPr>
                <w:rFonts w:ascii="宋体" w:hAnsi="宋体" w:cs="宋体"/>
                <w:color w:val="auto"/>
                <w:kern w:val="0"/>
                <w:sz w:val="20"/>
                <w:szCs w:val="20"/>
              </w:rPr>
            </w:pPr>
            <w:r>
              <w:rPr>
                <w:rFonts w:hint="eastAsia" w:ascii="宋体" w:hAnsi="宋体" w:cs="宋体"/>
                <w:color w:val="auto"/>
                <w:kern w:val="0"/>
                <w:sz w:val="20"/>
                <w:szCs w:val="20"/>
              </w:rPr>
              <w:t>A0206180101电冰箱</w:t>
            </w:r>
          </w:p>
        </w:tc>
        <w:tc>
          <w:tcPr>
            <w:tcW w:w="1612" w:type="dxa"/>
            <w:tcBorders>
              <w:top w:val="nil"/>
              <w:left w:val="nil"/>
              <w:bottom w:val="single" w:color="000000" w:sz="8" w:space="0"/>
              <w:right w:val="single" w:color="000000" w:sz="8" w:space="0"/>
            </w:tcBorders>
            <w:vAlign w:val="center"/>
          </w:tcPr>
          <w:p w14:paraId="63E3DCE2">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335" w:type="dxa"/>
            <w:tcBorders>
              <w:top w:val="nil"/>
              <w:left w:val="nil"/>
              <w:bottom w:val="single" w:color="000000" w:sz="8" w:space="0"/>
              <w:right w:val="single" w:color="000000" w:sz="8" w:space="0"/>
            </w:tcBorders>
            <w:vAlign w:val="center"/>
          </w:tcPr>
          <w:p w14:paraId="02B9E429">
            <w:pPr>
              <w:widowControl/>
              <w:jc w:val="left"/>
              <w:rPr>
                <w:rFonts w:ascii="宋体" w:hAnsi="宋体" w:cs="宋体"/>
                <w:color w:val="auto"/>
                <w:kern w:val="0"/>
                <w:sz w:val="20"/>
                <w:szCs w:val="20"/>
              </w:rPr>
            </w:pPr>
            <w:r>
              <w:rPr>
                <w:rFonts w:hint="eastAsia" w:ascii="宋体" w:hAnsi="宋体" w:cs="宋体"/>
                <w:color w:val="auto"/>
                <w:kern w:val="0"/>
                <w:sz w:val="20"/>
                <w:szCs w:val="20"/>
              </w:rPr>
              <w:t>《家用电冰箱耗电量限定值及能效等级》（GB 12021.2）</w:t>
            </w:r>
          </w:p>
        </w:tc>
      </w:tr>
      <w:tr w14:paraId="27CFF0D0">
        <w:tblPrEx>
          <w:tblCellMar>
            <w:top w:w="0" w:type="dxa"/>
            <w:left w:w="108" w:type="dxa"/>
            <w:bottom w:w="0" w:type="dxa"/>
            <w:right w:w="108" w:type="dxa"/>
          </w:tblCellMar>
        </w:tblPrEx>
        <w:trPr>
          <w:trHeight w:val="975" w:hRule="atLeast"/>
        </w:trPr>
        <w:tc>
          <w:tcPr>
            <w:tcW w:w="733" w:type="dxa"/>
            <w:vMerge w:val="continue"/>
            <w:tcBorders>
              <w:top w:val="nil"/>
              <w:left w:val="single" w:color="000000" w:sz="8" w:space="0"/>
              <w:bottom w:val="single" w:color="000000" w:sz="8" w:space="0"/>
              <w:right w:val="single" w:color="000000" w:sz="8" w:space="0"/>
            </w:tcBorders>
            <w:vAlign w:val="center"/>
          </w:tcPr>
          <w:p w14:paraId="0917CEDE">
            <w:pPr>
              <w:widowControl/>
              <w:jc w:val="left"/>
              <w:rPr>
                <w:rFonts w:ascii="宋体" w:hAnsi="宋体" w:cs="宋体"/>
                <w:color w:val="auto"/>
                <w:kern w:val="0"/>
                <w:sz w:val="20"/>
                <w:szCs w:val="20"/>
              </w:rPr>
            </w:pPr>
          </w:p>
        </w:tc>
        <w:tc>
          <w:tcPr>
            <w:tcW w:w="1024" w:type="dxa"/>
            <w:vMerge w:val="continue"/>
            <w:tcBorders>
              <w:top w:val="nil"/>
              <w:left w:val="single" w:color="000000" w:sz="8" w:space="0"/>
              <w:bottom w:val="single" w:color="000000" w:sz="8" w:space="0"/>
              <w:right w:val="single" w:color="000000" w:sz="8" w:space="0"/>
            </w:tcBorders>
            <w:vAlign w:val="center"/>
          </w:tcPr>
          <w:p w14:paraId="2758E2BB">
            <w:pPr>
              <w:widowControl/>
              <w:jc w:val="left"/>
              <w:rPr>
                <w:rFonts w:ascii="宋体" w:hAnsi="宋体" w:cs="宋体"/>
                <w:color w:val="auto"/>
                <w:kern w:val="0"/>
                <w:sz w:val="20"/>
                <w:szCs w:val="20"/>
              </w:rPr>
            </w:pPr>
          </w:p>
        </w:tc>
        <w:tc>
          <w:tcPr>
            <w:tcW w:w="1516" w:type="dxa"/>
            <w:vMerge w:val="restart"/>
            <w:tcBorders>
              <w:top w:val="nil"/>
              <w:left w:val="single" w:color="000000" w:sz="8" w:space="0"/>
              <w:bottom w:val="single" w:color="000000" w:sz="8" w:space="0"/>
              <w:right w:val="single" w:color="000000" w:sz="8" w:space="0"/>
            </w:tcBorders>
            <w:vAlign w:val="center"/>
          </w:tcPr>
          <w:p w14:paraId="30C865B8">
            <w:pPr>
              <w:widowControl/>
              <w:jc w:val="center"/>
              <w:rPr>
                <w:rFonts w:ascii="宋体" w:hAnsi="宋体" w:cs="宋体"/>
                <w:color w:val="auto"/>
                <w:kern w:val="0"/>
                <w:sz w:val="20"/>
                <w:szCs w:val="20"/>
              </w:rPr>
            </w:pPr>
            <w:r>
              <w:rPr>
                <w:rFonts w:hint="eastAsia" w:ascii="宋体" w:hAnsi="宋体" w:cs="宋体"/>
                <w:color w:val="auto"/>
                <w:kern w:val="0"/>
                <w:sz w:val="20"/>
                <w:szCs w:val="20"/>
              </w:rPr>
              <w:t>★A0206180203空调机</w:t>
            </w:r>
          </w:p>
        </w:tc>
        <w:tc>
          <w:tcPr>
            <w:tcW w:w="1612" w:type="dxa"/>
            <w:tcBorders>
              <w:top w:val="nil"/>
              <w:left w:val="nil"/>
              <w:bottom w:val="single" w:color="000000" w:sz="8" w:space="0"/>
              <w:right w:val="single" w:color="000000" w:sz="8" w:space="0"/>
            </w:tcBorders>
            <w:vAlign w:val="center"/>
          </w:tcPr>
          <w:p w14:paraId="3F5E8BFE">
            <w:pPr>
              <w:widowControl/>
              <w:jc w:val="center"/>
              <w:rPr>
                <w:rFonts w:ascii="宋体" w:hAnsi="宋体" w:cs="宋体"/>
                <w:color w:val="auto"/>
                <w:kern w:val="0"/>
                <w:sz w:val="20"/>
                <w:szCs w:val="20"/>
              </w:rPr>
            </w:pPr>
            <w:r>
              <w:rPr>
                <w:rFonts w:hint="eastAsia" w:ascii="宋体" w:hAnsi="宋体" w:cs="宋体"/>
                <w:color w:val="auto"/>
                <w:kern w:val="0"/>
                <w:sz w:val="20"/>
                <w:szCs w:val="20"/>
              </w:rPr>
              <w:t>房间空气调节器</w:t>
            </w:r>
          </w:p>
        </w:tc>
        <w:tc>
          <w:tcPr>
            <w:tcW w:w="4335" w:type="dxa"/>
            <w:tcBorders>
              <w:top w:val="nil"/>
              <w:left w:val="nil"/>
              <w:bottom w:val="single" w:color="000000" w:sz="8" w:space="0"/>
              <w:right w:val="single" w:color="000000" w:sz="8" w:space="0"/>
            </w:tcBorders>
            <w:vAlign w:val="center"/>
          </w:tcPr>
          <w:p w14:paraId="2A7380FE">
            <w:pPr>
              <w:widowControl/>
              <w:jc w:val="left"/>
              <w:rPr>
                <w:rFonts w:ascii="宋体" w:hAnsi="宋体" w:cs="宋体"/>
                <w:color w:val="auto"/>
                <w:kern w:val="0"/>
                <w:sz w:val="20"/>
                <w:szCs w:val="20"/>
              </w:rPr>
            </w:pPr>
            <w:r>
              <w:rPr>
                <w:rFonts w:hint="eastAsia" w:ascii="宋体" w:hAnsi="宋体" w:cs="宋体"/>
                <w:color w:val="auto"/>
                <w:kern w:val="0"/>
                <w:sz w:val="20"/>
                <w:szCs w:val="20"/>
              </w:rPr>
              <w:t>《转速可控型房间空气调节器能效限定值及能效等级》（GB21455-2013），待2019年修订发布后，按《房间空气调节器能效限定值及能效等级》（GB21455-2019</w:t>
            </w:r>
            <w:r>
              <w:rPr>
                <w:rFonts w:hint="eastAsia" w:ascii="宋体" w:hAnsi="宋体" w:cs="宋体"/>
                <w:color w:val="auto"/>
                <w:kern w:val="0"/>
                <w:sz w:val="20"/>
                <w:szCs w:val="20"/>
                <w:lang w:eastAsia="zh-CN"/>
              </w:rPr>
              <w:t>）</w:t>
            </w:r>
            <w:r>
              <w:rPr>
                <w:rFonts w:hint="eastAsia" w:ascii="宋体" w:hAnsi="宋体" w:cs="宋体"/>
                <w:color w:val="auto"/>
                <w:kern w:val="0"/>
                <w:sz w:val="20"/>
                <w:szCs w:val="20"/>
              </w:rPr>
              <w:t>实施。</w:t>
            </w:r>
          </w:p>
        </w:tc>
      </w:tr>
      <w:tr w14:paraId="6372D13A">
        <w:tblPrEx>
          <w:tblCellMar>
            <w:top w:w="0" w:type="dxa"/>
            <w:left w:w="108" w:type="dxa"/>
            <w:bottom w:w="0" w:type="dxa"/>
            <w:right w:w="108" w:type="dxa"/>
          </w:tblCellMar>
        </w:tblPrEx>
        <w:trPr>
          <w:trHeight w:val="735" w:hRule="atLeast"/>
        </w:trPr>
        <w:tc>
          <w:tcPr>
            <w:tcW w:w="733" w:type="dxa"/>
            <w:vMerge w:val="continue"/>
            <w:tcBorders>
              <w:top w:val="nil"/>
              <w:left w:val="single" w:color="000000" w:sz="8" w:space="0"/>
              <w:bottom w:val="single" w:color="000000" w:sz="8" w:space="0"/>
              <w:right w:val="single" w:color="000000" w:sz="8" w:space="0"/>
            </w:tcBorders>
            <w:vAlign w:val="center"/>
          </w:tcPr>
          <w:p w14:paraId="7B3D0266">
            <w:pPr>
              <w:widowControl/>
              <w:jc w:val="left"/>
              <w:rPr>
                <w:rFonts w:ascii="宋体" w:hAnsi="宋体" w:cs="宋体"/>
                <w:color w:val="auto"/>
                <w:kern w:val="0"/>
                <w:sz w:val="20"/>
                <w:szCs w:val="20"/>
              </w:rPr>
            </w:pPr>
          </w:p>
        </w:tc>
        <w:tc>
          <w:tcPr>
            <w:tcW w:w="1024" w:type="dxa"/>
            <w:vMerge w:val="continue"/>
            <w:tcBorders>
              <w:top w:val="nil"/>
              <w:left w:val="single" w:color="000000" w:sz="8" w:space="0"/>
              <w:bottom w:val="single" w:color="000000" w:sz="8" w:space="0"/>
              <w:right w:val="single" w:color="000000" w:sz="8" w:space="0"/>
            </w:tcBorders>
            <w:vAlign w:val="center"/>
          </w:tcPr>
          <w:p w14:paraId="45DEC0EF">
            <w:pPr>
              <w:widowControl/>
              <w:jc w:val="left"/>
              <w:rPr>
                <w:rFonts w:ascii="宋体" w:hAnsi="宋体" w:cs="宋体"/>
                <w:color w:val="auto"/>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70A63EE2">
            <w:pPr>
              <w:widowControl/>
              <w:jc w:val="left"/>
              <w:rPr>
                <w:rFonts w:ascii="宋体" w:hAnsi="宋体" w:cs="宋体"/>
                <w:color w:val="auto"/>
                <w:kern w:val="0"/>
                <w:sz w:val="20"/>
                <w:szCs w:val="20"/>
              </w:rPr>
            </w:pPr>
          </w:p>
        </w:tc>
        <w:tc>
          <w:tcPr>
            <w:tcW w:w="1612" w:type="dxa"/>
            <w:tcBorders>
              <w:top w:val="nil"/>
              <w:left w:val="nil"/>
              <w:bottom w:val="single" w:color="000000" w:sz="8" w:space="0"/>
              <w:right w:val="single" w:color="000000" w:sz="8" w:space="0"/>
            </w:tcBorders>
            <w:vAlign w:val="center"/>
          </w:tcPr>
          <w:p w14:paraId="4B4E19AB">
            <w:pPr>
              <w:widowControl/>
              <w:jc w:val="center"/>
              <w:rPr>
                <w:rFonts w:ascii="宋体" w:hAnsi="宋体" w:cs="宋体"/>
                <w:color w:val="auto"/>
                <w:kern w:val="0"/>
                <w:sz w:val="20"/>
                <w:szCs w:val="20"/>
              </w:rPr>
            </w:pPr>
            <w:r>
              <w:rPr>
                <w:rFonts w:hint="eastAsia" w:ascii="宋体" w:hAnsi="宋体" w:cs="宋体"/>
                <w:color w:val="auto"/>
                <w:kern w:val="0"/>
                <w:sz w:val="20"/>
                <w:szCs w:val="20"/>
              </w:rPr>
              <w:t>多联式空调（热泵）机组（制冷量≤ 14000W）</w:t>
            </w:r>
          </w:p>
        </w:tc>
        <w:tc>
          <w:tcPr>
            <w:tcW w:w="4335" w:type="dxa"/>
            <w:tcBorders>
              <w:top w:val="nil"/>
              <w:left w:val="nil"/>
              <w:bottom w:val="single" w:color="000000" w:sz="8" w:space="0"/>
              <w:right w:val="single" w:color="000000" w:sz="8" w:space="0"/>
            </w:tcBorders>
            <w:vAlign w:val="center"/>
          </w:tcPr>
          <w:p w14:paraId="47C02C67">
            <w:pPr>
              <w:widowControl/>
              <w:jc w:val="left"/>
              <w:rPr>
                <w:rFonts w:ascii="宋体" w:hAnsi="宋体" w:cs="宋体"/>
                <w:color w:val="auto"/>
                <w:kern w:val="0"/>
                <w:sz w:val="20"/>
                <w:szCs w:val="20"/>
              </w:rPr>
            </w:pPr>
            <w:r>
              <w:rPr>
                <w:rFonts w:hint="eastAsia" w:ascii="宋体" w:hAnsi="宋体" w:cs="宋体"/>
                <w:color w:val="auto"/>
                <w:kern w:val="0"/>
                <w:sz w:val="20"/>
                <w:szCs w:val="20"/>
              </w:rPr>
              <w:t>《多联式空调（热泵）机组能效限定值及能源效率等级》（GB21454）</w:t>
            </w:r>
          </w:p>
        </w:tc>
      </w:tr>
      <w:tr w14:paraId="517AEFA1">
        <w:tblPrEx>
          <w:tblCellMar>
            <w:top w:w="0" w:type="dxa"/>
            <w:left w:w="108" w:type="dxa"/>
            <w:bottom w:w="0" w:type="dxa"/>
            <w:right w:w="108" w:type="dxa"/>
          </w:tblCellMar>
        </w:tblPrEx>
        <w:trPr>
          <w:trHeight w:val="735" w:hRule="atLeast"/>
        </w:trPr>
        <w:tc>
          <w:tcPr>
            <w:tcW w:w="733" w:type="dxa"/>
            <w:vMerge w:val="continue"/>
            <w:tcBorders>
              <w:top w:val="nil"/>
              <w:left w:val="single" w:color="000000" w:sz="8" w:space="0"/>
              <w:bottom w:val="single" w:color="000000" w:sz="8" w:space="0"/>
              <w:right w:val="single" w:color="000000" w:sz="8" w:space="0"/>
            </w:tcBorders>
            <w:vAlign w:val="center"/>
          </w:tcPr>
          <w:p w14:paraId="1B58D9B9">
            <w:pPr>
              <w:widowControl/>
              <w:jc w:val="left"/>
              <w:rPr>
                <w:rFonts w:ascii="宋体" w:hAnsi="宋体" w:cs="宋体"/>
                <w:color w:val="auto"/>
                <w:kern w:val="0"/>
                <w:sz w:val="20"/>
                <w:szCs w:val="20"/>
              </w:rPr>
            </w:pPr>
          </w:p>
        </w:tc>
        <w:tc>
          <w:tcPr>
            <w:tcW w:w="1024" w:type="dxa"/>
            <w:vMerge w:val="continue"/>
            <w:tcBorders>
              <w:top w:val="nil"/>
              <w:left w:val="single" w:color="000000" w:sz="8" w:space="0"/>
              <w:bottom w:val="single" w:color="000000" w:sz="8" w:space="0"/>
              <w:right w:val="single" w:color="000000" w:sz="8" w:space="0"/>
            </w:tcBorders>
            <w:vAlign w:val="center"/>
          </w:tcPr>
          <w:p w14:paraId="7F7C9255">
            <w:pPr>
              <w:widowControl/>
              <w:jc w:val="left"/>
              <w:rPr>
                <w:rFonts w:ascii="宋体" w:hAnsi="宋体" w:cs="宋体"/>
                <w:color w:val="auto"/>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294F6579">
            <w:pPr>
              <w:widowControl/>
              <w:jc w:val="left"/>
              <w:rPr>
                <w:rFonts w:ascii="宋体" w:hAnsi="宋体" w:cs="宋体"/>
                <w:color w:val="auto"/>
                <w:kern w:val="0"/>
                <w:sz w:val="20"/>
                <w:szCs w:val="20"/>
              </w:rPr>
            </w:pPr>
          </w:p>
        </w:tc>
        <w:tc>
          <w:tcPr>
            <w:tcW w:w="1612" w:type="dxa"/>
            <w:tcBorders>
              <w:top w:val="nil"/>
              <w:left w:val="nil"/>
              <w:bottom w:val="single" w:color="000000" w:sz="8" w:space="0"/>
              <w:right w:val="single" w:color="000000" w:sz="8" w:space="0"/>
            </w:tcBorders>
            <w:vAlign w:val="center"/>
          </w:tcPr>
          <w:p w14:paraId="0515CFC3">
            <w:pPr>
              <w:widowControl/>
              <w:jc w:val="center"/>
              <w:rPr>
                <w:rFonts w:ascii="宋体" w:hAnsi="宋体" w:cs="宋体"/>
                <w:color w:val="auto"/>
                <w:kern w:val="0"/>
                <w:sz w:val="20"/>
                <w:szCs w:val="20"/>
              </w:rPr>
            </w:pPr>
            <w:r>
              <w:rPr>
                <w:rFonts w:hint="eastAsia" w:ascii="宋体" w:hAnsi="宋体" w:cs="宋体"/>
                <w:color w:val="auto"/>
                <w:kern w:val="0"/>
                <w:sz w:val="20"/>
                <w:szCs w:val="20"/>
              </w:rPr>
              <w:t>单元式空气调节机(制冷量≤14000W)</w:t>
            </w:r>
          </w:p>
        </w:tc>
        <w:tc>
          <w:tcPr>
            <w:tcW w:w="4335" w:type="dxa"/>
            <w:tcBorders>
              <w:top w:val="nil"/>
              <w:left w:val="nil"/>
              <w:bottom w:val="single" w:color="000000" w:sz="8" w:space="0"/>
              <w:right w:val="single" w:color="000000" w:sz="8" w:space="0"/>
            </w:tcBorders>
            <w:vAlign w:val="center"/>
          </w:tcPr>
          <w:p w14:paraId="00AE3AA3">
            <w:pPr>
              <w:widowControl/>
              <w:jc w:val="left"/>
              <w:rPr>
                <w:rFonts w:ascii="宋体" w:hAnsi="宋体" w:cs="宋体"/>
                <w:color w:val="auto"/>
                <w:kern w:val="0"/>
                <w:sz w:val="20"/>
                <w:szCs w:val="20"/>
              </w:rPr>
            </w:pPr>
            <w:r>
              <w:rPr>
                <w:rFonts w:hint="eastAsia" w:ascii="宋体" w:hAnsi="宋体" w:cs="宋体"/>
                <w:color w:val="auto"/>
                <w:kern w:val="0"/>
                <w:sz w:val="20"/>
                <w:szCs w:val="20"/>
              </w:rPr>
              <w:t>《单元式空气调节机能效限定值及能源效率等级》（GB19576）《风管送风式空调机组能效限定值及能效等级》（GB37479）</w:t>
            </w:r>
          </w:p>
        </w:tc>
      </w:tr>
      <w:tr w14:paraId="6B7F82FF">
        <w:tblPrEx>
          <w:tblCellMar>
            <w:top w:w="0" w:type="dxa"/>
            <w:left w:w="108" w:type="dxa"/>
            <w:bottom w:w="0" w:type="dxa"/>
            <w:right w:w="108" w:type="dxa"/>
          </w:tblCellMar>
        </w:tblPrEx>
        <w:trPr>
          <w:trHeight w:val="495" w:hRule="atLeast"/>
        </w:trPr>
        <w:tc>
          <w:tcPr>
            <w:tcW w:w="733" w:type="dxa"/>
            <w:vMerge w:val="continue"/>
            <w:tcBorders>
              <w:top w:val="nil"/>
              <w:left w:val="single" w:color="000000" w:sz="8" w:space="0"/>
              <w:bottom w:val="single" w:color="000000" w:sz="8" w:space="0"/>
              <w:right w:val="single" w:color="000000" w:sz="8" w:space="0"/>
            </w:tcBorders>
            <w:vAlign w:val="center"/>
          </w:tcPr>
          <w:p w14:paraId="0B273C60">
            <w:pPr>
              <w:widowControl/>
              <w:jc w:val="left"/>
              <w:rPr>
                <w:rFonts w:ascii="宋体" w:hAnsi="宋体" w:cs="宋体"/>
                <w:color w:val="auto"/>
                <w:kern w:val="0"/>
                <w:sz w:val="20"/>
                <w:szCs w:val="20"/>
              </w:rPr>
            </w:pPr>
          </w:p>
        </w:tc>
        <w:tc>
          <w:tcPr>
            <w:tcW w:w="1024" w:type="dxa"/>
            <w:vMerge w:val="continue"/>
            <w:tcBorders>
              <w:top w:val="nil"/>
              <w:left w:val="single" w:color="000000" w:sz="8" w:space="0"/>
              <w:bottom w:val="single" w:color="000000" w:sz="8" w:space="0"/>
              <w:right w:val="single" w:color="000000" w:sz="8" w:space="0"/>
            </w:tcBorders>
            <w:vAlign w:val="center"/>
          </w:tcPr>
          <w:p w14:paraId="111C756D">
            <w:pPr>
              <w:widowControl/>
              <w:jc w:val="left"/>
              <w:rPr>
                <w:rFonts w:ascii="宋体" w:hAnsi="宋体" w:cs="宋体"/>
                <w:color w:val="auto"/>
                <w:kern w:val="0"/>
                <w:sz w:val="20"/>
                <w:szCs w:val="20"/>
              </w:rPr>
            </w:pPr>
          </w:p>
        </w:tc>
        <w:tc>
          <w:tcPr>
            <w:tcW w:w="1516" w:type="dxa"/>
            <w:tcBorders>
              <w:top w:val="nil"/>
              <w:left w:val="nil"/>
              <w:bottom w:val="single" w:color="000000" w:sz="8" w:space="0"/>
              <w:right w:val="single" w:color="000000" w:sz="8" w:space="0"/>
            </w:tcBorders>
            <w:vAlign w:val="center"/>
          </w:tcPr>
          <w:p w14:paraId="679D3AA6">
            <w:pPr>
              <w:widowControl/>
              <w:jc w:val="center"/>
              <w:rPr>
                <w:rFonts w:ascii="宋体" w:hAnsi="宋体" w:cs="宋体"/>
                <w:color w:val="auto"/>
                <w:kern w:val="0"/>
                <w:sz w:val="20"/>
                <w:szCs w:val="20"/>
              </w:rPr>
            </w:pPr>
            <w:r>
              <w:rPr>
                <w:rFonts w:hint="eastAsia" w:ascii="宋体" w:hAnsi="宋体" w:cs="宋体"/>
                <w:color w:val="auto"/>
                <w:kern w:val="0"/>
                <w:sz w:val="20"/>
                <w:szCs w:val="20"/>
              </w:rPr>
              <w:t>A0206180301洗衣机</w:t>
            </w:r>
          </w:p>
        </w:tc>
        <w:tc>
          <w:tcPr>
            <w:tcW w:w="1612" w:type="dxa"/>
            <w:tcBorders>
              <w:top w:val="nil"/>
              <w:left w:val="nil"/>
              <w:bottom w:val="single" w:color="000000" w:sz="8" w:space="0"/>
              <w:right w:val="single" w:color="000000" w:sz="8" w:space="0"/>
            </w:tcBorders>
            <w:vAlign w:val="center"/>
          </w:tcPr>
          <w:p w14:paraId="36FC198B">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335" w:type="dxa"/>
            <w:tcBorders>
              <w:top w:val="nil"/>
              <w:left w:val="nil"/>
              <w:bottom w:val="single" w:color="000000" w:sz="8" w:space="0"/>
              <w:right w:val="single" w:color="000000" w:sz="8" w:space="0"/>
            </w:tcBorders>
            <w:vAlign w:val="center"/>
          </w:tcPr>
          <w:p w14:paraId="0EC7328A">
            <w:pPr>
              <w:widowControl/>
              <w:jc w:val="left"/>
              <w:rPr>
                <w:rFonts w:ascii="宋体" w:hAnsi="宋体" w:cs="宋体"/>
                <w:color w:val="auto"/>
                <w:kern w:val="0"/>
                <w:sz w:val="20"/>
                <w:szCs w:val="20"/>
              </w:rPr>
            </w:pPr>
            <w:r>
              <w:rPr>
                <w:rFonts w:hint="eastAsia" w:ascii="宋体" w:hAnsi="宋体" w:cs="宋体"/>
                <w:color w:val="auto"/>
                <w:kern w:val="0"/>
                <w:sz w:val="20"/>
                <w:szCs w:val="20"/>
              </w:rPr>
              <w:t>《电动洗衣机能效水效限定值及等级》（GB12021.4）</w:t>
            </w:r>
          </w:p>
        </w:tc>
      </w:tr>
      <w:tr w14:paraId="087B16BE">
        <w:tblPrEx>
          <w:tblCellMar>
            <w:top w:w="0" w:type="dxa"/>
            <w:left w:w="108" w:type="dxa"/>
            <w:bottom w:w="0" w:type="dxa"/>
            <w:right w:w="108" w:type="dxa"/>
          </w:tblCellMar>
        </w:tblPrEx>
        <w:trPr>
          <w:trHeight w:val="495" w:hRule="atLeast"/>
        </w:trPr>
        <w:tc>
          <w:tcPr>
            <w:tcW w:w="733" w:type="dxa"/>
            <w:vMerge w:val="continue"/>
            <w:tcBorders>
              <w:top w:val="nil"/>
              <w:left w:val="single" w:color="000000" w:sz="8" w:space="0"/>
              <w:bottom w:val="single" w:color="000000" w:sz="8" w:space="0"/>
              <w:right w:val="single" w:color="000000" w:sz="8" w:space="0"/>
            </w:tcBorders>
            <w:vAlign w:val="center"/>
          </w:tcPr>
          <w:p w14:paraId="62ABF6C1">
            <w:pPr>
              <w:widowControl/>
              <w:jc w:val="left"/>
              <w:rPr>
                <w:rFonts w:ascii="宋体" w:hAnsi="宋体" w:cs="宋体"/>
                <w:color w:val="auto"/>
                <w:kern w:val="0"/>
                <w:sz w:val="20"/>
                <w:szCs w:val="20"/>
              </w:rPr>
            </w:pPr>
          </w:p>
        </w:tc>
        <w:tc>
          <w:tcPr>
            <w:tcW w:w="1024" w:type="dxa"/>
            <w:vMerge w:val="continue"/>
            <w:tcBorders>
              <w:top w:val="nil"/>
              <w:left w:val="single" w:color="000000" w:sz="8" w:space="0"/>
              <w:bottom w:val="single" w:color="000000" w:sz="8" w:space="0"/>
              <w:right w:val="single" w:color="000000" w:sz="8" w:space="0"/>
            </w:tcBorders>
            <w:vAlign w:val="center"/>
          </w:tcPr>
          <w:p w14:paraId="6BDF68B1">
            <w:pPr>
              <w:widowControl/>
              <w:jc w:val="left"/>
              <w:rPr>
                <w:rFonts w:ascii="宋体" w:hAnsi="宋体" w:cs="宋体"/>
                <w:color w:val="auto"/>
                <w:kern w:val="0"/>
                <w:sz w:val="20"/>
                <w:szCs w:val="20"/>
              </w:rPr>
            </w:pPr>
          </w:p>
        </w:tc>
        <w:tc>
          <w:tcPr>
            <w:tcW w:w="1516" w:type="dxa"/>
            <w:vMerge w:val="restart"/>
            <w:tcBorders>
              <w:top w:val="nil"/>
              <w:left w:val="single" w:color="000000" w:sz="8" w:space="0"/>
              <w:bottom w:val="single" w:color="000000" w:sz="8" w:space="0"/>
              <w:right w:val="single" w:color="000000" w:sz="8" w:space="0"/>
            </w:tcBorders>
            <w:vAlign w:val="center"/>
          </w:tcPr>
          <w:p w14:paraId="2B742C73">
            <w:pPr>
              <w:widowControl/>
              <w:jc w:val="center"/>
              <w:rPr>
                <w:rFonts w:ascii="宋体" w:hAnsi="宋体" w:cs="宋体"/>
                <w:color w:val="auto"/>
                <w:kern w:val="0"/>
                <w:sz w:val="20"/>
                <w:szCs w:val="20"/>
              </w:rPr>
            </w:pPr>
            <w:r>
              <w:rPr>
                <w:rFonts w:hint="eastAsia" w:ascii="宋体" w:hAnsi="宋体" w:cs="宋体"/>
                <w:color w:val="auto"/>
                <w:kern w:val="0"/>
                <w:sz w:val="20"/>
                <w:szCs w:val="20"/>
              </w:rPr>
              <w:t>A02061808热水器</w:t>
            </w:r>
          </w:p>
        </w:tc>
        <w:tc>
          <w:tcPr>
            <w:tcW w:w="1612" w:type="dxa"/>
            <w:tcBorders>
              <w:top w:val="nil"/>
              <w:left w:val="nil"/>
              <w:bottom w:val="single" w:color="000000" w:sz="8" w:space="0"/>
              <w:right w:val="single" w:color="000000" w:sz="8" w:space="0"/>
            </w:tcBorders>
            <w:vAlign w:val="center"/>
          </w:tcPr>
          <w:p w14:paraId="6A87EB11">
            <w:pPr>
              <w:widowControl/>
              <w:jc w:val="center"/>
              <w:rPr>
                <w:rFonts w:ascii="宋体" w:hAnsi="宋体" w:cs="宋体"/>
                <w:color w:val="auto"/>
                <w:kern w:val="0"/>
                <w:sz w:val="20"/>
                <w:szCs w:val="20"/>
              </w:rPr>
            </w:pPr>
            <w:r>
              <w:rPr>
                <w:rFonts w:hint="eastAsia" w:ascii="宋体" w:hAnsi="宋体" w:cs="宋体"/>
                <w:color w:val="auto"/>
                <w:kern w:val="0"/>
                <w:sz w:val="20"/>
                <w:szCs w:val="20"/>
              </w:rPr>
              <w:t>★电热水器</w:t>
            </w:r>
          </w:p>
        </w:tc>
        <w:tc>
          <w:tcPr>
            <w:tcW w:w="4335" w:type="dxa"/>
            <w:tcBorders>
              <w:top w:val="nil"/>
              <w:left w:val="nil"/>
              <w:bottom w:val="single" w:color="000000" w:sz="8" w:space="0"/>
              <w:right w:val="single" w:color="000000" w:sz="8" w:space="0"/>
            </w:tcBorders>
            <w:vAlign w:val="center"/>
          </w:tcPr>
          <w:p w14:paraId="785203D1">
            <w:pPr>
              <w:widowControl/>
              <w:jc w:val="left"/>
              <w:rPr>
                <w:rFonts w:ascii="宋体" w:hAnsi="宋体" w:cs="宋体"/>
                <w:color w:val="auto"/>
                <w:kern w:val="0"/>
                <w:sz w:val="20"/>
                <w:szCs w:val="20"/>
              </w:rPr>
            </w:pPr>
            <w:r>
              <w:rPr>
                <w:rFonts w:hint="eastAsia" w:ascii="宋体" w:hAnsi="宋体" w:cs="宋体"/>
                <w:color w:val="auto"/>
                <w:kern w:val="0"/>
                <w:sz w:val="20"/>
                <w:szCs w:val="20"/>
              </w:rPr>
              <w:t>《储水式电热水器能效限定值及能效等级》（GB21519）</w:t>
            </w:r>
          </w:p>
        </w:tc>
      </w:tr>
      <w:tr w14:paraId="3FEEA41D">
        <w:tblPrEx>
          <w:tblCellMar>
            <w:top w:w="0" w:type="dxa"/>
            <w:left w:w="108" w:type="dxa"/>
            <w:bottom w:w="0" w:type="dxa"/>
            <w:right w:w="108" w:type="dxa"/>
          </w:tblCellMar>
        </w:tblPrEx>
        <w:trPr>
          <w:trHeight w:val="495" w:hRule="atLeast"/>
        </w:trPr>
        <w:tc>
          <w:tcPr>
            <w:tcW w:w="733" w:type="dxa"/>
            <w:vMerge w:val="continue"/>
            <w:tcBorders>
              <w:top w:val="nil"/>
              <w:left w:val="single" w:color="000000" w:sz="8" w:space="0"/>
              <w:bottom w:val="single" w:color="000000" w:sz="8" w:space="0"/>
              <w:right w:val="single" w:color="000000" w:sz="8" w:space="0"/>
            </w:tcBorders>
            <w:vAlign w:val="center"/>
          </w:tcPr>
          <w:p w14:paraId="69824D09">
            <w:pPr>
              <w:widowControl/>
              <w:jc w:val="left"/>
              <w:rPr>
                <w:rFonts w:ascii="宋体" w:hAnsi="宋体" w:cs="宋体"/>
                <w:color w:val="auto"/>
                <w:kern w:val="0"/>
                <w:sz w:val="20"/>
                <w:szCs w:val="20"/>
              </w:rPr>
            </w:pPr>
          </w:p>
        </w:tc>
        <w:tc>
          <w:tcPr>
            <w:tcW w:w="1024" w:type="dxa"/>
            <w:vMerge w:val="continue"/>
            <w:tcBorders>
              <w:top w:val="nil"/>
              <w:left w:val="single" w:color="000000" w:sz="8" w:space="0"/>
              <w:bottom w:val="single" w:color="000000" w:sz="8" w:space="0"/>
              <w:right w:val="single" w:color="000000" w:sz="8" w:space="0"/>
            </w:tcBorders>
            <w:vAlign w:val="center"/>
          </w:tcPr>
          <w:p w14:paraId="7B91A325">
            <w:pPr>
              <w:widowControl/>
              <w:jc w:val="left"/>
              <w:rPr>
                <w:rFonts w:ascii="宋体" w:hAnsi="宋体" w:cs="宋体"/>
                <w:color w:val="auto"/>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3E781DB3">
            <w:pPr>
              <w:widowControl/>
              <w:jc w:val="left"/>
              <w:rPr>
                <w:rFonts w:ascii="宋体" w:hAnsi="宋体" w:cs="宋体"/>
                <w:color w:val="auto"/>
                <w:kern w:val="0"/>
                <w:sz w:val="20"/>
                <w:szCs w:val="20"/>
              </w:rPr>
            </w:pPr>
          </w:p>
        </w:tc>
        <w:tc>
          <w:tcPr>
            <w:tcW w:w="1612" w:type="dxa"/>
            <w:tcBorders>
              <w:top w:val="nil"/>
              <w:left w:val="nil"/>
              <w:bottom w:val="single" w:color="000000" w:sz="8" w:space="0"/>
              <w:right w:val="single" w:color="000000" w:sz="8" w:space="0"/>
            </w:tcBorders>
            <w:vAlign w:val="center"/>
          </w:tcPr>
          <w:p w14:paraId="294E8CEE">
            <w:pPr>
              <w:widowControl/>
              <w:jc w:val="center"/>
              <w:rPr>
                <w:rFonts w:ascii="宋体" w:hAnsi="宋体" w:cs="宋体"/>
                <w:color w:val="auto"/>
                <w:kern w:val="0"/>
                <w:sz w:val="20"/>
                <w:szCs w:val="20"/>
              </w:rPr>
            </w:pPr>
            <w:r>
              <w:rPr>
                <w:rFonts w:hint="eastAsia" w:ascii="宋体" w:hAnsi="宋体" w:cs="宋体"/>
                <w:color w:val="auto"/>
                <w:kern w:val="0"/>
                <w:sz w:val="20"/>
                <w:szCs w:val="20"/>
              </w:rPr>
              <w:t>燃气热水器</w:t>
            </w:r>
          </w:p>
        </w:tc>
        <w:tc>
          <w:tcPr>
            <w:tcW w:w="4335" w:type="dxa"/>
            <w:tcBorders>
              <w:top w:val="nil"/>
              <w:left w:val="nil"/>
              <w:bottom w:val="single" w:color="000000" w:sz="8" w:space="0"/>
              <w:right w:val="single" w:color="000000" w:sz="8" w:space="0"/>
            </w:tcBorders>
            <w:vAlign w:val="center"/>
          </w:tcPr>
          <w:p w14:paraId="05FAF0E8">
            <w:pPr>
              <w:widowControl/>
              <w:jc w:val="left"/>
              <w:rPr>
                <w:rFonts w:ascii="宋体" w:hAnsi="宋体" w:cs="宋体"/>
                <w:color w:val="auto"/>
                <w:kern w:val="0"/>
                <w:sz w:val="20"/>
                <w:szCs w:val="20"/>
              </w:rPr>
            </w:pPr>
            <w:r>
              <w:rPr>
                <w:rFonts w:hint="eastAsia" w:ascii="宋体" w:hAnsi="宋体" w:cs="宋体"/>
                <w:color w:val="auto"/>
                <w:kern w:val="0"/>
                <w:sz w:val="20"/>
                <w:szCs w:val="20"/>
              </w:rPr>
              <w:t>《家用燃气快速热水器和燃气采暖热水炉能效限定值及能效等级》（GB20665）</w:t>
            </w:r>
          </w:p>
        </w:tc>
      </w:tr>
      <w:tr w14:paraId="2DCAAEE8">
        <w:tblPrEx>
          <w:tblCellMar>
            <w:top w:w="0" w:type="dxa"/>
            <w:left w:w="108" w:type="dxa"/>
            <w:bottom w:w="0" w:type="dxa"/>
            <w:right w:w="108" w:type="dxa"/>
          </w:tblCellMar>
        </w:tblPrEx>
        <w:trPr>
          <w:trHeight w:val="495" w:hRule="atLeast"/>
        </w:trPr>
        <w:tc>
          <w:tcPr>
            <w:tcW w:w="733" w:type="dxa"/>
            <w:vMerge w:val="continue"/>
            <w:tcBorders>
              <w:top w:val="nil"/>
              <w:left w:val="single" w:color="000000" w:sz="8" w:space="0"/>
              <w:bottom w:val="single" w:color="000000" w:sz="8" w:space="0"/>
              <w:right w:val="single" w:color="000000" w:sz="8" w:space="0"/>
            </w:tcBorders>
            <w:vAlign w:val="center"/>
          </w:tcPr>
          <w:p w14:paraId="301E2E25">
            <w:pPr>
              <w:widowControl/>
              <w:jc w:val="left"/>
              <w:rPr>
                <w:rFonts w:ascii="宋体" w:hAnsi="宋体" w:cs="宋体"/>
                <w:color w:val="auto"/>
                <w:kern w:val="0"/>
                <w:sz w:val="20"/>
                <w:szCs w:val="20"/>
              </w:rPr>
            </w:pPr>
          </w:p>
        </w:tc>
        <w:tc>
          <w:tcPr>
            <w:tcW w:w="1024" w:type="dxa"/>
            <w:vMerge w:val="continue"/>
            <w:tcBorders>
              <w:top w:val="nil"/>
              <w:left w:val="single" w:color="000000" w:sz="8" w:space="0"/>
              <w:bottom w:val="single" w:color="000000" w:sz="8" w:space="0"/>
              <w:right w:val="single" w:color="000000" w:sz="8" w:space="0"/>
            </w:tcBorders>
            <w:vAlign w:val="center"/>
          </w:tcPr>
          <w:p w14:paraId="485E80D9">
            <w:pPr>
              <w:widowControl/>
              <w:jc w:val="left"/>
              <w:rPr>
                <w:rFonts w:ascii="宋体" w:hAnsi="宋体" w:cs="宋体"/>
                <w:color w:val="auto"/>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40520712">
            <w:pPr>
              <w:widowControl/>
              <w:jc w:val="left"/>
              <w:rPr>
                <w:rFonts w:ascii="宋体" w:hAnsi="宋体" w:cs="宋体"/>
                <w:color w:val="auto"/>
                <w:kern w:val="0"/>
                <w:sz w:val="20"/>
                <w:szCs w:val="20"/>
              </w:rPr>
            </w:pPr>
          </w:p>
        </w:tc>
        <w:tc>
          <w:tcPr>
            <w:tcW w:w="1612" w:type="dxa"/>
            <w:tcBorders>
              <w:top w:val="nil"/>
              <w:left w:val="nil"/>
              <w:bottom w:val="single" w:color="000000" w:sz="8" w:space="0"/>
              <w:right w:val="single" w:color="000000" w:sz="8" w:space="0"/>
            </w:tcBorders>
            <w:vAlign w:val="center"/>
          </w:tcPr>
          <w:p w14:paraId="7D7B7E1E">
            <w:pPr>
              <w:widowControl/>
              <w:jc w:val="center"/>
              <w:rPr>
                <w:rFonts w:ascii="宋体" w:hAnsi="宋体" w:cs="宋体"/>
                <w:color w:val="auto"/>
                <w:kern w:val="0"/>
                <w:sz w:val="20"/>
                <w:szCs w:val="20"/>
              </w:rPr>
            </w:pPr>
            <w:r>
              <w:rPr>
                <w:rFonts w:hint="eastAsia" w:ascii="宋体" w:hAnsi="宋体" w:cs="宋体"/>
                <w:color w:val="auto"/>
                <w:kern w:val="0"/>
                <w:sz w:val="20"/>
                <w:szCs w:val="20"/>
              </w:rPr>
              <w:t>热泵热水器</w:t>
            </w:r>
          </w:p>
        </w:tc>
        <w:tc>
          <w:tcPr>
            <w:tcW w:w="4335" w:type="dxa"/>
            <w:tcBorders>
              <w:top w:val="nil"/>
              <w:left w:val="nil"/>
              <w:bottom w:val="single" w:color="000000" w:sz="8" w:space="0"/>
              <w:right w:val="single" w:color="000000" w:sz="8" w:space="0"/>
            </w:tcBorders>
            <w:vAlign w:val="center"/>
          </w:tcPr>
          <w:p w14:paraId="7FAAB9E2">
            <w:pPr>
              <w:widowControl/>
              <w:jc w:val="left"/>
              <w:rPr>
                <w:rFonts w:ascii="宋体" w:hAnsi="宋体" w:cs="宋体"/>
                <w:color w:val="auto"/>
                <w:kern w:val="0"/>
                <w:sz w:val="20"/>
                <w:szCs w:val="20"/>
              </w:rPr>
            </w:pPr>
            <w:r>
              <w:rPr>
                <w:rFonts w:hint="eastAsia" w:ascii="宋体" w:hAnsi="宋体" w:cs="宋体"/>
                <w:color w:val="auto"/>
                <w:kern w:val="0"/>
                <w:sz w:val="20"/>
                <w:szCs w:val="20"/>
              </w:rPr>
              <w:t>《热泵热水机（器）能效限定值及能效等级》（GB29541）</w:t>
            </w:r>
          </w:p>
        </w:tc>
      </w:tr>
      <w:tr w14:paraId="64074572">
        <w:tblPrEx>
          <w:tblCellMar>
            <w:top w:w="0" w:type="dxa"/>
            <w:left w:w="108" w:type="dxa"/>
            <w:bottom w:w="0" w:type="dxa"/>
            <w:right w:w="108" w:type="dxa"/>
          </w:tblCellMar>
        </w:tblPrEx>
        <w:trPr>
          <w:trHeight w:val="495" w:hRule="atLeast"/>
        </w:trPr>
        <w:tc>
          <w:tcPr>
            <w:tcW w:w="733" w:type="dxa"/>
            <w:vMerge w:val="continue"/>
            <w:tcBorders>
              <w:top w:val="nil"/>
              <w:left w:val="single" w:color="000000" w:sz="8" w:space="0"/>
              <w:bottom w:val="single" w:color="auto" w:sz="4" w:space="0"/>
              <w:right w:val="single" w:color="000000" w:sz="8" w:space="0"/>
            </w:tcBorders>
            <w:vAlign w:val="center"/>
          </w:tcPr>
          <w:p w14:paraId="45B60964">
            <w:pPr>
              <w:widowControl/>
              <w:jc w:val="left"/>
              <w:rPr>
                <w:rFonts w:ascii="宋体" w:hAnsi="宋体" w:cs="宋体"/>
                <w:color w:val="auto"/>
                <w:kern w:val="0"/>
                <w:sz w:val="20"/>
                <w:szCs w:val="20"/>
              </w:rPr>
            </w:pPr>
          </w:p>
        </w:tc>
        <w:tc>
          <w:tcPr>
            <w:tcW w:w="1024" w:type="dxa"/>
            <w:vMerge w:val="continue"/>
            <w:tcBorders>
              <w:top w:val="nil"/>
              <w:left w:val="single" w:color="000000" w:sz="8" w:space="0"/>
              <w:bottom w:val="single" w:color="auto" w:sz="4" w:space="0"/>
              <w:right w:val="single" w:color="000000" w:sz="8" w:space="0"/>
            </w:tcBorders>
            <w:vAlign w:val="center"/>
          </w:tcPr>
          <w:p w14:paraId="758CEE01">
            <w:pPr>
              <w:widowControl/>
              <w:jc w:val="left"/>
              <w:rPr>
                <w:rFonts w:ascii="宋体" w:hAnsi="宋体" w:cs="宋体"/>
                <w:color w:val="auto"/>
                <w:kern w:val="0"/>
                <w:sz w:val="20"/>
                <w:szCs w:val="20"/>
              </w:rPr>
            </w:pPr>
          </w:p>
        </w:tc>
        <w:tc>
          <w:tcPr>
            <w:tcW w:w="1516" w:type="dxa"/>
            <w:vMerge w:val="continue"/>
            <w:tcBorders>
              <w:top w:val="nil"/>
              <w:left w:val="single" w:color="000000" w:sz="8" w:space="0"/>
              <w:bottom w:val="single" w:color="auto" w:sz="4" w:space="0"/>
              <w:right w:val="single" w:color="000000" w:sz="8" w:space="0"/>
            </w:tcBorders>
            <w:vAlign w:val="center"/>
          </w:tcPr>
          <w:p w14:paraId="0D46D48A">
            <w:pPr>
              <w:widowControl/>
              <w:jc w:val="left"/>
              <w:rPr>
                <w:rFonts w:ascii="宋体" w:hAnsi="宋体" w:cs="宋体"/>
                <w:color w:val="auto"/>
                <w:kern w:val="0"/>
                <w:sz w:val="20"/>
                <w:szCs w:val="20"/>
              </w:rPr>
            </w:pPr>
          </w:p>
        </w:tc>
        <w:tc>
          <w:tcPr>
            <w:tcW w:w="1612" w:type="dxa"/>
            <w:tcBorders>
              <w:top w:val="nil"/>
              <w:left w:val="nil"/>
              <w:bottom w:val="single" w:color="auto" w:sz="4" w:space="0"/>
              <w:right w:val="single" w:color="000000" w:sz="8" w:space="0"/>
            </w:tcBorders>
            <w:vAlign w:val="center"/>
          </w:tcPr>
          <w:p w14:paraId="5414074B">
            <w:pPr>
              <w:widowControl/>
              <w:jc w:val="center"/>
              <w:rPr>
                <w:rFonts w:ascii="宋体" w:hAnsi="宋体" w:cs="宋体"/>
                <w:color w:val="auto"/>
                <w:kern w:val="0"/>
                <w:sz w:val="20"/>
                <w:szCs w:val="20"/>
              </w:rPr>
            </w:pPr>
            <w:r>
              <w:rPr>
                <w:rFonts w:hint="eastAsia" w:ascii="宋体" w:hAnsi="宋体" w:cs="宋体"/>
                <w:color w:val="auto"/>
                <w:kern w:val="0"/>
                <w:sz w:val="20"/>
                <w:szCs w:val="20"/>
              </w:rPr>
              <w:t>太阳能热水系统</w:t>
            </w:r>
          </w:p>
        </w:tc>
        <w:tc>
          <w:tcPr>
            <w:tcW w:w="4335" w:type="dxa"/>
            <w:tcBorders>
              <w:top w:val="nil"/>
              <w:left w:val="nil"/>
              <w:bottom w:val="single" w:color="auto" w:sz="4" w:space="0"/>
              <w:right w:val="single" w:color="000000" w:sz="8" w:space="0"/>
            </w:tcBorders>
            <w:vAlign w:val="center"/>
          </w:tcPr>
          <w:p w14:paraId="7B1FF5BC">
            <w:pPr>
              <w:widowControl/>
              <w:jc w:val="left"/>
              <w:rPr>
                <w:rFonts w:ascii="宋体" w:hAnsi="宋体" w:cs="宋体"/>
                <w:color w:val="auto"/>
                <w:kern w:val="0"/>
                <w:sz w:val="20"/>
                <w:szCs w:val="20"/>
              </w:rPr>
            </w:pPr>
            <w:r>
              <w:rPr>
                <w:rFonts w:hint="eastAsia" w:ascii="宋体" w:hAnsi="宋体" w:cs="宋体"/>
                <w:color w:val="auto"/>
                <w:kern w:val="0"/>
                <w:sz w:val="20"/>
                <w:szCs w:val="20"/>
              </w:rPr>
              <w:t>《家用太阳能热水系统能效限定值及能效等级》（GB26969）</w:t>
            </w:r>
          </w:p>
        </w:tc>
      </w:tr>
      <w:tr w14:paraId="292C60AF">
        <w:tblPrEx>
          <w:tblCellMar>
            <w:top w:w="0" w:type="dxa"/>
            <w:left w:w="108" w:type="dxa"/>
            <w:bottom w:w="0" w:type="dxa"/>
            <w:right w:w="108" w:type="dxa"/>
          </w:tblCellMar>
        </w:tblPrEx>
        <w:trPr>
          <w:trHeight w:val="495" w:hRule="atLeast"/>
        </w:trPr>
        <w:tc>
          <w:tcPr>
            <w:tcW w:w="733" w:type="dxa"/>
            <w:vMerge w:val="restart"/>
            <w:tcBorders>
              <w:top w:val="single" w:color="auto" w:sz="4" w:space="0"/>
              <w:left w:val="single" w:color="auto" w:sz="4" w:space="0"/>
              <w:bottom w:val="single" w:color="auto" w:sz="4" w:space="0"/>
              <w:right w:val="single" w:color="auto" w:sz="4" w:space="0"/>
            </w:tcBorders>
            <w:vAlign w:val="center"/>
          </w:tcPr>
          <w:p w14:paraId="6A3727ED">
            <w:pPr>
              <w:widowControl/>
              <w:jc w:val="center"/>
              <w:rPr>
                <w:rFonts w:ascii="宋体" w:hAnsi="宋体" w:cs="宋体"/>
                <w:color w:val="auto"/>
                <w:kern w:val="0"/>
                <w:sz w:val="20"/>
                <w:szCs w:val="20"/>
              </w:rPr>
            </w:pPr>
            <w:r>
              <w:rPr>
                <w:rFonts w:hint="eastAsia" w:ascii="宋体" w:hAnsi="宋体" w:cs="宋体"/>
                <w:color w:val="auto"/>
                <w:kern w:val="0"/>
                <w:sz w:val="20"/>
                <w:szCs w:val="20"/>
              </w:rPr>
              <w:t>11</w:t>
            </w:r>
          </w:p>
        </w:tc>
        <w:tc>
          <w:tcPr>
            <w:tcW w:w="1024" w:type="dxa"/>
            <w:vMerge w:val="restart"/>
            <w:tcBorders>
              <w:top w:val="single" w:color="auto" w:sz="4" w:space="0"/>
              <w:left w:val="single" w:color="auto" w:sz="4" w:space="0"/>
              <w:bottom w:val="single" w:color="auto" w:sz="4" w:space="0"/>
              <w:right w:val="single" w:color="auto" w:sz="4" w:space="0"/>
            </w:tcBorders>
            <w:vAlign w:val="center"/>
          </w:tcPr>
          <w:p w14:paraId="209377C3">
            <w:pPr>
              <w:widowControl/>
              <w:jc w:val="center"/>
              <w:rPr>
                <w:rFonts w:ascii="宋体" w:hAnsi="宋体" w:cs="宋体"/>
                <w:color w:val="auto"/>
                <w:kern w:val="0"/>
                <w:sz w:val="20"/>
                <w:szCs w:val="20"/>
              </w:rPr>
            </w:pPr>
            <w:r>
              <w:rPr>
                <w:rFonts w:hint="eastAsia" w:ascii="宋体" w:hAnsi="宋体" w:cs="宋体"/>
                <w:color w:val="auto"/>
                <w:kern w:val="0"/>
                <w:sz w:val="20"/>
                <w:szCs w:val="20"/>
              </w:rPr>
              <w:t>A020619照明设备</w:t>
            </w:r>
          </w:p>
        </w:tc>
        <w:tc>
          <w:tcPr>
            <w:tcW w:w="1516" w:type="dxa"/>
            <w:tcBorders>
              <w:top w:val="single" w:color="auto" w:sz="4" w:space="0"/>
              <w:left w:val="single" w:color="auto" w:sz="4" w:space="0"/>
              <w:bottom w:val="single" w:color="auto" w:sz="4" w:space="0"/>
              <w:right w:val="single" w:color="auto" w:sz="4" w:space="0"/>
            </w:tcBorders>
            <w:vAlign w:val="center"/>
          </w:tcPr>
          <w:p w14:paraId="7DC67834">
            <w:pPr>
              <w:widowControl/>
              <w:jc w:val="center"/>
              <w:rPr>
                <w:rFonts w:ascii="宋体" w:hAnsi="宋体" w:cs="宋体"/>
                <w:color w:val="auto"/>
                <w:kern w:val="0"/>
                <w:sz w:val="20"/>
                <w:szCs w:val="20"/>
              </w:rPr>
            </w:pPr>
            <w:r>
              <w:rPr>
                <w:rFonts w:hint="eastAsia" w:ascii="宋体" w:hAnsi="宋体" w:cs="宋体"/>
                <w:color w:val="auto"/>
                <w:kern w:val="0"/>
                <w:sz w:val="20"/>
                <w:szCs w:val="20"/>
              </w:rPr>
              <w:t>★普通照明用双端荧光灯</w:t>
            </w:r>
          </w:p>
        </w:tc>
        <w:tc>
          <w:tcPr>
            <w:tcW w:w="1612" w:type="dxa"/>
            <w:tcBorders>
              <w:top w:val="single" w:color="auto" w:sz="4" w:space="0"/>
              <w:left w:val="single" w:color="auto" w:sz="4" w:space="0"/>
              <w:bottom w:val="single" w:color="auto" w:sz="4" w:space="0"/>
              <w:right w:val="single" w:color="auto" w:sz="4" w:space="0"/>
            </w:tcBorders>
            <w:vAlign w:val="center"/>
          </w:tcPr>
          <w:p w14:paraId="16DBF21A">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335" w:type="dxa"/>
            <w:tcBorders>
              <w:top w:val="single" w:color="auto" w:sz="4" w:space="0"/>
              <w:left w:val="single" w:color="auto" w:sz="4" w:space="0"/>
              <w:bottom w:val="single" w:color="auto" w:sz="4" w:space="0"/>
              <w:right w:val="single" w:color="auto" w:sz="4" w:space="0"/>
            </w:tcBorders>
            <w:vAlign w:val="center"/>
          </w:tcPr>
          <w:p w14:paraId="7E5C63E5">
            <w:pPr>
              <w:widowControl/>
              <w:jc w:val="left"/>
              <w:rPr>
                <w:rFonts w:ascii="宋体" w:hAnsi="宋体" w:cs="宋体"/>
                <w:color w:val="auto"/>
                <w:kern w:val="0"/>
                <w:sz w:val="20"/>
                <w:szCs w:val="20"/>
              </w:rPr>
            </w:pPr>
            <w:r>
              <w:rPr>
                <w:rFonts w:hint="eastAsia" w:ascii="宋体" w:hAnsi="宋体" w:cs="宋体"/>
                <w:color w:val="auto"/>
                <w:kern w:val="0"/>
                <w:sz w:val="20"/>
                <w:szCs w:val="20"/>
              </w:rPr>
              <w:t>《普通照明用双端荧光灯能效限定值及能效等级》（GB19043）</w:t>
            </w:r>
          </w:p>
        </w:tc>
      </w:tr>
      <w:tr w14:paraId="61FD5FE7">
        <w:tblPrEx>
          <w:tblCellMar>
            <w:top w:w="0" w:type="dxa"/>
            <w:left w:w="108" w:type="dxa"/>
            <w:bottom w:w="0" w:type="dxa"/>
            <w:right w:w="108" w:type="dxa"/>
          </w:tblCellMar>
        </w:tblPrEx>
        <w:trPr>
          <w:trHeight w:val="495" w:hRule="atLeast"/>
        </w:trPr>
        <w:tc>
          <w:tcPr>
            <w:tcW w:w="733" w:type="dxa"/>
            <w:vMerge w:val="continue"/>
            <w:tcBorders>
              <w:top w:val="single" w:color="auto" w:sz="4" w:space="0"/>
              <w:left w:val="single" w:color="auto" w:sz="4" w:space="0"/>
              <w:bottom w:val="single" w:color="auto" w:sz="4" w:space="0"/>
              <w:right w:val="single" w:color="auto" w:sz="4" w:space="0"/>
            </w:tcBorders>
            <w:vAlign w:val="center"/>
          </w:tcPr>
          <w:p w14:paraId="2973C787">
            <w:pPr>
              <w:widowControl/>
              <w:jc w:val="left"/>
              <w:rPr>
                <w:rFonts w:ascii="宋体" w:hAnsi="宋体" w:cs="宋体"/>
                <w:color w:val="auto"/>
                <w:kern w:val="0"/>
                <w:sz w:val="20"/>
                <w:szCs w:val="20"/>
              </w:rPr>
            </w:pPr>
          </w:p>
        </w:tc>
        <w:tc>
          <w:tcPr>
            <w:tcW w:w="1024" w:type="dxa"/>
            <w:vMerge w:val="continue"/>
            <w:tcBorders>
              <w:top w:val="single" w:color="auto" w:sz="4" w:space="0"/>
              <w:left w:val="single" w:color="auto" w:sz="4" w:space="0"/>
              <w:bottom w:val="single" w:color="auto" w:sz="4" w:space="0"/>
              <w:right w:val="single" w:color="auto" w:sz="4" w:space="0"/>
            </w:tcBorders>
            <w:vAlign w:val="center"/>
          </w:tcPr>
          <w:p w14:paraId="302C5994">
            <w:pPr>
              <w:widowControl/>
              <w:jc w:val="left"/>
              <w:rPr>
                <w:rFonts w:ascii="宋体" w:hAnsi="宋体" w:cs="宋体"/>
                <w:color w:val="auto"/>
                <w:kern w:val="0"/>
                <w:sz w:val="20"/>
                <w:szCs w:val="20"/>
              </w:rPr>
            </w:pPr>
          </w:p>
        </w:tc>
        <w:tc>
          <w:tcPr>
            <w:tcW w:w="1516" w:type="dxa"/>
            <w:tcBorders>
              <w:top w:val="single" w:color="auto" w:sz="4" w:space="0"/>
              <w:left w:val="single" w:color="auto" w:sz="4" w:space="0"/>
              <w:bottom w:val="single" w:color="auto" w:sz="4" w:space="0"/>
              <w:right w:val="single" w:color="auto" w:sz="4" w:space="0"/>
            </w:tcBorders>
            <w:vAlign w:val="center"/>
          </w:tcPr>
          <w:p w14:paraId="62E64568">
            <w:pPr>
              <w:widowControl/>
              <w:jc w:val="center"/>
              <w:rPr>
                <w:rFonts w:ascii="宋体" w:hAnsi="宋体" w:cs="宋体"/>
                <w:color w:val="auto"/>
                <w:kern w:val="0"/>
                <w:sz w:val="20"/>
                <w:szCs w:val="20"/>
              </w:rPr>
            </w:pPr>
            <w:r>
              <w:rPr>
                <w:rFonts w:hint="eastAsia" w:ascii="宋体" w:hAnsi="宋体" w:cs="宋体"/>
                <w:color w:val="auto"/>
                <w:kern w:val="0"/>
                <w:sz w:val="20"/>
                <w:szCs w:val="20"/>
              </w:rPr>
              <w:t>LED道路/隧道照明产品</w:t>
            </w:r>
          </w:p>
        </w:tc>
        <w:tc>
          <w:tcPr>
            <w:tcW w:w="1612" w:type="dxa"/>
            <w:tcBorders>
              <w:top w:val="single" w:color="auto" w:sz="4" w:space="0"/>
              <w:left w:val="single" w:color="auto" w:sz="4" w:space="0"/>
              <w:bottom w:val="single" w:color="auto" w:sz="4" w:space="0"/>
              <w:right w:val="single" w:color="auto" w:sz="4" w:space="0"/>
            </w:tcBorders>
            <w:vAlign w:val="center"/>
          </w:tcPr>
          <w:p w14:paraId="61EE1881">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335" w:type="dxa"/>
            <w:tcBorders>
              <w:top w:val="single" w:color="auto" w:sz="4" w:space="0"/>
              <w:left w:val="single" w:color="auto" w:sz="4" w:space="0"/>
              <w:bottom w:val="single" w:color="auto" w:sz="4" w:space="0"/>
              <w:right w:val="single" w:color="auto" w:sz="4" w:space="0"/>
            </w:tcBorders>
            <w:vAlign w:val="center"/>
          </w:tcPr>
          <w:p w14:paraId="6438D200">
            <w:pPr>
              <w:widowControl/>
              <w:jc w:val="left"/>
              <w:rPr>
                <w:rFonts w:ascii="宋体" w:hAnsi="宋体" w:cs="宋体"/>
                <w:color w:val="auto"/>
                <w:kern w:val="0"/>
                <w:sz w:val="20"/>
                <w:szCs w:val="20"/>
              </w:rPr>
            </w:pPr>
            <w:r>
              <w:rPr>
                <w:rFonts w:hint="eastAsia" w:ascii="宋体" w:hAnsi="宋体" w:cs="宋体"/>
                <w:color w:val="auto"/>
                <w:kern w:val="0"/>
                <w:sz w:val="20"/>
                <w:szCs w:val="20"/>
              </w:rPr>
              <w:t>《道路和隧道照明用LED灯具能效限定值及能效等级》（GB37478）</w:t>
            </w:r>
          </w:p>
        </w:tc>
      </w:tr>
      <w:tr w14:paraId="27E6080F">
        <w:tblPrEx>
          <w:tblCellMar>
            <w:top w:w="0" w:type="dxa"/>
            <w:left w:w="108" w:type="dxa"/>
            <w:bottom w:w="0" w:type="dxa"/>
            <w:right w:w="108" w:type="dxa"/>
          </w:tblCellMar>
        </w:tblPrEx>
        <w:trPr>
          <w:trHeight w:val="495" w:hRule="atLeast"/>
        </w:trPr>
        <w:tc>
          <w:tcPr>
            <w:tcW w:w="733" w:type="dxa"/>
            <w:vMerge w:val="continue"/>
            <w:tcBorders>
              <w:top w:val="single" w:color="auto" w:sz="4" w:space="0"/>
              <w:left w:val="single" w:color="auto" w:sz="4" w:space="0"/>
              <w:bottom w:val="single" w:color="auto" w:sz="4" w:space="0"/>
              <w:right w:val="single" w:color="auto" w:sz="4" w:space="0"/>
            </w:tcBorders>
            <w:vAlign w:val="center"/>
          </w:tcPr>
          <w:p w14:paraId="080E8060">
            <w:pPr>
              <w:widowControl/>
              <w:jc w:val="left"/>
              <w:rPr>
                <w:rFonts w:ascii="宋体" w:hAnsi="宋体" w:cs="宋体"/>
                <w:color w:val="auto"/>
                <w:kern w:val="0"/>
                <w:sz w:val="20"/>
                <w:szCs w:val="20"/>
              </w:rPr>
            </w:pPr>
          </w:p>
        </w:tc>
        <w:tc>
          <w:tcPr>
            <w:tcW w:w="1024" w:type="dxa"/>
            <w:vMerge w:val="continue"/>
            <w:tcBorders>
              <w:top w:val="single" w:color="auto" w:sz="4" w:space="0"/>
              <w:left w:val="single" w:color="auto" w:sz="4" w:space="0"/>
              <w:bottom w:val="single" w:color="auto" w:sz="4" w:space="0"/>
              <w:right w:val="single" w:color="auto" w:sz="4" w:space="0"/>
            </w:tcBorders>
            <w:vAlign w:val="center"/>
          </w:tcPr>
          <w:p w14:paraId="24EB2965">
            <w:pPr>
              <w:widowControl/>
              <w:jc w:val="left"/>
              <w:rPr>
                <w:rFonts w:ascii="宋体" w:hAnsi="宋体" w:cs="宋体"/>
                <w:color w:val="auto"/>
                <w:kern w:val="0"/>
                <w:sz w:val="20"/>
                <w:szCs w:val="20"/>
              </w:rPr>
            </w:pPr>
          </w:p>
        </w:tc>
        <w:tc>
          <w:tcPr>
            <w:tcW w:w="1516" w:type="dxa"/>
            <w:tcBorders>
              <w:top w:val="single" w:color="auto" w:sz="4" w:space="0"/>
              <w:left w:val="single" w:color="auto" w:sz="4" w:space="0"/>
              <w:bottom w:val="single" w:color="auto" w:sz="4" w:space="0"/>
              <w:right w:val="single" w:color="auto" w:sz="4" w:space="0"/>
            </w:tcBorders>
            <w:vAlign w:val="center"/>
          </w:tcPr>
          <w:p w14:paraId="0D56B860">
            <w:pPr>
              <w:widowControl/>
              <w:jc w:val="center"/>
              <w:rPr>
                <w:rFonts w:ascii="宋体" w:hAnsi="宋体" w:cs="宋体"/>
                <w:color w:val="auto"/>
                <w:kern w:val="0"/>
                <w:sz w:val="20"/>
                <w:szCs w:val="20"/>
              </w:rPr>
            </w:pPr>
            <w:r>
              <w:rPr>
                <w:rFonts w:hint="eastAsia" w:ascii="宋体" w:hAnsi="宋体" w:cs="宋体"/>
                <w:color w:val="auto"/>
                <w:kern w:val="0"/>
                <w:sz w:val="20"/>
                <w:szCs w:val="20"/>
              </w:rPr>
              <w:t>LED筒灯</w:t>
            </w:r>
          </w:p>
        </w:tc>
        <w:tc>
          <w:tcPr>
            <w:tcW w:w="1612" w:type="dxa"/>
            <w:tcBorders>
              <w:top w:val="single" w:color="auto" w:sz="4" w:space="0"/>
              <w:left w:val="single" w:color="auto" w:sz="4" w:space="0"/>
              <w:bottom w:val="single" w:color="auto" w:sz="4" w:space="0"/>
              <w:right w:val="single" w:color="auto" w:sz="4" w:space="0"/>
            </w:tcBorders>
            <w:vAlign w:val="center"/>
          </w:tcPr>
          <w:p w14:paraId="3023E5B2">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335" w:type="dxa"/>
            <w:tcBorders>
              <w:top w:val="single" w:color="auto" w:sz="4" w:space="0"/>
              <w:left w:val="single" w:color="auto" w:sz="4" w:space="0"/>
              <w:bottom w:val="single" w:color="auto" w:sz="4" w:space="0"/>
              <w:right w:val="single" w:color="auto" w:sz="4" w:space="0"/>
            </w:tcBorders>
            <w:vAlign w:val="center"/>
          </w:tcPr>
          <w:p w14:paraId="26703566">
            <w:pPr>
              <w:widowControl/>
              <w:jc w:val="left"/>
              <w:rPr>
                <w:rFonts w:ascii="宋体" w:hAnsi="宋体" w:cs="宋体"/>
                <w:color w:val="auto"/>
                <w:kern w:val="0"/>
                <w:sz w:val="20"/>
                <w:szCs w:val="20"/>
              </w:rPr>
            </w:pPr>
            <w:r>
              <w:rPr>
                <w:rFonts w:hint="eastAsia" w:ascii="宋体" w:hAnsi="宋体" w:cs="宋体"/>
                <w:color w:val="auto"/>
                <w:kern w:val="0"/>
                <w:sz w:val="20"/>
                <w:szCs w:val="20"/>
              </w:rPr>
              <w:t>《室内照明用LED产品能效限定值及能效等级》（GB30255）</w:t>
            </w:r>
          </w:p>
        </w:tc>
      </w:tr>
      <w:tr w14:paraId="19ED3B04">
        <w:tblPrEx>
          <w:tblCellMar>
            <w:top w:w="0" w:type="dxa"/>
            <w:left w:w="108" w:type="dxa"/>
            <w:bottom w:w="0" w:type="dxa"/>
            <w:right w:w="108" w:type="dxa"/>
          </w:tblCellMar>
        </w:tblPrEx>
        <w:trPr>
          <w:trHeight w:val="66" w:hRule="atLeast"/>
        </w:trPr>
        <w:tc>
          <w:tcPr>
            <w:tcW w:w="733" w:type="dxa"/>
            <w:vMerge w:val="continue"/>
            <w:tcBorders>
              <w:top w:val="single" w:color="auto" w:sz="4" w:space="0"/>
              <w:left w:val="single" w:color="auto" w:sz="4" w:space="0"/>
              <w:bottom w:val="single" w:color="auto" w:sz="4" w:space="0"/>
              <w:right w:val="single" w:color="auto" w:sz="4" w:space="0"/>
            </w:tcBorders>
            <w:vAlign w:val="center"/>
          </w:tcPr>
          <w:p w14:paraId="5751A069">
            <w:pPr>
              <w:widowControl/>
              <w:jc w:val="left"/>
              <w:rPr>
                <w:rFonts w:ascii="宋体" w:hAnsi="宋体" w:cs="宋体"/>
                <w:color w:val="auto"/>
                <w:kern w:val="0"/>
                <w:sz w:val="20"/>
                <w:szCs w:val="20"/>
              </w:rPr>
            </w:pPr>
          </w:p>
        </w:tc>
        <w:tc>
          <w:tcPr>
            <w:tcW w:w="1024" w:type="dxa"/>
            <w:vMerge w:val="continue"/>
            <w:tcBorders>
              <w:top w:val="single" w:color="auto" w:sz="4" w:space="0"/>
              <w:left w:val="single" w:color="auto" w:sz="4" w:space="0"/>
              <w:bottom w:val="single" w:color="auto" w:sz="4" w:space="0"/>
              <w:right w:val="single" w:color="auto" w:sz="4" w:space="0"/>
            </w:tcBorders>
            <w:vAlign w:val="center"/>
          </w:tcPr>
          <w:p w14:paraId="0EBD1062">
            <w:pPr>
              <w:widowControl/>
              <w:jc w:val="left"/>
              <w:rPr>
                <w:rFonts w:ascii="宋体" w:hAnsi="宋体" w:cs="宋体"/>
                <w:color w:val="auto"/>
                <w:kern w:val="0"/>
                <w:sz w:val="20"/>
                <w:szCs w:val="20"/>
              </w:rPr>
            </w:pPr>
          </w:p>
        </w:tc>
        <w:tc>
          <w:tcPr>
            <w:tcW w:w="1516" w:type="dxa"/>
            <w:tcBorders>
              <w:top w:val="single" w:color="auto" w:sz="4" w:space="0"/>
              <w:left w:val="single" w:color="auto" w:sz="4" w:space="0"/>
              <w:bottom w:val="single" w:color="auto" w:sz="4" w:space="0"/>
              <w:right w:val="single" w:color="auto" w:sz="4" w:space="0"/>
            </w:tcBorders>
            <w:vAlign w:val="center"/>
          </w:tcPr>
          <w:p w14:paraId="32E51472">
            <w:pPr>
              <w:widowControl/>
              <w:jc w:val="center"/>
              <w:rPr>
                <w:rFonts w:ascii="宋体" w:hAnsi="宋体" w:cs="宋体"/>
                <w:color w:val="auto"/>
                <w:kern w:val="0"/>
                <w:sz w:val="20"/>
                <w:szCs w:val="20"/>
              </w:rPr>
            </w:pPr>
            <w:r>
              <w:rPr>
                <w:rFonts w:hint="eastAsia" w:ascii="宋体" w:hAnsi="宋体" w:cs="宋体"/>
                <w:color w:val="auto"/>
                <w:kern w:val="0"/>
                <w:sz w:val="20"/>
                <w:szCs w:val="20"/>
              </w:rPr>
              <w:t>普通照明用非定向自镇流LED灯</w:t>
            </w:r>
          </w:p>
        </w:tc>
        <w:tc>
          <w:tcPr>
            <w:tcW w:w="1612" w:type="dxa"/>
            <w:tcBorders>
              <w:top w:val="single" w:color="auto" w:sz="4" w:space="0"/>
              <w:left w:val="single" w:color="auto" w:sz="4" w:space="0"/>
              <w:bottom w:val="single" w:color="auto" w:sz="4" w:space="0"/>
              <w:right w:val="single" w:color="auto" w:sz="4" w:space="0"/>
            </w:tcBorders>
            <w:vAlign w:val="center"/>
          </w:tcPr>
          <w:p w14:paraId="45D53B02">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335" w:type="dxa"/>
            <w:tcBorders>
              <w:top w:val="single" w:color="auto" w:sz="4" w:space="0"/>
              <w:left w:val="single" w:color="auto" w:sz="4" w:space="0"/>
              <w:bottom w:val="single" w:color="auto" w:sz="4" w:space="0"/>
              <w:right w:val="single" w:color="auto" w:sz="4" w:space="0"/>
            </w:tcBorders>
            <w:vAlign w:val="center"/>
          </w:tcPr>
          <w:p w14:paraId="04051248">
            <w:pPr>
              <w:widowControl/>
              <w:jc w:val="left"/>
              <w:rPr>
                <w:rFonts w:ascii="宋体" w:hAnsi="宋体" w:cs="宋体"/>
                <w:color w:val="auto"/>
                <w:kern w:val="0"/>
                <w:sz w:val="20"/>
                <w:szCs w:val="20"/>
              </w:rPr>
            </w:pPr>
            <w:r>
              <w:rPr>
                <w:rFonts w:hint="eastAsia" w:ascii="宋体" w:hAnsi="宋体" w:cs="宋体"/>
                <w:color w:val="auto"/>
                <w:kern w:val="0"/>
                <w:sz w:val="20"/>
                <w:szCs w:val="20"/>
              </w:rPr>
              <w:t>《室内照明用LED产品能效限定值及能效等级》（GB30255）</w:t>
            </w:r>
          </w:p>
        </w:tc>
      </w:tr>
      <w:tr w14:paraId="45B582E9">
        <w:tblPrEx>
          <w:tblCellMar>
            <w:top w:w="0" w:type="dxa"/>
            <w:left w:w="108" w:type="dxa"/>
            <w:bottom w:w="0" w:type="dxa"/>
            <w:right w:w="108" w:type="dxa"/>
          </w:tblCellMar>
        </w:tblPrEx>
        <w:trPr>
          <w:trHeight w:val="735" w:hRule="atLeast"/>
        </w:trPr>
        <w:tc>
          <w:tcPr>
            <w:tcW w:w="733" w:type="dxa"/>
            <w:tcBorders>
              <w:top w:val="single" w:color="auto" w:sz="4" w:space="0"/>
              <w:left w:val="single" w:color="000000" w:sz="8" w:space="0"/>
              <w:bottom w:val="single" w:color="000000" w:sz="8" w:space="0"/>
              <w:right w:val="single" w:color="000000" w:sz="8" w:space="0"/>
            </w:tcBorders>
            <w:vAlign w:val="center"/>
          </w:tcPr>
          <w:p w14:paraId="45FF97D6">
            <w:pPr>
              <w:widowControl/>
              <w:jc w:val="center"/>
              <w:rPr>
                <w:rFonts w:ascii="宋体" w:hAnsi="宋体" w:cs="宋体"/>
                <w:color w:val="auto"/>
                <w:kern w:val="0"/>
                <w:sz w:val="20"/>
                <w:szCs w:val="20"/>
              </w:rPr>
            </w:pPr>
            <w:r>
              <w:rPr>
                <w:rFonts w:hint="eastAsia" w:ascii="宋体" w:hAnsi="宋体" w:cs="宋体"/>
                <w:color w:val="auto"/>
                <w:kern w:val="0"/>
                <w:sz w:val="20"/>
                <w:szCs w:val="20"/>
              </w:rPr>
              <w:t>12</w:t>
            </w:r>
          </w:p>
        </w:tc>
        <w:tc>
          <w:tcPr>
            <w:tcW w:w="1024" w:type="dxa"/>
            <w:tcBorders>
              <w:top w:val="single" w:color="auto" w:sz="4" w:space="0"/>
              <w:left w:val="nil"/>
              <w:bottom w:val="single" w:color="000000" w:sz="8" w:space="0"/>
              <w:right w:val="single" w:color="000000" w:sz="8" w:space="0"/>
            </w:tcBorders>
            <w:vAlign w:val="center"/>
          </w:tcPr>
          <w:p w14:paraId="70E7618E">
            <w:pPr>
              <w:widowControl/>
              <w:jc w:val="center"/>
              <w:rPr>
                <w:rFonts w:ascii="宋体" w:hAnsi="宋体" w:cs="宋体"/>
                <w:color w:val="auto"/>
                <w:kern w:val="0"/>
                <w:sz w:val="20"/>
                <w:szCs w:val="20"/>
              </w:rPr>
            </w:pPr>
            <w:r>
              <w:rPr>
                <w:rFonts w:hint="eastAsia" w:ascii="宋体" w:hAnsi="宋体" w:cs="宋体"/>
                <w:color w:val="auto"/>
                <w:kern w:val="0"/>
                <w:sz w:val="20"/>
                <w:szCs w:val="20"/>
              </w:rPr>
              <w:t>★A020910电视设备</w:t>
            </w:r>
          </w:p>
        </w:tc>
        <w:tc>
          <w:tcPr>
            <w:tcW w:w="1516" w:type="dxa"/>
            <w:tcBorders>
              <w:top w:val="single" w:color="auto" w:sz="4" w:space="0"/>
              <w:left w:val="nil"/>
              <w:bottom w:val="single" w:color="000000" w:sz="8" w:space="0"/>
              <w:right w:val="single" w:color="000000" w:sz="8" w:space="0"/>
            </w:tcBorders>
            <w:vAlign w:val="center"/>
          </w:tcPr>
          <w:p w14:paraId="27277D54">
            <w:pPr>
              <w:widowControl/>
              <w:jc w:val="center"/>
              <w:rPr>
                <w:rFonts w:ascii="宋体" w:hAnsi="宋体" w:cs="宋体"/>
                <w:color w:val="auto"/>
                <w:kern w:val="0"/>
                <w:sz w:val="20"/>
                <w:szCs w:val="20"/>
              </w:rPr>
            </w:pPr>
            <w:r>
              <w:rPr>
                <w:rFonts w:hint="eastAsia" w:ascii="宋体" w:hAnsi="宋体" w:cs="宋体"/>
                <w:color w:val="auto"/>
                <w:kern w:val="0"/>
                <w:sz w:val="20"/>
                <w:szCs w:val="20"/>
              </w:rPr>
              <w:t>A02091001普通电视设备（电视机）</w:t>
            </w:r>
          </w:p>
        </w:tc>
        <w:tc>
          <w:tcPr>
            <w:tcW w:w="1612" w:type="dxa"/>
            <w:tcBorders>
              <w:top w:val="single" w:color="auto" w:sz="4" w:space="0"/>
              <w:left w:val="nil"/>
              <w:bottom w:val="single" w:color="000000" w:sz="8" w:space="0"/>
              <w:right w:val="single" w:color="000000" w:sz="8" w:space="0"/>
            </w:tcBorders>
            <w:vAlign w:val="center"/>
          </w:tcPr>
          <w:p w14:paraId="7F6BD3B6">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335" w:type="dxa"/>
            <w:tcBorders>
              <w:top w:val="single" w:color="auto" w:sz="4" w:space="0"/>
              <w:left w:val="nil"/>
              <w:bottom w:val="single" w:color="000000" w:sz="8" w:space="0"/>
              <w:right w:val="single" w:color="000000" w:sz="8" w:space="0"/>
            </w:tcBorders>
            <w:vAlign w:val="center"/>
          </w:tcPr>
          <w:p w14:paraId="7EE63516">
            <w:pPr>
              <w:widowControl/>
              <w:jc w:val="left"/>
              <w:rPr>
                <w:rFonts w:ascii="宋体" w:hAnsi="宋体" w:cs="宋体"/>
                <w:color w:val="auto"/>
                <w:kern w:val="0"/>
                <w:sz w:val="20"/>
                <w:szCs w:val="20"/>
              </w:rPr>
            </w:pPr>
            <w:r>
              <w:rPr>
                <w:rFonts w:hint="eastAsia" w:ascii="宋体" w:hAnsi="宋体" w:cs="宋体"/>
                <w:color w:val="auto"/>
                <w:kern w:val="0"/>
                <w:sz w:val="20"/>
                <w:szCs w:val="20"/>
              </w:rPr>
              <w:t>《平板电视能效限定值及能效等级》（GB24850）</w:t>
            </w:r>
          </w:p>
        </w:tc>
      </w:tr>
      <w:tr w14:paraId="56E7CAB0">
        <w:tblPrEx>
          <w:tblCellMar>
            <w:top w:w="0" w:type="dxa"/>
            <w:left w:w="108" w:type="dxa"/>
            <w:bottom w:w="0" w:type="dxa"/>
            <w:right w:w="108" w:type="dxa"/>
          </w:tblCellMar>
        </w:tblPrEx>
        <w:trPr>
          <w:trHeight w:val="975" w:hRule="atLeast"/>
        </w:trPr>
        <w:tc>
          <w:tcPr>
            <w:tcW w:w="733" w:type="dxa"/>
            <w:tcBorders>
              <w:top w:val="nil"/>
              <w:left w:val="single" w:color="000000" w:sz="8" w:space="0"/>
              <w:bottom w:val="single" w:color="000000" w:sz="8" w:space="0"/>
              <w:right w:val="single" w:color="000000" w:sz="8" w:space="0"/>
            </w:tcBorders>
            <w:vAlign w:val="center"/>
          </w:tcPr>
          <w:p w14:paraId="402E1A31">
            <w:pPr>
              <w:widowControl/>
              <w:jc w:val="center"/>
              <w:rPr>
                <w:rFonts w:ascii="宋体" w:hAnsi="宋体" w:cs="宋体"/>
                <w:color w:val="auto"/>
                <w:kern w:val="0"/>
                <w:sz w:val="20"/>
                <w:szCs w:val="20"/>
              </w:rPr>
            </w:pPr>
            <w:r>
              <w:rPr>
                <w:rFonts w:hint="eastAsia" w:ascii="宋体" w:hAnsi="宋体" w:cs="宋体"/>
                <w:color w:val="auto"/>
                <w:kern w:val="0"/>
                <w:sz w:val="20"/>
                <w:szCs w:val="20"/>
              </w:rPr>
              <w:t>13</w:t>
            </w:r>
          </w:p>
        </w:tc>
        <w:tc>
          <w:tcPr>
            <w:tcW w:w="1024" w:type="dxa"/>
            <w:tcBorders>
              <w:top w:val="nil"/>
              <w:left w:val="nil"/>
              <w:bottom w:val="single" w:color="000000" w:sz="8" w:space="0"/>
              <w:right w:val="single" w:color="000000" w:sz="8" w:space="0"/>
            </w:tcBorders>
            <w:vAlign w:val="center"/>
          </w:tcPr>
          <w:p w14:paraId="4652256C">
            <w:pPr>
              <w:widowControl/>
              <w:jc w:val="center"/>
              <w:rPr>
                <w:rFonts w:ascii="宋体" w:hAnsi="宋体" w:cs="宋体"/>
                <w:color w:val="auto"/>
                <w:kern w:val="0"/>
                <w:sz w:val="20"/>
                <w:szCs w:val="20"/>
              </w:rPr>
            </w:pPr>
            <w:r>
              <w:rPr>
                <w:rFonts w:hint="eastAsia" w:ascii="宋体" w:hAnsi="宋体" w:cs="宋体"/>
                <w:color w:val="auto"/>
                <w:kern w:val="0"/>
                <w:sz w:val="20"/>
                <w:szCs w:val="20"/>
              </w:rPr>
              <w:t>★A020911视频设备</w:t>
            </w:r>
          </w:p>
        </w:tc>
        <w:tc>
          <w:tcPr>
            <w:tcW w:w="1516" w:type="dxa"/>
            <w:tcBorders>
              <w:top w:val="nil"/>
              <w:left w:val="nil"/>
              <w:bottom w:val="single" w:color="000000" w:sz="8" w:space="0"/>
              <w:right w:val="single" w:color="000000" w:sz="8" w:space="0"/>
            </w:tcBorders>
            <w:vAlign w:val="center"/>
          </w:tcPr>
          <w:p w14:paraId="2BA468CA">
            <w:pPr>
              <w:widowControl/>
              <w:jc w:val="center"/>
              <w:rPr>
                <w:rFonts w:ascii="宋体" w:hAnsi="宋体" w:cs="宋体"/>
                <w:color w:val="auto"/>
                <w:kern w:val="0"/>
                <w:sz w:val="20"/>
                <w:szCs w:val="20"/>
              </w:rPr>
            </w:pPr>
            <w:r>
              <w:rPr>
                <w:rFonts w:hint="eastAsia" w:ascii="宋体" w:hAnsi="宋体" w:cs="宋体"/>
                <w:color w:val="auto"/>
                <w:kern w:val="0"/>
                <w:sz w:val="20"/>
                <w:szCs w:val="20"/>
              </w:rPr>
              <w:t>A02091107视频监控设备</w:t>
            </w:r>
          </w:p>
        </w:tc>
        <w:tc>
          <w:tcPr>
            <w:tcW w:w="1612" w:type="dxa"/>
            <w:tcBorders>
              <w:top w:val="nil"/>
              <w:left w:val="nil"/>
              <w:bottom w:val="single" w:color="000000" w:sz="8" w:space="0"/>
              <w:right w:val="single" w:color="000000" w:sz="8" w:space="0"/>
            </w:tcBorders>
            <w:vAlign w:val="center"/>
          </w:tcPr>
          <w:p w14:paraId="1F57DE21">
            <w:pPr>
              <w:widowControl/>
              <w:jc w:val="center"/>
              <w:rPr>
                <w:rFonts w:ascii="宋体" w:hAnsi="宋体" w:cs="宋体"/>
                <w:color w:val="auto"/>
                <w:kern w:val="0"/>
                <w:sz w:val="20"/>
                <w:szCs w:val="20"/>
              </w:rPr>
            </w:pPr>
            <w:r>
              <w:rPr>
                <w:rFonts w:hint="eastAsia" w:ascii="宋体" w:hAnsi="宋体" w:cs="宋体"/>
                <w:color w:val="auto"/>
                <w:kern w:val="0"/>
                <w:sz w:val="20"/>
                <w:szCs w:val="20"/>
              </w:rPr>
              <w:t>监视器</w:t>
            </w:r>
          </w:p>
        </w:tc>
        <w:tc>
          <w:tcPr>
            <w:tcW w:w="4335" w:type="dxa"/>
            <w:tcBorders>
              <w:top w:val="nil"/>
              <w:left w:val="nil"/>
              <w:bottom w:val="single" w:color="000000" w:sz="8" w:space="0"/>
              <w:right w:val="single" w:color="000000" w:sz="8" w:space="0"/>
            </w:tcBorders>
            <w:vAlign w:val="center"/>
          </w:tcPr>
          <w:p w14:paraId="6E63CA2F">
            <w:pPr>
              <w:widowControl/>
              <w:jc w:val="left"/>
              <w:rPr>
                <w:rFonts w:ascii="宋体" w:hAnsi="宋体" w:cs="宋体"/>
                <w:color w:val="auto"/>
                <w:kern w:val="0"/>
                <w:sz w:val="20"/>
                <w:szCs w:val="20"/>
              </w:rPr>
            </w:pPr>
            <w:r>
              <w:rPr>
                <w:rFonts w:hint="eastAsia" w:ascii="宋体" w:hAnsi="宋体" w:cs="宋体"/>
                <w:color w:val="auto"/>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14:paraId="177CA2CE">
        <w:tblPrEx>
          <w:tblCellMar>
            <w:top w:w="0" w:type="dxa"/>
            <w:left w:w="108" w:type="dxa"/>
            <w:bottom w:w="0" w:type="dxa"/>
            <w:right w:w="108" w:type="dxa"/>
          </w:tblCellMar>
        </w:tblPrEx>
        <w:trPr>
          <w:trHeight w:val="495" w:hRule="atLeast"/>
        </w:trPr>
        <w:tc>
          <w:tcPr>
            <w:tcW w:w="733" w:type="dxa"/>
            <w:tcBorders>
              <w:top w:val="nil"/>
              <w:left w:val="single" w:color="000000" w:sz="8" w:space="0"/>
              <w:bottom w:val="single" w:color="000000" w:sz="8" w:space="0"/>
              <w:right w:val="single" w:color="000000" w:sz="8" w:space="0"/>
            </w:tcBorders>
            <w:vAlign w:val="center"/>
          </w:tcPr>
          <w:p w14:paraId="44BD9BD1">
            <w:pPr>
              <w:widowControl/>
              <w:jc w:val="center"/>
              <w:rPr>
                <w:rFonts w:ascii="宋体" w:hAnsi="宋体" w:cs="宋体"/>
                <w:color w:val="auto"/>
                <w:kern w:val="0"/>
                <w:sz w:val="20"/>
                <w:szCs w:val="20"/>
              </w:rPr>
            </w:pPr>
            <w:r>
              <w:rPr>
                <w:rFonts w:hint="eastAsia" w:ascii="宋体" w:hAnsi="宋体" w:cs="宋体"/>
                <w:color w:val="auto"/>
                <w:kern w:val="0"/>
                <w:sz w:val="20"/>
                <w:szCs w:val="20"/>
              </w:rPr>
              <w:t>14</w:t>
            </w:r>
          </w:p>
        </w:tc>
        <w:tc>
          <w:tcPr>
            <w:tcW w:w="1024" w:type="dxa"/>
            <w:tcBorders>
              <w:top w:val="nil"/>
              <w:left w:val="nil"/>
              <w:bottom w:val="single" w:color="000000" w:sz="8" w:space="0"/>
              <w:right w:val="single" w:color="000000" w:sz="8" w:space="0"/>
            </w:tcBorders>
            <w:vAlign w:val="center"/>
          </w:tcPr>
          <w:p w14:paraId="3C0AC179">
            <w:pPr>
              <w:widowControl/>
              <w:jc w:val="center"/>
              <w:rPr>
                <w:rFonts w:ascii="宋体" w:hAnsi="宋体" w:cs="宋体"/>
                <w:color w:val="auto"/>
                <w:kern w:val="0"/>
                <w:sz w:val="20"/>
                <w:szCs w:val="20"/>
              </w:rPr>
            </w:pPr>
            <w:r>
              <w:rPr>
                <w:rFonts w:hint="eastAsia" w:ascii="宋体" w:hAnsi="宋体" w:cs="宋体"/>
                <w:color w:val="auto"/>
                <w:kern w:val="0"/>
                <w:sz w:val="20"/>
                <w:szCs w:val="20"/>
              </w:rPr>
              <w:t>A031210饮食炊事机械</w:t>
            </w:r>
          </w:p>
        </w:tc>
        <w:tc>
          <w:tcPr>
            <w:tcW w:w="1516" w:type="dxa"/>
            <w:tcBorders>
              <w:top w:val="nil"/>
              <w:left w:val="nil"/>
              <w:bottom w:val="single" w:color="000000" w:sz="8" w:space="0"/>
              <w:right w:val="single" w:color="000000" w:sz="8" w:space="0"/>
            </w:tcBorders>
            <w:vAlign w:val="center"/>
          </w:tcPr>
          <w:p w14:paraId="3E93F846">
            <w:pPr>
              <w:widowControl/>
              <w:jc w:val="center"/>
              <w:rPr>
                <w:rFonts w:ascii="宋体" w:hAnsi="宋体" w:cs="宋体"/>
                <w:color w:val="auto"/>
                <w:kern w:val="0"/>
                <w:sz w:val="20"/>
                <w:szCs w:val="20"/>
              </w:rPr>
            </w:pPr>
            <w:r>
              <w:rPr>
                <w:rFonts w:hint="eastAsia" w:ascii="宋体" w:hAnsi="宋体" w:cs="宋体"/>
                <w:color w:val="auto"/>
                <w:kern w:val="0"/>
                <w:sz w:val="20"/>
                <w:szCs w:val="20"/>
              </w:rPr>
              <w:t>商用燃气灶具</w:t>
            </w:r>
          </w:p>
        </w:tc>
        <w:tc>
          <w:tcPr>
            <w:tcW w:w="1612" w:type="dxa"/>
            <w:tcBorders>
              <w:top w:val="nil"/>
              <w:left w:val="nil"/>
              <w:bottom w:val="single" w:color="000000" w:sz="8" w:space="0"/>
              <w:right w:val="single" w:color="000000" w:sz="8" w:space="0"/>
            </w:tcBorders>
            <w:vAlign w:val="center"/>
          </w:tcPr>
          <w:p w14:paraId="256A4FD3">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335" w:type="dxa"/>
            <w:tcBorders>
              <w:top w:val="nil"/>
              <w:left w:val="nil"/>
              <w:bottom w:val="single" w:color="000000" w:sz="8" w:space="0"/>
              <w:right w:val="single" w:color="000000" w:sz="8" w:space="0"/>
            </w:tcBorders>
            <w:vAlign w:val="center"/>
          </w:tcPr>
          <w:p w14:paraId="1E0D241A">
            <w:pPr>
              <w:widowControl/>
              <w:jc w:val="left"/>
              <w:rPr>
                <w:rFonts w:ascii="宋体" w:hAnsi="宋体" w:cs="宋体"/>
                <w:color w:val="auto"/>
                <w:kern w:val="0"/>
                <w:sz w:val="20"/>
                <w:szCs w:val="20"/>
              </w:rPr>
            </w:pPr>
            <w:r>
              <w:rPr>
                <w:rFonts w:hint="eastAsia" w:ascii="宋体" w:hAnsi="宋体" w:cs="宋体"/>
                <w:color w:val="auto"/>
                <w:kern w:val="0"/>
                <w:sz w:val="20"/>
                <w:szCs w:val="20"/>
              </w:rPr>
              <w:t>《商用燃气灶具能效限定值及能效等级》（GB30531）</w:t>
            </w:r>
          </w:p>
        </w:tc>
      </w:tr>
      <w:tr w14:paraId="375AD0A5">
        <w:tblPrEx>
          <w:tblCellMar>
            <w:top w:w="0" w:type="dxa"/>
            <w:left w:w="108" w:type="dxa"/>
            <w:bottom w:w="0" w:type="dxa"/>
            <w:right w:w="108" w:type="dxa"/>
          </w:tblCellMar>
        </w:tblPrEx>
        <w:trPr>
          <w:trHeight w:val="285" w:hRule="atLeast"/>
        </w:trPr>
        <w:tc>
          <w:tcPr>
            <w:tcW w:w="733" w:type="dxa"/>
            <w:vMerge w:val="restart"/>
            <w:tcBorders>
              <w:top w:val="nil"/>
              <w:left w:val="single" w:color="000000" w:sz="8" w:space="0"/>
              <w:bottom w:val="single" w:color="000000" w:sz="8" w:space="0"/>
              <w:right w:val="single" w:color="000000" w:sz="8" w:space="0"/>
            </w:tcBorders>
            <w:vAlign w:val="center"/>
          </w:tcPr>
          <w:p w14:paraId="10165821">
            <w:pPr>
              <w:widowControl/>
              <w:jc w:val="center"/>
              <w:rPr>
                <w:rFonts w:ascii="宋体" w:hAnsi="宋体" w:cs="宋体"/>
                <w:color w:val="auto"/>
                <w:kern w:val="0"/>
                <w:sz w:val="20"/>
                <w:szCs w:val="20"/>
              </w:rPr>
            </w:pPr>
            <w:r>
              <w:rPr>
                <w:rFonts w:hint="eastAsia" w:ascii="宋体" w:hAnsi="宋体" w:cs="宋体"/>
                <w:color w:val="auto"/>
                <w:kern w:val="0"/>
                <w:sz w:val="20"/>
                <w:szCs w:val="20"/>
              </w:rPr>
              <w:t>15</w:t>
            </w:r>
          </w:p>
        </w:tc>
        <w:tc>
          <w:tcPr>
            <w:tcW w:w="1024" w:type="dxa"/>
            <w:vMerge w:val="restart"/>
            <w:tcBorders>
              <w:top w:val="nil"/>
              <w:left w:val="single" w:color="000000" w:sz="8" w:space="0"/>
              <w:bottom w:val="single" w:color="000000" w:sz="8" w:space="0"/>
              <w:right w:val="single" w:color="000000" w:sz="8" w:space="0"/>
            </w:tcBorders>
            <w:vAlign w:val="center"/>
          </w:tcPr>
          <w:p w14:paraId="475776CF">
            <w:pPr>
              <w:widowControl/>
              <w:jc w:val="center"/>
              <w:rPr>
                <w:rFonts w:ascii="宋体" w:hAnsi="宋体" w:cs="宋体"/>
                <w:color w:val="auto"/>
                <w:kern w:val="0"/>
                <w:sz w:val="20"/>
                <w:szCs w:val="20"/>
              </w:rPr>
            </w:pPr>
            <w:r>
              <w:rPr>
                <w:rFonts w:hint="eastAsia" w:ascii="宋体" w:hAnsi="宋体" w:cs="宋体"/>
                <w:color w:val="auto"/>
                <w:kern w:val="0"/>
                <w:sz w:val="20"/>
                <w:szCs w:val="20"/>
              </w:rPr>
              <w:t>★A060805便器</w:t>
            </w:r>
          </w:p>
        </w:tc>
        <w:tc>
          <w:tcPr>
            <w:tcW w:w="1516" w:type="dxa"/>
            <w:tcBorders>
              <w:top w:val="nil"/>
              <w:left w:val="nil"/>
              <w:bottom w:val="single" w:color="000000" w:sz="8" w:space="0"/>
              <w:right w:val="single" w:color="000000" w:sz="8" w:space="0"/>
            </w:tcBorders>
            <w:vAlign w:val="center"/>
          </w:tcPr>
          <w:p w14:paraId="0AA64B3A">
            <w:pPr>
              <w:widowControl/>
              <w:jc w:val="center"/>
              <w:rPr>
                <w:rFonts w:ascii="宋体" w:hAnsi="宋体" w:cs="宋体"/>
                <w:color w:val="auto"/>
                <w:kern w:val="0"/>
                <w:sz w:val="20"/>
                <w:szCs w:val="20"/>
              </w:rPr>
            </w:pPr>
            <w:r>
              <w:rPr>
                <w:rFonts w:hint="eastAsia" w:ascii="宋体" w:hAnsi="宋体" w:cs="宋体"/>
                <w:color w:val="auto"/>
                <w:kern w:val="0"/>
                <w:sz w:val="20"/>
                <w:szCs w:val="20"/>
              </w:rPr>
              <w:t>坐便器</w:t>
            </w:r>
          </w:p>
        </w:tc>
        <w:tc>
          <w:tcPr>
            <w:tcW w:w="1612" w:type="dxa"/>
            <w:tcBorders>
              <w:top w:val="nil"/>
              <w:left w:val="nil"/>
              <w:bottom w:val="single" w:color="000000" w:sz="8" w:space="0"/>
              <w:right w:val="single" w:color="000000" w:sz="8" w:space="0"/>
            </w:tcBorders>
            <w:vAlign w:val="center"/>
          </w:tcPr>
          <w:p w14:paraId="628E2959">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335" w:type="dxa"/>
            <w:tcBorders>
              <w:top w:val="nil"/>
              <w:left w:val="nil"/>
              <w:bottom w:val="single" w:color="000000" w:sz="8" w:space="0"/>
              <w:right w:val="single" w:color="000000" w:sz="8" w:space="0"/>
            </w:tcBorders>
            <w:vAlign w:val="center"/>
          </w:tcPr>
          <w:p w14:paraId="249105C7">
            <w:pPr>
              <w:widowControl/>
              <w:jc w:val="left"/>
              <w:rPr>
                <w:rFonts w:ascii="宋体" w:hAnsi="宋体" w:cs="宋体"/>
                <w:color w:val="auto"/>
                <w:kern w:val="0"/>
                <w:sz w:val="20"/>
                <w:szCs w:val="20"/>
              </w:rPr>
            </w:pPr>
            <w:r>
              <w:rPr>
                <w:rFonts w:hint="eastAsia" w:ascii="宋体" w:hAnsi="宋体" w:cs="宋体"/>
                <w:color w:val="auto"/>
                <w:kern w:val="0"/>
                <w:sz w:val="20"/>
                <w:szCs w:val="20"/>
              </w:rPr>
              <w:t>《坐便器水效限定值及水效等级》（GB25502）</w:t>
            </w:r>
          </w:p>
        </w:tc>
      </w:tr>
      <w:tr w14:paraId="40DA0AB1">
        <w:tblPrEx>
          <w:tblCellMar>
            <w:top w:w="0" w:type="dxa"/>
            <w:left w:w="108" w:type="dxa"/>
            <w:bottom w:w="0" w:type="dxa"/>
            <w:right w:w="108" w:type="dxa"/>
          </w:tblCellMar>
        </w:tblPrEx>
        <w:trPr>
          <w:trHeight w:val="495" w:hRule="atLeast"/>
        </w:trPr>
        <w:tc>
          <w:tcPr>
            <w:tcW w:w="733" w:type="dxa"/>
            <w:vMerge w:val="continue"/>
            <w:tcBorders>
              <w:top w:val="nil"/>
              <w:left w:val="single" w:color="000000" w:sz="8" w:space="0"/>
              <w:bottom w:val="single" w:color="000000" w:sz="8" w:space="0"/>
              <w:right w:val="single" w:color="000000" w:sz="8" w:space="0"/>
            </w:tcBorders>
            <w:vAlign w:val="center"/>
          </w:tcPr>
          <w:p w14:paraId="212596C7">
            <w:pPr>
              <w:widowControl/>
              <w:jc w:val="left"/>
              <w:rPr>
                <w:rFonts w:ascii="宋体" w:hAnsi="宋体" w:cs="宋体"/>
                <w:color w:val="auto"/>
                <w:kern w:val="0"/>
                <w:sz w:val="20"/>
                <w:szCs w:val="20"/>
              </w:rPr>
            </w:pPr>
          </w:p>
        </w:tc>
        <w:tc>
          <w:tcPr>
            <w:tcW w:w="1024" w:type="dxa"/>
            <w:vMerge w:val="continue"/>
            <w:tcBorders>
              <w:top w:val="nil"/>
              <w:left w:val="single" w:color="000000" w:sz="8" w:space="0"/>
              <w:bottom w:val="single" w:color="000000" w:sz="8" w:space="0"/>
              <w:right w:val="single" w:color="000000" w:sz="8" w:space="0"/>
            </w:tcBorders>
            <w:vAlign w:val="center"/>
          </w:tcPr>
          <w:p w14:paraId="7FA66CFF">
            <w:pPr>
              <w:widowControl/>
              <w:jc w:val="left"/>
              <w:rPr>
                <w:rFonts w:ascii="宋体" w:hAnsi="宋体" w:cs="宋体"/>
                <w:color w:val="auto"/>
                <w:kern w:val="0"/>
                <w:sz w:val="20"/>
                <w:szCs w:val="20"/>
              </w:rPr>
            </w:pPr>
          </w:p>
        </w:tc>
        <w:tc>
          <w:tcPr>
            <w:tcW w:w="1516" w:type="dxa"/>
            <w:tcBorders>
              <w:top w:val="nil"/>
              <w:left w:val="nil"/>
              <w:bottom w:val="single" w:color="000000" w:sz="8" w:space="0"/>
              <w:right w:val="single" w:color="000000" w:sz="8" w:space="0"/>
            </w:tcBorders>
            <w:vAlign w:val="center"/>
          </w:tcPr>
          <w:p w14:paraId="5BD9C445">
            <w:pPr>
              <w:widowControl/>
              <w:jc w:val="center"/>
              <w:rPr>
                <w:rFonts w:ascii="宋体" w:hAnsi="宋体" w:cs="宋体"/>
                <w:color w:val="auto"/>
                <w:kern w:val="0"/>
                <w:sz w:val="20"/>
                <w:szCs w:val="20"/>
              </w:rPr>
            </w:pPr>
            <w:r>
              <w:rPr>
                <w:rFonts w:hint="eastAsia" w:ascii="宋体" w:hAnsi="宋体" w:cs="宋体"/>
                <w:color w:val="auto"/>
                <w:kern w:val="0"/>
                <w:sz w:val="20"/>
                <w:szCs w:val="20"/>
              </w:rPr>
              <w:t>蹲便器</w:t>
            </w:r>
          </w:p>
        </w:tc>
        <w:tc>
          <w:tcPr>
            <w:tcW w:w="1612" w:type="dxa"/>
            <w:tcBorders>
              <w:top w:val="nil"/>
              <w:left w:val="nil"/>
              <w:bottom w:val="single" w:color="000000" w:sz="8" w:space="0"/>
              <w:right w:val="single" w:color="000000" w:sz="8" w:space="0"/>
            </w:tcBorders>
            <w:vAlign w:val="center"/>
          </w:tcPr>
          <w:p w14:paraId="20289575">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335" w:type="dxa"/>
            <w:tcBorders>
              <w:top w:val="nil"/>
              <w:left w:val="nil"/>
              <w:bottom w:val="single" w:color="000000" w:sz="8" w:space="0"/>
              <w:right w:val="single" w:color="000000" w:sz="8" w:space="0"/>
            </w:tcBorders>
            <w:vAlign w:val="center"/>
          </w:tcPr>
          <w:p w14:paraId="084FD5A3">
            <w:pPr>
              <w:widowControl/>
              <w:jc w:val="left"/>
              <w:rPr>
                <w:rFonts w:ascii="宋体" w:hAnsi="宋体" w:cs="宋体"/>
                <w:color w:val="auto"/>
                <w:kern w:val="0"/>
                <w:sz w:val="20"/>
                <w:szCs w:val="20"/>
              </w:rPr>
            </w:pPr>
            <w:r>
              <w:rPr>
                <w:rFonts w:hint="eastAsia" w:ascii="宋体" w:hAnsi="宋体" w:cs="宋体"/>
                <w:color w:val="auto"/>
                <w:kern w:val="0"/>
                <w:sz w:val="20"/>
                <w:szCs w:val="20"/>
              </w:rPr>
              <w:t>《蹲便器用水效率限定值及用水效率等级》（GB30717）</w:t>
            </w:r>
          </w:p>
        </w:tc>
      </w:tr>
      <w:tr w14:paraId="4DCECF0E">
        <w:tblPrEx>
          <w:tblCellMar>
            <w:top w:w="0" w:type="dxa"/>
            <w:left w:w="108" w:type="dxa"/>
            <w:bottom w:w="0" w:type="dxa"/>
            <w:right w:w="108" w:type="dxa"/>
          </w:tblCellMar>
        </w:tblPrEx>
        <w:trPr>
          <w:trHeight w:val="495" w:hRule="atLeast"/>
        </w:trPr>
        <w:tc>
          <w:tcPr>
            <w:tcW w:w="733" w:type="dxa"/>
            <w:vMerge w:val="continue"/>
            <w:tcBorders>
              <w:top w:val="nil"/>
              <w:left w:val="single" w:color="000000" w:sz="8" w:space="0"/>
              <w:bottom w:val="single" w:color="000000" w:sz="8" w:space="0"/>
              <w:right w:val="single" w:color="000000" w:sz="8" w:space="0"/>
            </w:tcBorders>
            <w:vAlign w:val="center"/>
          </w:tcPr>
          <w:p w14:paraId="10BBA200">
            <w:pPr>
              <w:widowControl/>
              <w:jc w:val="left"/>
              <w:rPr>
                <w:rFonts w:ascii="宋体" w:hAnsi="宋体" w:cs="宋体"/>
                <w:color w:val="auto"/>
                <w:kern w:val="0"/>
                <w:sz w:val="20"/>
                <w:szCs w:val="20"/>
              </w:rPr>
            </w:pPr>
          </w:p>
        </w:tc>
        <w:tc>
          <w:tcPr>
            <w:tcW w:w="1024" w:type="dxa"/>
            <w:vMerge w:val="continue"/>
            <w:tcBorders>
              <w:top w:val="nil"/>
              <w:left w:val="single" w:color="000000" w:sz="8" w:space="0"/>
              <w:bottom w:val="single" w:color="000000" w:sz="8" w:space="0"/>
              <w:right w:val="single" w:color="000000" w:sz="8" w:space="0"/>
            </w:tcBorders>
            <w:vAlign w:val="center"/>
          </w:tcPr>
          <w:p w14:paraId="3BB039A4">
            <w:pPr>
              <w:widowControl/>
              <w:jc w:val="left"/>
              <w:rPr>
                <w:rFonts w:ascii="宋体" w:hAnsi="宋体" w:cs="宋体"/>
                <w:color w:val="auto"/>
                <w:kern w:val="0"/>
                <w:sz w:val="20"/>
                <w:szCs w:val="20"/>
              </w:rPr>
            </w:pPr>
          </w:p>
        </w:tc>
        <w:tc>
          <w:tcPr>
            <w:tcW w:w="1516" w:type="dxa"/>
            <w:tcBorders>
              <w:top w:val="nil"/>
              <w:left w:val="nil"/>
              <w:bottom w:val="single" w:color="000000" w:sz="8" w:space="0"/>
              <w:right w:val="single" w:color="000000" w:sz="8" w:space="0"/>
            </w:tcBorders>
            <w:vAlign w:val="center"/>
          </w:tcPr>
          <w:p w14:paraId="1DDAE31B">
            <w:pPr>
              <w:widowControl/>
              <w:jc w:val="center"/>
              <w:rPr>
                <w:rFonts w:ascii="宋体" w:hAnsi="宋体" w:cs="宋体"/>
                <w:color w:val="auto"/>
                <w:kern w:val="0"/>
                <w:sz w:val="20"/>
                <w:szCs w:val="20"/>
              </w:rPr>
            </w:pPr>
            <w:r>
              <w:rPr>
                <w:rFonts w:hint="eastAsia" w:ascii="宋体" w:hAnsi="宋体" w:cs="宋体"/>
                <w:color w:val="auto"/>
                <w:kern w:val="0"/>
                <w:sz w:val="20"/>
                <w:szCs w:val="20"/>
              </w:rPr>
              <w:t>小便器</w:t>
            </w:r>
          </w:p>
        </w:tc>
        <w:tc>
          <w:tcPr>
            <w:tcW w:w="1612" w:type="dxa"/>
            <w:tcBorders>
              <w:top w:val="nil"/>
              <w:left w:val="nil"/>
              <w:bottom w:val="single" w:color="000000" w:sz="8" w:space="0"/>
              <w:right w:val="single" w:color="000000" w:sz="8" w:space="0"/>
            </w:tcBorders>
            <w:vAlign w:val="center"/>
          </w:tcPr>
          <w:p w14:paraId="39E445DA">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335" w:type="dxa"/>
            <w:tcBorders>
              <w:top w:val="nil"/>
              <w:left w:val="nil"/>
              <w:bottom w:val="single" w:color="000000" w:sz="8" w:space="0"/>
              <w:right w:val="single" w:color="000000" w:sz="8" w:space="0"/>
            </w:tcBorders>
            <w:vAlign w:val="center"/>
          </w:tcPr>
          <w:p w14:paraId="2AA88F58">
            <w:pPr>
              <w:widowControl/>
              <w:jc w:val="left"/>
              <w:rPr>
                <w:rFonts w:ascii="宋体" w:hAnsi="宋体" w:cs="宋体"/>
                <w:color w:val="auto"/>
                <w:kern w:val="0"/>
                <w:sz w:val="20"/>
                <w:szCs w:val="20"/>
              </w:rPr>
            </w:pPr>
            <w:r>
              <w:rPr>
                <w:rFonts w:hint="eastAsia" w:ascii="宋体" w:hAnsi="宋体" w:cs="宋体"/>
                <w:color w:val="auto"/>
                <w:kern w:val="0"/>
                <w:sz w:val="20"/>
                <w:szCs w:val="20"/>
              </w:rPr>
              <w:t>《小便器用水效率限定值及用水效率等级》（GB28377）</w:t>
            </w:r>
          </w:p>
        </w:tc>
      </w:tr>
      <w:tr w14:paraId="03054D2A">
        <w:tblPrEx>
          <w:tblCellMar>
            <w:top w:w="0" w:type="dxa"/>
            <w:left w:w="108" w:type="dxa"/>
            <w:bottom w:w="0" w:type="dxa"/>
            <w:right w:w="108" w:type="dxa"/>
          </w:tblCellMar>
        </w:tblPrEx>
        <w:trPr>
          <w:trHeight w:val="495" w:hRule="atLeast"/>
        </w:trPr>
        <w:tc>
          <w:tcPr>
            <w:tcW w:w="733" w:type="dxa"/>
            <w:tcBorders>
              <w:top w:val="nil"/>
              <w:left w:val="single" w:color="000000" w:sz="8" w:space="0"/>
              <w:bottom w:val="single" w:color="000000" w:sz="8" w:space="0"/>
              <w:right w:val="single" w:color="000000" w:sz="8" w:space="0"/>
            </w:tcBorders>
            <w:vAlign w:val="center"/>
          </w:tcPr>
          <w:p w14:paraId="633E0DAF">
            <w:pPr>
              <w:widowControl/>
              <w:jc w:val="center"/>
              <w:rPr>
                <w:rFonts w:ascii="宋体" w:hAnsi="宋体" w:cs="宋体"/>
                <w:color w:val="auto"/>
                <w:kern w:val="0"/>
                <w:sz w:val="20"/>
                <w:szCs w:val="20"/>
              </w:rPr>
            </w:pPr>
            <w:r>
              <w:rPr>
                <w:rFonts w:hint="eastAsia" w:ascii="宋体" w:hAnsi="宋体" w:cs="宋体"/>
                <w:color w:val="auto"/>
                <w:kern w:val="0"/>
                <w:sz w:val="20"/>
                <w:szCs w:val="20"/>
              </w:rPr>
              <w:t>16</w:t>
            </w:r>
          </w:p>
        </w:tc>
        <w:tc>
          <w:tcPr>
            <w:tcW w:w="1024" w:type="dxa"/>
            <w:tcBorders>
              <w:top w:val="nil"/>
              <w:left w:val="nil"/>
              <w:bottom w:val="single" w:color="000000" w:sz="8" w:space="0"/>
              <w:right w:val="single" w:color="000000" w:sz="8" w:space="0"/>
            </w:tcBorders>
            <w:vAlign w:val="center"/>
          </w:tcPr>
          <w:p w14:paraId="7BBD70F4">
            <w:pPr>
              <w:widowControl/>
              <w:jc w:val="center"/>
              <w:rPr>
                <w:rFonts w:ascii="宋体" w:hAnsi="宋体" w:cs="宋体"/>
                <w:color w:val="auto"/>
                <w:kern w:val="0"/>
                <w:sz w:val="20"/>
                <w:szCs w:val="20"/>
              </w:rPr>
            </w:pPr>
            <w:r>
              <w:rPr>
                <w:rFonts w:hint="eastAsia" w:ascii="宋体" w:hAnsi="宋体" w:cs="宋体"/>
                <w:color w:val="auto"/>
                <w:kern w:val="0"/>
                <w:sz w:val="20"/>
                <w:szCs w:val="20"/>
              </w:rPr>
              <w:t>★A060806水嘴</w:t>
            </w:r>
          </w:p>
        </w:tc>
        <w:tc>
          <w:tcPr>
            <w:tcW w:w="1516" w:type="dxa"/>
            <w:tcBorders>
              <w:top w:val="nil"/>
              <w:left w:val="nil"/>
              <w:bottom w:val="single" w:color="000000" w:sz="8" w:space="0"/>
              <w:right w:val="single" w:color="000000" w:sz="8" w:space="0"/>
            </w:tcBorders>
            <w:vAlign w:val="center"/>
          </w:tcPr>
          <w:p w14:paraId="6C3B0692">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612" w:type="dxa"/>
            <w:tcBorders>
              <w:top w:val="nil"/>
              <w:left w:val="nil"/>
              <w:bottom w:val="single" w:color="000000" w:sz="8" w:space="0"/>
              <w:right w:val="single" w:color="000000" w:sz="8" w:space="0"/>
            </w:tcBorders>
            <w:vAlign w:val="center"/>
          </w:tcPr>
          <w:p w14:paraId="4358CF63">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335" w:type="dxa"/>
            <w:tcBorders>
              <w:top w:val="nil"/>
              <w:left w:val="nil"/>
              <w:bottom w:val="single" w:color="000000" w:sz="8" w:space="0"/>
              <w:right w:val="single" w:color="000000" w:sz="8" w:space="0"/>
            </w:tcBorders>
            <w:vAlign w:val="center"/>
          </w:tcPr>
          <w:p w14:paraId="49140E8D">
            <w:pPr>
              <w:widowControl/>
              <w:jc w:val="left"/>
              <w:rPr>
                <w:rFonts w:ascii="宋体" w:hAnsi="宋体" w:cs="宋体"/>
                <w:color w:val="auto"/>
                <w:kern w:val="0"/>
                <w:sz w:val="20"/>
                <w:szCs w:val="20"/>
              </w:rPr>
            </w:pPr>
            <w:r>
              <w:rPr>
                <w:rFonts w:hint="eastAsia" w:ascii="宋体" w:hAnsi="宋体" w:cs="宋体"/>
                <w:color w:val="auto"/>
                <w:kern w:val="0"/>
                <w:sz w:val="20"/>
                <w:szCs w:val="20"/>
              </w:rPr>
              <w:t>《水嘴用水效率限定值及用水效率等级》（GB 25501）</w:t>
            </w:r>
          </w:p>
        </w:tc>
      </w:tr>
      <w:tr w14:paraId="039BE301">
        <w:tblPrEx>
          <w:tblCellMar>
            <w:top w:w="0" w:type="dxa"/>
            <w:left w:w="108" w:type="dxa"/>
            <w:bottom w:w="0" w:type="dxa"/>
            <w:right w:w="108" w:type="dxa"/>
          </w:tblCellMar>
        </w:tblPrEx>
        <w:trPr>
          <w:trHeight w:val="495" w:hRule="atLeast"/>
        </w:trPr>
        <w:tc>
          <w:tcPr>
            <w:tcW w:w="733" w:type="dxa"/>
            <w:tcBorders>
              <w:top w:val="nil"/>
              <w:left w:val="single" w:color="000000" w:sz="8" w:space="0"/>
              <w:bottom w:val="single" w:color="000000" w:sz="8" w:space="0"/>
              <w:right w:val="single" w:color="000000" w:sz="8" w:space="0"/>
            </w:tcBorders>
            <w:vAlign w:val="center"/>
          </w:tcPr>
          <w:p w14:paraId="323CDA0D">
            <w:pPr>
              <w:widowControl/>
              <w:jc w:val="center"/>
              <w:rPr>
                <w:rFonts w:ascii="宋体" w:hAnsi="宋体" w:cs="宋体"/>
                <w:color w:val="auto"/>
                <w:kern w:val="0"/>
                <w:sz w:val="20"/>
                <w:szCs w:val="20"/>
              </w:rPr>
            </w:pPr>
            <w:r>
              <w:rPr>
                <w:rFonts w:hint="eastAsia" w:ascii="宋体" w:hAnsi="宋体" w:cs="宋体"/>
                <w:color w:val="auto"/>
                <w:kern w:val="0"/>
                <w:sz w:val="20"/>
                <w:szCs w:val="20"/>
              </w:rPr>
              <w:t>17</w:t>
            </w:r>
          </w:p>
        </w:tc>
        <w:tc>
          <w:tcPr>
            <w:tcW w:w="1024" w:type="dxa"/>
            <w:tcBorders>
              <w:top w:val="nil"/>
              <w:left w:val="nil"/>
              <w:bottom w:val="single" w:color="000000" w:sz="8" w:space="0"/>
              <w:right w:val="single" w:color="000000" w:sz="8" w:space="0"/>
            </w:tcBorders>
            <w:vAlign w:val="center"/>
          </w:tcPr>
          <w:p w14:paraId="5084BCE5">
            <w:pPr>
              <w:widowControl/>
              <w:jc w:val="center"/>
              <w:rPr>
                <w:rFonts w:ascii="宋体" w:hAnsi="宋体" w:cs="宋体"/>
                <w:color w:val="auto"/>
                <w:kern w:val="0"/>
                <w:sz w:val="20"/>
                <w:szCs w:val="20"/>
              </w:rPr>
            </w:pPr>
            <w:r>
              <w:rPr>
                <w:rFonts w:hint="eastAsia" w:ascii="宋体" w:hAnsi="宋体" w:cs="宋体"/>
                <w:color w:val="auto"/>
                <w:kern w:val="0"/>
                <w:sz w:val="20"/>
                <w:szCs w:val="20"/>
              </w:rPr>
              <w:t>A060807便器冲洗阀</w:t>
            </w:r>
          </w:p>
        </w:tc>
        <w:tc>
          <w:tcPr>
            <w:tcW w:w="1516" w:type="dxa"/>
            <w:tcBorders>
              <w:top w:val="nil"/>
              <w:left w:val="nil"/>
              <w:bottom w:val="single" w:color="000000" w:sz="8" w:space="0"/>
              <w:right w:val="single" w:color="000000" w:sz="8" w:space="0"/>
            </w:tcBorders>
            <w:vAlign w:val="center"/>
          </w:tcPr>
          <w:p w14:paraId="33339E48">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612" w:type="dxa"/>
            <w:tcBorders>
              <w:top w:val="nil"/>
              <w:left w:val="nil"/>
              <w:bottom w:val="single" w:color="000000" w:sz="8" w:space="0"/>
              <w:right w:val="single" w:color="000000" w:sz="8" w:space="0"/>
            </w:tcBorders>
            <w:vAlign w:val="center"/>
          </w:tcPr>
          <w:p w14:paraId="4298C5BC">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335" w:type="dxa"/>
            <w:tcBorders>
              <w:top w:val="nil"/>
              <w:left w:val="nil"/>
              <w:bottom w:val="single" w:color="000000" w:sz="8" w:space="0"/>
              <w:right w:val="single" w:color="000000" w:sz="8" w:space="0"/>
            </w:tcBorders>
            <w:vAlign w:val="center"/>
          </w:tcPr>
          <w:p w14:paraId="690FBE5E">
            <w:pPr>
              <w:widowControl/>
              <w:jc w:val="left"/>
              <w:rPr>
                <w:rFonts w:ascii="宋体" w:hAnsi="宋体" w:cs="宋体"/>
                <w:color w:val="auto"/>
                <w:kern w:val="0"/>
                <w:sz w:val="20"/>
                <w:szCs w:val="20"/>
              </w:rPr>
            </w:pPr>
            <w:r>
              <w:rPr>
                <w:rFonts w:hint="eastAsia" w:ascii="宋体" w:hAnsi="宋体" w:cs="宋体"/>
                <w:color w:val="auto"/>
                <w:kern w:val="0"/>
                <w:sz w:val="20"/>
                <w:szCs w:val="20"/>
              </w:rPr>
              <w:t>《便器冲洗阀用水效率限定值及用水效率等级》（GB28379）</w:t>
            </w:r>
          </w:p>
        </w:tc>
      </w:tr>
      <w:tr w14:paraId="3BD7FE8A">
        <w:tblPrEx>
          <w:tblCellMar>
            <w:top w:w="0" w:type="dxa"/>
            <w:left w:w="108" w:type="dxa"/>
            <w:bottom w:w="0" w:type="dxa"/>
            <w:right w:w="108" w:type="dxa"/>
          </w:tblCellMar>
        </w:tblPrEx>
        <w:trPr>
          <w:trHeight w:val="495" w:hRule="atLeast"/>
        </w:trPr>
        <w:tc>
          <w:tcPr>
            <w:tcW w:w="733" w:type="dxa"/>
            <w:tcBorders>
              <w:top w:val="nil"/>
              <w:left w:val="single" w:color="000000" w:sz="8" w:space="0"/>
              <w:bottom w:val="single" w:color="000000" w:sz="8" w:space="0"/>
              <w:right w:val="single" w:color="000000" w:sz="8" w:space="0"/>
            </w:tcBorders>
            <w:vAlign w:val="center"/>
          </w:tcPr>
          <w:p w14:paraId="0F601188">
            <w:pPr>
              <w:widowControl/>
              <w:jc w:val="center"/>
              <w:rPr>
                <w:rFonts w:ascii="宋体" w:hAnsi="宋体" w:cs="宋体"/>
                <w:color w:val="auto"/>
                <w:kern w:val="0"/>
                <w:sz w:val="20"/>
                <w:szCs w:val="20"/>
              </w:rPr>
            </w:pPr>
            <w:r>
              <w:rPr>
                <w:rFonts w:hint="eastAsia" w:ascii="宋体" w:hAnsi="宋体" w:cs="宋体"/>
                <w:color w:val="auto"/>
                <w:kern w:val="0"/>
                <w:sz w:val="20"/>
                <w:szCs w:val="20"/>
              </w:rPr>
              <w:t>18</w:t>
            </w:r>
          </w:p>
        </w:tc>
        <w:tc>
          <w:tcPr>
            <w:tcW w:w="1024" w:type="dxa"/>
            <w:tcBorders>
              <w:top w:val="nil"/>
              <w:left w:val="nil"/>
              <w:bottom w:val="single" w:color="000000" w:sz="8" w:space="0"/>
              <w:right w:val="single" w:color="000000" w:sz="8" w:space="0"/>
            </w:tcBorders>
            <w:vAlign w:val="center"/>
          </w:tcPr>
          <w:p w14:paraId="0EA482E7">
            <w:pPr>
              <w:widowControl/>
              <w:jc w:val="center"/>
              <w:rPr>
                <w:rFonts w:ascii="宋体" w:hAnsi="宋体" w:cs="宋体"/>
                <w:color w:val="auto"/>
                <w:kern w:val="0"/>
                <w:sz w:val="20"/>
                <w:szCs w:val="20"/>
              </w:rPr>
            </w:pPr>
            <w:r>
              <w:rPr>
                <w:rFonts w:hint="eastAsia" w:ascii="宋体" w:hAnsi="宋体" w:cs="宋体"/>
                <w:color w:val="auto"/>
                <w:kern w:val="0"/>
                <w:sz w:val="20"/>
                <w:szCs w:val="20"/>
              </w:rPr>
              <w:t>A060810淋浴器</w:t>
            </w:r>
          </w:p>
        </w:tc>
        <w:tc>
          <w:tcPr>
            <w:tcW w:w="1516" w:type="dxa"/>
            <w:tcBorders>
              <w:top w:val="nil"/>
              <w:left w:val="nil"/>
              <w:bottom w:val="single" w:color="000000" w:sz="8" w:space="0"/>
              <w:right w:val="single" w:color="000000" w:sz="8" w:space="0"/>
            </w:tcBorders>
            <w:vAlign w:val="center"/>
          </w:tcPr>
          <w:p w14:paraId="7530BF2D">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612" w:type="dxa"/>
            <w:tcBorders>
              <w:top w:val="nil"/>
              <w:left w:val="nil"/>
              <w:bottom w:val="single" w:color="000000" w:sz="8" w:space="0"/>
              <w:right w:val="single" w:color="000000" w:sz="8" w:space="0"/>
            </w:tcBorders>
            <w:vAlign w:val="center"/>
          </w:tcPr>
          <w:p w14:paraId="61D4F9BB">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335" w:type="dxa"/>
            <w:tcBorders>
              <w:top w:val="nil"/>
              <w:left w:val="nil"/>
              <w:bottom w:val="single" w:color="000000" w:sz="8" w:space="0"/>
              <w:right w:val="single" w:color="000000" w:sz="8" w:space="0"/>
            </w:tcBorders>
            <w:vAlign w:val="center"/>
          </w:tcPr>
          <w:p w14:paraId="4972B1D8">
            <w:pPr>
              <w:widowControl/>
              <w:jc w:val="left"/>
              <w:rPr>
                <w:rFonts w:ascii="宋体" w:hAnsi="宋体" w:cs="宋体"/>
                <w:color w:val="auto"/>
                <w:kern w:val="0"/>
                <w:sz w:val="20"/>
                <w:szCs w:val="20"/>
              </w:rPr>
            </w:pPr>
            <w:r>
              <w:rPr>
                <w:rFonts w:hint="eastAsia" w:ascii="宋体" w:hAnsi="宋体" w:cs="宋体"/>
                <w:color w:val="auto"/>
                <w:kern w:val="0"/>
                <w:sz w:val="20"/>
                <w:szCs w:val="20"/>
              </w:rPr>
              <w:t>《淋浴器用水效率限定值及用水效率等级》（GB28378）</w:t>
            </w:r>
          </w:p>
        </w:tc>
      </w:tr>
    </w:tbl>
    <w:p w14:paraId="590DE2B3">
      <w:pPr>
        <w:spacing w:after="120" w:line="360" w:lineRule="auto"/>
        <w:rPr>
          <w:rFonts w:ascii="宋体" w:hAnsi="宋体" w:cs="宋体"/>
          <w:color w:val="auto"/>
          <w:szCs w:val="21"/>
        </w:rPr>
      </w:pPr>
      <w:r>
        <w:rPr>
          <w:rFonts w:hint="eastAsia" w:ascii="宋体" w:hAnsi="宋体" w:cs="宋体"/>
          <w:color w:val="auto"/>
          <w:spacing w:val="-3"/>
          <w:szCs w:val="21"/>
        </w:rPr>
        <w:t>注：1.节能产品认证应依据相关国家标准的最新版本，依据国家标准中二级能效（水效）</w:t>
      </w:r>
      <w:r>
        <w:rPr>
          <w:rFonts w:hint="eastAsia" w:ascii="宋体" w:hAnsi="宋体" w:cs="宋体"/>
          <w:color w:val="auto"/>
          <w:szCs w:val="21"/>
        </w:rPr>
        <w:t>指标。</w:t>
      </w:r>
    </w:p>
    <w:p w14:paraId="7B9FC79D">
      <w:pPr>
        <w:jc w:val="left"/>
        <w:rPr>
          <w:rFonts w:ascii="宋体" w:hAnsi="宋体" w:cs="宋体"/>
          <w:color w:val="auto"/>
          <w:kern w:val="0"/>
          <w:sz w:val="32"/>
          <w:szCs w:val="32"/>
        </w:rPr>
      </w:pPr>
      <w:r>
        <w:rPr>
          <w:rFonts w:hint="eastAsia" w:ascii="宋体" w:hAnsi="宋体" w:cs="宋体"/>
          <w:color w:val="auto"/>
          <w:kern w:val="0"/>
          <w:sz w:val="20"/>
          <w:szCs w:val="21"/>
        </w:rPr>
        <w:t xml:space="preserve">    2.以“★”标注的为政府强制采购产品。</w:t>
      </w:r>
      <w:r>
        <w:rPr>
          <w:rFonts w:hint="eastAsia" w:ascii="宋体" w:hAnsi="宋体" w:cs="宋体"/>
          <w:color w:val="auto"/>
          <w:kern w:val="0"/>
          <w:sz w:val="20"/>
          <w:szCs w:val="21"/>
        </w:rPr>
        <w:br w:type="page"/>
      </w:r>
      <w:r>
        <w:rPr>
          <w:rFonts w:hint="eastAsia" w:ascii="宋体" w:hAnsi="宋体" w:cs="宋体"/>
          <w:color w:val="auto"/>
          <w:kern w:val="0"/>
          <w:sz w:val="30"/>
          <w:szCs w:val="30"/>
        </w:rPr>
        <w:t>附件2：</w:t>
      </w:r>
    </w:p>
    <w:p w14:paraId="23E1FA9C">
      <w:pPr>
        <w:jc w:val="center"/>
        <w:rPr>
          <w:rFonts w:ascii="宋体" w:hAnsi="宋体" w:cs="宋体"/>
          <w:b/>
          <w:color w:val="auto"/>
          <w:sz w:val="30"/>
          <w:szCs w:val="30"/>
        </w:rPr>
      </w:pPr>
      <w:r>
        <w:rPr>
          <w:rFonts w:hint="eastAsia" w:ascii="宋体" w:hAnsi="宋体" w:cs="宋体"/>
          <w:b/>
          <w:color w:val="auto"/>
          <w:sz w:val="30"/>
          <w:szCs w:val="30"/>
        </w:rPr>
        <w:t>中小微企业划型标准</w:t>
      </w:r>
    </w:p>
    <w:tbl>
      <w:tblPr>
        <w:tblStyle w:val="25"/>
        <w:tblW w:w="9437" w:type="dxa"/>
        <w:tblInd w:w="250" w:type="dxa"/>
        <w:tblLayout w:type="fixed"/>
        <w:tblCellMar>
          <w:top w:w="0" w:type="dxa"/>
          <w:left w:w="108" w:type="dxa"/>
          <w:bottom w:w="0" w:type="dxa"/>
          <w:right w:w="108" w:type="dxa"/>
        </w:tblCellMar>
      </w:tblPr>
      <w:tblGrid>
        <w:gridCol w:w="1973"/>
        <w:gridCol w:w="1972"/>
        <w:gridCol w:w="845"/>
        <w:gridCol w:w="1830"/>
        <w:gridCol w:w="1690"/>
        <w:gridCol w:w="1127"/>
      </w:tblGrid>
      <w:tr w14:paraId="572D0ADC">
        <w:tblPrEx>
          <w:tblCellMar>
            <w:top w:w="0" w:type="dxa"/>
            <w:left w:w="108" w:type="dxa"/>
            <w:bottom w:w="0" w:type="dxa"/>
            <w:right w:w="108" w:type="dxa"/>
          </w:tblCellMar>
        </w:tblPrEx>
        <w:trPr>
          <w:trHeight w:val="665" w:hRule="atLeast"/>
        </w:trPr>
        <w:tc>
          <w:tcPr>
            <w:tcW w:w="1973" w:type="dxa"/>
            <w:tcBorders>
              <w:top w:val="single" w:color="auto" w:sz="4" w:space="0"/>
              <w:left w:val="single" w:color="auto" w:sz="4" w:space="0"/>
              <w:bottom w:val="single" w:color="auto" w:sz="4" w:space="0"/>
              <w:right w:val="single" w:color="auto" w:sz="4" w:space="0"/>
            </w:tcBorders>
            <w:vAlign w:val="center"/>
          </w:tcPr>
          <w:p w14:paraId="261CCDDA">
            <w:pPr>
              <w:widowControl/>
              <w:jc w:val="center"/>
              <w:rPr>
                <w:rFonts w:ascii="宋体" w:hAnsi="宋体" w:cs="宋体"/>
                <w:b/>
                <w:color w:val="auto"/>
                <w:kern w:val="0"/>
                <w:sz w:val="24"/>
              </w:rPr>
            </w:pPr>
            <w:r>
              <w:rPr>
                <w:rFonts w:hint="eastAsia" w:ascii="宋体" w:hAnsi="宋体" w:cs="宋体"/>
                <w:b/>
                <w:color w:val="auto"/>
                <w:kern w:val="0"/>
                <w:sz w:val="24"/>
              </w:rPr>
              <w:t>行业名称</w:t>
            </w:r>
          </w:p>
        </w:tc>
        <w:tc>
          <w:tcPr>
            <w:tcW w:w="1972" w:type="dxa"/>
            <w:tcBorders>
              <w:top w:val="single" w:color="auto" w:sz="4" w:space="0"/>
              <w:left w:val="nil"/>
              <w:bottom w:val="single" w:color="auto" w:sz="4" w:space="0"/>
              <w:right w:val="single" w:color="auto" w:sz="4" w:space="0"/>
            </w:tcBorders>
            <w:vAlign w:val="center"/>
          </w:tcPr>
          <w:p w14:paraId="20389406">
            <w:pPr>
              <w:widowControl/>
              <w:jc w:val="center"/>
              <w:rPr>
                <w:rFonts w:ascii="宋体" w:hAnsi="宋体" w:cs="宋体"/>
                <w:b/>
                <w:color w:val="auto"/>
                <w:kern w:val="0"/>
                <w:sz w:val="24"/>
              </w:rPr>
            </w:pPr>
            <w:r>
              <w:rPr>
                <w:rFonts w:hint="eastAsia" w:ascii="宋体" w:hAnsi="宋体" w:cs="宋体"/>
                <w:b/>
                <w:color w:val="auto"/>
                <w:kern w:val="0"/>
                <w:sz w:val="24"/>
              </w:rPr>
              <w:t>指标名称</w:t>
            </w:r>
          </w:p>
        </w:tc>
        <w:tc>
          <w:tcPr>
            <w:tcW w:w="845" w:type="dxa"/>
            <w:tcBorders>
              <w:top w:val="single" w:color="auto" w:sz="4" w:space="0"/>
              <w:left w:val="nil"/>
              <w:bottom w:val="single" w:color="auto" w:sz="4" w:space="0"/>
              <w:right w:val="single" w:color="auto" w:sz="4" w:space="0"/>
            </w:tcBorders>
            <w:vAlign w:val="center"/>
          </w:tcPr>
          <w:p w14:paraId="331B6E94">
            <w:pPr>
              <w:widowControl/>
              <w:jc w:val="center"/>
              <w:rPr>
                <w:rFonts w:ascii="宋体" w:hAnsi="宋体" w:cs="宋体"/>
                <w:b/>
                <w:color w:val="auto"/>
                <w:kern w:val="0"/>
                <w:sz w:val="24"/>
              </w:rPr>
            </w:pPr>
            <w:r>
              <w:rPr>
                <w:rFonts w:hint="eastAsia" w:ascii="宋体" w:hAnsi="宋体" w:cs="宋体"/>
                <w:b/>
                <w:color w:val="auto"/>
                <w:kern w:val="0"/>
                <w:sz w:val="24"/>
              </w:rPr>
              <w:t>计量单位</w:t>
            </w:r>
          </w:p>
        </w:tc>
        <w:tc>
          <w:tcPr>
            <w:tcW w:w="1830" w:type="dxa"/>
            <w:tcBorders>
              <w:top w:val="single" w:color="auto" w:sz="4" w:space="0"/>
              <w:left w:val="nil"/>
              <w:bottom w:val="single" w:color="auto" w:sz="4" w:space="0"/>
              <w:right w:val="single" w:color="auto" w:sz="4" w:space="0"/>
            </w:tcBorders>
            <w:vAlign w:val="center"/>
          </w:tcPr>
          <w:p w14:paraId="2793BC2A">
            <w:pPr>
              <w:widowControl/>
              <w:jc w:val="center"/>
              <w:rPr>
                <w:rFonts w:ascii="宋体" w:hAnsi="宋体" w:cs="宋体"/>
                <w:b/>
                <w:color w:val="auto"/>
                <w:kern w:val="0"/>
                <w:sz w:val="24"/>
              </w:rPr>
            </w:pPr>
            <w:r>
              <w:rPr>
                <w:rFonts w:hint="eastAsia" w:ascii="宋体" w:hAnsi="宋体" w:cs="宋体"/>
                <w:b/>
                <w:color w:val="auto"/>
                <w:kern w:val="0"/>
                <w:sz w:val="24"/>
              </w:rPr>
              <w:t>中型</w:t>
            </w:r>
          </w:p>
        </w:tc>
        <w:tc>
          <w:tcPr>
            <w:tcW w:w="1690" w:type="dxa"/>
            <w:tcBorders>
              <w:top w:val="single" w:color="auto" w:sz="4" w:space="0"/>
              <w:left w:val="nil"/>
              <w:bottom w:val="single" w:color="auto" w:sz="4" w:space="0"/>
              <w:right w:val="single" w:color="auto" w:sz="4" w:space="0"/>
            </w:tcBorders>
            <w:vAlign w:val="center"/>
          </w:tcPr>
          <w:p w14:paraId="75FD61AD">
            <w:pPr>
              <w:widowControl/>
              <w:jc w:val="center"/>
              <w:rPr>
                <w:rFonts w:ascii="宋体" w:hAnsi="宋体" w:cs="宋体"/>
                <w:b/>
                <w:color w:val="auto"/>
                <w:kern w:val="0"/>
                <w:sz w:val="24"/>
              </w:rPr>
            </w:pPr>
            <w:r>
              <w:rPr>
                <w:rFonts w:hint="eastAsia" w:ascii="宋体" w:hAnsi="宋体" w:cs="宋体"/>
                <w:b/>
                <w:color w:val="auto"/>
                <w:kern w:val="0"/>
                <w:sz w:val="24"/>
              </w:rPr>
              <w:t>小型</w:t>
            </w:r>
          </w:p>
        </w:tc>
        <w:tc>
          <w:tcPr>
            <w:tcW w:w="1127" w:type="dxa"/>
            <w:tcBorders>
              <w:top w:val="single" w:color="auto" w:sz="4" w:space="0"/>
              <w:left w:val="nil"/>
              <w:bottom w:val="single" w:color="auto" w:sz="4" w:space="0"/>
              <w:right w:val="single" w:color="auto" w:sz="4" w:space="0"/>
            </w:tcBorders>
            <w:vAlign w:val="center"/>
          </w:tcPr>
          <w:p w14:paraId="064369B2">
            <w:pPr>
              <w:widowControl/>
              <w:jc w:val="center"/>
              <w:rPr>
                <w:rFonts w:ascii="宋体" w:hAnsi="宋体" w:cs="宋体"/>
                <w:b/>
                <w:color w:val="auto"/>
                <w:kern w:val="0"/>
                <w:sz w:val="24"/>
              </w:rPr>
            </w:pPr>
            <w:r>
              <w:rPr>
                <w:rFonts w:hint="eastAsia" w:ascii="宋体" w:hAnsi="宋体" w:cs="宋体"/>
                <w:b/>
                <w:color w:val="auto"/>
                <w:kern w:val="0"/>
                <w:sz w:val="24"/>
              </w:rPr>
              <w:t>微型</w:t>
            </w:r>
          </w:p>
        </w:tc>
      </w:tr>
      <w:tr w14:paraId="6AB20059">
        <w:tblPrEx>
          <w:tblCellMar>
            <w:top w:w="0" w:type="dxa"/>
            <w:left w:w="108" w:type="dxa"/>
            <w:bottom w:w="0" w:type="dxa"/>
            <w:right w:w="108" w:type="dxa"/>
          </w:tblCellMar>
        </w:tblPrEx>
        <w:trPr>
          <w:trHeight w:val="337" w:hRule="atLeast"/>
        </w:trPr>
        <w:tc>
          <w:tcPr>
            <w:tcW w:w="1973" w:type="dxa"/>
            <w:tcBorders>
              <w:top w:val="nil"/>
              <w:left w:val="single" w:color="auto" w:sz="4" w:space="0"/>
              <w:bottom w:val="single" w:color="auto" w:sz="4" w:space="0"/>
              <w:right w:val="single" w:color="auto" w:sz="4" w:space="0"/>
            </w:tcBorders>
            <w:vAlign w:val="center"/>
          </w:tcPr>
          <w:p w14:paraId="2E06C59D">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农、林、牧、渔</w:t>
            </w:r>
          </w:p>
        </w:tc>
        <w:tc>
          <w:tcPr>
            <w:tcW w:w="1972" w:type="dxa"/>
            <w:tcBorders>
              <w:top w:val="nil"/>
              <w:left w:val="nil"/>
              <w:bottom w:val="single" w:color="auto" w:sz="4" w:space="0"/>
              <w:right w:val="single" w:color="auto" w:sz="4" w:space="0"/>
            </w:tcBorders>
            <w:vAlign w:val="center"/>
          </w:tcPr>
          <w:p w14:paraId="1EBC87F4">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845" w:type="dxa"/>
            <w:tcBorders>
              <w:top w:val="nil"/>
              <w:left w:val="nil"/>
              <w:bottom w:val="single" w:color="auto" w:sz="4" w:space="0"/>
              <w:right w:val="single" w:color="auto" w:sz="4" w:space="0"/>
            </w:tcBorders>
            <w:vAlign w:val="center"/>
          </w:tcPr>
          <w:p w14:paraId="0E4EC779">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830" w:type="dxa"/>
            <w:tcBorders>
              <w:top w:val="nil"/>
              <w:left w:val="nil"/>
              <w:bottom w:val="single" w:color="auto" w:sz="4" w:space="0"/>
              <w:right w:val="single" w:color="auto" w:sz="4" w:space="0"/>
            </w:tcBorders>
            <w:vAlign w:val="center"/>
          </w:tcPr>
          <w:p w14:paraId="1DBB961D">
            <w:pPr>
              <w:widowControl/>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1690" w:type="dxa"/>
            <w:tcBorders>
              <w:top w:val="nil"/>
              <w:left w:val="nil"/>
              <w:bottom w:val="single" w:color="auto" w:sz="4" w:space="0"/>
              <w:right w:val="single" w:color="auto" w:sz="4" w:space="0"/>
            </w:tcBorders>
            <w:vAlign w:val="center"/>
          </w:tcPr>
          <w:p w14:paraId="4ABD16FB">
            <w:pPr>
              <w:widowControl/>
              <w:jc w:val="center"/>
              <w:rPr>
                <w:rFonts w:ascii="宋体" w:hAnsi="宋体" w:cs="宋体"/>
                <w:color w:val="auto"/>
                <w:kern w:val="0"/>
                <w:sz w:val="18"/>
                <w:szCs w:val="18"/>
              </w:rPr>
            </w:pPr>
            <w:r>
              <w:rPr>
                <w:rFonts w:hint="eastAsia" w:ascii="宋体" w:hAnsi="宋体" w:cs="宋体"/>
                <w:color w:val="auto"/>
                <w:kern w:val="0"/>
                <w:sz w:val="18"/>
                <w:szCs w:val="18"/>
              </w:rPr>
              <w:t>50≤Y＜500</w:t>
            </w:r>
          </w:p>
        </w:tc>
        <w:tc>
          <w:tcPr>
            <w:tcW w:w="1127" w:type="dxa"/>
            <w:tcBorders>
              <w:top w:val="nil"/>
              <w:left w:val="nil"/>
              <w:bottom w:val="single" w:color="auto" w:sz="4" w:space="0"/>
              <w:right w:val="single" w:color="auto" w:sz="4" w:space="0"/>
            </w:tcBorders>
            <w:vAlign w:val="center"/>
          </w:tcPr>
          <w:p w14:paraId="68775009">
            <w:pPr>
              <w:widowControl/>
              <w:jc w:val="center"/>
              <w:rPr>
                <w:rFonts w:ascii="宋体" w:hAnsi="宋体" w:cs="宋体"/>
                <w:color w:val="auto"/>
                <w:kern w:val="0"/>
                <w:sz w:val="18"/>
                <w:szCs w:val="18"/>
              </w:rPr>
            </w:pPr>
            <w:r>
              <w:rPr>
                <w:rFonts w:hint="eastAsia" w:ascii="宋体" w:hAnsi="宋体" w:cs="宋体"/>
                <w:color w:val="auto"/>
                <w:kern w:val="0"/>
                <w:sz w:val="18"/>
                <w:szCs w:val="18"/>
              </w:rPr>
              <w:t>Y＜50</w:t>
            </w:r>
          </w:p>
        </w:tc>
      </w:tr>
      <w:tr w14:paraId="20C49B70">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53D67C5F">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工业</w:t>
            </w:r>
          </w:p>
        </w:tc>
        <w:tc>
          <w:tcPr>
            <w:tcW w:w="1972" w:type="dxa"/>
            <w:tcBorders>
              <w:top w:val="nil"/>
              <w:left w:val="nil"/>
              <w:bottom w:val="single" w:color="auto" w:sz="4" w:space="0"/>
              <w:right w:val="single" w:color="auto" w:sz="4" w:space="0"/>
            </w:tcBorders>
            <w:vAlign w:val="center"/>
          </w:tcPr>
          <w:p w14:paraId="335CF1E2">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845" w:type="dxa"/>
            <w:tcBorders>
              <w:top w:val="nil"/>
              <w:left w:val="nil"/>
              <w:bottom w:val="single" w:color="auto" w:sz="4" w:space="0"/>
              <w:right w:val="single" w:color="auto" w:sz="4" w:space="0"/>
            </w:tcBorders>
            <w:vAlign w:val="center"/>
          </w:tcPr>
          <w:p w14:paraId="39556B27">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830" w:type="dxa"/>
            <w:tcBorders>
              <w:top w:val="nil"/>
              <w:left w:val="nil"/>
              <w:bottom w:val="single" w:color="auto" w:sz="4" w:space="0"/>
              <w:right w:val="single" w:color="auto" w:sz="4" w:space="0"/>
            </w:tcBorders>
            <w:vAlign w:val="center"/>
          </w:tcPr>
          <w:p w14:paraId="0BB3C611">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690" w:type="dxa"/>
            <w:tcBorders>
              <w:top w:val="nil"/>
              <w:left w:val="nil"/>
              <w:bottom w:val="single" w:color="auto" w:sz="4" w:space="0"/>
              <w:right w:val="single" w:color="auto" w:sz="4" w:space="0"/>
            </w:tcBorders>
            <w:vAlign w:val="center"/>
          </w:tcPr>
          <w:p w14:paraId="528E68B3">
            <w:pPr>
              <w:widowControl/>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1127" w:type="dxa"/>
            <w:tcBorders>
              <w:top w:val="nil"/>
              <w:left w:val="nil"/>
              <w:bottom w:val="single" w:color="auto" w:sz="4" w:space="0"/>
              <w:right w:val="single" w:color="auto" w:sz="4" w:space="0"/>
            </w:tcBorders>
            <w:vAlign w:val="center"/>
          </w:tcPr>
          <w:p w14:paraId="474D8729">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4AAF9318">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40BFEC70">
            <w:pPr>
              <w:widowControl/>
              <w:jc w:val="center"/>
              <w:rPr>
                <w:rFonts w:ascii="宋体" w:hAnsi="宋体" w:cs="宋体"/>
                <w:b/>
                <w:bCs/>
                <w:color w:val="auto"/>
                <w:kern w:val="0"/>
                <w:sz w:val="18"/>
                <w:szCs w:val="18"/>
              </w:rPr>
            </w:pPr>
          </w:p>
        </w:tc>
        <w:tc>
          <w:tcPr>
            <w:tcW w:w="1972" w:type="dxa"/>
            <w:tcBorders>
              <w:top w:val="nil"/>
              <w:left w:val="nil"/>
              <w:bottom w:val="single" w:color="auto" w:sz="4" w:space="0"/>
              <w:right w:val="single" w:color="auto" w:sz="4" w:space="0"/>
            </w:tcBorders>
            <w:vAlign w:val="center"/>
          </w:tcPr>
          <w:p w14:paraId="661E9610">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845" w:type="dxa"/>
            <w:tcBorders>
              <w:top w:val="nil"/>
              <w:left w:val="nil"/>
              <w:bottom w:val="single" w:color="auto" w:sz="4" w:space="0"/>
              <w:right w:val="single" w:color="auto" w:sz="4" w:space="0"/>
            </w:tcBorders>
            <w:vAlign w:val="center"/>
          </w:tcPr>
          <w:p w14:paraId="2E9B3AFF">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830" w:type="dxa"/>
            <w:tcBorders>
              <w:top w:val="nil"/>
              <w:left w:val="nil"/>
              <w:bottom w:val="single" w:color="auto" w:sz="4" w:space="0"/>
              <w:right w:val="single" w:color="auto" w:sz="4" w:space="0"/>
            </w:tcBorders>
            <w:vAlign w:val="center"/>
          </w:tcPr>
          <w:p w14:paraId="74438B5B">
            <w:pPr>
              <w:widowControl/>
              <w:jc w:val="center"/>
              <w:rPr>
                <w:rFonts w:ascii="宋体" w:hAnsi="宋体" w:cs="宋体"/>
                <w:color w:val="auto"/>
                <w:kern w:val="0"/>
                <w:sz w:val="18"/>
                <w:szCs w:val="18"/>
              </w:rPr>
            </w:pPr>
            <w:r>
              <w:rPr>
                <w:rFonts w:hint="eastAsia" w:ascii="宋体" w:hAnsi="宋体" w:cs="宋体"/>
                <w:color w:val="auto"/>
                <w:kern w:val="0"/>
                <w:sz w:val="18"/>
                <w:szCs w:val="18"/>
              </w:rPr>
              <w:t>2000≤Y＜40000</w:t>
            </w:r>
          </w:p>
        </w:tc>
        <w:tc>
          <w:tcPr>
            <w:tcW w:w="1690" w:type="dxa"/>
            <w:tcBorders>
              <w:top w:val="nil"/>
              <w:left w:val="nil"/>
              <w:bottom w:val="single" w:color="auto" w:sz="4" w:space="0"/>
              <w:right w:val="single" w:color="auto" w:sz="4" w:space="0"/>
            </w:tcBorders>
            <w:vAlign w:val="center"/>
          </w:tcPr>
          <w:p w14:paraId="312ADDC3">
            <w:pPr>
              <w:widowControl/>
              <w:jc w:val="center"/>
              <w:rPr>
                <w:rFonts w:ascii="宋体" w:hAnsi="宋体" w:cs="宋体"/>
                <w:color w:val="auto"/>
                <w:kern w:val="0"/>
                <w:sz w:val="18"/>
                <w:szCs w:val="18"/>
              </w:rPr>
            </w:pPr>
            <w:r>
              <w:rPr>
                <w:rFonts w:hint="eastAsia" w:ascii="宋体" w:hAnsi="宋体" w:cs="宋体"/>
                <w:color w:val="auto"/>
                <w:kern w:val="0"/>
                <w:sz w:val="18"/>
                <w:szCs w:val="18"/>
              </w:rPr>
              <w:t>300≤Y＜2000</w:t>
            </w:r>
          </w:p>
        </w:tc>
        <w:tc>
          <w:tcPr>
            <w:tcW w:w="1127" w:type="dxa"/>
            <w:tcBorders>
              <w:top w:val="nil"/>
              <w:left w:val="nil"/>
              <w:bottom w:val="single" w:color="auto" w:sz="4" w:space="0"/>
              <w:right w:val="single" w:color="auto" w:sz="4" w:space="0"/>
            </w:tcBorders>
            <w:vAlign w:val="center"/>
          </w:tcPr>
          <w:p w14:paraId="6757E4F2">
            <w:pPr>
              <w:widowControl/>
              <w:jc w:val="center"/>
              <w:rPr>
                <w:rFonts w:ascii="宋体" w:hAnsi="宋体" w:cs="宋体"/>
                <w:color w:val="auto"/>
                <w:kern w:val="0"/>
                <w:sz w:val="18"/>
                <w:szCs w:val="18"/>
              </w:rPr>
            </w:pPr>
            <w:r>
              <w:rPr>
                <w:rFonts w:hint="eastAsia" w:ascii="宋体" w:hAnsi="宋体" w:cs="宋体"/>
                <w:color w:val="auto"/>
                <w:kern w:val="0"/>
                <w:sz w:val="18"/>
                <w:szCs w:val="18"/>
              </w:rPr>
              <w:t>Y＜300</w:t>
            </w:r>
          </w:p>
        </w:tc>
      </w:tr>
      <w:tr w14:paraId="5AFE2AE9">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1AA87103">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建筑业</w:t>
            </w:r>
          </w:p>
        </w:tc>
        <w:tc>
          <w:tcPr>
            <w:tcW w:w="1972" w:type="dxa"/>
            <w:tcBorders>
              <w:top w:val="nil"/>
              <w:left w:val="nil"/>
              <w:bottom w:val="single" w:color="auto" w:sz="4" w:space="0"/>
              <w:right w:val="single" w:color="auto" w:sz="4" w:space="0"/>
            </w:tcBorders>
            <w:vAlign w:val="center"/>
          </w:tcPr>
          <w:p w14:paraId="32F14964">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845" w:type="dxa"/>
            <w:tcBorders>
              <w:top w:val="nil"/>
              <w:left w:val="nil"/>
              <w:bottom w:val="single" w:color="auto" w:sz="4" w:space="0"/>
              <w:right w:val="single" w:color="auto" w:sz="4" w:space="0"/>
            </w:tcBorders>
            <w:vAlign w:val="center"/>
          </w:tcPr>
          <w:p w14:paraId="67D4EA75">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830" w:type="dxa"/>
            <w:tcBorders>
              <w:top w:val="nil"/>
              <w:left w:val="nil"/>
              <w:bottom w:val="single" w:color="auto" w:sz="4" w:space="0"/>
              <w:right w:val="single" w:color="auto" w:sz="4" w:space="0"/>
            </w:tcBorders>
            <w:vAlign w:val="center"/>
          </w:tcPr>
          <w:p w14:paraId="6341A0FB">
            <w:pPr>
              <w:widowControl/>
              <w:jc w:val="center"/>
              <w:rPr>
                <w:rFonts w:ascii="宋体" w:hAnsi="宋体" w:cs="宋体"/>
                <w:color w:val="auto"/>
                <w:kern w:val="0"/>
                <w:sz w:val="18"/>
                <w:szCs w:val="18"/>
              </w:rPr>
            </w:pPr>
            <w:r>
              <w:rPr>
                <w:rFonts w:hint="eastAsia" w:ascii="宋体" w:hAnsi="宋体" w:cs="宋体"/>
                <w:color w:val="auto"/>
                <w:kern w:val="0"/>
                <w:sz w:val="18"/>
                <w:szCs w:val="18"/>
              </w:rPr>
              <w:t>6000≤Y＜80000</w:t>
            </w:r>
          </w:p>
        </w:tc>
        <w:tc>
          <w:tcPr>
            <w:tcW w:w="1690" w:type="dxa"/>
            <w:tcBorders>
              <w:top w:val="nil"/>
              <w:left w:val="nil"/>
              <w:bottom w:val="single" w:color="auto" w:sz="4" w:space="0"/>
              <w:right w:val="single" w:color="auto" w:sz="4" w:space="0"/>
            </w:tcBorders>
            <w:vAlign w:val="center"/>
          </w:tcPr>
          <w:p w14:paraId="361D9D90">
            <w:pPr>
              <w:widowControl/>
              <w:jc w:val="center"/>
              <w:rPr>
                <w:rFonts w:ascii="宋体" w:hAnsi="宋体" w:cs="宋体"/>
                <w:color w:val="auto"/>
                <w:kern w:val="0"/>
                <w:sz w:val="18"/>
                <w:szCs w:val="18"/>
              </w:rPr>
            </w:pPr>
            <w:r>
              <w:rPr>
                <w:rFonts w:hint="eastAsia" w:ascii="宋体" w:hAnsi="宋体" w:cs="宋体"/>
                <w:color w:val="auto"/>
                <w:kern w:val="0"/>
                <w:sz w:val="18"/>
                <w:szCs w:val="18"/>
              </w:rPr>
              <w:t>300≤Y＜6000</w:t>
            </w:r>
          </w:p>
        </w:tc>
        <w:tc>
          <w:tcPr>
            <w:tcW w:w="1127" w:type="dxa"/>
            <w:tcBorders>
              <w:top w:val="nil"/>
              <w:left w:val="nil"/>
              <w:bottom w:val="single" w:color="auto" w:sz="4" w:space="0"/>
              <w:right w:val="single" w:color="auto" w:sz="4" w:space="0"/>
            </w:tcBorders>
            <w:vAlign w:val="center"/>
          </w:tcPr>
          <w:p w14:paraId="6B5B205B">
            <w:pPr>
              <w:widowControl/>
              <w:jc w:val="center"/>
              <w:rPr>
                <w:rFonts w:ascii="宋体" w:hAnsi="宋体" w:cs="宋体"/>
                <w:color w:val="auto"/>
                <w:kern w:val="0"/>
                <w:sz w:val="18"/>
                <w:szCs w:val="18"/>
              </w:rPr>
            </w:pPr>
            <w:r>
              <w:rPr>
                <w:rFonts w:hint="eastAsia" w:ascii="宋体" w:hAnsi="宋体" w:cs="宋体"/>
                <w:color w:val="auto"/>
                <w:kern w:val="0"/>
                <w:sz w:val="18"/>
                <w:szCs w:val="18"/>
              </w:rPr>
              <w:t>Y＜300</w:t>
            </w:r>
          </w:p>
        </w:tc>
      </w:tr>
      <w:tr w14:paraId="785CD14E">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5265D9CE">
            <w:pPr>
              <w:widowControl/>
              <w:jc w:val="center"/>
              <w:rPr>
                <w:rFonts w:ascii="宋体" w:hAnsi="宋体" w:cs="宋体"/>
                <w:b/>
                <w:bCs/>
                <w:color w:val="auto"/>
                <w:kern w:val="0"/>
                <w:sz w:val="18"/>
                <w:szCs w:val="18"/>
              </w:rPr>
            </w:pPr>
          </w:p>
        </w:tc>
        <w:tc>
          <w:tcPr>
            <w:tcW w:w="1972" w:type="dxa"/>
            <w:tcBorders>
              <w:top w:val="nil"/>
              <w:left w:val="nil"/>
              <w:bottom w:val="single" w:color="auto" w:sz="4" w:space="0"/>
              <w:right w:val="single" w:color="auto" w:sz="4" w:space="0"/>
            </w:tcBorders>
            <w:vAlign w:val="center"/>
          </w:tcPr>
          <w:p w14:paraId="42D2C3E0">
            <w:pPr>
              <w:widowControl/>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845" w:type="dxa"/>
            <w:tcBorders>
              <w:top w:val="nil"/>
              <w:left w:val="nil"/>
              <w:bottom w:val="single" w:color="auto" w:sz="4" w:space="0"/>
              <w:right w:val="single" w:color="auto" w:sz="4" w:space="0"/>
            </w:tcBorders>
            <w:vAlign w:val="center"/>
          </w:tcPr>
          <w:p w14:paraId="03DE0063">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830" w:type="dxa"/>
            <w:tcBorders>
              <w:top w:val="nil"/>
              <w:left w:val="nil"/>
              <w:bottom w:val="single" w:color="auto" w:sz="4" w:space="0"/>
              <w:right w:val="single" w:color="auto" w:sz="4" w:space="0"/>
            </w:tcBorders>
            <w:vAlign w:val="center"/>
          </w:tcPr>
          <w:p w14:paraId="718DBA72">
            <w:pPr>
              <w:widowControl/>
              <w:jc w:val="center"/>
              <w:rPr>
                <w:rFonts w:ascii="宋体" w:hAnsi="宋体" w:cs="宋体"/>
                <w:color w:val="auto"/>
                <w:kern w:val="0"/>
                <w:sz w:val="18"/>
                <w:szCs w:val="18"/>
              </w:rPr>
            </w:pPr>
            <w:r>
              <w:rPr>
                <w:rFonts w:hint="eastAsia" w:ascii="宋体" w:hAnsi="宋体" w:cs="宋体"/>
                <w:color w:val="auto"/>
                <w:kern w:val="0"/>
                <w:sz w:val="18"/>
                <w:szCs w:val="18"/>
              </w:rPr>
              <w:t>5000≤Z＜80000</w:t>
            </w:r>
          </w:p>
        </w:tc>
        <w:tc>
          <w:tcPr>
            <w:tcW w:w="1690" w:type="dxa"/>
            <w:tcBorders>
              <w:top w:val="nil"/>
              <w:left w:val="nil"/>
              <w:bottom w:val="single" w:color="auto" w:sz="4" w:space="0"/>
              <w:right w:val="single" w:color="auto" w:sz="4" w:space="0"/>
            </w:tcBorders>
            <w:vAlign w:val="center"/>
          </w:tcPr>
          <w:p w14:paraId="5F07A9FA">
            <w:pPr>
              <w:widowControl/>
              <w:jc w:val="center"/>
              <w:rPr>
                <w:rFonts w:ascii="宋体" w:hAnsi="宋体" w:cs="宋体"/>
                <w:color w:val="auto"/>
                <w:kern w:val="0"/>
                <w:sz w:val="18"/>
                <w:szCs w:val="18"/>
              </w:rPr>
            </w:pPr>
            <w:r>
              <w:rPr>
                <w:rFonts w:hint="eastAsia" w:ascii="宋体" w:hAnsi="宋体" w:cs="宋体"/>
                <w:color w:val="auto"/>
                <w:kern w:val="0"/>
                <w:sz w:val="18"/>
                <w:szCs w:val="18"/>
              </w:rPr>
              <w:t>300≤Z＜5000</w:t>
            </w:r>
          </w:p>
        </w:tc>
        <w:tc>
          <w:tcPr>
            <w:tcW w:w="1127" w:type="dxa"/>
            <w:tcBorders>
              <w:top w:val="nil"/>
              <w:left w:val="nil"/>
              <w:bottom w:val="single" w:color="auto" w:sz="4" w:space="0"/>
              <w:right w:val="single" w:color="auto" w:sz="4" w:space="0"/>
            </w:tcBorders>
            <w:vAlign w:val="center"/>
          </w:tcPr>
          <w:p w14:paraId="662FC58D">
            <w:pPr>
              <w:widowControl/>
              <w:jc w:val="center"/>
              <w:rPr>
                <w:rFonts w:ascii="宋体" w:hAnsi="宋体" w:cs="宋体"/>
                <w:color w:val="auto"/>
                <w:kern w:val="0"/>
                <w:sz w:val="18"/>
                <w:szCs w:val="18"/>
              </w:rPr>
            </w:pPr>
            <w:r>
              <w:rPr>
                <w:rFonts w:hint="eastAsia" w:ascii="宋体" w:hAnsi="宋体" w:cs="宋体"/>
                <w:color w:val="auto"/>
                <w:kern w:val="0"/>
                <w:sz w:val="18"/>
                <w:szCs w:val="18"/>
              </w:rPr>
              <w:t>Z＜300</w:t>
            </w:r>
          </w:p>
        </w:tc>
      </w:tr>
      <w:tr w14:paraId="49A7695D">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15CF6B71">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批发业</w:t>
            </w:r>
          </w:p>
        </w:tc>
        <w:tc>
          <w:tcPr>
            <w:tcW w:w="1972" w:type="dxa"/>
            <w:tcBorders>
              <w:top w:val="nil"/>
              <w:left w:val="nil"/>
              <w:bottom w:val="single" w:color="auto" w:sz="4" w:space="0"/>
              <w:right w:val="single" w:color="auto" w:sz="4" w:space="0"/>
            </w:tcBorders>
            <w:vAlign w:val="center"/>
          </w:tcPr>
          <w:p w14:paraId="16F39965">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845" w:type="dxa"/>
            <w:tcBorders>
              <w:top w:val="nil"/>
              <w:left w:val="nil"/>
              <w:bottom w:val="single" w:color="auto" w:sz="4" w:space="0"/>
              <w:right w:val="single" w:color="auto" w:sz="4" w:space="0"/>
            </w:tcBorders>
            <w:vAlign w:val="center"/>
          </w:tcPr>
          <w:p w14:paraId="7908E730">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830" w:type="dxa"/>
            <w:tcBorders>
              <w:top w:val="nil"/>
              <w:left w:val="nil"/>
              <w:bottom w:val="single" w:color="auto" w:sz="4" w:space="0"/>
              <w:right w:val="single" w:color="auto" w:sz="4" w:space="0"/>
            </w:tcBorders>
            <w:vAlign w:val="center"/>
          </w:tcPr>
          <w:p w14:paraId="14C6B781">
            <w:pPr>
              <w:widowControl/>
              <w:jc w:val="center"/>
              <w:rPr>
                <w:rFonts w:ascii="宋体" w:hAnsi="宋体" w:cs="宋体"/>
                <w:color w:val="auto"/>
                <w:kern w:val="0"/>
                <w:sz w:val="18"/>
                <w:szCs w:val="18"/>
              </w:rPr>
            </w:pPr>
            <w:r>
              <w:rPr>
                <w:rFonts w:hint="eastAsia" w:ascii="宋体" w:hAnsi="宋体" w:cs="宋体"/>
                <w:color w:val="auto"/>
                <w:kern w:val="0"/>
                <w:sz w:val="18"/>
                <w:szCs w:val="18"/>
              </w:rPr>
              <w:t>20≤X＜200</w:t>
            </w:r>
          </w:p>
        </w:tc>
        <w:tc>
          <w:tcPr>
            <w:tcW w:w="1690" w:type="dxa"/>
            <w:tcBorders>
              <w:top w:val="nil"/>
              <w:left w:val="nil"/>
              <w:bottom w:val="single" w:color="auto" w:sz="4" w:space="0"/>
              <w:right w:val="single" w:color="auto" w:sz="4" w:space="0"/>
            </w:tcBorders>
            <w:vAlign w:val="center"/>
          </w:tcPr>
          <w:p w14:paraId="4DC70210">
            <w:pPr>
              <w:widowControl/>
              <w:jc w:val="center"/>
              <w:rPr>
                <w:rFonts w:ascii="宋体" w:hAnsi="宋体" w:cs="宋体"/>
                <w:color w:val="auto"/>
                <w:kern w:val="0"/>
                <w:sz w:val="18"/>
                <w:szCs w:val="18"/>
              </w:rPr>
            </w:pPr>
            <w:r>
              <w:rPr>
                <w:rFonts w:hint="eastAsia" w:ascii="宋体" w:hAnsi="宋体" w:cs="宋体"/>
                <w:color w:val="auto"/>
                <w:kern w:val="0"/>
                <w:sz w:val="18"/>
                <w:szCs w:val="18"/>
              </w:rPr>
              <w:t>5≤X＜20</w:t>
            </w:r>
          </w:p>
        </w:tc>
        <w:tc>
          <w:tcPr>
            <w:tcW w:w="1127" w:type="dxa"/>
            <w:tcBorders>
              <w:top w:val="nil"/>
              <w:left w:val="nil"/>
              <w:bottom w:val="single" w:color="auto" w:sz="4" w:space="0"/>
              <w:right w:val="single" w:color="auto" w:sz="4" w:space="0"/>
            </w:tcBorders>
            <w:vAlign w:val="center"/>
          </w:tcPr>
          <w:p w14:paraId="4F8305CA">
            <w:pPr>
              <w:widowControl/>
              <w:jc w:val="center"/>
              <w:rPr>
                <w:rFonts w:ascii="宋体" w:hAnsi="宋体" w:cs="宋体"/>
                <w:color w:val="auto"/>
                <w:kern w:val="0"/>
                <w:sz w:val="18"/>
                <w:szCs w:val="18"/>
              </w:rPr>
            </w:pPr>
            <w:r>
              <w:rPr>
                <w:rFonts w:hint="eastAsia" w:ascii="宋体" w:hAnsi="宋体" w:cs="宋体"/>
                <w:color w:val="auto"/>
                <w:kern w:val="0"/>
                <w:sz w:val="18"/>
                <w:szCs w:val="18"/>
              </w:rPr>
              <w:t>X＜5</w:t>
            </w:r>
          </w:p>
        </w:tc>
      </w:tr>
      <w:tr w14:paraId="27FF55FC">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2180A008">
            <w:pPr>
              <w:widowControl/>
              <w:jc w:val="center"/>
              <w:rPr>
                <w:rFonts w:ascii="宋体" w:hAnsi="宋体" w:cs="宋体"/>
                <w:b/>
                <w:bCs/>
                <w:color w:val="auto"/>
                <w:kern w:val="0"/>
                <w:sz w:val="18"/>
                <w:szCs w:val="18"/>
              </w:rPr>
            </w:pPr>
          </w:p>
        </w:tc>
        <w:tc>
          <w:tcPr>
            <w:tcW w:w="1972" w:type="dxa"/>
            <w:tcBorders>
              <w:top w:val="nil"/>
              <w:left w:val="nil"/>
              <w:bottom w:val="single" w:color="auto" w:sz="4" w:space="0"/>
              <w:right w:val="single" w:color="auto" w:sz="4" w:space="0"/>
            </w:tcBorders>
            <w:vAlign w:val="center"/>
          </w:tcPr>
          <w:p w14:paraId="009CB462">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845" w:type="dxa"/>
            <w:tcBorders>
              <w:top w:val="nil"/>
              <w:left w:val="nil"/>
              <w:bottom w:val="single" w:color="auto" w:sz="4" w:space="0"/>
              <w:right w:val="single" w:color="auto" w:sz="4" w:space="0"/>
            </w:tcBorders>
            <w:vAlign w:val="center"/>
          </w:tcPr>
          <w:p w14:paraId="77FE39BE">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830" w:type="dxa"/>
            <w:tcBorders>
              <w:top w:val="nil"/>
              <w:left w:val="nil"/>
              <w:bottom w:val="single" w:color="auto" w:sz="4" w:space="0"/>
              <w:right w:val="single" w:color="auto" w:sz="4" w:space="0"/>
            </w:tcBorders>
            <w:vAlign w:val="center"/>
          </w:tcPr>
          <w:p w14:paraId="28B96710">
            <w:pPr>
              <w:widowControl/>
              <w:jc w:val="center"/>
              <w:rPr>
                <w:rFonts w:ascii="宋体" w:hAnsi="宋体" w:cs="宋体"/>
                <w:color w:val="auto"/>
                <w:kern w:val="0"/>
                <w:sz w:val="18"/>
                <w:szCs w:val="18"/>
              </w:rPr>
            </w:pPr>
            <w:r>
              <w:rPr>
                <w:rFonts w:hint="eastAsia" w:ascii="宋体" w:hAnsi="宋体" w:cs="宋体"/>
                <w:color w:val="auto"/>
                <w:kern w:val="0"/>
                <w:sz w:val="18"/>
                <w:szCs w:val="18"/>
              </w:rPr>
              <w:t>5000≤Y＜40000</w:t>
            </w:r>
          </w:p>
        </w:tc>
        <w:tc>
          <w:tcPr>
            <w:tcW w:w="1690" w:type="dxa"/>
            <w:tcBorders>
              <w:top w:val="nil"/>
              <w:left w:val="nil"/>
              <w:bottom w:val="single" w:color="auto" w:sz="4" w:space="0"/>
              <w:right w:val="single" w:color="auto" w:sz="4" w:space="0"/>
            </w:tcBorders>
            <w:vAlign w:val="center"/>
          </w:tcPr>
          <w:p w14:paraId="010DDA4F">
            <w:pPr>
              <w:widowControl/>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1127" w:type="dxa"/>
            <w:tcBorders>
              <w:top w:val="nil"/>
              <w:left w:val="nil"/>
              <w:bottom w:val="single" w:color="auto" w:sz="4" w:space="0"/>
              <w:right w:val="single" w:color="auto" w:sz="4" w:space="0"/>
            </w:tcBorders>
            <w:vAlign w:val="center"/>
          </w:tcPr>
          <w:p w14:paraId="4E059ADA">
            <w:pPr>
              <w:widowControl/>
              <w:jc w:val="center"/>
              <w:rPr>
                <w:rFonts w:ascii="宋体" w:hAnsi="宋体" w:cs="宋体"/>
                <w:color w:val="auto"/>
                <w:kern w:val="0"/>
                <w:sz w:val="18"/>
                <w:szCs w:val="18"/>
              </w:rPr>
            </w:pPr>
            <w:r>
              <w:rPr>
                <w:rFonts w:hint="eastAsia" w:ascii="宋体" w:hAnsi="宋体" w:cs="宋体"/>
                <w:color w:val="auto"/>
                <w:kern w:val="0"/>
                <w:sz w:val="18"/>
                <w:szCs w:val="18"/>
              </w:rPr>
              <w:t>Y＜1000</w:t>
            </w:r>
          </w:p>
        </w:tc>
      </w:tr>
      <w:tr w14:paraId="55745F63">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43AFF23B">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零售业</w:t>
            </w:r>
          </w:p>
        </w:tc>
        <w:tc>
          <w:tcPr>
            <w:tcW w:w="1972" w:type="dxa"/>
            <w:tcBorders>
              <w:top w:val="nil"/>
              <w:left w:val="nil"/>
              <w:bottom w:val="single" w:color="auto" w:sz="4" w:space="0"/>
              <w:right w:val="single" w:color="auto" w:sz="4" w:space="0"/>
            </w:tcBorders>
            <w:vAlign w:val="center"/>
          </w:tcPr>
          <w:p w14:paraId="45E577EF">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845" w:type="dxa"/>
            <w:tcBorders>
              <w:top w:val="nil"/>
              <w:left w:val="nil"/>
              <w:bottom w:val="single" w:color="auto" w:sz="4" w:space="0"/>
              <w:right w:val="single" w:color="auto" w:sz="4" w:space="0"/>
            </w:tcBorders>
            <w:vAlign w:val="center"/>
          </w:tcPr>
          <w:p w14:paraId="5FA525D1">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830" w:type="dxa"/>
            <w:tcBorders>
              <w:top w:val="nil"/>
              <w:left w:val="nil"/>
              <w:bottom w:val="single" w:color="auto" w:sz="4" w:space="0"/>
              <w:right w:val="single" w:color="auto" w:sz="4" w:space="0"/>
            </w:tcBorders>
            <w:vAlign w:val="center"/>
          </w:tcPr>
          <w:p w14:paraId="64B19F19">
            <w:pPr>
              <w:widowControl/>
              <w:jc w:val="center"/>
              <w:rPr>
                <w:rFonts w:ascii="宋体" w:hAnsi="宋体" w:cs="宋体"/>
                <w:color w:val="auto"/>
                <w:kern w:val="0"/>
                <w:sz w:val="18"/>
                <w:szCs w:val="18"/>
              </w:rPr>
            </w:pPr>
            <w:r>
              <w:rPr>
                <w:rFonts w:hint="eastAsia" w:ascii="宋体" w:hAnsi="宋体" w:cs="宋体"/>
                <w:color w:val="auto"/>
                <w:kern w:val="0"/>
                <w:sz w:val="18"/>
                <w:szCs w:val="18"/>
              </w:rPr>
              <w:t>50≤X＜300</w:t>
            </w:r>
          </w:p>
        </w:tc>
        <w:tc>
          <w:tcPr>
            <w:tcW w:w="1690" w:type="dxa"/>
            <w:tcBorders>
              <w:top w:val="nil"/>
              <w:left w:val="nil"/>
              <w:bottom w:val="single" w:color="auto" w:sz="4" w:space="0"/>
              <w:right w:val="single" w:color="auto" w:sz="4" w:space="0"/>
            </w:tcBorders>
            <w:vAlign w:val="center"/>
          </w:tcPr>
          <w:p w14:paraId="637D96C6">
            <w:pPr>
              <w:widowControl/>
              <w:jc w:val="center"/>
              <w:rPr>
                <w:rFonts w:ascii="宋体" w:hAnsi="宋体" w:cs="宋体"/>
                <w:color w:val="auto"/>
                <w:kern w:val="0"/>
                <w:sz w:val="18"/>
                <w:szCs w:val="18"/>
              </w:rPr>
            </w:pPr>
            <w:r>
              <w:rPr>
                <w:rFonts w:hint="eastAsia" w:ascii="宋体" w:hAnsi="宋体" w:cs="宋体"/>
                <w:color w:val="auto"/>
                <w:kern w:val="0"/>
                <w:sz w:val="18"/>
                <w:szCs w:val="18"/>
              </w:rPr>
              <w:t>10≤X＜50</w:t>
            </w:r>
          </w:p>
        </w:tc>
        <w:tc>
          <w:tcPr>
            <w:tcW w:w="1127" w:type="dxa"/>
            <w:tcBorders>
              <w:top w:val="nil"/>
              <w:left w:val="nil"/>
              <w:bottom w:val="single" w:color="auto" w:sz="4" w:space="0"/>
              <w:right w:val="single" w:color="auto" w:sz="4" w:space="0"/>
            </w:tcBorders>
            <w:vAlign w:val="center"/>
          </w:tcPr>
          <w:p w14:paraId="4B973E7D">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5D2AD01F">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799EFC13">
            <w:pPr>
              <w:widowControl/>
              <w:jc w:val="center"/>
              <w:rPr>
                <w:rFonts w:ascii="宋体" w:hAnsi="宋体" w:cs="宋体"/>
                <w:b/>
                <w:bCs/>
                <w:color w:val="auto"/>
                <w:kern w:val="0"/>
                <w:sz w:val="18"/>
                <w:szCs w:val="18"/>
              </w:rPr>
            </w:pPr>
          </w:p>
        </w:tc>
        <w:tc>
          <w:tcPr>
            <w:tcW w:w="1972" w:type="dxa"/>
            <w:tcBorders>
              <w:top w:val="nil"/>
              <w:left w:val="nil"/>
              <w:bottom w:val="single" w:color="auto" w:sz="4" w:space="0"/>
              <w:right w:val="single" w:color="auto" w:sz="4" w:space="0"/>
            </w:tcBorders>
            <w:vAlign w:val="center"/>
          </w:tcPr>
          <w:p w14:paraId="5CBD09AC">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845" w:type="dxa"/>
            <w:tcBorders>
              <w:top w:val="nil"/>
              <w:left w:val="nil"/>
              <w:bottom w:val="single" w:color="auto" w:sz="4" w:space="0"/>
              <w:right w:val="single" w:color="auto" w:sz="4" w:space="0"/>
            </w:tcBorders>
            <w:vAlign w:val="center"/>
          </w:tcPr>
          <w:p w14:paraId="71DFA66C">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830" w:type="dxa"/>
            <w:tcBorders>
              <w:top w:val="nil"/>
              <w:left w:val="nil"/>
              <w:bottom w:val="single" w:color="auto" w:sz="4" w:space="0"/>
              <w:right w:val="single" w:color="auto" w:sz="4" w:space="0"/>
            </w:tcBorders>
            <w:vAlign w:val="center"/>
          </w:tcPr>
          <w:p w14:paraId="4FA6D0B7">
            <w:pPr>
              <w:widowControl/>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1690" w:type="dxa"/>
            <w:tcBorders>
              <w:top w:val="nil"/>
              <w:left w:val="nil"/>
              <w:bottom w:val="single" w:color="auto" w:sz="4" w:space="0"/>
              <w:right w:val="single" w:color="auto" w:sz="4" w:space="0"/>
            </w:tcBorders>
            <w:vAlign w:val="center"/>
          </w:tcPr>
          <w:p w14:paraId="152BDE9F">
            <w:pPr>
              <w:widowControl/>
              <w:jc w:val="center"/>
              <w:rPr>
                <w:rFonts w:ascii="宋体" w:hAnsi="宋体" w:cs="宋体"/>
                <w:color w:val="auto"/>
                <w:kern w:val="0"/>
                <w:sz w:val="18"/>
                <w:szCs w:val="18"/>
              </w:rPr>
            </w:pPr>
            <w:r>
              <w:rPr>
                <w:rFonts w:hint="eastAsia" w:ascii="宋体" w:hAnsi="宋体" w:cs="宋体"/>
                <w:color w:val="auto"/>
                <w:kern w:val="0"/>
                <w:sz w:val="18"/>
                <w:szCs w:val="18"/>
              </w:rPr>
              <w:t>100≤Y＜500</w:t>
            </w:r>
          </w:p>
        </w:tc>
        <w:tc>
          <w:tcPr>
            <w:tcW w:w="1127" w:type="dxa"/>
            <w:tcBorders>
              <w:top w:val="nil"/>
              <w:left w:val="nil"/>
              <w:bottom w:val="single" w:color="auto" w:sz="4" w:space="0"/>
              <w:right w:val="single" w:color="auto" w:sz="4" w:space="0"/>
            </w:tcBorders>
            <w:vAlign w:val="center"/>
          </w:tcPr>
          <w:p w14:paraId="67119C97">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492D9B3F">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1FFC878E">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交通运输业</w:t>
            </w:r>
          </w:p>
        </w:tc>
        <w:tc>
          <w:tcPr>
            <w:tcW w:w="1972" w:type="dxa"/>
            <w:tcBorders>
              <w:top w:val="nil"/>
              <w:left w:val="nil"/>
              <w:bottom w:val="single" w:color="auto" w:sz="4" w:space="0"/>
              <w:right w:val="single" w:color="auto" w:sz="4" w:space="0"/>
            </w:tcBorders>
            <w:vAlign w:val="center"/>
          </w:tcPr>
          <w:p w14:paraId="50576A80">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845" w:type="dxa"/>
            <w:tcBorders>
              <w:top w:val="nil"/>
              <w:left w:val="nil"/>
              <w:bottom w:val="single" w:color="auto" w:sz="4" w:space="0"/>
              <w:right w:val="single" w:color="auto" w:sz="4" w:space="0"/>
            </w:tcBorders>
            <w:vAlign w:val="center"/>
          </w:tcPr>
          <w:p w14:paraId="784B1F06">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830" w:type="dxa"/>
            <w:tcBorders>
              <w:top w:val="nil"/>
              <w:left w:val="nil"/>
              <w:bottom w:val="single" w:color="auto" w:sz="4" w:space="0"/>
              <w:right w:val="single" w:color="auto" w:sz="4" w:space="0"/>
            </w:tcBorders>
            <w:vAlign w:val="center"/>
          </w:tcPr>
          <w:p w14:paraId="5DA15857">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690" w:type="dxa"/>
            <w:tcBorders>
              <w:top w:val="nil"/>
              <w:left w:val="nil"/>
              <w:bottom w:val="single" w:color="auto" w:sz="4" w:space="0"/>
              <w:right w:val="single" w:color="auto" w:sz="4" w:space="0"/>
            </w:tcBorders>
            <w:vAlign w:val="center"/>
          </w:tcPr>
          <w:p w14:paraId="7743A594">
            <w:pPr>
              <w:widowControl/>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1127" w:type="dxa"/>
            <w:tcBorders>
              <w:top w:val="nil"/>
              <w:left w:val="nil"/>
              <w:bottom w:val="single" w:color="auto" w:sz="4" w:space="0"/>
              <w:right w:val="single" w:color="auto" w:sz="4" w:space="0"/>
            </w:tcBorders>
            <w:vAlign w:val="center"/>
          </w:tcPr>
          <w:p w14:paraId="00123245">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09A71F4D">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5EB212D9">
            <w:pPr>
              <w:widowControl/>
              <w:jc w:val="center"/>
              <w:rPr>
                <w:rFonts w:ascii="宋体" w:hAnsi="宋体" w:cs="宋体"/>
                <w:b/>
                <w:bCs/>
                <w:color w:val="auto"/>
                <w:kern w:val="0"/>
                <w:sz w:val="18"/>
                <w:szCs w:val="18"/>
              </w:rPr>
            </w:pPr>
          </w:p>
        </w:tc>
        <w:tc>
          <w:tcPr>
            <w:tcW w:w="1972" w:type="dxa"/>
            <w:tcBorders>
              <w:top w:val="nil"/>
              <w:left w:val="nil"/>
              <w:bottom w:val="single" w:color="auto" w:sz="4" w:space="0"/>
              <w:right w:val="single" w:color="auto" w:sz="4" w:space="0"/>
            </w:tcBorders>
            <w:vAlign w:val="center"/>
          </w:tcPr>
          <w:p w14:paraId="3E6AC701">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845" w:type="dxa"/>
            <w:tcBorders>
              <w:top w:val="nil"/>
              <w:left w:val="nil"/>
              <w:bottom w:val="single" w:color="auto" w:sz="4" w:space="0"/>
              <w:right w:val="single" w:color="auto" w:sz="4" w:space="0"/>
            </w:tcBorders>
            <w:vAlign w:val="center"/>
          </w:tcPr>
          <w:p w14:paraId="6183A18C">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830" w:type="dxa"/>
            <w:tcBorders>
              <w:top w:val="nil"/>
              <w:left w:val="nil"/>
              <w:bottom w:val="single" w:color="auto" w:sz="4" w:space="0"/>
              <w:right w:val="single" w:color="auto" w:sz="4" w:space="0"/>
            </w:tcBorders>
            <w:vAlign w:val="center"/>
          </w:tcPr>
          <w:p w14:paraId="274290F2">
            <w:pPr>
              <w:widowControl/>
              <w:jc w:val="center"/>
              <w:rPr>
                <w:rFonts w:ascii="宋体" w:hAnsi="宋体" w:cs="宋体"/>
                <w:color w:val="auto"/>
                <w:kern w:val="0"/>
                <w:sz w:val="18"/>
                <w:szCs w:val="18"/>
              </w:rPr>
            </w:pPr>
            <w:r>
              <w:rPr>
                <w:rFonts w:hint="eastAsia" w:ascii="宋体" w:hAnsi="宋体" w:cs="宋体"/>
                <w:color w:val="auto"/>
                <w:kern w:val="0"/>
                <w:sz w:val="18"/>
                <w:szCs w:val="18"/>
              </w:rPr>
              <w:t>3000≤Y＜30000</w:t>
            </w:r>
          </w:p>
        </w:tc>
        <w:tc>
          <w:tcPr>
            <w:tcW w:w="1690" w:type="dxa"/>
            <w:tcBorders>
              <w:top w:val="nil"/>
              <w:left w:val="nil"/>
              <w:bottom w:val="single" w:color="auto" w:sz="4" w:space="0"/>
              <w:right w:val="single" w:color="auto" w:sz="4" w:space="0"/>
            </w:tcBorders>
            <w:vAlign w:val="center"/>
          </w:tcPr>
          <w:p w14:paraId="62878974">
            <w:pPr>
              <w:widowControl/>
              <w:jc w:val="center"/>
              <w:rPr>
                <w:rFonts w:ascii="宋体" w:hAnsi="宋体" w:cs="宋体"/>
                <w:color w:val="auto"/>
                <w:kern w:val="0"/>
                <w:sz w:val="18"/>
                <w:szCs w:val="18"/>
              </w:rPr>
            </w:pPr>
            <w:r>
              <w:rPr>
                <w:rFonts w:hint="eastAsia" w:ascii="宋体" w:hAnsi="宋体" w:cs="宋体"/>
                <w:color w:val="auto"/>
                <w:kern w:val="0"/>
                <w:sz w:val="18"/>
                <w:szCs w:val="18"/>
              </w:rPr>
              <w:t>200≤Y＜3000</w:t>
            </w:r>
          </w:p>
        </w:tc>
        <w:tc>
          <w:tcPr>
            <w:tcW w:w="1127" w:type="dxa"/>
            <w:tcBorders>
              <w:top w:val="nil"/>
              <w:left w:val="nil"/>
              <w:bottom w:val="single" w:color="auto" w:sz="4" w:space="0"/>
              <w:right w:val="single" w:color="auto" w:sz="4" w:space="0"/>
            </w:tcBorders>
            <w:vAlign w:val="center"/>
          </w:tcPr>
          <w:p w14:paraId="1090EB8B">
            <w:pPr>
              <w:widowControl/>
              <w:jc w:val="center"/>
              <w:rPr>
                <w:rFonts w:ascii="宋体" w:hAnsi="宋体" w:cs="宋体"/>
                <w:color w:val="auto"/>
                <w:kern w:val="0"/>
                <w:sz w:val="18"/>
                <w:szCs w:val="18"/>
              </w:rPr>
            </w:pPr>
            <w:r>
              <w:rPr>
                <w:rFonts w:hint="eastAsia" w:ascii="宋体" w:hAnsi="宋体" w:cs="宋体"/>
                <w:color w:val="auto"/>
                <w:kern w:val="0"/>
                <w:sz w:val="18"/>
                <w:szCs w:val="18"/>
              </w:rPr>
              <w:t>Y＜200</w:t>
            </w:r>
          </w:p>
        </w:tc>
      </w:tr>
      <w:tr w14:paraId="01F377E8">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618A6EFC">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仓储业</w:t>
            </w:r>
          </w:p>
        </w:tc>
        <w:tc>
          <w:tcPr>
            <w:tcW w:w="1972" w:type="dxa"/>
            <w:tcBorders>
              <w:top w:val="nil"/>
              <w:left w:val="nil"/>
              <w:bottom w:val="single" w:color="auto" w:sz="4" w:space="0"/>
              <w:right w:val="single" w:color="auto" w:sz="4" w:space="0"/>
            </w:tcBorders>
            <w:vAlign w:val="center"/>
          </w:tcPr>
          <w:p w14:paraId="76E585CC">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845" w:type="dxa"/>
            <w:tcBorders>
              <w:top w:val="nil"/>
              <w:left w:val="nil"/>
              <w:bottom w:val="single" w:color="auto" w:sz="4" w:space="0"/>
              <w:right w:val="single" w:color="auto" w:sz="4" w:space="0"/>
            </w:tcBorders>
            <w:vAlign w:val="center"/>
          </w:tcPr>
          <w:p w14:paraId="2FDA281A">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830" w:type="dxa"/>
            <w:tcBorders>
              <w:top w:val="nil"/>
              <w:left w:val="nil"/>
              <w:bottom w:val="single" w:color="auto" w:sz="4" w:space="0"/>
              <w:right w:val="single" w:color="auto" w:sz="4" w:space="0"/>
            </w:tcBorders>
            <w:vAlign w:val="center"/>
          </w:tcPr>
          <w:p w14:paraId="4EF4C015">
            <w:pPr>
              <w:widowControl/>
              <w:jc w:val="center"/>
              <w:rPr>
                <w:rFonts w:ascii="宋体" w:hAnsi="宋体" w:cs="宋体"/>
                <w:color w:val="auto"/>
                <w:kern w:val="0"/>
                <w:sz w:val="18"/>
                <w:szCs w:val="18"/>
              </w:rPr>
            </w:pPr>
            <w:r>
              <w:rPr>
                <w:rFonts w:hint="eastAsia" w:ascii="宋体" w:hAnsi="宋体" w:cs="宋体"/>
                <w:color w:val="auto"/>
                <w:kern w:val="0"/>
                <w:sz w:val="18"/>
                <w:szCs w:val="18"/>
              </w:rPr>
              <w:t>100≤X＜200</w:t>
            </w:r>
          </w:p>
        </w:tc>
        <w:tc>
          <w:tcPr>
            <w:tcW w:w="1690" w:type="dxa"/>
            <w:tcBorders>
              <w:top w:val="nil"/>
              <w:left w:val="nil"/>
              <w:bottom w:val="single" w:color="auto" w:sz="4" w:space="0"/>
              <w:right w:val="single" w:color="auto" w:sz="4" w:space="0"/>
            </w:tcBorders>
            <w:vAlign w:val="center"/>
          </w:tcPr>
          <w:p w14:paraId="1AE3573D">
            <w:pPr>
              <w:widowControl/>
              <w:jc w:val="center"/>
              <w:rPr>
                <w:rFonts w:ascii="宋体" w:hAnsi="宋体" w:cs="宋体"/>
                <w:color w:val="auto"/>
                <w:kern w:val="0"/>
                <w:sz w:val="18"/>
                <w:szCs w:val="18"/>
              </w:rPr>
            </w:pPr>
            <w:r>
              <w:rPr>
                <w:rFonts w:hint="eastAsia" w:ascii="宋体" w:hAnsi="宋体" w:cs="宋体"/>
                <w:color w:val="auto"/>
                <w:kern w:val="0"/>
                <w:sz w:val="18"/>
                <w:szCs w:val="18"/>
              </w:rPr>
              <w:t>20≤X＜100</w:t>
            </w:r>
          </w:p>
        </w:tc>
        <w:tc>
          <w:tcPr>
            <w:tcW w:w="1127" w:type="dxa"/>
            <w:tcBorders>
              <w:top w:val="nil"/>
              <w:left w:val="nil"/>
              <w:bottom w:val="single" w:color="auto" w:sz="4" w:space="0"/>
              <w:right w:val="single" w:color="auto" w:sz="4" w:space="0"/>
            </w:tcBorders>
            <w:vAlign w:val="center"/>
          </w:tcPr>
          <w:p w14:paraId="38DC81DB">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17495DC4">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65AE7E00">
            <w:pPr>
              <w:widowControl/>
              <w:jc w:val="center"/>
              <w:rPr>
                <w:rFonts w:ascii="宋体" w:hAnsi="宋体" w:cs="宋体"/>
                <w:b/>
                <w:bCs/>
                <w:color w:val="auto"/>
                <w:kern w:val="0"/>
                <w:sz w:val="18"/>
                <w:szCs w:val="18"/>
              </w:rPr>
            </w:pPr>
          </w:p>
        </w:tc>
        <w:tc>
          <w:tcPr>
            <w:tcW w:w="1972" w:type="dxa"/>
            <w:tcBorders>
              <w:top w:val="nil"/>
              <w:left w:val="nil"/>
              <w:bottom w:val="single" w:color="auto" w:sz="4" w:space="0"/>
              <w:right w:val="single" w:color="auto" w:sz="4" w:space="0"/>
            </w:tcBorders>
            <w:vAlign w:val="center"/>
          </w:tcPr>
          <w:p w14:paraId="1402194D">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845" w:type="dxa"/>
            <w:tcBorders>
              <w:top w:val="nil"/>
              <w:left w:val="nil"/>
              <w:bottom w:val="single" w:color="auto" w:sz="4" w:space="0"/>
              <w:right w:val="single" w:color="auto" w:sz="4" w:space="0"/>
            </w:tcBorders>
            <w:vAlign w:val="center"/>
          </w:tcPr>
          <w:p w14:paraId="52BB6079">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830" w:type="dxa"/>
            <w:tcBorders>
              <w:top w:val="nil"/>
              <w:left w:val="nil"/>
              <w:bottom w:val="single" w:color="auto" w:sz="4" w:space="0"/>
              <w:right w:val="single" w:color="auto" w:sz="4" w:space="0"/>
            </w:tcBorders>
            <w:vAlign w:val="center"/>
          </w:tcPr>
          <w:p w14:paraId="5EE3F759">
            <w:pPr>
              <w:widowControl/>
              <w:jc w:val="center"/>
              <w:rPr>
                <w:rFonts w:ascii="宋体" w:hAnsi="宋体" w:cs="宋体"/>
                <w:color w:val="auto"/>
                <w:kern w:val="0"/>
                <w:sz w:val="18"/>
                <w:szCs w:val="18"/>
              </w:rPr>
            </w:pPr>
            <w:r>
              <w:rPr>
                <w:rFonts w:hint="eastAsia" w:ascii="宋体" w:hAnsi="宋体" w:cs="宋体"/>
                <w:color w:val="auto"/>
                <w:kern w:val="0"/>
                <w:sz w:val="18"/>
                <w:szCs w:val="18"/>
              </w:rPr>
              <w:t>1000≤Y＜30000</w:t>
            </w:r>
          </w:p>
        </w:tc>
        <w:tc>
          <w:tcPr>
            <w:tcW w:w="1690" w:type="dxa"/>
            <w:tcBorders>
              <w:top w:val="nil"/>
              <w:left w:val="nil"/>
              <w:bottom w:val="single" w:color="auto" w:sz="4" w:space="0"/>
              <w:right w:val="single" w:color="auto" w:sz="4" w:space="0"/>
            </w:tcBorders>
            <w:vAlign w:val="center"/>
          </w:tcPr>
          <w:p w14:paraId="0B46ED70">
            <w:pPr>
              <w:widowControl/>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1127" w:type="dxa"/>
            <w:tcBorders>
              <w:top w:val="nil"/>
              <w:left w:val="nil"/>
              <w:bottom w:val="single" w:color="auto" w:sz="4" w:space="0"/>
              <w:right w:val="single" w:color="auto" w:sz="4" w:space="0"/>
            </w:tcBorders>
            <w:vAlign w:val="center"/>
          </w:tcPr>
          <w:p w14:paraId="17FE787C">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6990FB31">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1C499B5A">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邮政业</w:t>
            </w:r>
          </w:p>
        </w:tc>
        <w:tc>
          <w:tcPr>
            <w:tcW w:w="1972" w:type="dxa"/>
            <w:tcBorders>
              <w:top w:val="nil"/>
              <w:left w:val="nil"/>
              <w:bottom w:val="single" w:color="auto" w:sz="4" w:space="0"/>
              <w:right w:val="single" w:color="auto" w:sz="4" w:space="0"/>
            </w:tcBorders>
            <w:vAlign w:val="center"/>
          </w:tcPr>
          <w:p w14:paraId="0345AA54">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845" w:type="dxa"/>
            <w:tcBorders>
              <w:top w:val="nil"/>
              <w:left w:val="nil"/>
              <w:bottom w:val="single" w:color="auto" w:sz="4" w:space="0"/>
              <w:right w:val="single" w:color="auto" w:sz="4" w:space="0"/>
            </w:tcBorders>
            <w:vAlign w:val="center"/>
          </w:tcPr>
          <w:p w14:paraId="35485D0C">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830" w:type="dxa"/>
            <w:tcBorders>
              <w:top w:val="nil"/>
              <w:left w:val="nil"/>
              <w:bottom w:val="single" w:color="auto" w:sz="4" w:space="0"/>
              <w:right w:val="single" w:color="auto" w:sz="4" w:space="0"/>
            </w:tcBorders>
            <w:vAlign w:val="center"/>
          </w:tcPr>
          <w:p w14:paraId="1A3BE2DE">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690" w:type="dxa"/>
            <w:tcBorders>
              <w:top w:val="nil"/>
              <w:left w:val="nil"/>
              <w:bottom w:val="single" w:color="auto" w:sz="4" w:space="0"/>
              <w:right w:val="single" w:color="auto" w:sz="4" w:space="0"/>
            </w:tcBorders>
            <w:vAlign w:val="center"/>
          </w:tcPr>
          <w:p w14:paraId="5A36991E">
            <w:pPr>
              <w:widowControl/>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1127" w:type="dxa"/>
            <w:tcBorders>
              <w:top w:val="nil"/>
              <w:left w:val="nil"/>
              <w:bottom w:val="single" w:color="auto" w:sz="4" w:space="0"/>
              <w:right w:val="single" w:color="auto" w:sz="4" w:space="0"/>
            </w:tcBorders>
            <w:vAlign w:val="center"/>
          </w:tcPr>
          <w:p w14:paraId="110ACC18">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34469450">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165474DC">
            <w:pPr>
              <w:widowControl/>
              <w:jc w:val="center"/>
              <w:rPr>
                <w:rFonts w:ascii="宋体" w:hAnsi="宋体" w:cs="宋体"/>
                <w:b/>
                <w:bCs/>
                <w:color w:val="auto"/>
                <w:kern w:val="0"/>
                <w:sz w:val="18"/>
                <w:szCs w:val="18"/>
              </w:rPr>
            </w:pPr>
          </w:p>
        </w:tc>
        <w:tc>
          <w:tcPr>
            <w:tcW w:w="1972" w:type="dxa"/>
            <w:tcBorders>
              <w:top w:val="nil"/>
              <w:left w:val="nil"/>
              <w:bottom w:val="single" w:color="auto" w:sz="4" w:space="0"/>
              <w:right w:val="single" w:color="auto" w:sz="4" w:space="0"/>
            </w:tcBorders>
            <w:vAlign w:val="center"/>
          </w:tcPr>
          <w:p w14:paraId="74C347D7">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845" w:type="dxa"/>
            <w:tcBorders>
              <w:top w:val="nil"/>
              <w:left w:val="nil"/>
              <w:bottom w:val="single" w:color="auto" w:sz="4" w:space="0"/>
              <w:right w:val="single" w:color="auto" w:sz="4" w:space="0"/>
            </w:tcBorders>
            <w:vAlign w:val="center"/>
          </w:tcPr>
          <w:p w14:paraId="0423B67F">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830" w:type="dxa"/>
            <w:tcBorders>
              <w:top w:val="nil"/>
              <w:left w:val="nil"/>
              <w:bottom w:val="single" w:color="auto" w:sz="4" w:space="0"/>
              <w:right w:val="single" w:color="auto" w:sz="4" w:space="0"/>
            </w:tcBorders>
            <w:vAlign w:val="center"/>
          </w:tcPr>
          <w:p w14:paraId="5376E537">
            <w:pPr>
              <w:widowControl/>
              <w:jc w:val="center"/>
              <w:rPr>
                <w:rFonts w:ascii="宋体" w:hAnsi="宋体" w:cs="宋体"/>
                <w:color w:val="auto"/>
                <w:kern w:val="0"/>
                <w:sz w:val="18"/>
                <w:szCs w:val="18"/>
              </w:rPr>
            </w:pPr>
            <w:r>
              <w:rPr>
                <w:rFonts w:hint="eastAsia" w:ascii="宋体" w:hAnsi="宋体" w:cs="宋体"/>
                <w:color w:val="auto"/>
                <w:kern w:val="0"/>
                <w:sz w:val="18"/>
                <w:szCs w:val="18"/>
              </w:rPr>
              <w:t>2000≤Y＜30000</w:t>
            </w:r>
          </w:p>
        </w:tc>
        <w:tc>
          <w:tcPr>
            <w:tcW w:w="1690" w:type="dxa"/>
            <w:tcBorders>
              <w:top w:val="nil"/>
              <w:left w:val="nil"/>
              <w:bottom w:val="single" w:color="auto" w:sz="4" w:space="0"/>
              <w:right w:val="single" w:color="auto" w:sz="4" w:space="0"/>
            </w:tcBorders>
            <w:vAlign w:val="center"/>
          </w:tcPr>
          <w:p w14:paraId="4B05499B">
            <w:pPr>
              <w:widowControl/>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1127" w:type="dxa"/>
            <w:tcBorders>
              <w:top w:val="nil"/>
              <w:left w:val="nil"/>
              <w:bottom w:val="single" w:color="auto" w:sz="4" w:space="0"/>
              <w:right w:val="single" w:color="auto" w:sz="4" w:space="0"/>
            </w:tcBorders>
            <w:vAlign w:val="center"/>
          </w:tcPr>
          <w:p w14:paraId="704B5309">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0CE149B2">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479120C7">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住宿业</w:t>
            </w:r>
          </w:p>
        </w:tc>
        <w:tc>
          <w:tcPr>
            <w:tcW w:w="1972" w:type="dxa"/>
            <w:tcBorders>
              <w:top w:val="nil"/>
              <w:left w:val="nil"/>
              <w:bottom w:val="single" w:color="auto" w:sz="4" w:space="0"/>
              <w:right w:val="single" w:color="auto" w:sz="4" w:space="0"/>
            </w:tcBorders>
            <w:vAlign w:val="center"/>
          </w:tcPr>
          <w:p w14:paraId="559CCD9E">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845" w:type="dxa"/>
            <w:tcBorders>
              <w:top w:val="nil"/>
              <w:left w:val="nil"/>
              <w:bottom w:val="single" w:color="auto" w:sz="4" w:space="0"/>
              <w:right w:val="single" w:color="auto" w:sz="4" w:space="0"/>
            </w:tcBorders>
            <w:vAlign w:val="center"/>
          </w:tcPr>
          <w:p w14:paraId="465FBEBF">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830" w:type="dxa"/>
            <w:tcBorders>
              <w:top w:val="nil"/>
              <w:left w:val="nil"/>
              <w:bottom w:val="single" w:color="auto" w:sz="4" w:space="0"/>
              <w:right w:val="single" w:color="auto" w:sz="4" w:space="0"/>
            </w:tcBorders>
            <w:vAlign w:val="center"/>
          </w:tcPr>
          <w:p w14:paraId="009C5ECA">
            <w:pPr>
              <w:widowControl/>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690" w:type="dxa"/>
            <w:tcBorders>
              <w:top w:val="nil"/>
              <w:left w:val="nil"/>
              <w:bottom w:val="single" w:color="auto" w:sz="4" w:space="0"/>
              <w:right w:val="single" w:color="auto" w:sz="4" w:space="0"/>
            </w:tcBorders>
            <w:vAlign w:val="center"/>
          </w:tcPr>
          <w:p w14:paraId="7D4D48CE">
            <w:pPr>
              <w:widowControl/>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1127" w:type="dxa"/>
            <w:tcBorders>
              <w:top w:val="nil"/>
              <w:left w:val="nil"/>
              <w:bottom w:val="single" w:color="auto" w:sz="4" w:space="0"/>
              <w:right w:val="single" w:color="auto" w:sz="4" w:space="0"/>
            </w:tcBorders>
            <w:vAlign w:val="center"/>
          </w:tcPr>
          <w:p w14:paraId="14164BAA">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227CA2D4">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3933532D">
            <w:pPr>
              <w:widowControl/>
              <w:jc w:val="center"/>
              <w:rPr>
                <w:rFonts w:ascii="宋体" w:hAnsi="宋体" w:cs="宋体"/>
                <w:b/>
                <w:bCs/>
                <w:color w:val="auto"/>
                <w:kern w:val="0"/>
                <w:sz w:val="18"/>
                <w:szCs w:val="18"/>
              </w:rPr>
            </w:pPr>
          </w:p>
        </w:tc>
        <w:tc>
          <w:tcPr>
            <w:tcW w:w="1972" w:type="dxa"/>
            <w:tcBorders>
              <w:top w:val="nil"/>
              <w:left w:val="nil"/>
              <w:bottom w:val="single" w:color="auto" w:sz="4" w:space="0"/>
              <w:right w:val="single" w:color="auto" w:sz="4" w:space="0"/>
            </w:tcBorders>
            <w:vAlign w:val="center"/>
          </w:tcPr>
          <w:p w14:paraId="0CE62F16">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845" w:type="dxa"/>
            <w:tcBorders>
              <w:top w:val="nil"/>
              <w:left w:val="nil"/>
              <w:bottom w:val="single" w:color="auto" w:sz="4" w:space="0"/>
              <w:right w:val="single" w:color="auto" w:sz="4" w:space="0"/>
            </w:tcBorders>
            <w:vAlign w:val="center"/>
          </w:tcPr>
          <w:p w14:paraId="3E5314DC">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830" w:type="dxa"/>
            <w:tcBorders>
              <w:top w:val="nil"/>
              <w:left w:val="nil"/>
              <w:bottom w:val="single" w:color="auto" w:sz="4" w:space="0"/>
              <w:right w:val="single" w:color="auto" w:sz="4" w:space="0"/>
            </w:tcBorders>
            <w:vAlign w:val="center"/>
          </w:tcPr>
          <w:p w14:paraId="04A478FA">
            <w:pPr>
              <w:widowControl/>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690" w:type="dxa"/>
            <w:tcBorders>
              <w:top w:val="nil"/>
              <w:left w:val="nil"/>
              <w:bottom w:val="single" w:color="auto" w:sz="4" w:space="0"/>
              <w:right w:val="single" w:color="auto" w:sz="4" w:space="0"/>
            </w:tcBorders>
            <w:vAlign w:val="center"/>
          </w:tcPr>
          <w:p w14:paraId="5FE87519">
            <w:pPr>
              <w:widowControl/>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1127" w:type="dxa"/>
            <w:tcBorders>
              <w:top w:val="nil"/>
              <w:left w:val="nil"/>
              <w:bottom w:val="single" w:color="auto" w:sz="4" w:space="0"/>
              <w:right w:val="single" w:color="auto" w:sz="4" w:space="0"/>
            </w:tcBorders>
            <w:vAlign w:val="center"/>
          </w:tcPr>
          <w:p w14:paraId="1C8628FF">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59384A21">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4962590E">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餐饮业</w:t>
            </w:r>
          </w:p>
        </w:tc>
        <w:tc>
          <w:tcPr>
            <w:tcW w:w="1972" w:type="dxa"/>
            <w:tcBorders>
              <w:top w:val="nil"/>
              <w:left w:val="nil"/>
              <w:bottom w:val="single" w:color="auto" w:sz="4" w:space="0"/>
              <w:right w:val="single" w:color="auto" w:sz="4" w:space="0"/>
            </w:tcBorders>
            <w:vAlign w:val="center"/>
          </w:tcPr>
          <w:p w14:paraId="34833478">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845" w:type="dxa"/>
            <w:tcBorders>
              <w:top w:val="nil"/>
              <w:left w:val="nil"/>
              <w:bottom w:val="single" w:color="auto" w:sz="4" w:space="0"/>
              <w:right w:val="single" w:color="auto" w:sz="4" w:space="0"/>
            </w:tcBorders>
            <w:vAlign w:val="center"/>
          </w:tcPr>
          <w:p w14:paraId="40BC1384">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830" w:type="dxa"/>
            <w:tcBorders>
              <w:top w:val="nil"/>
              <w:left w:val="nil"/>
              <w:bottom w:val="single" w:color="auto" w:sz="4" w:space="0"/>
              <w:right w:val="single" w:color="auto" w:sz="4" w:space="0"/>
            </w:tcBorders>
            <w:vAlign w:val="center"/>
          </w:tcPr>
          <w:p w14:paraId="6E2CDC23">
            <w:pPr>
              <w:widowControl/>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690" w:type="dxa"/>
            <w:tcBorders>
              <w:top w:val="nil"/>
              <w:left w:val="nil"/>
              <w:bottom w:val="single" w:color="auto" w:sz="4" w:space="0"/>
              <w:right w:val="single" w:color="auto" w:sz="4" w:space="0"/>
            </w:tcBorders>
            <w:vAlign w:val="center"/>
          </w:tcPr>
          <w:p w14:paraId="011A2CC4">
            <w:pPr>
              <w:widowControl/>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1127" w:type="dxa"/>
            <w:tcBorders>
              <w:top w:val="nil"/>
              <w:left w:val="nil"/>
              <w:bottom w:val="single" w:color="auto" w:sz="4" w:space="0"/>
              <w:right w:val="single" w:color="auto" w:sz="4" w:space="0"/>
            </w:tcBorders>
            <w:vAlign w:val="center"/>
          </w:tcPr>
          <w:p w14:paraId="6613AEA2">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4A691001">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5C396D6C">
            <w:pPr>
              <w:widowControl/>
              <w:jc w:val="center"/>
              <w:rPr>
                <w:rFonts w:ascii="宋体" w:hAnsi="宋体" w:cs="宋体"/>
                <w:b/>
                <w:bCs/>
                <w:color w:val="auto"/>
                <w:kern w:val="0"/>
                <w:sz w:val="18"/>
                <w:szCs w:val="18"/>
              </w:rPr>
            </w:pPr>
          </w:p>
        </w:tc>
        <w:tc>
          <w:tcPr>
            <w:tcW w:w="1972" w:type="dxa"/>
            <w:tcBorders>
              <w:top w:val="nil"/>
              <w:left w:val="nil"/>
              <w:bottom w:val="single" w:color="auto" w:sz="4" w:space="0"/>
              <w:right w:val="single" w:color="auto" w:sz="4" w:space="0"/>
            </w:tcBorders>
            <w:vAlign w:val="center"/>
          </w:tcPr>
          <w:p w14:paraId="59822210">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845" w:type="dxa"/>
            <w:tcBorders>
              <w:top w:val="nil"/>
              <w:left w:val="nil"/>
              <w:bottom w:val="single" w:color="auto" w:sz="4" w:space="0"/>
              <w:right w:val="single" w:color="auto" w:sz="4" w:space="0"/>
            </w:tcBorders>
            <w:vAlign w:val="center"/>
          </w:tcPr>
          <w:p w14:paraId="1963E3C9">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830" w:type="dxa"/>
            <w:tcBorders>
              <w:top w:val="nil"/>
              <w:left w:val="nil"/>
              <w:bottom w:val="single" w:color="auto" w:sz="4" w:space="0"/>
              <w:right w:val="single" w:color="auto" w:sz="4" w:space="0"/>
            </w:tcBorders>
            <w:vAlign w:val="center"/>
          </w:tcPr>
          <w:p w14:paraId="1E2ECA41">
            <w:pPr>
              <w:widowControl/>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690" w:type="dxa"/>
            <w:tcBorders>
              <w:top w:val="nil"/>
              <w:left w:val="nil"/>
              <w:bottom w:val="single" w:color="auto" w:sz="4" w:space="0"/>
              <w:right w:val="single" w:color="auto" w:sz="4" w:space="0"/>
            </w:tcBorders>
            <w:vAlign w:val="center"/>
          </w:tcPr>
          <w:p w14:paraId="42578FF5">
            <w:pPr>
              <w:widowControl/>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1127" w:type="dxa"/>
            <w:tcBorders>
              <w:top w:val="nil"/>
              <w:left w:val="nil"/>
              <w:bottom w:val="single" w:color="auto" w:sz="4" w:space="0"/>
              <w:right w:val="single" w:color="auto" w:sz="4" w:space="0"/>
            </w:tcBorders>
            <w:vAlign w:val="center"/>
          </w:tcPr>
          <w:p w14:paraId="7AE51E98">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77E96F23">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71AB479D">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信息传输业</w:t>
            </w:r>
          </w:p>
        </w:tc>
        <w:tc>
          <w:tcPr>
            <w:tcW w:w="1972" w:type="dxa"/>
            <w:tcBorders>
              <w:top w:val="nil"/>
              <w:left w:val="nil"/>
              <w:bottom w:val="single" w:color="auto" w:sz="4" w:space="0"/>
              <w:right w:val="single" w:color="auto" w:sz="4" w:space="0"/>
            </w:tcBorders>
            <w:vAlign w:val="center"/>
          </w:tcPr>
          <w:p w14:paraId="1FC11667">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845" w:type="dxa"/>
            <w:tcBorders>
              <w:top w:val="nil"/>
              <w:left w:val="nil"/>
              <w:bottom w:val="single" w:color="auto" w:sz="4" w:space="0"/>
              <w:right w:val="single" w:color="auto" w:sz="4" w:space="0"/>
            </w:tcBorders>
            <w:vAlign w:val="center"/>
          </w:tcPr>
          <w:p w14:paraId="47DF352D">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830" w:type="dxa"/>
            <w:tcBorders>
              <w:top w:val="nil"/>
              <w:left w:val="nil"/>
              <w:bottom w:val="single" w:color="auto" w:sz="4" w:space="0"/>
              <w:right w:val="single" w:color="auto" w:sz="4" w:space="0"/>
            </w:tcBorders>
            <w:vAlign w:val="center"/>
          </w:tcPr>
          <w:p w14:paraId="517618C7">
            <w:pPr>
              <w:widowControl/>
              <w:jc w:val="center"/>
              <w:rPr>
                <w:rFonts w:ascii="宋体" w:hAnsi="宋体" w:cs="宋体"/>
                <w:color w:val="auto"/>
                <w:kern w:val="0"/>
                <w:sz w:val="18"/>
                <w:szCs w:val="18"/>
              </w:rPr>
            </w:pPr>
            <w:r>
              <w:rPr>
                <w:rFonts w:hint="eastAsia" w:ascii="宋体" w:hAnsi="宋体" w:cs="宋体"/>
                <w:color w:val="auto"/>
                <w:kern w:val="0"/>
                <w:sz w:val="18"/>
                <w:szCs w:val="18"/>
              </w:rPr>
              <w:t>100≤X＜2000</w:t>
            </w:r>
          </w:p>
        </w:tc>
        <w:tc>
          <w:tcPr>
            <w:tcW w:w="1690" w:type="dxa"/>
            <w:tcBorders>
              <w:top w:val="nil"/>
              <w:left w:val="nil"/>
              <w:bottom w:val="single" w:color="auto" w:sz="4" w:space="0"/>
              <w:right w:val="single" w:color="auto" w:sz="4" w:space="0"/>
            </w:tcBorders>
            <w:vAlign w:val="center"/>
          </w:tcPr>
          <w:p w14:paraId="4D0B1F23">
            <w:pPr>
              <w:widowControl/>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1127" w:type="dxa"/>
            <w:tcBorders>
              <w:top w:val="nil"/>
              <w:left w:val="nil"/>
              <w:bottom w:val="single" w:color="auto" w:sz="4" w:space="0"/>
              <w:right w:val="single" w:color="auto" w:sz="4" w:space="0"/>
            </w:tcBorders>
            <w:vAlign w:val="center"/>
          </w:tcPr>
          <w:p w14:paraId="14D9D934">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223B971E">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2EBBF056">
            <w:pPr>
              <w:widowControl/>
              <w:jc w:val="center"/>
              <w:rPr>
                <w:rFonts w:ascii="宋体" w:hAnsi="宋体" w:cs="宋体"/>
                <w:b/>
                <w:bCs/>
                <w:color w:val="auto"/>
                <w:kern w:val="0"/>
                <w:sz w:val="18"/>
                <w:szCs w:val="18"/>
              </w:rPr>
            </w:pPr>
          </w:p>
        </w:tc>
        <w:tc>
          <w:tcPr>
            <w:tcW w:w="1972" w:type="dxa"/>
            <w:tcBorders>
              <w:top w:val="nil"/>
              <w:left w:val="nil"/>
              <w:bottom w:val="single" w:color="auto" w:sz="4" w:space="0"/>
              <w:right w:val="single" w:color="auto" w:sz="4" w:space="0"/>
            </w:tcBorders>
            <w:vAlign w:val="center"/>
          </w:tcPr>
          <w:p w14:paraId="10052817">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845" w:type="dxa"/>
            <w:tcBorders>
              <w:top w:val="nil"/>
              <w:left w:val="nil"/>
              <w:bottom w:val="single" w:color="auto" w:sz="4" w:space="0"/>
              <w:right w:val="single" w:color="auto" w:sz="4" w:space="0"/>
            </w:tcBorders>
            <w:vAlign w:val="center"/>
          </w:tcPr>
          <w:p w14:paraId="2967CB73">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830" w:type="dxa"/>
            <w:tcBorders>
              <w:top w:val="nil"/>
              <w:left w:val="nil"/>
              <w:bottom w:val="single" w:color="auto" w:sz="4" w:space="0"/>
              <w:right w:val="single" w:color="auto" w:sz="4" w:space="0"/>
            </w:tcBorders>
            <w:vAlign w:val="center"/>
          </w:tcPr>
          <w:p w14:paraId="0E9D6948">
            <w:pPr>
              <w:widowControl/>
              <w:jc w:val="center"/>
              <w:rPr>
                <w:rFonts w:ascii="宋体" w:hAnsi="宋体" w:cs="宋体"/>
                <w:color w:val="auto"/>
                <w:kern w:val="0"/>
                <w:sz w:val="18"/>
                <w:szCs w:val="18"/>
              </w:rPr>
            </w:pPr>
            <w:r>
              <w:rPr>
                <w:rFonts w:hint="eastAsia" w:ascii="宋体" w:hAnsi="宋体" w:cs="宋体"/>
                <w:color w:val="auto"/>
                <w:kern w:val="0"/>
                <w:sz w:val="18"/>
                <w:szCs w:val="18"/>
              </w:rPr>
              <w:t>1000≤Y＜100000</w:t>
            </w:r>
          </w:p>
        </w:tc>
        <w:tc>
          <w:tcPr>
            <w:tcW w:w="1690" w:type="dxa"/>
            <w:tcBorders>
              <w:top w:val="nil"/>
              <w:left w:val="nil"/>
              <w:bottom w:val="single" w:color="auto" w:sz="4" w:space="0"/>
              <w:right w:val="single" w:color="auto" w:sz="4" w:space="0"/>
            </w:tcBorders>
            <w:vAlign w:val="center"/>
          </w:tcPr>
          <w:p w14:paraId="495AA0D1">
            <w:pPr>
              <w:widowControl/>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1127" w:type="dxa"/>
            <w:tcBorders>
              <w:top w:val="nil"/>
              <w:left w:val="nil"/>
              <w:bottom w:val="single" w:color="auto" w:sz="4" w:space="0"/>
              <w:right w:val="single" w:color="auto" w:sz="4" w:space="0"/>
            </w:tcBorders>
            <w:vAlign w:val="center"/>
          </w:tcPr>
          <w:p w14:paraId="761708F9">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4B5F06B9">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0F7E71A7">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软件和信息技术服务业</w:t>
            </w:r>
          </w:p>
        </w:tc>
        <w:tc>
          <w:tcPr>
            <w:tcW w:w="1972" w:type="dxa"/>
            <w:tcBorders>
              <w:top w:val="nil"/>
              <w:left w:val="nil"/>
              <w:bottom w:val="single" w:color="auto" w:sz="4" w:space="0"/>
              <w:right w:val="single" w:color="auto" w:sz="4" w:space="0"/>
            </w:tcBorders>
            <w:vAlign w:val="center"/>
          </w:tcPr>
          <w:p w14:paraId="3363DC3E">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845" w:type="dxa"/>
            <w:tcBorders>
              <w:top w:val="nil"/>
              <w:left w:val="nil"/>
              <w:bottom w:val="single" w:color="auto" w:sz="4" w:space="0"/>
              <w:right w:val="single" w:color="auto" w:sz="4" w:space="0"/>
            </w:tcBorders>
            <w:vAlign w:val="center"/>
          </w:tcPr>
          <w:p w14:paraId="0FE3C09F">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830" w:type="dxa"/>
            <w:tcBorders>
              <w:top w:val="nil"/>
              <w:left w:val="nil"/>
              <w:bottom w:val="single" w:color="auto" w:sz="4" w:space="0"/>
              <w:right w:val="single" w:color="auto" w:sz="4" w:space="0"/>
            </w:tcBorders>
            <w:vAlign w:val="center"/>
          </w:tcPr>
          <w:p w14:paraId="5F301007">
            <w:pPr>
              <w:widowControl/>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690" w:type="dxa"/>
            <w:tcBorders>
              <w:top w:val="nil"/>
              <w:left w:val="nil"/>
              <w:bottom w:val="single" w:color="auto" w:sz="4" w:space="0"/>
              <w:right w:val="single" w:color="auto" w:sz="4" w:space="0"/>
            </w:tcBorders>
            <w:vAlign w:val="center"/>
          </w:tcPr>
          <w:p w14:paraId="0565074D">
            <w:pPr>
              <w:widowControl/>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1127" w:type="dxa"/>
            <w:tcBorders>
              <w:top w:val="nil"/>
              <w:left w:val="nil"/>
              <w:bottom w:val="single" w:color="auto" w:sz="4" w:space="0"/>
              <w:right w:val="single" w:color="auto" w:sz="4" w:space="0"/>
            </w:tcBorders>
            <w:vAlign w:val="center"/>
          </w:tcPr>
          <w:p w14:paraId="4E6A42F1">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38439AC8">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45066336">
            <w:pPr>
              <w:widowControl/>
              <w:jc w:val="center"/>
              <w:rPr>
                <w:rFonts w:ascii="宋体" w:hAnsi="宋体" w:cs="宋体"/>
                <w:b/>
                <w:bCs/>
                <w:color w:val="auto"/>
                <w:kern w:val="0"/>
                <w:sz w:val="18"/>
                <w:szCs w:val="18"/>
              </w:rPr>
            </w:pPr>
          </w:p>
        </w:tc>
        <w:tc>
          <w:tcPr>
            <w:tcW w:w="1972" w:type="dxa"/>
            <w:tcBorders>
              <w:top w:val="nil"/>
              <w:left w:val="nil"/>
              <w:bottom w:val="single" w:color="auto" w:sz="4" w:space="0"/>
              <w:right w:val="single" w:color="auto" w:sz="4" w:space="0"/>
            </w:tcBorders>
            <w:vAlign w:val="center"/>
          </w:tcPr>
          <w:p w14:paraId="630D1576">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845" w:type="dxa"/>
            <w:tcBorders>
              <w:top w:val="nil"/>
              <w:left w:val="nil"/>
              <w:bottom w:val="single" w:color="auto" w:sz="4" w:space="0"/>
              <w:right w:val="single" w:color="auto" w:sz="4" w:space="0"/>
            </w:tcBorders>
            <w:vAlign w:val="center"/>
          </w:tcPr>
          <w:p w14:paraId="1A103E2B">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830" w:type="dxa"/>
            <w:tcBorders>
              <w:top w:val="nil"/>
              <w:left w:val="nil"/>
              <w:bottom w:val="single" w:color="auto" w:sz="4" w:space="0"/>
              <w:right w:val="single" w:color="auto" w:sz="4" w:space="0"/>
            </w:tcBorders>
            <w:vAlign w:val="center"/>
          </w:tcPr>
          <w:p w14:paraId="41ADD1BC">
            <w:pPr>
              <w:widowControl/>
              <w:jc w:val="center"/>
              <w:rPr>
                <w:rFonts w:ascii="宋体" w:hAnsi="宋体" w:cs="宋体"/>
                <w:color w:val="auto"/>
                <w:kern w:val="0"/>
                <w:sz w:val="18"/>
                <w:szCs w:val="18"/>
              </w:rPr>
            </w:pPr>
            <w:r>
              <w:rPr>
                <w:rFonts w:hint="eastAsia" w:ascii="宋体" w:hAnsi="宋体" w:cs="宋体"/>
                <w:color w:val="auto"/>
                <w:kern w:val="0"/>
                <w:sz w:val="18"/>
                <w:szCs w:val="18"/>
              </w:rPr>
              <w:t>1000≤Y＜10000</w:t>
            </w:r>
          </w:p>
        </w:tc>
        <w:tc>
          <w:tcPr>
            <w:tcW w:w="1690" w:type="dxa"/>
            <w:tcBorders>
              <w:top w:val="nil"/>
              <w:left w:val="nil"/>
              <w:bottom w:val="single" w:color="auto" w:sz="4" w:space="0"/>
              <w:right w:val="single" w:color="auto" w:sz="4" w:space="0"/>
            </w:tcBorders>
            <w:vAlign w:val="center"/>
          </w:tcPr>
          <w:p w14:paraId="74B53CB5">
            <w:pPr>
              <w:widowControl/>
              <w:jc w:val="center"/>
              <w:rPr>
                <w:rFonts w:ascii="宋体" w:hAnsi="宋体" w:cs="宋体"/>
                <w:color w:val="auto"/>
                <w:kern w:val="0"/>
                <w:sz w:val="18"/>
                <w:szCs w:val="18"/>
              </w:rPr>
            </w:pPr>
            <w:r>
              <w:rPr>
                <w:rFonts w:hint="eastAsia" w:ascii="宋体" w:hAnsi="宋体" w:cs="宋体"/>
                <w:color w:val="auto"/>
                <w:kern w:val="0"/>
                <w:sz w:val="18"/>
                <w:szCs w:val="18"/>
              </w:rPr>
              <w:t>50≤Y＜1000</w:t>
            </w:r>
          </w:p>
        </w:tc>
        <w:tc>
          <w:tcPr>
            <w:tcW w:w="1127" w:type="dxa"/>
            <w:tcBorders>
              <w:top w:val="nil"/>
              <w:left w:val="nil"/>
              <w:bottom w:val="single" w:color="auto" w:sz="4" w:space="0"/>
              <w:right w:val="single" w:color="auto" w:sz="4" w:space="0"/>
            </w:tcBorders>
            <w:vAlign w:val="center"/>
          </w:tcPr>
          <w:p w14:paraId="654ABA6A">
            <w:pPr>
              <w:widowControl/>
              <w:jc w:val="center"/>
              <w:rPr>
                <w:rFonts w:ascii="宋体" w:hAnsi="宋体" w:cs="宋体"/>
                <w:color w:val="auto"/>
                <w:kern w:val="0"/>
                <w:sz w:val="18"/>
                <w:szCs w:val="18"/>
              </w:rPr>
            </w:pPr>
            <w:r>
              <w:rPr>
                <w:rFonts w:hint="eastAsia" w:ascii="宋体" w:hAnsi="宋体" w:cs="宋体"/>
                <w:color w:val="auto"/>
                <w:kern w:val="0"/>
                <w:sz w:val="18"/>
                <w:szCs w:val="18"/>
              </w:rPr>
              <w:t>Y＜50</w:t>
            </w:r>
          </w:p>
        </w:tc>
      </w:tr>
      <w:tr w14:paraId="659EE345">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3D0E8A72">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房地产开发经营</w:t>
            </w:r>
          </w:p>
        </w:tc>
        <w:tc>
          <w:tcPr>
            <w:tcW w:w="1972" w:type="dxa"/>
            <w:tcBorders>
              <w:top w:val="nil"/>
              <w:left w:val="nil"/>
              <w:bottom w:val="single" w:color="auto" w:sz="4" w:space="0"/>
              <w:right w:val="single" w:color="auto" w:sz="4" w:space="0"/>
            </w:tcBorders>
            <w:vAlign w:val="center"/>
          </w:tcPr>
          <w:p w14:paraId="0D7817BD">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845" w:type="dxa"/>
            <w:tcBorders>
              <w:top w:val="nil"/>
              <w:left w:val="nil"/>
              <w:bottom w:val="single" w:color="auto" w:sz="4" w:space="0"/>
              <w:right w:val="single" w:color="auto" w:sz="4" w:space="0"/>
            </w:tcBorders>
            <w:vAlign w:val="center"/>
          </w:tcPr>
          <w:p w14:paraId="3149CD3A">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830" w:type="dxa"/>
            <w:tcBorders>
              <w:top w:val="nil"/>
              <w:left w:val="nil"/>
              <w:bottom w:val="single" w:color="auto" w:sz="4" w:space="0"/>
              <w:right w:val="single" w:color="auto" w:sz="4" w:space="0"/>
            </w:tcBorders>
            <w:vAlign w:val="center"/>
          </w:tcPr>
          <w:p w14:paraId="47E1DCB5">
            <w:pPr>
              <w:widowControl/>
              <w:jc w:val="center"/>
              <w:rPr>
                <w:rFonts w:ascii="宋体" w:hAnsi="宋体" w:cs="宋体"/>
                <w:color w:val="auto"/>
                <w:kern w:val="0"/>
                <w:sz w:val="18"/>
                <w:szCs w:val="18"/>
              </w:rPr>
            </w:pPr>
            <w:r>
              <w:rPr>
                <w:rFonts w:hint="eastAsia" w:ascii="宋体" w:hAnsi="宋体" w:cs="宋体"/>
                <w:color w:val="auto"/>
                <w:kern w:val="0"/>
                <w:sz w:val="18"/>
                <w:szCs w:val="18"/>
              </w:rPr>
              <w:t>1000≤Y＜200000</w:t>
            </w:r>
          </w:p>
        </w:tc>
        <w:tc>
          <w:tcPr>
            <w:tcW w:w="1690" w:type="dxa"/>
            <w:tcBorders>
              <w:top w:val="nil"/>
              <w:left w:val="nil"/>
              <w:bottom w:val="single" w:color="auto" w:sz="4" w:space="0"/>
              <w:right w:val="single" w:color="auto" w:sz="4" w:space="0"/>
            </w:tcBorders>
            <w:vAlign w:val="center"/>
          </w:tcPr>
          <w:p w14:paraId="4AF7664F">
            <w:pPr>
              <w:widowControl/>
              <w:jc w:val="center"/>
              <w:rPr>
                <w:rFonts w:ascii="宋体" w:hAnsi="宋体" w:cs="宋体"/>
                <w:color w:val="auto"/>
                <w:kern w:val="0"/>
                <w:sz w:val="18"/>
                <w:szCs w:val="18"/>
              </w:rPr>
            </w:pPr>
            <w:r>
              <w:rPr>
                <w:rFonts w:hint="eastAsia" w:ascii="宋体" w:hAnsi="宋体" w:cs="宋体"/>
                <w:color w:val="auto"/>
                <w:kern w:val="0"/>
                <w:sz w:val="18"/>
                <w:szCs w:val="18"/>
              </w:rPr>
              <w:t>100≤X＜1000</w:t>
            </w:r>
          </w:p>
        </w:tc>
        <w:tc>
          <w:tcPr>
            <w:tcW w:w="1127" w:type="dxa"/>
            <w:tcBorders>
              <w:top w:val="nil"/>
              <w:left w:val="nil"/>
              <w:bottom w:val="single" w:color="auto" w:sz="4" w:space="0"/>
              <w:right w:val="single" w:color="auto" w:sz="4" w:space="0"/>
            </w:tcBorders>
            <w:vAlign w:val="center"/>
          </w:tcPr>
          <w:p w14:paraId="46664FAF">
            <w:pPr>
              <w:widowControl/>
              <w:jc w:val="center"/>
              <w:rPr>
                <w:rFonts w:ascii="宋体" w:hAnsi="宋体" w:cs="宋体"/>
                <w:color w:val="auto"/>
                <w:kern w:val="0"/>
                <w:sz w:val="18"/>
                <w:szCs w:val="18"/>
              </w:rPr>
            </w:pPr>
            <w:r>
              <w:rPr>
                <w:rFonts w:hint="eastAsia" w:ascii="宋体" w:hAnsi="宋体" w:cs="宋体"/>
                <w:color w:val="auto"/>
                <w:kern w:val="0"/>
                <w:sz w:val="18"/>
                <w:szCs w:val="18"/>
              </w:rPr>
              <w:t>X＜100</w:t>
            </w:r>
          </w:p>
        </w:tc>
      </w:tr>
      <w:tr w14:paraId="6A1DEF6C">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1839F7EB">
            <w:pPr>
              <w:widowControl/>
              <w:jc w:val="center"/>
              <w:rPr>
                <w:rFonts w:ascii="宋体" w:hAnsi="宋体" w:cs="宋体"/>
                <w:b/>
                <w:bCs/>
                <w:color w:val="auto"/>
                <w:kern w:val="0"/>
                <w:sz w:val="18"/>
                <w:szCs w:val="18"/>
              </w:rPr>
            </w:pPr>
          </w:p>
        </w:tc>
        <w:tc>
          <w:tcPr>
            <w:tcW w:w="1972" w:type="dxa"/>
            <w:tcBorders>
              <w:top w:val="nil"/>
              <w:left w:val="nil"/>
              <w:bottom w:val="single" w:color="auto" w:sz="4" w:space="0"/>
              <w:right w:val="single" w:color="auto" w:sz="4" w:space="0"/>
            </w:tcBorders>
            <w:vAlign w:val="center"/>
          </w:tcPr>
          <w:p w14:paraId="3C68474A">
            <w:pPr>
              <w:widowControl/>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845" w:type="dxa"/>
            <w:tcBorders>
              <w:top w:val="nil"/>
              <w:left w:val="nil"/>
              <w:bottom w:val="single" w:color="auto" w:sz="4" w:space="0"/>
              <w:right w:val="single" w:color="auto" w:sz="4" w:space="0"/>
            </w:tcBorders>
            <w:vAlign w:val="center"/>
          </w:tcPr>
          <w:p w14:paraId="20FBF37A">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830" w:type="dxa"/>
            <w:tcBorders>
              <w:top w:val="nil"/>
              <w:left w:val="nil"/>
              <w:bottom w:val="single" w:color="auto" w:sz="4" w:space="0"/>
              <w:right w:val="single" w:color="auto" w:sz="4" w:space="0"/>
            </w:tcBorders>
            <w:vAlign w:val="center"/>
          </w:tcPr>
          <w:p w14:paraId="7A67D19D">
            <w:pPr>
              <w:widowControl/>
              <w:jc w:val="center"/>
              <w:rPr>
                <w:rFonts w:ascii="宋体" w:hAnsi="宋体" w:cs="宋体"/>
                <w:color w:val="auto"/>
                <w:kern w:val="0"/>
                <w:sz w:val="18"/>
                <w:szCs w:val="18"/>
              </w:rPr>
            </w:pPr>
            <w:r>
              <w:rPr>
                <w:rFonts w:hint="eastAsia" w:ascii="宋体" w:hAnsi="宋体" w:cs="宋体"/>
                <w:color w:val="auto"/>
                <w:kern w:val="0"/>
                <w:sz w:val="18"/>
                <w:szCs w:val="18"/>
              </w:rPr>
              <w:t>5000≤Z＜10000</w:t>
            </w:r>
          </w:p>
        </w:tc>
        <w:tc>
          <w:tcPr>
            <w:tcW w:w="1690" w:type="dxa"/>
            <w:tcBorders>
              <w:top w:val="nil"/>
              <w:left w:val="nil"/>
              <w:bottom w:val="single" w:color="auto" w:sz="4" w:space="0"/>
              <w:right w:val="single" w:color="auto" w:sz="4" w:space="0"/>
            </w:tcBorders>
            <w:vAlign w:val="center"/>
          </w:tcPr>
          <w:p w14:paraId="4E907959">
            <w:pPr>
              <w:widowControl/>
              <w:jc w:val="center"/>
              <w:rPr>
                <w:rFonts w:ascii="宋体" w:hAnsi="宋体" w:cs="宋体"/>
                <w:color w:val="auto"/>
                <w:kern w:val="0"/>
                <w:sz w:val="18"/>
                <w:szCs w:val="18"/>
              </w:rPr>
            </w:pPr>
            <w:r>
              <w:rPr>
                <w:rFonts w:hint="eastAsia" w:ascii="宋体" w:hAnsi="宋体" w:cs="宋体"/>
                <w:color w:val="auto"/>
                <w:kern w:val="0"/>
                <w:sz w:val="18"/>
                <w:szCs w:val="18"/>
              </w:rPr>
              <w:t>2000≤Y＜5000</w:t>
            </w:r>
          </w:p>
        </w:tc>
        <w:tc>
          <w:tcPr>
            <w:tcW w:w="1127" w:type="dxa"/>
            <w:tcBorders>
              <w:top w:val="nil"/>
              <w:left w:val="nil"/>
              <w:bottom w:val="single" w:color="auto" w:sz="4" w:space="0"/>
              <w:right w:val="single" w:color="auto" w:sz="4" w:space="0"/>
            </w:tcBorders>
            <w:vAlign w:val="center"/>
          </w:tcPr>
          <w:p w14:paraId="3AEC716F">
            <w:pPr>
              <w:widowControl/>
              <w:jc w:val="center"/>
              <w:rPr>
                <w:rFonts w:ascii="宋体" w:hAnsi="宋体" w:cs="宋体"/>
                <w:color w:val="auto"/>
                <w:kern w:val="0"/>
                <w:sz w:val="18"/>
                <w:szCs w:val="18"/>
              </w:rPr>
            </w:pPr>
            <w:r>
              <w:rPr>
                <w:rFonts w:hint="eastAsia" w:ascii="宋体" w:hAnsi="宋体" w:cs="宋体"/>
                <w:color w:val="auto"/>
                <w:kern w:val="0"/>
                <w:sz w:val="18"/>
                <w:szCs w:val="18"/>
              </w:rPr>
              <w:t>Y＜2000</w:t>
            </w:r>
          </w:p>
        </w:tc>
      </w:tr>
      <w:tr w14:paraId="5CCB652C">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7470FF60">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物业管理</w:t>
            </w:r>
          </w:p>
        </w:tc>
        <w:tc>
          <w:tcPr>
            <w:tcW w:w="1972" w:type="dxa"/>
            <w:tcBorders>
              <w:top w:val="nil"/>
              <w:left w:val="nil"/>
              <w:bottom w:val="single" w:color="auto" w:sz="4" w:space="0"/>
              <w:right w:val="single" w:color="auto" w:sz="4" w:space="0"/>
            </w:tcBorders>
            <w:vAlign w:val="center"/>
          </w:tcPr>
          <w:p w14:paraId="36001B01">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845" w:type="dxa"/>
            <w:tcBorders>
              <w:top w:val="nil"/>
              <w:left w:val="nil"/>
              <w:bottom w:val="single" w:color="auto" w:sz="4" w:space="0"/>
              <w:right w:val="single" w:color="auto" w:sz="4" w:space="0"/>
            </w:tcBorders>
            <w:vAlign w:val="center"/>
          </w:tcPr>
          <w:p w14:paraId="356059D3">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830" w:type="dxa"/>
            <w:tcBorders>
              <w:top w:val="nil"/>
              <w:left w:val="nil"/>
              <w:bottom w:val="single" w:color="auto" w:sz="4" w:space="0"/>
              <w:right w:val="single" w:color="auto" w:sz="4" w:space="0"/>
            </w:tcBorders>
            <w:vAlign w:val="center"/>
          </w:tcPr>
          <w:p w14:paraId="6E1A8937">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690" w:type="dxa"/>
            <w:tcBorders>
              <w:top w:val="nil"/>
              <w:left w:val="nil"/>
              <w:bottom w:val="single" w:color="auto" w:sz="4" w:space="0"/>
              <w:right w:val="single" w:color="auto" w:sz="4" w:space="0"/>
            </w:tcBorders>
            <w:vAlign w:val="center"/>
          </w:tcPr>
          <w:p w14:paraId="25B269C3">
            <w:pPr>
              <w:widowControl/>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127" w:type="dxa"/>
            <w:tcBorders>
              <w:top w:val="nil"/>
              <w:left w:val="nil"/>
              <w:bottom w:val="single" w:color="auto" w:sz="4" w:space="0"/>
              <w:right w:val="single" w:color="auto" w:sz="4" w:space="0"/>
            </w:tcBorders>
            <w:vAlign w:val="center"/>
          </w:tcPr>
          <w:p w14:paraId="4F08251F">
            <w:pPr>
              <w:widowControl/>
              <w:jc w:val="center"/>
              <w:rPr>
                <w:rFonts w:ascii="宋体" w:hAnsi="宋体" w:cs="宋体"/>
                <w:color w:val="auto"/>
                <w:kern w:val="0"/>
                <w:sz w:val="18"/>
                <w:szCs w:val="18"/>
              </w:rPr>
            </w:pPr>
            <w:r>
              <w:rPr>
                <w:rFonts w:hint="eastAsia" w:ascii="宋体" w:hAnsi="宋体" w:cs="宋体"/>
                <w:color w:val="auto"/>
                <w:kern w:val="0"/>
                <w:sz w:val="18"/>
                <w:szCs w:val="18"/>
              </w:rPr>
              <w:t>X＜100</w:t>
            </w:r>
          </w:p>
        </w:tc>
      </w:tr>
      <w:tr w14:paraId="35A8C328">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13714CD8">
            <w:pPr>
              <w:widowControl/>
              <w:jc w:val="center"/>
              <w:rPr>
                <w:rFonts w:ascii="宋体" w:hAnsi="宋体" w:cs="宋体"/>
                <w:b/>
                <w:bCs/>
                <w:color w:val="auto"/>
                <w:kern w:val="0"/>
                <w:sz w:val="18"/>
                <w:szCs w:val="18"/>
              </w:rPr>
            </w:pPr>
          </w:p>
        </w:tc>
        <w:tc>
          <w:tcPr>
            <w:tcW w:w="1972" w:type="dxa"/>
            <w:tcBorders>
              <w:top w:val="nil"/>
              <w:left w:val="nil"/>
              <w:bottom w:val="single" w:color="auto" w:sz="4" w:space="0"/>
              <w:right w:val="single" w:color="auto" w:sz="4" w:space="0"/>
            </w:tcBorders>
            <w:vAlign w:val="center"/>
          </w:tcPr>
          <w:p w14:paraId="0EBCBCFC">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845" w:type="dxa"/>
            <w:tcBorders>
              <w:top w:val="nil"/>
              <w:left w:val="nil"/>
              <w:bottom w:val="single" w:color="auto" w:sz="4" w:space="0"/>
              <w:right w:val="single" w:color="auto" w:sz="4" w:space="0"/>
            </w:tcBorders>
            <w:vAlign w:val="center"/>
          </w:tcPr>
          <w:p w14:paraId="7A1F7991">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830" w:type="dxa"/>
            <w:tcBorders>
              <w:top w:val="nil"/>
              <w:left w:val="nil"/>
              <w:bottom w:val="single" w:color="auto" w:sz="4" w:space="0"/>
              <w:right w:val="single" w:color="auto" w:sz="4" w:space="0"/>
            </w:tcBorders>
            <w:vAlign w:val="center"/>
          </w:tcPr>
          <w:p w14:paraId="47316BC7">
            <w:pPr>
              <w:widowControl/>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1690" w:type="dxa"/>
            <w:tcBorders>
              <w:top w:val="nil"/>
              <w:left w:val="nil"/>
              <w:bottom w:val="single" w:color="auto" w:sz="4" w:space="0"/>
              <w:right w:val="single" w:color="auto" w:sz="4" w:space="0"/>
            </w:tcBorders>
            <w:vAlign w:val="center"/>
          </w:tcPr>
          <w:p w14:paraId="2C6CEED8">
            <w:pPr>
              <w:widowControl/>
              <w:jc w:val="center"/>
              <w:rPr>
                <w:rFonts w:ascii="宋体" w:hAnsi="宋体" w:cs="宋体"/>
                <w:color w:val="auto"/>
                <w:kern w:val="0"/>
                <w:sz w:val="18"/>
                <w:szCs w:val="18"/>
              </w:rPr>
            </w:pPr>
            <w:r>
              <w:rPr>
                <w:rFonts w:hint="eastAsia" w:ascii="宋体" w:hAnsi="宋体" w:cs="宋体"/>
                <w:color w:val="auto"/>
                <w:kern w:val="0"/>
                <w:sz w:val="18"/>
                <w:szCs w:val="18"/>
              </w:rPr>
              <w:t>500≤Y＜1000</w:t>
            </w:r>
          </w:p>
        </w:tc>
        <w:tc>
          <w:tcPr>
            <w:tcW w:w="1127" w:type="dxa"/>
            <w:tcBorders>
              <w:top w:val="nil"/>
              <w:left w:val="nil"/>
              <w:bottom w:val="single" w:color="auto" w:sz="4" w:space="0"/>
              <w:right w:val="single" w:color="auto" w:sz="4" w:space="0"/>
            </w:tcBorders>
            <w:vAlign w:val="center"/>
          </w:tcPr>
          <w:p w14:paraId="7266911F">
            <w:pPr>
              <w:widowControl/>
              <w:jc w:val="center"/>
              <w:rPr>
                <w:rFonts w:ascii="宋体" w:hAnsi="宋体" w:cs="宋体"/>
                <w:color w:val="auto"/>
                <w:kern w:val="0"/>
                <w:sz w:val="18"/>
                <w:szCs w:val="18"/>
              </w:rPr>
            </w:pPr>
            <w:r>
              <w:rPr>
                <w:rFonts w:hint="eastAsia" w:ascii="宋体" w:hAnsi="宋体" w:cs="宋体"/>
                <w:color w:val="auto"/>
                <w:kern w:val="0"/>
                <w:sz w:val="18"/>
                <w:szCs w:val="18"/>
              </w:rPr>
              <w:t>Y＜500</w:t>
            </w:r>
          </w:p>
        </w:tc>
      </w:tr>
      <w:tr w14:paraId="062BADD2">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2441C7D1">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租赁和商务服务业</w:t>
            </w:r>
          </w:p>
        </w:tc>
        <w:tc>
          <w:tcPr>
            <w:tcW w:w="1972" w:type="dxa"/>
            <w:tcBorders>
              <w:top w:val="nil"/>
              <w:left w:val="nil"/>
              <w:bottom w:val="single" w:color="auto" w:sz="4" w:space="0"/>
              <w:right w:val="single" w:color="auto" w:sz="4" w:space="0"/>
            </w:tcBorders>
            <w:vAlign w:val="center"/>
          </w:tcPr>
          <w:p w14:paraId="167A8B3D">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845" w:type="dxa"/>
            <w:tcBorders>
              <w:top w:val="nil"/>
              <w:left w:val="nil"/>
              <w:bottom w:val="single" w:color="auto" w:sz="4" w:space="0"/>
              <w:right w:val="single" w:color="auto" w:sz="4" w:space="0"/>
            </w:tcBorders>
            <w:vAlign w:val="center"/>
          </w:tcPr>
          <w:p w14:paraId="07910330">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830" w:type="dxa"/>
            <w:tcBorders>
              <w:top w:val="nil"/>
              <w:left w:val="nil"/>
              <w:bottom w:val="single" w:color="auto" w:sz="4" w:space="0"/>
              <w:right w:val="single" w:color="auto" w:sz="4" w:space="0"/>
            </w:tcBorders>
            <w:vAlign w:val="center"/>
          </w:tcPr>
          <w:p w14:paraId="0FF77876">
            <w:pPr>
              <w:widowControl/>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690" w:type="dxa"/>
            <w:tcBorders>
              <w:top w:val="nil"/>
              <w:left w:val="nil"/>
              <w:bottom w:val="single" w:color="auto" w:sz="4" w:space="0"/>
              <w:right w:val="single" w:color="auto" w:sz="4" w:space="0"/>
            </w:tcBorders>
            <w:vAlign w:val="center"/>
          </w:tcPr>
          <w:p w14:paraId="32FD11D6">
            <w:pPr>
              <w:widowControl/>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1127" w:type="dxa"/>
            <w:tcBorders>
              <w:top w:val="nil"/>
              <w:left w:val="nil"/>
              <w:bottom w:val="single" w:color="auto" w:sz="4" w:space="0"/>
              <w:right w:val="single" w:color="auto" w:sz="4" w:space="0"/>
            </w:tcBorders>
            <w:vAlign w:val="center"/>
          </w:tcPr>
          <w:p w14:paraId="214DE587">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2D083081">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4C6F28EE">
            <w:pPr>
              <w:widowControl/>
              <w:jc w:val="center"/>
              <w:rPr>
                <w:rFonts w:ascii="宋体" w:hAnsi="宋体" w:cs="宋体"/>
                <w:b/>
                <w:bCs/>
                <w:color w:val="auto"/>
                <w:kern w:val="0"/>
                <w:sz w:val="18"/>
                <w:szCs w:val="18"/>
              </w:rPr>
            </w:pPr>
          </w:p>
        </w:tc>
        <w:tc>
          <w:tcPr>
            <w:tcW w:w="1972" w:type="dxa"/>
            <w:tcBorders>
              <w:top w:val="nil"/>
              <w:left w:val="nil"/>
              <w:bottom w:val="single" w:color="auto" w:sz="4" w:space="0"/>
              <w:right w:val="single" w:color="auto" w:sz="4" w:space="0"/>
            </w:tcBorders>
            <w:vAlign w:val="center"/>
          </w:tcPr>
          <w:p w14:paraId="5524157F">
            <w:pPr>
              <w:widowControl/>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845" w:type="dxa"/>
            <w:tcBorders>
              <w:top w:val="nil"/>
              <w:left w:val="nil"/>
              <w:bottom w:val="single" w:color="auto" w:sz="4" w:space="0"/>
              <w:right w:val="single" w:color="auto" w:sz="4" w:space="0"/>
            </w:tcBorders>
            <w:vAlign w:val="center"/>
          </w:tcPr>
          <w:p w14:paraId="3ADA33AB">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830" w:type="dxa"/>
            <w:tcBorders>
              <w:top w:val="nil"/>
              <w:left w:val="nil"/>
              <w:bottom w:val="single" w:color="auto" w:sz="4" w:space="0"/>
              <w:right w:val="single" w:color="auto" w:sz="4" w:space="0"/>
            </w:tcBorders>
            <w:vAlign w:val="center"/>
          </w:tcPr>
          <w:p w14:paraId="67B3BFFA">
            <w:pPr>
              <w:widowControl/>
              <w:jc w:val="center"/>
              <w:rPr>
                <w:rFonts w:ascii="宋体" w:hAnsi="宋体" w:cs="宋体"/>
                <w:color w:val="auto"/>
                <w:kern w:val="0"/>
                <w:sz w:val="18"/>
                <w:szCs w:val="18"/>
              </w:rPr>
            </w:pPr>
            <w:r>
              <w:rPr>
                <w:rFonts w:hint="eastAsia" w:ascii="宋体" w:hAnsi="宋体" w:cs="宋体"/>
                <w:color w:val="auto"/>
                <w:kern w:val="0"/>
                <w:sz w:val="18"/>
                <w:szCs w:val="18"/>
              </w:rPr>
              <w:t>8000≤Z＜120000</w:t>
            </w:r>
          </w:p>
        </w:tc>
        <w:tc>
          <w:tcPr>
            <w:tcW w:w="1690" w:type="dxa"/>
            <w:tcBorders>
              <w:top w:val="nil"/>
              <w:left w:val="nil"/>
              <w:bottom w:val="single" w:color="auto" w:sz="4" w:space="0"/>
              <w:right w:val="single" w:color="auto" w:sz="4" w:space="0"/>
            </w:tcBorders>
            <w:vAlign w:val="center"/>
          </w:tcPr>
          <w:p w14:paraId="7CAD6F8A">
            <w:pPr>
              <w:widowControl/>
              <w:jc w:val="center"/>
              <w:rPr>
                <w:rFonts w:ascii="宋体" w:hAnsi="宋体" w:cs="宋体"/>
                <w:color w:val="auto"/>
                <w:kern w:val="0"/>
                <w:sz w:val="18"/>
                <w:szCs w:val="18"/>
              </w:rPr>
            </w:pPr>
            <w:r>
              <w:rPr>
                <w:rFonts w:hint="eastAsia" w:ascii="宋体" w:hAnsi="宋体" w:cs="宋体"/>
                <w:color w:val="auto"/>
                <w:kern w:val="0"/>
                <w:sz w:val="18"/>
                <w:szCs w:val="18"/>
              </w:rPr>
              <w:t>100≤Z＜8000</w:t>
            </w:r>
          </w:p>
        </w:tc>
        <w:tc>
          <w:tcPr>
            <w:tcW w:w="1127" w:type="dxa"/>
            <w:tcBorders>
              <w:top w:val="nil"/>
              <w:left w:val="nil"/>
              <w:bottom w:val="single" w:color="auto" w:sz="4" w:space="0"/>
              <w:right w:val="single" w:color="auto" w:sz="4" w:space="0"/>
            </w:tcBorders>
            <w:vAlign w:val="center"/>
          </w:tcPr>
          <w:p w14:paraId="12A0DC24">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2AD7169F">
        <w:tblPrEx>
          <w:tblCellMar>
            <w:top w:w="0" w:type="dxa"/>
            <w:left w:w="108" w:type="dxa"/>
            <w:bottom w:w="0" w:type="dxa"/>
            <w:right w:w="108" w:type="dxa"/>
          </w:tblCellMar>
        </w:tblPrEx>
        <w:trPr>
          <w:trHeight w:val="348" w:hRule="atLeast"/>
        </w:trPr>
        <w:tc>
          <w:tcPr>
            <w:tcW w:w="1973" w:type="dxa"/>
            <w:tcBorders>
              <w:top w:val="nil"/>
              <w:left w:val="single" w:color="auto" w:sz="4" w:space="0"/>
              <w:bottom w:val="single" w:color="auto" w:sz="4" w:space="0"/>
              <w:right w:val="single" w:color="auto" w:sz="4" w:space="0"/>
            </w:tcBorders>
            <w:vAlign w:val="center"/>
          </w:tcPr>
          <w:p w14:paraId="6601AAF0">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其他未列明行业</w:t>
            </w:r>
          </w:p>
        </w:tc>
        <w:tc>
          <w:tcPr>
            <w:tcW w:w="1972" w:type="dxa"/>
            <w:tcBorders>
              <w:top w:val="nil"/>
              <w:left w:val="nil"/>
              <w:bottom w:val="single" w:color="auto" w:sz="4" w:space="0"/>
              <w:right w:val="single" w:color="auto" w:sz="4" w:space="0"/>
            </w:tcBorders>
            <w:vAlign w:val="center"/>
          </w:tcPr>
          <w:p w14:paraId="28561516">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845" w:type="dxa"/>
            <w:tcBorders>
              <w:top w:val="nil"/>
              <w:left w:val="nil"/>
              <w:bottom w:val="single" w:color="auto" w:sz="4" w:space="0"/>
              <w:right w:val="single" w:color="auto" w:sz="4" w:space="0"/>
            </w:tcBorders>
            <w:vAlign w:val="center"/>
          </w:tcPr>
          <w:p w14:paraId="3F7056C0">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830" w:type="dxa"/>
            <w:tcBorders>
              <w:top w:val="nil"/>
              <w:left w:val="nil"/>
              <w:bottom w:val="single" w:color="auto" w:sz="4" w:space="0"/>
              <w:right w:val="single" w:color="auto" w:sz="4" w:space="0"/>
            </w:tcBorders>
            <w:vAlign w:val="center"/>
          </w:tcPr>
          <w:p w14:paraId="325DC3AA">
            <w:pPr>
              <w:widowControl/>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690" w:type="dxa"/>
            <w:tcBorders>
              <w:top w:val="nil"/>
              <w:left w:val="nil"/>
              <w:bottom w:val="single" w:color="auto" w:sz="4" w:space="0"/>
              <w:right w:val="single" w:color="auto" w:sz="4" w:space="0"/>
            </w:tcBorders>
            <w:vAlign w:val="center"/>
          </w:tcPr>
          <w:p w14:paraId="25A47AC5">
            <w:pPr>
              <w:widowControl/>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1127" w:type="dxa"/>
            <w:tcBorders>
              <w:top w:val="nil"/>
              <w:left w:val="nil"/>
              <w:bottom w:val="single" w:color="auto" w:sz="4" w:space="0"/>
              <w:right w:val="single" w:color="auto" w:sz="4" w:space="0"/>
            </w:tcBorders>
            <w:vAlign w:val="center"/>
          </w:tcPr>
          <w:p w14:paraId="32C5D476">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bl>
    <w:p w14:paraId="3DA13991">
      <w:pPr>
        <w:ind w:firstLine="525" w:firstLineChars="250"/>
        <w:rPr>
          <w:rFonts w:ascii="宋体" w:hAnsi="宋体" w:cs="宋体"/>
          <w:color w:val="auto"/>
          <w:szCs w:val="21"/>
        </w:rPr>
      </w:pPr>
      <w:r>
        <w:rPr>
          <w:rFonts w:hint="eastAsia" w:ascii="宋体" w:hAnsi="宋体" w:cs="宋体"/>
          <w:color w:val="auto"/>
          <w:szCs w:val="21"/>
        </w:rPr>
        <w:t>说明：上述标准参照《关于印发中小企业划型标准规定的通知》（工信部联企业</w:t>
      </w:r>
      <w:r>
        <w:rPr>
          <w:rFonts w:hint="eastAsia" w:ascii="宋体" w:hAnsi="宋体" w:cs="宋体"/>
          <w:color w:val="auto"/>
          <w:szCs w:val="21"/>
          <w:lang w:eastAsia="zh-CN"/>
        </w:rPr>
        <w:t>〔2011〕300号</w:t>
      </w:r>
      <w:r>
        <w:rPr>
          <w:rFonts w:hint="eastAsia" w:ascii="宋体" w:hAnsi="宋体" w:cs="宋体"/>
          <w:color w:val="auto"/>
          <w:szCs w:val="21"/>
        </w:rPr>
        <w:t>），大型、中型和小型企业须同时满足所列指标的下限，否则下划一档；微型企业只</w:t>
      </w:r>
      <w:r>
        <w:rPr>
          <w:rFonts w:hint="eastAsia" w:ascii="宋体" w:hAnsi="宋体" w:cs="宋体"/>
          <w:color w:val="auto"/>
          <w:szCs w:val="21"/>
          <w:lang w:eastAsia="zh-CN"/>
        </w:rPr>
        <w:t>需</w:t>
      </w:r>
      <w:r>
        <w:rPr>
          <w:rFonts w:hint="eastAsia" w:ascii="宋体" w:hAnsi="宋体" w:cs="宋体"/>
          <w:color w:val="auto"/>
          <w:szCs w:val="21"/>
        </w:rPr>
        <w:t>满足所列指标中的一项即可</w:t>
      </w:r>
      <w:r>
        <w:rPr>
          <w:rFonts w:hint="eastAsia" w:ascii="宋体" w:hAnsi="宋体" w:cs="宋体"/>
          <w:color w:val="auto"/>
          <w:szCs w:val="21"/>
          <w:lang w:bidi="ar"/>
        </w:rPr>
        <w:t>。</w:t>
      </w:r>
    </w:p>
    <w:p w14:paraId="19E85120">
      <w:pPr>
        <w:rPr>
          <w:rFonts w:ascii="宋体" w:hAnsi="宋体" w:cs="宋体"/>
          <w:color w:val="auto"/>
        </w:rPr>
      </w:pPr>
    </w:p>
    <w:p w14:paraId="23342F73">
      <w:pPr>
        <w:rPr>
          <w:rFonts w:ascii="宋体" w:hAnsi="宋体" w:cs="宋体"/>
          <w:color w:val="auto"/>
        </w:rPr>
      </w:pPr>
    </w:p>
    <w:p w14:paraId="323BA021">
      <w:pPr>
        <w:pStyle w:val="3"/>
        <w:jc w:val="center"/>
        <w:rPr>
          <w:rFonts w:ascii="宋体" w:hAnsi="宋体" w:cs="宋体"/>
          <w:color w:val="auto"/>
        </w:rPr>
      </w:pPr>
      <w:bookmarkStart w:id="62" w:name="_Toc521"/>
      <w:r>
        <w:rPr>
          <w:rFonts w:hint="eastAsia" w:ascii="宋体" w:hAnsi="宋体" w:cs="宋体"/>
          <w:color w:val="auto"/>
        </w:rPr>
        <w:br w:type="page"/>
      </w:r>
      <w:r>
        <w:rPr>
          <w:rFonts w:hint="eastAsia" w:ascii="宋体" w:hAnsi="宋体" w:cs="宋体"/>
          <w:color w:val="auto"/>
        </w:rPr>
        <w:t>第四章  评审程序、评审方法和评审标准</w:t>
      </w:r>
      <w:bookmarkEnd w:id="62"/>
    </w:p>
    <w:p w14:paraId="5D3C3575">
      <w:pPr>
        <w:spacing w:line="360" w:lineRule="auto"/>
        <w:jc w:val="center"/>
        <w:rPr>
          <w:rFonts w:ascii="宋体" w:hAnsi="宋体" w:cs="宋体"/>
          <w:b/>
          <w:color w:val="auto"/>
          <w:sz w:val="32"/>
          <w:szCs w:val="32"/>
        </w:rPr>
      </w:pPr>
      <w:r>
        <w:rPr>
          <w:rFonts w:hint="eastAsia" w:ascii="宋体" w:hAnsi="宋体" w:cs="宋体"/>
          <w:b/>
          <w:color w:val="auto"/>
          <w:sz w:val="32"/>
          <w:szCs w:val="32"/>
        </w:rPr>
        <w:t>一、评审程序和评审方法</w:t>
      </w:r>
    </w:p>
    <w:p w14:paraId="1C3F7064">
      <w:pPr>
        <w:spacing w:line="360" w:lineRule="auto"/>
        <w:ind w:firstLine="482" w:firstLineChars="200"/>
        <w:rPr>
          <w:rFonts w:ascii="宋体" w:hAnsi="宋体" w:cs="宋体"/>
          <w:b/>
          <w:bCs/>
          <w:color w:val="auto"/>
          <w:sz w:val="24"/>
        </w:rPr>
      </w:pPr>
      <w:r>
        <w:rPr>
          <w:rFonts w:hint="eastAsia" w:ascii="宋体" w:hAnsi="宋体" w:cs="宋体"/>
          <w:b/>
          <w:bCs/>
          <w:color w:val="auto"/>
          <w:sz w:val="24"/>
        </w:rPr>
        <w:t>1.资格审查</w:t>
      </w:r>
    </w:p>
    <w:p w14:paraId="35AF3BCF">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1.1响应文件开启后，磋商小组依法对供应商的资格证明文件进行审查。</w:t>
      </w:r>
    </w:p>
    <w:p w14:paraId="165E6C37">
      <w:pPr>
        <w:snapToGrid w:val="0"/>
        <w:spacing w:line="360" w:lineRule="auto"/>
        <w:ind w:firstLine="420" w:firstLineChars="200"/>
        <w:jc w:val="left"/>
        <w:rPr>
          <w:rFonts w:ascii="宋体" w:hAnsi="宋体" w:cs="宋体"/>
          <w:color w:val="auto"/>
        </w:rPr>
      </w:pPr>
      <w:r>
        <w:rPr>
          <w:rFonts w:hint="eastAsia" w:ascii="宋体" w:hAnsi="宋体" w:cs="宋体"/>
          <w:color w:val="auto"/>
        </w:rPr>
        <w:t>（1）查询渠道：“广西政府采购云平台”平台“信用中国”网站(</w:t>
      </w:r>
      <w:r>
        <w:rPr>
          <w:color w:val="auto"/>
        </w:rPr>
        <w:fldChar w:fldCharType="begin"/>
      </w:r>
      <w:r>
        <w:rPr>
          <w:color w:val="auto"/>
        </w:rPr>
        <w:instrText xml:space="preserve"> HYPERLINK "http://www.creditchina.gov.cn" </w:instrText>
      </w:r>
      <w:r>
        <w:rPr>
          <w:color w:val="auto"/>
        </w:rPr>
        <w:fldChar w:fldCharType="separate"/>
      </w:r>
      <w:r>
        <w:rPr>
          <w:rStyle w:val="56"/>
          <w:rFonts w:hint="eastAsia" w:ascii="宋体" w:hAnsi="宋体" w:cs="宋体"/>
          <w:color w:val="auto"/>
        </w:rPr>
        <w:t>www.creditchina.gov.cn</w:t>
      </w:r>
      <w:r>
        <w:rPr>
          <w:rStyle w:val="56"/>
          <w:rFonts w:hint="eastAsia" w:ascii="宋体" w:hAnsi="宋体" w:cs="宋体"/>
          <w:color w:val="auto"/>
        </w:rPr>
        <w:fldChar w:fldCharType="end"/>
      </w:r>
      <w:r>
        <w:rPr>
          <w:rFonts w:hint="eastAsia" w:ascii="宋体" w:hAnsi="宋体" w:cs="宋体"/>
          <w:color w:val="auto"/>
        </w:rPr>
        <w:t>)、中国政府采购网(</w:t>
      </w:r>
      <w:r>
        <w:rPr>
          <w:color w:val="auto"/>
        </w:rPr>
        <w:fldChar w:fldCharType="begin"/>
      </w:r>
      <w:r>
        <w:rPr>
          <w:color w:val="auto"/>
        </w:rPr>
        <w:instrText xml:space="preserve"> HYPERLINK "http://www.ccgp.gov.cn" </w:instrText>
      </w:r>
      <w:r>
        <w:rPr>
          <w:color w:val="auto"/>
        </w:rPr>
        <w:fldChar w:fldCharType="separate"/>
      </w:r>
      <w:r>
        <w:rPr>
          <w:rStyle w:val="56"/>
          <w:rFonts w:hint="eastAsia" w:ascii="宋体" w:hAnsi="宋体" w:cs="宋体"/>
          <w:color w:val="auto"/>
        </w:rPr>
        <w:t>www.ccgp.gov.cn</w:t>
      </w:r>
      <w:r>
        <w:rPr>
          <w:rStyle w:val="56"/>
          <w:rFonts w:hint="eastAsia" w:ascii="宋体" w:hAnsi="宋体" w:cs="宋体"/>
          <w:color w:val="auto"/>
        </w:rPr>
        <w:fldChar w:fldCharType="end"/>
      </w:r>
      <w:r>
        <w:rPr>
          <w:rFonts w:hint="eastAsia" w:ascii="宋体" w:hAnsi="宋体" w:cs="宋体"/>
          <w:color w:val="auto"/>
        </w:rPr>
        <w:t>)链接入口。</w:t>
      </w:r>
    </w:p>
    <w:p w14:paraId="163E6A94">
      <w:pPr>
        <w:snapToGrid w:val="0"/>
        <w:spacing w:line="360" w:lineRule="auto"/>
        <w:ind w:firstLine="420" w:firstLineChars="200"/>
        <w:rPr>
          <w:rFonts w:ascii="宋体" w:hAnsi="宋体" w:cs="宋体"/>
          <w:color w:val="auto"/>
        </w:rPr>
      </w:pPr>
      <w:r>
        <w:rPr>
          <w:rFonts w:hint="eastAsia" w:ascii="宋体" w:hAnsi="宋体" w:cs="宋体"/>
          <w:color w:val="auto"/>
        </w:rPr>
        <w:t>（2）信用查询截止时点：资格审查结束前。</w:t>
      </w:r>
    </w:p>
    <w:p w14:paraId="7CF74B3A">
      <w:pPr>
        <w:snapToGrid w:val="0"/>
        <w:spacing w:line="360" w:lineRule="auto"/>
        <w:ind w:firstLine="420" w:firstLineChars="200"/>
        <w:jc w:val="left"/>
        <w:rPr>
          <w:rFonts w:ascii="宋体" w:hAnsi="宋体" w:cs="宋体"/>
          <w:color w:val="auto"/>
          <w:szCs w:val="21"/>
        </w:rPr>
      </w:pPr>
      <w:r>
        <w:rPr>
          <w:rFonts w:hint="eastAsia" w:ascii="宋体" w:hAnsi="宋体" w:cs="宋体"/>
          <w:color w:val="auto"/>
        </w:rPr>
        <w:t>（3）信用信息使用规则：</w:t>
      </w:r>
      <w:r>
        <w:rPr>
          <w:rFonts w:hint="eastAsia" w:ascii="宋体" w:hAnsi="宋体" w:cs="宋体"/>
          <w:color w:val="auto"/>
          <w:szCs w:val="21"/>
        </w:rPr>
        <w:t>对在“信用中国”网站(www.creditchina.gov.cn) 被列入失信被执行人、重大税收违法失信主体、政府采购严重违法失信行为记录名单及其他不符合规定条件的供应商，资格审查不通过，不得参与项目采购活动。两个以上的自然人、法人或者其他组织组成一个联合体，以一个供应商的身份共同参加项目采购活动的，应当对所有联合体成员进行信用记录查询，联合体成员存在不良信用记录的，视同联合体存在不良信用记录。</w:t>
      </w:r>
    </w:p>
    <w:p w14:paraId="05E4CD10">
      <w:pPr>
        <w:spacing w:line="360" w:lineRule="auto"/>
        <w:ind w:firstLine="420" w:firstLineChars="200"/>
        <w:rPr>
          <w:rFonts w:ascii="宋体" w:hAnsi="宋体" w:cs="宋体"/>
          <w:color w:val="auto"/>
          <w:szCs w:val="21"/>
        </w:rPr>
      </w:pPr>
      <w:r>
        <w:rPr>
          <w:rFonts w:hint="eastAsia" w:ascii="宋体" w:hAnsi="宋体" w:cs="宋体"/>
          <w:color w:val="auto"/>
          <w:szCs w:val="21"/>
        </w:rPr>
        <w:t>1.2资格审查标准为本磋商文件中载明对供应商资格要求的条件。资格审查采用合格制，凡符合磋商文件规定的供应商资格要求的响应文件均通过资格审查。</w:t>
      </w:r>
    </w:p>
    <w:p w14:paraId="55278C4F">
      <w:pPr>
        <w:spacing w:line="360" w:lineRule="auto"/>
        <w:ind w:firstLine="420" w:firstLineChars="200"/>
        <w:rPr>
          <w:rFonts w:ascii="宋体" w:hAnsi="宋体" w:cs="宋体"/>
          <w:color w:val="auto"/>
          <w:szCs w:val="21"/>
        </w:rPr>
      </w:pPr>
      <w:r>
        <w:rPr>
          <w:rFonts w:hint="eastAsia" w:ascii="宋体" w:hAnsi="宋体" w:cs="宋体"/>
          <w:color w:val="auto"/>
          <w:szCs w:val="21"/>
        </w:rPr>
        <w:t>1.3供应商有下列情形之一的，资格审查不通过，其响应文件按无效响应处理：</w:t>
      </w:r>
    </w:p>
    <w:p w14:paraId="45A4F105">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（1）不具备磋商文件中规定的资格要求的；</w:t>
      </w:r>
    </w:p>
    <w:p w14:paraId="36CA011E">
      <w:pPr>
        <w:spacing w:line="360" w:lineRule="auto"/>
        <w:ind w:firstLine="420" w:firstLineChars="200"/>
        <w:rPr>
          <w:rFonts w:ascii="宋体" w:hAnsi="宋体" w:cs="宋体"/>
          <w:color w:val="auto"/>
          <w:szCs w:val="21"/>
        </w:rPr>
      </w:pPr>
      <w:r>
        <w:rPr>
          <w:rFonts w:hint="eastAsia" w:ascii="宋体" w:hAnsi="宋体" w:cs="宋体"/>
          <w:color w:val="auto"/>
          <w:szCs w:val="21"/>
        </w:rPr>
        <w:t>（2）响应文件未提供任一项“供应商须知前附表”资格证明文件规定的“必须提供”的文件资料的；</w:t>
      </w:r>
    </w:p>
    <w:p w14:paraId="76320591">
      <w:pPr>
        <w:spacing w:line="360" w:lineRule="auto"/>
        <w:ind w:firstLine="420" w:firstLineChars="200"/>
        <w:rPr>
          <w:rFonts w:ascii="宋体" w:hAnsi="宋体" w:cs="宋体"/>
          <w:color w:val="auto"/>
          <w:szCs w:val="21"/>
        </w:rPr>
      </w:pPr>
      <w:r>
        <w:rPr>
          <w:rFonts w:hint="eastAsia" w:ascii="宋体" w:hAnsi="宋体" w:cs="宋体"/>
          <w:color w:val="auto"/>
          <w:szCs w:val="21"/>
        </w:rPr>
        <w:t>（3）响应文件提供的资格证明文件出现任一项不符合“供应商须知前附表”资格证明文件规定的“必须提供”的文件资料要求或者无效的。</w:t>
      </w:r>
    </w:p>
    <w:p w14:paraId="7F672BB9">
      <w:pPr>
        <w:spacing w:line="360" w:lineRule="auto"/>
        <w:ind w:firstLine="420" w:firstLineChars="200"/>
        <w:rPr>
          <w:rFonts w:ascii="宋体" w:hAnsi="宋体" w:cs="宋体"/>
          <w:color w:val="auto"/>
          <w:szCs w:val="21"/>
        </w:rPr>
      </w:pPr>
      <w:r>
        <w:rPr>
          <w:rFonts w:hint="eastAsia" w:ascii="宋体" w:hAnsi="宋体" w:cs="宋体"/>
          <w:color w:val="auto"/>
          <w:szCs w:val="21"/>
        </w:rPr>
        <w:t>1.4通过资格审查的合格供应商不足3家的，不得进入符合性审查环节，采购人或者采购代理机构应当重新开展采购活动。</w:t>
      </w:r>
    </w:p>
    <w:p w14:paraId="6F5A25A6">
      <w:pPr>
        <w:spacing w:line="360" w:lineRule="auto"/>
        <w:ind w:firstLine="482" w:firstLineChars="200"/>
        <w:rPr>
          <w:rFonts w:ascii="宋体" w:hAnsi="宋体" w:cs="宋体"/>
          <w:b/>
          <w:bCs/>
          <w:color w:val="auto"/>
          <w:sz w:val="24"/>
        </w:rPr>
      </w:pPr>
      <w:r>
        <w:rPr>
          <w:rFonts w:hint="eastAsia" w:ascii="宋体" w:hAnsi="宋体" w:cs="宋体"/>
          <w:b/>
          <w:bCs/>
          <w:color w:val="auto"/>
          <w:sz w:val="24"/>
        </w:rPr>
        <w:t>2.符合性审查</w:t>
      </w:r>
    </w:p>
    <w:p w14:paraId="09C3FBE2">
      <w:pPr>
        <w:spacing w:line="360" w:lineRule="auto"/>
        <w:ind w:firstLine="420" w:firstLineChars="200"/>
        <w:rPr>
          <w:rFonts w:ascii="宋体" w:hAnsi="宋体" w:cs="宋体"/>
          <w:color w:val="auto"/>
          <w:szCs w:val="21"/>
        </w:rPr>
      </w:pPr>
      <w:bookmarkStart w:id="63" w:name="_Hlk42528882"/>
      <w:r>
        <w:rPr>
          <w:rFonts w:hint="eastAsia" w:ascii="宋体" w:hAnsi="宋体" w:cs="宋体"/>
          <w:color w:val="auto"/>
          <w:szCs w:val="21"/>
        </w:rPr>
        <w:t>2.1由磋商小组对通过资格审查的合格供应商的响应文件的竞标报价、商务、技术等实质性要求进行符合性审查，以确定其是否满足磋商文件的实质性要求。</w:t>
      </w:r>
    </w:p>
    <w:bookmarkEnd w:id="63"/>
    <w:p w14:paraId="35F984F4">
      <w:pPr>
        <w:spacing w:line="360" w:lineRule="auto"/>
        <w:ind w:firstLine="420" w:firstLineChars="200"/>
        <w:rPr>
          <w:rFonts w:ascii="宋体" w:hAnsi="宋体" w:cs="宋体"/>
          <w:color w:val="auto"/>
          <w:szCs w:val="21"/>
        </w:rPr>
      </w:pPr>
      <w:r>
        <w:rPr>
          <w:rFonts w:hint="eastAsia" w:ascii="宋体" w:hAnsi="宋体" w:cs="宋体"/>
          <w:color w:val="auto"/>
          <w:szCs w:val="21"/>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BF19833">
      <w:pPr>
        <w:spacing w:line="360" w:lineRule="auto"/>
        <w:ind w:firstLine="420" w:firstLineChars="200"/>
        <w:rPr>
          <w:rFonts w:ascii="宋体" w:hAnsi="宋体" w:cs="宋体"/>
          <w:color w:val="auto"/>
          <w:spacing w:val="-6"/>
          <w:szCs w:val="21"/>
        </w:rPr>
      </w:pPr>
      <w:r>
        <w:rPr>
          <w:rFonts w:hint="eastAsia" w:ascii="宋体" w:hAnsi="宋体" w:cs="宋体"/>
          <w:color w:val="auto"/>
          <w:szCs w:val="21"/>
        </w:rPr>
        <w:t>2.3磋商小组要求</w:t>
      </w:r>
      <w:r>
        <w:rPr>
          <w:rFonts w:hint="eastAsia" w:ascii="宋体" w:hAnsi="宋体" w:cs="宋体"/>
          <w:color w:val="auto"/>
        </w:rPr>
        <w:t>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color w:val="auto"/>
          <w:spacing w:val="-6"/>
        </w:rPr>
        <w:t>。供应商为自然人的，必须由本人签字并附身份证明</w:t>
      </w:r>
      <w:r>
        <w:rPr>
          <w:rFonts w:hint="eastAsia" w:ascii="宋体" w:hAnsi="宋体" w:cs="宋体"/>
          <w:color w:val="auto"/>
          <w:spacing w:val="-6"/>
          <w:szCs w:val="21"/>
        </w:rPr>
        <w:t>。</w:t>
      </w:r>
    </w:p>
    <w:p w14:paraId="18457B0F">
      <w:pPr>
        <w:spacing w:line="360" w:lineRule="auto"/>
        <w:ind w:firstLine="396" w:firstLineChars="200"/>
        <w:rPr>
          <w:rFonts w:ascii="宋体" w:hAnsi="宋体" w:cs="宋体"/>
          <w:color w:val="auto"/>
          <w:szCs w:val="21"/>
        </w:rPr>
      </w:pPr>
      <w:r>
        <w:rPr>
          <w:rFonts w:hint="eastAsia" w:ascii="宋体" w:hAnsi="宋体" w:cs="宋体"/>
          <w:color w:val="auto"/>
          <w:spacing w:val="-6"/>
          <w:szCs w:val="21"/>
        </w:rPr>
        <w:t>2.4</w:t>
      </w:r>
      <w:r>
        <w:rPr>
          <w:rFonts w:hint="eastAsia" w:ascii="宋体" w:hAnsi="宋体" w:cs="宋体"/>
          <w:color w:val="auto"/>
          <w:szCs w:val="21"/>
        </w:rPr>
        <w:t xml:space="preserve">首次响应文件报价出现前后不一致的，按照下列规定修正： </w:t>
      </w:r>
    </w:p>
    <w:p w14:paraId="0DA2C7F0">
      <w:pPr>
        <w:spacing w:line="360" w:lineRule="auto"/>
        <w:ind w:firstLine="420" w:firstLineChars="200"/>
        <w:rPr>
          <w:rFonts w:ascii="宋体" w:hAnsi="宋体" w:cs="宋体"/>
          <w:color w:val="auto"/>
          <w:szCs w:val="21"/>
        </w:rPr>
      </w:pPr>
      <w:r>
        <w:rPr>
          <w:rFonts w:hint="eastAsia" w:ascii="宋体" w:hAnsi="宋体" w:cs="宋体"/>
          <w:color w:val="auto"/>
          <w:szCs w:val="21"/>
        </w:rPr>
        <w:t>（1）响应文件中报价表内容与响应文件中相应内容不一致的，以报价表为准；</w:t>
      </w:r>
    </w:p>
    <w:p w14:paraId="53E6FBA3">
      <w:pPr>
        <w:spacing w:line="360" w:lineRule="auto"/>
        <w:ind w:firstLine="420" w:firstLineChars="200"/>
        <w:rPr>
          <w:rFonts w:ascii="宋体" w:hAnsi="宋体" w:cs="宋体"/>
          <w:color w:val="auto"/>
          <w:szCs w:val="21"/>
        </w:rPr>
      </w:pPr>
      <w:r>
        <w:rPr>
          <w:rFonts w:hint="eastAsia" w:ascii="宋体" w:hAnsi="宋体" w:cs="宋体"/>
          <w:color w:val="auto"/>
          <w:szCs w:val="21"/>
        </w:rPr>
        <w:t>（2）大写金额和小写金额不一致的，以大写金额为准；</w:t>
      </w:r>
    </w:p>
    <w:p w14:paraId="06A333E3">
      <w:pPr>
        <w:spacing w:line="360" w:lineRule="auto"/>
        <w:ind w:firstLine="420" w:firstLineChars="200"/>
        <w:rPr>
          <w:rFonts w:ascii="宋体" w:hAnsi="宋体" w:cs="宋体"/>
          <w:color w:val="auto"/>
          <w:szCs w:val="21"/>
        </w:rPr>
      </w:pPr>
      <w:r>
        <w:rPr>
          <w:rFonts w:hint="eastAsia" w:ascii="宋体" w:hAnsi="宋体" w:cs="宋体"/>
          <w:color w:val="auto"/>
          <w:szCs w:val="21"/>
        </w:rPr>
        <w:t>（3）单价金额小数点或者百分比有明显错位的，以报价表的总价为准，并修改单价；</w:t>
      </w:r>
    </w:p>
    <w:p w14:paraId="475DCC2B">
      <w:pPr>
        <w:spacing w:line="360" w:lineRule="auto"/>
        <w:ind w:firstLine="420" w:firstLineChars="200"/>
        <w:rPr>
          <w:rFonts w:ascii="宋体" w:hAnsi="宋体" w:cs="宋体"/>
          <w:color w:val="auto"/>
          <w:szCs w:val="21"/>
        </w:rPr>
      </w:pPr>
      <w:r>
        <w:rPr>
          <w:rFonts w:hint="eastAsia" w:ascii="宋体" w:hAnsi="宋体" w:cs="宋体"/>
          <w:color w:val="auto"/>
          <w:szCs w:val="21"/>
        </w:rPr>
        <w:t>（4）总价金额与按单价汇总金额不一致的，以单价金额计算结果为准。</w:t>
      </w:r>
    </w:p>
    <w:p w14:paraId="1C6DDB24">
      <w:pPr>
        <w:spacing w:line="360" w:lineRule="auto"/>
        <w:ind w:firstLine="420" w:firstLineChars="200"/>
        <w:rPr>
          <w:rFonts w:ascii="宋体" w:hAnsi="宋体" w:cs="宋体"/>
          <w:color w:val="auto"/>
          <w:szCs w:val="21"/>
        </w:rPr>
      </w:pPr>
      <w:r>
        <w:rPr>
          <w:rFonts w:hint="eastAsia" w:ascii="宋体" w:hAnsi="宋体" w:cs="宋体"/>
          <w:color w:val="auto"/>
          <w:szCs w:val="21"/>
        </w:rPr>
        <w:t>同时出现两种以上不一致的，按照以上（1）-（4）规定的顺序逐条进行修正。修正后的报价经供应商确认后产生约束力，供应商不确认的，其响应文件按无效响应处理。</w:t>
      </w:r>
    </w:p>
    <w:p w14:paraId="6288D85B">
      <w:pPr>
        <w:spacing w:line="360" w:lineRule="auto"/>
        <w:ind w:firstLine="420" w:firstLineChars="200"/>
        <w:rPr>
          <w:rFonts w:ascii="宋体" w:hAnsi="宋体" w:cs="宋体"/>
          <w:color w:val="auto"/>
          <w:szCs w:val="21"/>
        </w:rPr>
      </w:pPr>
      <w:r>
        <w:rPr>
          <w:rFonts w:hint="eastAsia" w:ascii="宋体" w:hAnsi="宋体" w:cs="宋体"/>
          <w:color w:val="auto"/>
          <w:szCs w:val="21"/>
        </w:rPr>
        <w:t>2.5商务技术报价评审</w:t>
      </w:r>
    </w:p>
    <w:p w14:paraId="07D2A100">
      <w:pPr>
        <w:spacing w:line="360" w:lineRule="auto"/>
        <w:ind w:firstLine="420" w:firstLineChars="200"/>
        <w:rPr>
          <w:rFonts w:ascii="宋体" w:hAnsi="宋体" w:cs="宋体"/>
          <w:color w:val="auto"/>
          <w:szCs w:val="21"/>
        </w:rPr>
      </w:pPr>
      <w:r>
        <w:rPr>
          <w:rFonts w:hint="eastAsia" w:ascii="宋体" w:hAnsi="宋体" w:cs="宋体"/>
          <w:color w:val="auto"/>
          <w:szCs w:val="21"/>
        </w:rPr>
        <w:t>在评审时，如发现下列情形之一的，将被视为响应文件无效处理：</w:t>
      </w:r>
    </w:p>
    <w:p w14:paraId="05A8E3D4">
      <w:pPr>
        <w:spacing w:line="360" w:lineRule="auto"/>
        <w:ind w:firstLine="420" w:firstLineChars="200"/>
        <w:rPr>
          <w:rFonts w:ascii="宋体" w:hAnsi="宋体" w:cs="宋体"/>
          <w:color w:val="auto"/>
          <w:szCs w:val="21"/>
        </w:rPr>
      </w:pPr>
      <w:r>
        <w:rPr>
          <w:rFonts w:hint="eastAsia" w:ascii="宋体" w:hAnsi="宋体" w:cs="宋体"/>
          <w:color w:val="auto"/>
          <w:szCs w:val="21"/>
        </w:rPr>
        <w:t>（1）商务技术评审</w:t>
      </w:r>
    </w:p>
    <w:p w14:paraId="62EC57B9">
      <w:pPr>
        <w:spacing w:line="360" w:lineRule="auto"/>
        <w:ind w:firstLine="420" w:firstLineChars="200"/>
        <w:rPr>
          <w:rFonts w:ascii="宋体" w:hAnsi="宋体" w:cs="宋体"/>
          <w:color w:val="auto"/>
          <w:szCs w:val="21"/>
        </w:rPr>
      </w:pPr>
      <w:r>
        <w:rPr>
          <w:rFonts w:hint="eastAsia" w:ascii="宋体" w:hAnsi="宋体" w:cs="宋体"/>
          <w:color w:val="auto"/>
          <w:szCs w:val="21"/>
        </w:rPr>
        <w:t>1）提供响应文件正、副本数量不足；</w:t>
      </w:r>
    </w:p>
    <w:p w14:paraId="6C9C6057">
      <w:pPr>
        <w:spacing w:line="360" w:lineRule="auto"/>
        <w:ind w:firstLine="420" w:firstLineChars="200"/>
        <w:rPr>
          <w:rFonts w:ascii="宋体" w:hAnsi="宋体" w:cs="宋体"/>
          <w:color w:val="auto"/>
          <w:szCs w:val="21"/>
        </w:rPr>
      </w:pPr>
      <w:r>
        <w:rPr>
          <w:rFonts w:hint="eastAsia" w:ascii="宋体" w:hAnsi="宋体" w:cs="宋体"/>
          <w:color w:val="auto"/>
          <w:szCs w:val="21"/>
        </w:rPr>
        <w:t>2）响应文件未按磋商文件要求签署、盖章；</w:t>
      </w:r>
    </w:p>
    <w:p w14:paraId="1B1497D0">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3）委托代理人未能出具有效身份证明或者出具的身份证明与授权委托书中的信息不符； </w:t>
      </w:r>
    </w:p>
    <w:p w14:paraId="5242C288">
      <w:pPr>
        <w:spacing w:line="360" w:lineRule="auto"/>
        <w:ind w:firstLine="420" w:firstLineChars="200"/>
        <w:rPr>
          <w:rFonts w:ascii="宋体" w:hAnsi="宋体" w:cs="宋体"/>
          <w:color w:val="auto"/>
          <w:szCs w:val="21"/>
        </w:rPr>
      </w:pPr>
      <w:r>
        <w:rPr>
          <w:rFonts w:hint="eastAsia" w:ascii="宋体" w:hAnsi="宋体" w:cs="宋体"/>
          <w:color w:val="auto"/>
          <w:szCs w:val="21"/>
        </w:rPr>
        <w:t>4）提交的磋商保证金无效的或者未按照磋商文件的规定提交磋商保证金；</w:t>
      </w:r>
    </w:p>
    <w:p w14:paraId="4C7FD0BA">
      <w:pPr>
        <w:spacing w:line="360" w:lineRule="auto"/>
        <w:ind w:firstLine="420" w:firstLineChars="200"/>
        <w:rPr>
          <w:rFonts w:ascii="宋体" w:hAnsi="宋体" w:cs="宋体"/>
          <w:color w:val="auto"/>
          <w:szCs w:val="21"/>
        </w:rPr>
      </w:pPr>
      <w:r>
        <w:rPr>
          <w:rFonts w:hint="eastAsia" w:ascii="宋体" w:hAnsi="宋体" w:cs="宋体"/>
          <w:color w:val="auto"/>
          <w:szCs w:val="21"/>
        </w:rPr>
        <w:t>5）响应文件未提供任一项“供应商须知前附表” 报价商务技术文件中 “必须提供”或者“委托时必须提供”的文件资料；响应文件提供的报价商务技术文件出现任一项不符合“供应商须知前附表” 报价商务技术文件中 “必须提供”或者“委托时必须提供”文件资料要求的规定或者提供的报价商务技术文件无效。</w:t>
      </w:r>
    </w:p>
    <w:p w14:paraId="4EC2E538">
      <w:pPr>
        <w:spacing w:line="360" w:lineRule="auto"/>
        <w:ind w:firstLine="420" w:firstLineChars="200"/>
        <w:rPr>
          <w:rFonts w:ascii="宋体" w:hAnsi="宋体" w:cs="宋体"/>
          <w:color w:val="auto"/>
          <w:szCs w:val="21"/>
        </w:rPr>
      </w:pPr>
      <w:r>
        <w:rPr>
          <w:rFonts w:hint="eastAsia" w:ascii="宋体" w:hAnsi="宋体" w:cs="宋体"/>
          <w:color w:val="auto"/>
          <w:szCs w:val="21"/>
        </w:rPr>
        <w:t>6）商务条款中标“▲”的条款发生负偏离的或者允许负偏离的条款数超过“供应商须知前附表”规定项数的或者标明实质性的要求发生负偏离；</w:t>
      </w:r>
    </w:p>
    <w:p w14:paraId="0AFF40E7">
      <w:pPr>
        <w:spacing w:line="360" w:lineRule="auto"/>
        <w:ind w:firstLine="420" w:firstLineChars="200"/>
        <w:rPr>
          <w:rFonts w:ascii="宋体" w:hAnsi="宋体" w:cs="宋体"/>
          <w:color w:val="auto"/>
          <w:szCs w:val="21"/>
        </w:rPr>
      </w:pPr>
      <w:r>
        <w:rPr>
          <w:rFonts w:hint="eastAsia" w:ascii="宋体" w:hAnsi="宋体" w:cs="宋体"/>
          <w:color w:val="auto"/>
          <w:szCs w:val="21"/>
        </w:rPr>
        <w:t>7）未对竞标有效期作出响应或者响应文件承诺的竞标有效期不满足磋商文件要求；</w:t>
      </w:r>
    </w:p>
    <w:p w14:paraId="3B8DF2F1">
      <w:pPr>
        <w:spacing w:line="360" w:lineRule="auto"/>
        <w:ind w:firstLine="420" w:firstLineChars="200"/>
        <w:rPr>
          <w:rFonts w:ascii="宋体" w:hAnsi="宋体" w:cs="宋体"/>
          <w:color w:val="auto"/>
          <w:szCs w:val="21"/>
        </w:rPr>
      </w:pPr>
      <w:r>
        <w:rPr>
          <w:rFonts w:hint="eastAsia" w:ascii="宋体" w:hAnsi="宋体" w:cs="宋体"/>
          <w:color w:val="auto"/>
          <w:szCs w:val="21"/>
        </w:rPr>
        <w:t>8）响应文件的实质性内容未使用中文表述、使用计量单位不符合磋商文件要求；</w:t>
      </w:r>
    </w:p>
    <w:p w14:paraId="546B26F6">
      <w:pPr>
        <w:spacing w:line="360" w:lineRule="auto"/>
        <w:ind w:firstLine="420" w:firstLineChars="200"/>
        <w:rPr>
          <w:rFonts w:ascii="宋体" w:hAnsi="宋体" w:cs="宋体"/>
          <w:color w:val="auto"/>
          <w:szCs w:val="21"/>
        </w:rPr>
      </w:pPr>
      <w:r>
        <w:rPr>
          <w:rFonts w:hint="eastAsia" w:ascii="宋体" w:hAnsi="宋体" w:cs="宋体"/>
          <w:color w:val="auto"/>
          <w:szCs w:val="21"/>
        </w:rPr>
        <w:t>9）响应文件中的文件资料因填写不齐全或者内容虚假或者出现其他情形而导致被磋商小组认定无效；</w:t>
      </w:r>
    </w:p>
    <w:p w14:paraId="67CFDD86">
      <w:pPr>
        <w:spacing w:line="360" w:lineRule="auto"/>
        <w:ind w:firstLine="420" w:firstLineChars="200"/>
        <w:rPr>
          <w:rFonts w:ascii="宋体" w:hAnsi="宋体" w:cs="宋体"/>
          <w:color w:val="auto"/>
          <w:szCs w:val="21"/>
        </w:rPr>
      </w:pPr>
      <w:r>
        <w:rPr>
          <w:rFonts w:hint="eastAsia" w:ascii="宋体" w:hAnsi="宋体" w:cs="宋体"/>
          <w:color w:val="auto"/>
          <w:szCs w:val="21"/>
        </w:rPr>
        <w:t>10）响应文件含有采购人不能接受的附加条件；</w:t>
      </w:r>
    </w:p>
    <w:p w14:paraId="16DCD918">
      <w:pPr>
        <w:spacing w:line="360" w:lineRule="auto"/>
        <w:ind w:firstLine="420" w:firstLineChars="200"/>
        <w:rPr>
          <w:rFonts w:ascii="宋体" w:hAnsi="宋体" w:cs="宋体"/>
          <w:color w:val="auto"/>
          <w:szCs w:val="21"/>
        </w:rPr>
      </w:pPr>
      <w:r>
        <w:rPr>
          <w:rFonts w:hint="eastAsia" w:ascii="宋体" w:hAnsi="宋体" w:cs="宋体"/>
          <w:color w:val="auto"/>
          <w:szCs w:val="21"/>
        </w:rPr>
        <w:t>11）属于“供应商须知正文”第7.5条情形；</w:t>
      </w:r>
    </w:p>
    <w:p w14:paraId="1D23B52C">
      <w:pPr>
        <w:spacing w:line="360" w:lineRule="auto"/>
        <w:ind w:firstLine="420" w:firstLineChars="200"/>
        <w:rPr>
          <w:rFonts w:ascii="宋体" w:hAnsi="宋体" w:cs="宋体"/>
          <w:color w:val="auto"/>
          <w:szCs w:val="21"/>
        </w:rPr>
      </w:pPr>
      <w:r>
        <w:rPr>
          <w:rFonts w:hint="eastAsia" w:ascii="宋体" w:hAnsi="宋体" w:cs="宋体"/>
          <w:color w:val="auto"/>
          <w:szCs w:val="21"/>
        </w:rPr>
        <w:t>12）明显不满足磋商文件要求的技术规格、安全、质量标准，或者与磋商文件中标“▲”的技术需求或者标明实质性的要求发生负偏离；</w:t>
      </w:r>
    </w:p>
    <w:p w14:paraId="15C97B88">
      <w:pPr>
        <w:spacing w:line="360" w:lineRule="auto"/>
        <w:ind w:firstLine="420" w:firstLineChars="200"/>
        <w:rPr>
          <w:rFonts w:ascii="宋体" w:hAnsi="宋体" w:cs="宋体"/>
          <w:color w:val="auto"/>
          <w:szCs w:val="21"/>
        </w:rPr>
      </w:pPr>
      <w:r>
        <w:rPr>
          <w:rFonts w:hint="eastAsia" w:ascii="宋体" w:hAnsi="宋体" w:cs="宋体"/>
          <w:color w:val="auto"/>
          <w:szCs w:val="21"/>
        </w:rPr>
        <w:t>13）技术需求允许负偏离的条款数超过“供应商须知前附表”规定项数；</w:t>
      </w:r>
    </w:p>
    <w:p w14:paraId="042585F8">
      <w:pPr>
        <w:spacing w:line="360" w:lineRule="auto"/>
        <w:ind w:firstLine="420" w:firstLineChars="200"/>
        <w:rPr>
          <w:rFonts w:ascii="宋体" w:hAnsi="宋体" w:cs="宋体"/>
          <w:color w:val="auto"/>
          <w:szCs w:val="21"/>
        </w:rPr>
      </w:pPr>
      <w:r>
        <w:rPr>
          <w:rFonts w:hint="eastAsia" w:ascii="宋体" w:hAnsi="宋体" w:cs="宋体"/>
          <w:color w:val="auto"/>
          <w:szCs w:val="21"/>
        </w:rPr>
        <w:t>14）虚假竞标，或者出现其他情形而导致被磋商小组认定无效；</w:t>
      </w:r>
    </w:p>
    <w:p w14:paraId="3EA8410B">
      <w:pPr>
        <w:spacing w:line="360" w:lineRule="auto"/>
        <w:ind w:firstLine="420" w:firstLineChars="200"/>
        <w:rPr>
          <w:rFonts w:ascii="宋体" w:hAnsi="宋体" w:cs="宋体"/>
          <w:color w:val="auto"/>
          <w:szCs w:val="21"/>
        </w:rPr>
      </w:pPr>
      <w:r>
        <w:rPr>
          <w:rFonts w:hint="eastAsia" w:ascii="宋体" w:hAnsi="宋体" w:cs="宋体"/>
          <w:color w:val="auto"/>
          <w:szCs w:val="21"/>
        </w:rPr>
        <w:t>15）竞标技术方案不明确，磋商文件未允许但响应文件中存在一个或者一个以上备选（替代）竞标方案；</w:t>
      </w:r>
    </w:p>
    <w:p w14:paraId="6FE62FFC">
      <w:pPr>
        <w:spacing w:line="360" w:lineRule="auto"/>
        <w:ind w:firstLine="420" w:firstLineChars="200"/>
        <w:rPr>
          <w:rFonts w:ascii="宋体" w:hAnsi="宋体" w:cs="宋体"/>
          <w:color w:val="auto"/>
          <w:szCs w:val="21"/>
        </w:rPr>
      </w:pPr>
      <w:r>
        <w:rPr>
          <w:rFonts w:hint="eastAsia" w:ascii="宋体" w:hAnsi="宋体" w:cs="宋体"/>
          <w:color w:val="auto"/>
          <w:szCs w:val="21"/>
        </w:rPr>
        <w:t>16）未响应磋商文件实质性要求；</w:t>
      </w:r>
    </w:p>
    <w:p w14:paraId="0E9F8E69">
      <w:pPr>
        <w:spacing w:line="360" w:lineRule="auto"/>
        <w:ind w:firstLine="420" w:firstLineChars="200"/>
        <w:rPr>
          <w:rFonts w:ascii="宋体" w:hAnsi="宋体" w:cs="宋体"/>
          <w:color w:val="auto"/>
          <w:szCs w:val="21"/>
        </w:rPr>
      </w:pPr>
      <w:r>
        <w:rPr>
          <w:rFonts w:hint="eastAsia" w:ascii="宋体" w:hAnsi="宋体" w:cs="宋体"/>
          <w:color w:val="auto"/>
          <w:szCs w:val="21"/>
        </w:rPr>
        <w:t>17）法律、法规和磋商文件规定的其他无效情形。</w:t>
      </w:r>
    </w:p>
    <w:p w14:paraId="288B7632">
      <w:pPr>
        <w:spacing w:line="360" w:lineRule="auto"/>
        <w:ind w:firstLine="420" w:firstLineChars="200"/>
        <w:rPr>
          <w:rFonts w:ascii="宋体" w:hAnsi="宋体" w:cs="宋体"/>
          <w:color w:val="auto"/>
          <w:szCs w:val="21"/>
        </w:rPr>
      </w:pPr>
      <w:r>
        <w:rPr>
          <w:rFonts w:hint="eastAsia" w:ascii="宋体" w:hAnsi="宋体" w:cs="宋体"/>
          <w:color w:val="auto"/>
          <w:szCs w:val="21"/>
        </w:rPr>
        <w:t>（2）报价评审</w:t>
      </w:r>
    </w:p>
    <w:p w14:paraId="6EBBBB88">
      <w:pPr>
        <w:spacing w:line="360" w:lineRule="auto"/>
        <w:ind w:firstLine="420" w:firstLineChars="200"/>
        <w:rPr>
          <w:rFonts w:ascii="宋体" w:hAnsi="宋体" w:cs="宋体"/>
          <w:color w:val="auto"/>
          <w:szCs w:val="21"/>
        </w:rPr>
      </w:pPr>
      <w:r>
        <w:rPr>
          <w:rFonts w:hint="eastAsia" w:ascii="宋体" w:hAnsi="宋体" w:cs="宋体"/>
          <w:color w:val="auto"/>
          <w:szCs w:val="21"/>
        </w:rPr>
        <w:t>1) 响应文件未提供“供应商须知前附表” 报价商务技术文件中规定的“竞标报价表”的；</w:t>
      </w:r>
    </w:p>
    <w:p w14:paraId="455F879B">
      <w:pPr>
        <w:spacing w:line="360" w:lineRule="auto"/>
        <w:ind w:firstLine="420" w:firstLineChars="200"/>
        <w:rPr>
          <w:rFonts w:ascii="宋体" w:hAnsi="宋体" w:cs="宋体"/>
          <w:color w:val="auto"/>
          <w:szCs w:val="21"/>
        </w:rPr>
      </w:pPr>
      <w:r>
        <w:rPr>
          <w:rFonts w:hint="eastAsia" w:ascii="宋体" w:hAnsi="宋体" w:cs="宋体"/>
          <w:color w:val="auto"/>
          <w:szCs w:val="21"/>
        </w:rPr>
        <w:t>2）未采用人民币报价或者未按照磋商文件标明的币种报价的；</w:t>
      </w:r>
    </w:p>
    <w:p w14:paraId="6B73FD77">
      <w:pPr>
        <w:spacing w:line="360" w:lineRule="auto"/>
        <w:ind w:firstLine="420" w:firstLineChars="200"/>
        <w:rPr>
          <w:rFonts w:ascii="宋体" w:hAnsi="宋体" w:cs="宋体"/>
          <w:color w:val="auto"/>
          <w:szCs w:val="21"/>
        </w:rPr>
      </w:pPr>
      <w:r>
        <w:rPr>
          <w:rFonts w:hint="eastAsia" w:ascii="宋体" w:hAnsi="宋体" w:cs="宋体"/>
          <w:color w:val="auto"/>
          <w:szCs w:val="21"/>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129E6CC7">
      <w:pPr>
        <w:spacing w:line="360" w:lineRule="auto"/>
        <w:ind w:firstLine="420" w:firstLineChars="200"/>
        <w:rPr>
          <w:rFonts w:ascii="宋体" w:hAnsi="宋体" w:cs="宋体"/>
          <w:color w:val="auto"/>
          <w:szCs w:val="21"/>
        </w:rPr>
      </w:pPr>
      <w:r>
        <w:rPr>
          <w:rFonts w:hint="eastAsia" w:ascii="宋体" w:hAnsi="宋体" w:cs="宋体"/>
          <w:color w:val="auto"/>
          <w:szCs w:val="21"/>
        </w:rPr>
        <w:t>4）竞标报价（包含首次报价、最后报价）超过所竞标分标规定的采购预算金额或者最高限价的（如本项目公布了最高限价）；</w:t>
      </w:r>
      <w:bookmarkStart w:id="64" w:name="_Hlk42596405"/>
      <w:r>
        <w:rPr>
          <w:rFonts w:hint="eastAsia" w:ascii="宋体" w:hAnsi="宋体" w:cs="宋体"/>
          <w:color w:val="auto"/>
          <w:szCs w:val="21"/>
        </w:rPr>
        <w:t>竞标报价（包含首次报价、最后报价）</w:t>
      </w:r>
      <w:bookmarkEnd w:id="64"/>
      <w:bookmarkStart w:id="65" w:name="_Hlk42596276"/>
      <w:r>
        <w:rPr>
          <w:rFonts w:hint="eastAsia" w:ascii="宋体" w:hAnsi="宋体" w:cs="宋体"/>
          <w:color w:val="auto"/>
          <w:szCs w:val="21"/>
        </w:rPr>
        <w:t>超过磋商文件分项采购预算金额或者最高限价的</w:t>
      </w:r>
      <w:bookmarkEnd w:id="65"/>
      <w:r>
        <w:rPr>
          <w:rFonts w:hint="eastAsia" w:ascii="宋体" w:hAnsi="宋体" w:cs="宋体"/>
          <w:color w:val="auto"/>
          <w:szCs w:val="21"/>
        </w:rPr>
        <w:t>（如本项目公布了最高限价）；</w:t>
      </w:r>
    </w:p>
    <w:p w14:paraId="41A7E692">
      <w:pPr>
        <w:spacing w:line="360" w:lineRule="auto"/>
        <w:ind w:firstLine="420" w:firstLineChars="200"/>
        <w:rPr>
          <w:rFonts w:ascii="宋体" w:hAnsi="宋体" w:cs="宋体"/>
          <w:color w:val="auto"/>
          <w:szCs w:val="21"/>
        </w:rPr>
      </w:pPr>
      <w:r>
        <w:rPr>
          <w:rFonts w:hint="eastAsia" w:ascii="宋体" w:hAnsi="宋体" w:cs="宋体"/>
          <w:color w:val="auto"/>
          <w:szCs w:val="21"/>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62BBD7AB">
      <w:pPr>
        <w:spacing w:line="360" w:lineRule="auto"/>
        <w:ind w:firstLine="420" w:firstLineChars="200"/>
        <w:rPr>
          <w:rFonts w:ascii="宋体" w:hAnsi="宋体" w:cs="宋体"/>
          <w:color w:val="auto"/>
          <w:szCs w:val="21"/>
        </w:rPr>
      </w:pPr>
      <w:r>
        <w:rPr>
          <w:rFonts w:hint="eastAsia" w:ascii="宋体" w:hAnsi="宋体" w:cs="宋体"/>
          <w:color w:val="auto"/>
          <w:szCs w:val="21"/>
        </w:rPr>
        <w:t>2.6磋商小组对响应文件进行评审，未实质性响应磋商文件的响应文件按无效处理，由磋商小组告知有关供应商。磋商小组从符合磋商文件规定的相应资格条件的供应商名单中确定不少于3家的供应商参加磋商。</w:t>
      </w:r>
    </w:p>
    <w:p w14:paraId="17529096">
      <w:pPr>
        <w:spacing w:line="360" w:lineRule="auto"/>
        <w:ind w:firstLine="420" w:firstLineChars="200"/>
        <w:rPr>
          <w:rFonts w:ascii="宋体" w:hAnsi="宋体" w:cs="宋体"/>
          <w:color w:val="auto"/>
          <w:szCs w:val="21"/>
        </w:rPr>
      </w:pPr>
      <w:r>
        <w:rPr>
          <w:rFonts w:hint="eastAsia" w:ascii="宋体" w:hAnsi="宋体" w:cs="宋体"/>
          <w:color w:val="auto"/>
          <w:szCs w:val="21"/>
        </w:rPr>
        <w:t>2.7通过符合性审查的合格供应商不足3家的，不得进入磋商环节，采购人或者采购代理机构应当重新开展采购活动（除符合本章3.8条规定的除外）。</w:t>
      </w:r>
    </w:p>
    <w:p w14:paraId="0509A779">
      <w:pPr>
        <w:spacing w:line="360" w:lineRule="auto"/>
        <w:ind w:firstLine="482" w:firstLineChars="200"/>
        <w:rPr>
          <w:rFonts w:ascii="宋体" w:hAnsi="宋体" w:cs="宋体"/>
          <w:b/>
          <w:bCs/>
          <w:color w:val="auto"/>
          <w:sz w:val="24"/>
        </w:rPr>
      </w:pPr>
      <w:r>
        <w:rPr>
          <w:rFonts w:hint="eastAsia" w:ascii="宋体" w:hAnsi="宋体" w:cs="宋体"/>
          <w:b/>
          <w:bCs/>
          <w:color w:val="auto"/>
          <w:sz w:val="24"/>
        </w:rPr>
        <w:t>3.磋商</w:t>
      </w:r>
    </w:p>
    <w:p w14:paraId="2A0350FF">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3.磋商的程序</w:t>
      </w:r>
    </w:p>
    <w:p w14:paraId="22EBFD13">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3.1磋商小组按照“供应商须知前附表”</w:t>
      </w:r>
      <w:r>
        <w:rPr>
          <w:rFonts w:hint="eastAsia" w:ascii="宋体" w:hAnsi="宋体" w:cs="宋体"/>
          <w:color w:val="auto"/>
          <w:szCs w:val="21"/>
        </w:rPr>
        <w:t xml:space="preserve"> </w:t>
      </w:r>
      <w:r>
        <w:rPr>
          <w:rFonts w:hint="eastAsia" w:ascii="宋体" w:hAnsi="宋体" w:cs="宋体"/>
          <w:color w:val="auto"/>
          <w:kern w:val="0"/>
          <w:szCs w:val="21"/>
        </w:rPr>
        <w:t>确定的</w:t>
      </w:r>
      <w:r>
        <w:rPr>
          <w:rFonts w:hint="eastAsia" w:ascii="宋体" w:hAnsi="宋体" w:cs="宋体"/>
          <w:color w:val="auto"/>
          <w:szCs w:val="21"/>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2EF3BFA4">
      <w:pPr>
        <w:spacing w:line="360" w:lineRule="auto"/>
        <w:ind w:firstLine="420" w:firstLineChars="200"/>
        <w:rPr>
          <w:rFonts w:ascii="宋体" w:hAnsi="宋体" w:cs="宋体"/>
          <w:color w:val="auto"/>
          <w:szCs w:val="21"/>
        </w:rPr>
      </w:pPr>
      <w:r>
        <w:rPr>
          <w:rFonts w:hint="eastAsia" w:ascii="宋体" w:hAnsi="宋体" w:cs="宋体"/>
          <w:color w:val="auto"/>
          <w:szCs w:val="21"/>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7C44DEF1">
      <w:pPr>
        <w:spacing w:line="360" w:lineRule="auto"/>
        <w:ind w:firstLine="420" w:firstLineChars="200"/>
        <w:rPr>
          <w:rFonts w:ascii="宋体" w:hAnsi="宋体" w:cs="宋体"/>
          <w:color w:val="auto"/>
          <w:szCs w:val="21"/>
        </w:rPr>
      </w:pPr>
      <w:r>
        <w:rPr>
          <w:rFonts w:hint="eastAsia" w:ascii="宋体" w:hAnsi="宋体" w:cs="宋体"/>
          <w:color w:val="auto"/>
          <w:szCs w:val="21"/>
        </w:rPr>
        <w:t>3.3对磋商文件作出的实质性变动是磋商文件的有效组成部分，由磋商小组以</w:t>
      </w:r>
      <w:r>
        <w:rPr>
          <w:rFonts w:hint="eastAsia" w:ascii="宋体" w:hAnsi="宋体" w:cs="宋体"/>
          <w:color w:val="auto"/>
        </w:rPr>
        <w:t>电子澄清函形式</w:t>
      </w:r>
      <w:r>
        <w:rPr>
          <w:rFonts w:hint="eastAsia" w:ascii="宋体" w:hAnsi="宋体" w:cs="宋体"/>
          <w:color w:val="auto"/>
          <w:szCs w:val="21"/>
        </w:rPr>
        <w:t>同时通知所有参加磋商的供应商。</w:t>
      </w:r>
    </w:p>
    <w:p w14:paraId="7419231A">
      <w:pPr>
        <w:spacing w:line="360" w:lineRule="auto"/>
        <w:ind w:firstLine="420" w:firstLineChars="200"/>
        <w:rPr>
          <w:rFonts w:ascii="宋体" w:hAnsi="宋体" w:cs="宋体"/>
          <w:color w:val="auto"/>
          <w:szCs w:val="21"/>
        </w:rPr>
      </w:pPr>
      <w:r>
        <w:rPr>
          <w:rFonts w:hint="eastAsia" w:ascii="宋体" w:hAnsi="宋体" w:cs="宋体"/>
          <w:color w:val="auto"/>
          <w:szCs w:val="21"/>
        </w:rPr>
        <w:t>3.4供应商必须按照磋商文件的变动情况和磋商小组的要求重新提交响应文件，</w:t>
      </w:r>
      <w:r>
        <w:rPr>
          <w:rFonts w:hint="eastAsia" w:ascii="宋体" w:hAnsi="宋体" w:cs="宋体"/>
          <w:color w:val="auto"/>
        </w:rPr>
        <w:t>并加盖电子公章</w:t>
      </w:r>
      <w:r>
        <w:rPr>
          <w:rFonts w:hint="eastAsia" w:ascii="宋体" w:hAnsi="宋体" w:cs="宋体"/>
          <w:color w:val="auto"/>
          <w:szCs w:val="21"/>
        </w:rPr>
        <w:t>。供应商为自然人的，必须由本人签字并附身份证明。参加磋商的供应商未在规定时间内重新提交响应文件的，视同</w:t>
      </w:r>
      <w:bookmarkStart w:id="66" w:name="_Hlk55814495"/>
      <w:r>
        <w:rPr>
          <w:rFonts w:hint="eastAsia" w:ascii="宋体" w:hAnsi="宋体" w:cs="宋体"/>
          <w:color w:val="auto"/>
          <w:szCs w:val="21"/>
        </w:rPr>
        <w:t>退出磋商</w:t>
      </w:r>
      <w:bookmarkEnd w:id="66"/>
      <w:r>
        <w:rPr>
          <w:rFonts w:hint="eastAsia" w:ascii="宋体" w:hAnsi="宋体" w:cs="宋体"/>
          <w:color w:val="auto"/>
          <w:szCs w:val="21"/>
        </w:rPr>
        <w:t>，其响应文件作无效处理。</w:t>
      </w:r>
    </w:p>
    <w:p w14:paraId="00750490">
      <w:pPr>
        <w:spacing w:line="360" w:lineRule="auto"/>
        <w:ind w:firstLine="420" w:firstLineChars="200"/>
        <w:rPr>
          <w:rFonts w:ascii="宋体" w:hAnsi="宋体" w:cs="宋体"/>
          <w:color w:val="auto"/>
          <w:szCs w:val="21"/>
        </w:rPr>
      </w:pPr>
      <w:r>
        <w:rPr>
          <w:rFonts w:hint="eastAsia" w:ascii="宋体" w:hAnsi="宋体" w:cs="宋体"/>
          <w:color w:val="auto"/>
          <w:szCs w:val="21"/>
        </w:rPr>
        <w:t>3.5磋商中，</w:t>
      </w:r>
      <w:r>
        <w:rPr>
          <w:rFonts w:hint="eastAsia" w:ascii="宋体" w:hAnsi="宋体" w:cs="宋体"/>
          <w:color w:val="auto"/>
          <w:spacing w:val="-6"/>
          <w:szCs w:val="21"/>
        </w:rPr>
        <w:t>磋商的任何一方不得透露与磋商有关的其他供应商的技术资料、价格和其他信息。</w:t>
      </w:r>
    </w:p>
    <w:p w14:paraId="64489A26">
      <w:pPr>
        <w:widowControl/>
        <w:tabs>
          <w:tab w:val="left" w:pos="540"/>
        </w:tabs>
        <w:spacing w:line="360" w:lineRule="auto"/>
        <w:ind w:firstLine="420" w:firstLineChars="200"/>
        <w:jc w:val="left"/>
        <w:rPr>
          <w:rFonts w:ascii="宋体" w:hAnsi="宋体" w:cs="宋体"/>
          <w:color w:val="auto"/>
          <w:szCs w:val="21"/>
        </w:rPr>
      </w:pPr>
      <w:r>
        <w:rPr>
          <w:rFonts w:hint="eastAsia" w:ascii="宋体" w:hAnsi="宋体" w:cs="宋体"/>
          <w:color w:val="auto"/>
          <w:szCs w:val="21"/>
        </w:rPr>
        <w:t>3.6采购代理机构对磋商过程和重要磋商内容进行记录，磋商双方在记录上签字确认。</w:t>
      </w:r>
    </w:p>
    <w:p w14:paraId="498FAD1F">
      <w:pPr>
        <w:widowControl/>
        <w:tabs>
          <w:tab w:val="left" w:pos="540"/>
        </w:tabs>
        <w:spacing w:line="360" w:lineRule="auto"/>
        <w:ind w:firstLine="420" w:firstLineChars="200"/>
        <w:jc w:val="left"/>
        <w:rPr>
          <w:rFonts w:ascii="宋体" w:hAnsi="宋体" w:cs="宋体"/>
          <w:color w:val="auto"/>
          <w:szCs w:val="21"/>
        </w:rPr>
      </w:pPr>
      <w:r>
        <w:rPr>
          <w:rFonts w:hint="eastAsia" w:ascii="宋体" w:hAnsi="宋体" w:cs="宋体"/>
          <w:color w:val="auto"/>
          <w:szCs w:val="21"/>
        </w:rPr>
        <w:t>3.7磋商过程中重新提交的响应文件，供应商可以在开启前补充、修改。</w:t>
      </w:r>
    </w:p>
    <w:p w14:paraId="2D8C6134">
      <w:pPr>
        <w:widowControl/>
        <w:tabs>
          <w:tab w:val="left" w:pos="540"/>
        </w:tabs>
        <w:spacing w:line="360" w:lineRule="auto"/>
        <w:ind w:firstLine="420" w:firstLineChars="200"/>
        <w:jc w:val="left"/>
        <w:rPr>
          <w:rFonts w:ascii="宋体" w:hAnsi="宋体" w:cs="宋体"/>
          <w:color w:val="auto"/>
          <w:szCs w:val="21"/>
        </w:rPr>
      </w:pPr>
      <w:r>
        <w:rPr>
          <w:rFonts w:hint="eastAsia" w:ascii="宋体" w:hAnsi="宋体" w:cs="宋体"/>
          <w:color w:val="auto"/>
          <w:szCs w:val="21"/>
        </w:rPr>
        <w:t>3.8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4D0759BF">
      <w:pPr>
        <w:tabs>
          <w:tab w:val="left" w:pos="2835"/>
        </w:tabs>
        <w:spacing w:line="360" w:lineRule="auto"/>
        <w:ind w:firstLine="420" w:firstLineChars="200"/>
        <w:rPr>
          <w:rFonts w:ascii="宋体" w:hAnsi="宋体" w:cs="宋体"/>
          <w:color w:val="auto"/>
          <w:szCs w:val="21"/>
        </w:rPr>
      </w:pPr>
      <w:r>
        <w:rPr>
          <w:rFonts w:hint="eastAsia" w:ascii="宋体" w:hAnsi="宋体" w:cs="宋体"/>
          <w:color w:val="auto"/>
          <w:szCs w:val="21"/>
        </w:rPr>
        <w:t>3.9对磋商过程提交的响应文件进行有效性、完整性和响应程度审查，通过审查的合格供应商不足3家的，除本章第3.8条的情形外，采购人或者采购代理机构应当重新开展采购活动。</w:t>
      </w:r>
    </w:p>
    <w:p w14:paraId="211BF2AE">
      <w:pPr>
        <w:spacing w:line="360" w:lineRule="auto"/>
        <w:ind w:firstLine="482" w:firstLineChars="200"/>
        <w:rPr>
          <w:rFonts w:ascii="宋体" w:hAnsi="宋体" w:cs="宋体"/>
          <w:color w:val="auto"/>
          <w:szCs w:val="21"/>
        </w:rPr>
      </w:pPr>
      <w:r>
        <w:rPr>
          <w:rFonts w:hint="eastAsia" w:ascii="宋体" w:hAnsi="宋体" w:cs="宋体"/>
          <w:b/>
          <w:bCs/>
          <w:color w:val="auto"/>
          <w:sz w:val="24"/>
        </w:rPr>
        <w:t>4. 最后报价</w:t>
      </w:r>
    </w:p>
    <w:p w14:paraId="6509679E">
      <w:pPr>
        <w:spacing w:line="360" w:lineRule="auto"/>
        <w:ind w:firstLine="420" w:firstLineChars="200"/>
        <w:rPr>
          <w:rFonts w:ascii="宋体" w:hAnsi="宋体" w:cs="宋体"/>
          <w:color w:val="auto"/>
          <w:szCs w:val="21"/>
        </w:rPr>
      </w:pPr>
      <w:r>
        <w:rPr>
          <w:rFonts w:hint="eastAsia" w:ascii="宋体" w:hAnsi="宋体" w:cs="宋体"/>
          <w:color w:val="auto"/>
          <w:szCs w:val="21"/>
        </w:rPr>
        <w:t>4.1磋商文件能够详细列明采购标的的技术、服务要求的，磋商结束后，由磋商小组要求所有继续参加磋商的供应商在规定时间内提交最后报价，提交最后报价的供应商不得少于3家，除本章第4.3条外，否则必须重新采购。</w:t>
      </w:r>
    </w:p>
    <w:p w14:paraId="0E05FEE0">
      <w:pPr>
        <w:spacing w:line="360" w:lineRule="auto"/>
        <w:ind w:firstLine="420" w:firstLineChars="200"/>
        <w:rPr>
          <w:rFonts w:ascii="宋体" w:hAnsi="宋体" w:cs="宋体"/>
          <w:color w:val="auto"/>
          <w:szCs w:val="21"/>
        </w:rPr>
      </w:pPr>
      <w:r>
        <w:rPr>
          <w:rFonts w:hint="eastAsia" w:ascii="宋体" w:hAnsi="宋体" w:cs="宋体"/>
          <w:color w:val="auto"/>
          <w:szCs w:val="21"/>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提交最后报价。</w:t>
      </w:r>
    </w:p>
    <w:p w14:paraId="329AECD9">
      <w:pPr>
        <w:spacing w:line="360" w:lineRule="auto"/>
        <w:ind w:firstLine="420" w:firstLineChars="200"/>
        <w:rPr>
          <w:rFonts w:ascii="宋体" w:hAnsi="宋体" w:cs="宋体"/>
          <w:color w:val="auto"/>
          <w:szCs w:val="21"/>
        </w:rPr>
      </w:pPr>
      <w:r>
        <w:rPr>
          <w:rFonts w:hint="eastAsia" w:ascii="宋体" w:hAnsi="宋体" w:cs="宋体"/>
          <w:color w:val="auto"/>
          <w:szCs w:val="21"/>
        </w:rPr>
        <w:t>4.3 最后报价是供应商响应文件的有效组成部分。符合《政府采购竞争性磋商采购方式管理暂行办法》（财库〔2014〕214号）第三条第四项“市场竞争不充分的科研项目，以及需要扶持的科技成果转化项目”和本章第3.8条情形的，提交最后报价的供应商可以为2家。</w:t>
      </w:r>
    </w:p>
    <w:p w14:paraId="0B63FB79">
      <w:pPr>
        <w:spacing w:line="360" w:lineRule="auto"/>
        <w:ind w:firstLine="420" w:firstLineChars="200"/>
        <w:rPr>
          <w:rFonts w:ascii="宋体" w:hAnsi="宋体" w:cs="宋体"/>
          <w:color w:val="auto"/>
          <w:szCs w:val="21"/>
        </w:rPr>
      </w:pPr>
      <w:r>
        <w:rPr>
          <w:rFonts w:hint="eastAsia" w:ascii="宋体" w:hAnsi="宋体" w:cs="宋体"/>
          <w:color w:val="auto"/>
          <w:szCs w:val="21"/>
        </w:rPr>
        <w:t>4.4已经提交响应文件的供应商，在提交最后报价之前，可以根据磋商情况退出磋商，退出磋商的供应商的响应文件按无效响应处理。采购人、采购代理机构将退还退出磋商的供应商的保证金。</w:t>
      </w:r>
    </w:p>
    <w:p w14:paraId="14F572F0">
      <w:pPr>
        <w:spacing w:line="360" w:lineRule="auto"/>
        <w:ind w:firstLine="420" w:firstLineChars="200"/>
        <w:rPr>
          <w:rFonts w:ascii="宋体" w:hAnsi="宋体" w:cs="宋体"/>
          <w:color w:val="auto"/>
          <w:szCs w:val="21"/>
        </w:rPr>
      </w:pPr>
      <w:r>
        <w:rPr>
          <w:rFonts w:hint="eastAsia" w:ascii="宋体" w:hAnsi="宋体" w:cs="宋体"/>
          <w:color w:val="auto"/>
          <w:szCs w:val="21"/>
        </w:rPr>
        <w:t>4.5供应商未在规定时间内提交最后报价的，视为退出磋商，其响应文件作无效处理。</w:t>
      </w:r>
    </w:p>
    <w:p w14:paraId="3577AB00">
      <w:pPr>
        <w:spacing w:line="360" w:lineRule="auto"/>
        <w:ind w:firstLine="420" w:firstLineChars="200"/>
        <w:rPr>
          <w:rFonts w:ascii="宋体" w:hAnsi="宋体" w:cs="宋体"/>
          <w:color w:val="auto"/>
          <w:szCs w:val="21"/>
        </w:rPr>
      </w:pPr>
      <w:r>
        <w:rPr>
          <w:rFonts w:hint="eastAsia" w:ascii="宋体" w:hAnsi="宋体" w:cs="宋体"/>
          <w:color w:val="auto"/>
          <w:szCs w:val="21"/>
        </w:rPr>
        <w:t>4.6磋商小组收齐某一分标最后报价后统一开启，磋商小组对最后报价进行有效性、完整性和响应程度的审查。</w:t>
      </w:r>
    </w:p>
    <w:p w14:paraId="24405128">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4.7响应文件最后报价出现前后不一致的，按照本章第2.4条的规定修正。 </w:t>
      </w:r>
    </w:p>
    <w:p w14:paraId="7AF2A210">
      <w:pPr>
        <w:spacing w:line="360" w:lineRule="auto"/>
        <w:ind w:firstLine="420" w:firstLineChars="200"/>
        <w:rPr>
          <w:rFonts w:ascii="宋体" w:hAnsi="宋体" w:cs="宋体"/>
          <w:color w:val="auto"/>
          <w:szCs w:val="21"/>
        </w:rPr>
      </w:pPr>
      <w:r>
        <w:rPr>
          <w:rFonts w:hint="eastAsia" w:ascii="宋体" w:hAnsi="宋体" w:cs="宋体"/>
          <w:color w:val="auto"/>
          <w:szCs w:val="21"/>
        </w:rPr>
        <w:t>4.8修正后的报价出现下列情形的，按无效响应处理：</w:t>
      </w:r>
    </w:p>
    <w:p w14:paraId="322EDAD8">
      <w:pPr>
        <w:spacing w:line="360" w:lineRule="auto"/>
        <w:ind w:firstLine="420" w:firstLineChars="200"/>
        <w:rPr>
          <w:rFonts w:ascii="宋体" w:hAnsi="宋体" w:cs="宋体"/>
          <w:color w:val="auto"/>
          <w:szCs w:val="21"/>
        </w:rPr>
      </w:pPr>
      <w:r>
        <w:rPr>
          <w:rFonts w:hint="eastAsia" w:ascii="宋体" w:hAnsi="宋体" w:cs="宋体"/>
          <w:color w:val="auto"/>
          <w:szCs w:val="21"/>
        </w:rPr>
        <w:t>（1）供应商不确认的；</w:t>
      </w:r>
    </w:p>
    <w:p w14:paraId="20494BC7">
      <w:pPr>
        <w:spacing w:line="360" w:lineRule="auto"/>
        <w:ind w:firstLine="420" w:firstLineChars="200"/>
        <w:rPr>
          <w:rFonts w:ascii="宋体" w:hAnsi="宋体" w:cs="宋体"/>
          <w:color w:val="auto"/>
          <w:szCs w:val="21"/>
        </w:rPr>
      </w:pPr>
      <w:r>
        <w:rPr>
          <w:rFonts w:hint="eastAsia" w:ascii="宋体" w:hAnsi="宋体" w:cs="宋体"/>
          <w:color w:val="auto"/>
          <w:szCs w:val="21"/>
        </w:rPr>
        <w:t>（2）经供应商确认修正后的竞标报价（包含首次报价、最后报价）超过所竞标分标规定的采购预算金额或者最高限价的（如本项目公布了最高限价）；</w:t>
      </w:r>
    </w:p>
    <w:p w14:paraId="7561271F">
      <w:pPr>
        <w:spacing w:line="360" w:lineRule="auto"/>
        <w:ind w:firstLine="420" w:firstLineChars="200"/>
        <w:rPr>
          <w:rFonts w:ascii="宋体" w:hAnsi="宋体" w:cs="宋体"/>
          <w:color w:val="auto"/>
          <w:szCs w:val="21"/>
        </w:rPr>
      </w:pPr>
      <w:r>
        <w:rPr>
          <w:rFonts w:hint="eastAsia" w:ascii="宋体" w:hAnsi="宋体" w:cs="宋体"/>
          <w:color w:val="auto"/>
          <w:szCs w:val="21"/>
        </w:rPr>
        <w:t>（3）经供应商确认修正后的竞标报价（包含首次报价、最后报价）超过分项采购预算金额或者最高限价的（如本项目公布了最高限价）。</w:t>
      </w:r>
    </w:p>
    <w:p w14:paraId="76FD1FFC">
      <w:pPr>
        <w:spacing w:line="360" w:lineRule="auto"/>
        <w:ind w:firstLine="420" w:firstLineChars="200"/>
        <w:rPr>
          <w:rFonts w:ascii="宋体" w:hAnsi="宋体" w:cs="宋体"/>
          <w:color w:val="auto"/>
          <w:szCs w:val="21"/>
        </w:rPr>
      </w:pPr>
      <w:r>
        <w:rPr>
          <w:rFonts w:hint="eastAsia" w:ascii="宋体" w:hAnsi="宋体" w:cs="宋体"/>
          <w:color w:val="auto"/>
          <w:szCs w:val="21"/>
        </w:rPr>
        <w:t>4.9经供应商确认修正后的最后报价作为评审及签订合同的依据。</w:t>
      </w:r>
    </w:p>
    <w:p w14:paraId="72D8718E">
      <w:pPr>
        <w:spacing w:line="360" w:lineRule="auto"/>
        <w:ind w:firstLine="420" w:firstLineChars="200"/>
        <w:rPr>
          <w:rFonts w:ascii="宋体" w:hAnsi="宋体" w:cs="宋体"/>
          <w:color w:val="auto"/>
          <w:szCs w:val="21"/>
        </w:rPr>
      </w:pPr>
      <w:r>
        <w:rPr>
          <w:rFonts w:hint="eastAsia" w:ascii="宋体" w:hAnsi="宋体" w:cs="宋体"/>
          <w:color w:val="auto"/>
          <w:szCs w:val="21"/>
        </w:rPr>
        <w:t>4.10最后报价结束后，磋商小组不得再与供应商进行任何形式的商谈。</w:t>
      </w:r>
    </w:p>
    <w:p w14:paraId="0B0D86F9">
      <w:pPr>
        <w:spacing w:line="360" w:lineRule="auto"/>
        <w:ind w:firstLine="482" w:firstLineChars="200"/>
        <w:rPr>
          <w:rFonts w:ascii="宋体" w:hAnsi="宋体" w:cs="宋体"/>
          <w:b/>
          <w:bCs/>
          <w:color w:val="auto"/>
          <w:sz w:val="24"/>
        </w:rPr>
      </w:pPr>
      <w:r>
        <w:rPr>
          <w:rFonts w:hint="eastAsia" w:ascii="宋体" w:hAnsi="宋体" w:cs="宋体"/>
          <w:b/>
          <w:bCs/>
          <w:color w:val="auto"/>
          <w:sz w:val="24"/>
        </w:rPr>
        <w:t>5.比较与评价</w:t>
      </w:r>
    </w:p>
    <w:p w14:paraId="30A3D972">
      <w:pPr>
        <w:spacing w:line="360" w:lineRule="auto"/>
        <w:ind w:firstLine="420" w:firstLineChars="200"/>
        <w:rPr>
          <w:rFonts w:ascii="宋体" w:hAnsi="宋体" w:cs="宋体"/>
          <w:color w:val="auto"/>
          <w:szCs w:val="21"/>
        </w:rPr>
      </w:pPr>
      <w:r>
        <w:rPr>
          <w:rFonts w:hint="eastAsia" w:ascii="宋体" w:hAnsi="宋体" w:cs="宋体"/>
          <w:color w:val="auto"/>
          <w:szCs w:val="21"/>
        </w:rPr>
        <w:t>5.1评审方法：综合评分法。</w:t>
      </w:r>
    </w:p>
    <w:p w14:paraId="26ECB414">
      <w:pPr>
        <w:spacing w:line="360" w:lineRule="auto"/>
        <w:ind w:firstLine="420" w:firstLineChars="200"/>
        <w:rPr>
          <w:rFonts w:ascii="宋体" w:hAnsi="宋体" w:cs="宋体"/>
          <w:color w:val="auto"/>
          <w:szCs w:val="21"/>
        </w:rPr>
      </w:pPr>
      <w:r>
        <w:rPr>
          <w:rFonts w:hint="eastAsia" w:ascii="宋体" w:hAnsi="宋体" w:cs="宋体"/>
          <w:color w:val="auto"/>
          <w:szCs w:val="21"/>
        </w:rPr>
        <w:t>5.2经磋商确定最终采购需求和提交最后报价的供应商后，由磋商小组采用综合评分法对提交最后报价的供应商的响应文件和最后报价进行综合评分。</w:t>
      </w:r>
    </w:p>
    <w:p w14:paraId="41A2949D">
      <w:pPr>
        <w:spacing w:line="360" w:lineRule="auto"/>
        <w:ind w:firstLine="420" w:firstLineChars="200"/>
        <w:rPr>
          <w:rFonts w:ascii="宋体" w:hAnsi="宋体" w:cs="宋体"/>
          <w:color w:val="auto"/>
          <w:szCs w:val="21"/>
        </w:rPr>
      </w:pPr>
      <w:r>
        <w:rPr>
          <w:rFonts w:hint="eastAsia" w:ascii="宋体" w:hAnsi="宋体" w:cs="宋体"/>
          <w:color w:val="auto"/>
          <w:szCs w:val="21"/>
        </w:rPr>
        <w:t>5.3评审时，磋商小组各成员应当独立对每个有效响应的文件进行评价、打分，然后汇总每个供应商每项评分因素的得分。</w:t>
      </w:r>
    </w:p>
    <w:p w14:paraId="4F4C73D0">
      <w:pPr>
        <w:spacing w:line="360" w:lineRule="auto"/>
        <w:ind w:firstLine="420" w:firstLineChars="200"/>
        <w:rPr>
          <w:rFonts w:ascii="宋体" w:hAnsi="宋体" w:cs="宋体"/>
          <w:color w:val="auto"/>
          <w:szCs w:val="21"/>
        </w:rPr>
      </w:pPr>
      <w:r>
        <w:rPr>
          <w:rFonts w:hint="eastAsia" w:ascii="宋体" w:hAnsi="宋体" w:cs="宋体"/>
          <w:color w:val="auto"/>
          <w:szCs w:val="21"/>
        </w:rPr>
        <w:t>（1）磋商小组按照磋商文件中规定的评审标准计算各供应商的报价得分。项目评审过程中，不得去掉最后报价中的最高报价和最低报价。</w:t>
      </w:r>
    </w:p>
    <w:p w14:paraId="6B0E0B3A">
      <w:pPr>
        <w:spacing w:line="360" w:lineRule="auto"/>
        <w:ind w:firstLine="420" w:firstLineChars="200"/>
        <w:rPr>
          <w:rFonts w:ascii="宋体" w:hAnsi="宋体" w:cs="宋体"/>
          <w:color w:val="auto"/>
          <w:szCs w:val="21"/>
        </w:rPr>
      </w:pPr>
      <w:r>
        <w:rPr>
          <w:rFonts w:hint="eastAsia" w:ascii="宋体" w:hAnsi="宋体" w:cs="宋体"/>
          <w:color w:val="auto"/>
          <w:szCs w:val="21"/>
        </w:rPr>
        <w:t>（2）各供应商的得分为磋商小组所有成员的有效评分的算术平均数。</w:t>
      </w:r>
    </w:p>
    <w:p w14:paraId="3F6CADA6">
      <w:pPr>
        <w:spacing w:line="360" w:lineRule="auto"/>
        <w:ind w:firstLine="420" w:firstLineChars="200"/>
        <w:rPr>
          <w:rFonts w:ascii="宋体" w:hAnsi="宋体" w:cs="宋体"/>
          <w:color w:val="auto"/>
          <w:szCs w:val="21"/>
        </w:rPr>
      </w:pPr>
      <w:r>
        <w:rPr>
          <w:rFonts w:hint="eastAsia" w:ascii="宋体" w:hAnsi="宋体" w:cs="宋体"/>
          <w:color w:val="auto"/>
          <w:szCs w:val="21"/>
        </w:rPr>
        <w:t>5.4评审价为供应商的最后报价进行政策性扣除后的价格，评审价只是作为评审时使用。最终成交供应商的成交金额等于最后报价（如有修正，以确认修正后的最后报价为准）。</w:t>
      </w:r>
    </w:p>
    <w:p w14:paraId="47F30CB4">
      <w:pPr>
        <w:spacing w:line="360" w:lineRule="auto"/>
        <w:ind w:firstLine="420" w:firstLineChars="200"/>
        <w:rPr>
          <w:rFonts w:ascii="宋体" w:hAnsi="宋体" w:cs="宋体"/>
          <w:color w:val="auto"/>
          <w:kern w:val="0"/>
          <w:szCs w:val="21"/>
        </w:rPr>
      </w:pPr>
      <w:r>
        <w:rPr>
          <w:rFonts w:hint="eastAsia" w:ascii="宋体" w:hAnsi="宋体" w:cs="宋体"/>
          <w:color w:val="auto"/>
          <w:szCs w:val="21"/>
        </w:rPr>
        <w:t>5.5由磋商小组根据综合评分情况，按照评审得分由高到低顺序推荐3名以上成交候选供应商，并编写评</w:t>
      </w:r>
      <w:r>
        <w:rPr>
          <w:rFonts w:hint="eastAsia" w:ascii="宋体" w:hAnsi="宋体" w:cs="宋体"/>
          <w:color w:val="auto"/>
          <w:kern w:val="0"/>
          <w:szCs w:val="21"/>
        </w:rPr>
        <w:t>审报告。符合本章第4.3条情形的，可以推荐2家成交候选供应商。评审得分相同的，按照最后报价由低到高的顺序推荐。评审得分且最后报价相同的，按照技术指标优劣顺序推荐。</w:t>
      </w:r>
    </w:p>
    <w:p w14:paraId="097CE9E7">
      <w:pPr>
        <w:spacing w:line="360" w:lineRule="auto"/>
        <w:ind w:firstLine="420" w:firstLineChars="200"/>
        <w:rPr>
          <w:rFonts w:ascii="宋体" w:hAnsi="宋体" w:cs="宋体"/>
          <w:color w:val="auto"/>
          <w:szCs w:val="21"/>
        </w:rPr>
      </w:pPr>
      <w:r>
        <w:rPr>
          <w:rFonts w:hint="eastAsia" w:ascii="宋体" w:hAnsi="宋体" w:cs="宋体"/>
          <w:color w:val="auto"/>
          <w:kern w:val="0"/>
          <w:szCs w:val="21"/>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B80AD0A">
      <w:pPr>
        <w:spacing w:line="360" w:lineRule="auto"/>
        <w:jc w:val="center"/>
        <w:rPr>
          <w:rFonts w:ascii="宋体" w:hAnsi="宋体" w:cs="宋体"/>
          <w:b/>
          <w:color w:val="auto"/>
          <w:sz w:val="32"/>
          <w:szCs w:val="32"/>
        </w:rPr>
      </w:pPr>
      <w:r>
        <w:rPr>
          <w:rFonts w:hint="eastAsia" w:ascii="宋体" w:hAnsi="宋体" w:cs="宋体"/>
          <w:b/>
          <w:color w:val="auto"/>
          <w:sz w:val="32"/>
          <w:szCs w:val="32"/>
        </w:rPr>
        <w:t>二、评审标准</w:t>
      </w:r>
    </w:p>
    <w:p w14:paraId="05D3ECD6">
      <w:pPr>
        <w:spacing w:line="360" w:lineRule="auto"/>
        <w:ind w:firstLine="420" w:firstLineChars="200"/>
        <w:rPr>
          <w:rFonts w:ascii="宋体" w:hAnsi="宋体" w:cs="宋体"/>
          <w:bCs/>
          <w:color w:val="auto"/>
          <w:szCs w:val="21"/>
        </w:rPr>
      </w:pPr>
      <w:r>
        <w:rPr>
          <w:rFonts w:hint="eastAsia" w:ascii="宋体" w:hAnsi="宋体" w:cs="宋体"/>
          <w:bCs/>
          <w:color w:val="auto"/>
          <w:szCs w:val="21"/>
        </w:rPr>
        <w:t>6.评审依据：磋商小组将以磋商响应文件为评审依据，对供应商的报价、技术、商务等方面内容按百分制打分。（计分方法按四舍五入取至百分位）</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418"/>
        <w:gridCol w:w="6288"/>
        <w:gridCol w:w="851"/>
      </w:tblGrid>
      <w:tr w14:paraId="16515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3" w:type="dxa"/>
            <w:vAlign w:val="center"/>
          </w:tcPr>
          <w:p w14:paraId="07B4AABF">
            <w:pPr>
              <w:widowControl/>
              <w:spacing w:line="360" w:lineRule="auto"/>
              <w:jc w:val="center"/>
              <w:rPr>
                <w:rFonts w:ascii="宋体" w:hAnsi="宋体" w:cs="宋体"/>
                <w:b/>
                <w:bCs/>
                <w:color w:val="auto"/>
                <w:kern w:val="0"/>
                <w:szCs w:val="21"/>
              </w:rPr>
            </w:pPr>
            <w:r>
              <w:rPr>
                <w:rFonts w:hint="eastAsia" w:ascii="宋体" w:hAnsi="宋体" w:cs="宋体"/>
                <w:b/>
                <w:bCs/>
                <w:color w:val="auto"/>
                <w:kern w:val="0"/>
                <w:szCs w:val="21"/>
              </w:rPr>
              <w:t>序号</w:t>
            </w:r>
          </w:p>
        </w:tc>
        <w:tc>
          <w:tcPr>
            <w:tcW w:w="1418" w:type="dxa"/>
            <w:vAlign w:val="center"/>
          </w:tcPr>
          <w:p w14:paraId="14F6E40B">
            <w:pPr>
              <w:widowControl/>
              <w:spacing w:line="360" w:lineRule="auto"/>
              <w:jc w:val="center"/>
              <w:rPr>
                <w:rFonts w:ascii="宋体" w:hAnsi="宋体" w:cs="宋体"/>
                <w:b/>
                <w:bCs/>
                <w:color w:val="auto"/>
                <w:kern w:val="0"/>
                <w:szCs w:val="21"/>
              </w:rPr>
            </w:pPr>
            <w:r>
              <w:rPr>
                <w:rFonts w:hint="eastAsia" w:ascii="宋体" w:hAnsi="宋体" w:cs="宋体"/>
                <w:b/>
                <w:bCs/>
                <w:color w:val="auto"/>
                <w:kern w:val="0"/>
                <w:szCs w:val="21"/>
              </w:rPr>
              <w:t>评审因素</w:t>
            </w:r>
          </w:p>
        </w:tc>
        <w:tc>
          <w:tcPr>
            <w:tcW w:w="6288" w:type="dxa"/>
            <w:vAlign w:val="center"/>
          </w:tcPr>
          <w:p w14:paraId="49BD3CD5">
            <w:pPr>
              <w:widowControl/>
              <w:spacing w:line="360" w:lineRule="auto"/>
              <w:jc w:val="center"/>
              <w:rPr>
                <w:rFonts w:ascii="宋体" w:hAnsi="宋体" w:cs="宋体"/>
                <w:b/>
                <w:bCs/>
                <w:color w:val="auto"/>
                <w:kern w:val="0"/>
                <w:szCs w:val="21"/>
              </w:rPr>
            </w:pPr>
            <w:r>
              <w:rPr>
                <w:rFonts w:hint="eastAsia" w:ascii="宋体" w:hAnsi="宋体" w:cs="宋体"/>
                <w:b/>
                <w:bCs/>
                <w:color w:val="auto"/>
                <w:kern w:val="0"/>
                <w:szCs w:val="21"/>
              </w:rPr>
              <w:t>评审因素具体内容</w:t>
            </w:r>
          </w:p>
        </w:tc>
        <w:tc>
          <w:tcPr>
            <w:tcW w:w="851" w:type="dxa"/>
            <w:vAlign w:val="center"/>
          </w:tcPr>
          <w:p w14:paraId="724CF24C">
            <w:pPr>
              <w:widowControl/>
              <w:spacing w:line="360" w:lineRule="auto"/>
              <w:jc w:val="center"/>
              <w:rPr>
                <w:rFonts w:ascii="宋体" w:hAnsi="宋体" w:cs="宋体"/>
                <w:b/>
                <w:bCs/>
                <w:color w:val="auto"/>
                <w:kern w:val="0"/>
                <w:szCs w:val="21"/>
              </w:rPr>
            </w:pPr>
            <w:r>
              <w:rPr>
                <w:rFonts w:hint="eastAsia" w:ascii="宋体" w:hAnsi="宋体" w:cs="宋体"/>
                <w:b/>
                <w:bCs/>
                <w:color w:val="auto"/>
                <w:kern w:val="0"/>
                <w:szCs w:val="21"/>
              </w:rPr>
              <w:t>分值</w:t>
            </w:r>
          </w:p>
        </w:tc>
      </w:tr>
      <w:tr w14:paraId="31123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533" w:type="dxa"/>
            <w:vAlign w:val="center"/>
          </w:tcPr>
          <w:p w14:paraId="3FECE670">
            <w:pPr>
              <w:snapToGrid w:val="0"/>
              <w:spacing w:line="360" w:lineRule="auto"/>
              <w:jc w:val="center"/>
              <w:rPr>
                <w:rFonts w:ascii="宋体" w:hAnsi="宋体" w:cs="宋体"/>
                <w:color w:val="auto"/>
                <w:szCs w:val="21"/>
              </w:rPr>
            </w:pPr>
            <w:r>
              <w:rPr>
                <w:rFonts w:hint="eastAsia" w:ascii="宋体" w:hAnsi="宋体" w:cs="宋体"/>
                <w:color w:val="auto"/>
                <w:szCs w:val="21"/>
              </w:rPr>
              <w:t>1</w:t>
            </w:r>
          </w:p>
        </w:tc>
        <w:tc>
          <w:tcPr>
            <w:tcW w:w="1418" w:type="dxa"/>
            <w:vAlign w:val="center"/>
          </w:tcPr>
          <w:p w14:paraId="7406713E">
            <w:pPr>
              <w:snapToGrid w:val="0"/>
              <w:spacing w:line="360" w:lineRule="auto"/>
              <w:jc w:val="center"/>
              <w:rPr>
                <w:rFonts w:ascii="宋体" w:hAnsi="宋体" w:cs="宋体"/>
                <w:color w:val="auto"/>
                <w:szCs w:val="21"/>
              </w:rPr>
            </w:pPr>
            <w:r>
              <w:rPr>
                <w:rFonts w:hint="eastAsia" w:ascii="宋体" w:hAnsi="宋体" w:cs="宋体"/>
                <w:color w:val="auto"/>
                <w:szCs w:val="21"/>
              </w:rPr>
              <w:t>价格分</w:t>
            </w:r>
          </w:p>
        </w:tc>
        <w:tc>
          <w:tcPr>
            <w:tcW w:w="6288" w:type="dxa"/>
            <w:vAlign w:val="center"/>
          </w:tcPr>
          <w:p w14:paraId="64770A06">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eastAsia="宋体" w:cs="宋体"/>
                <w:color w:val="auto"/>
                <w:sz w:val="21"/>
                <w:szCs w:val="21"/>
                <w:highlight w:val="none"/>
              </w:rPr>
              <w:t>本项目为专门面向中小企业采购项目，不再进行政策优惠</w:t>
            </w:r>
            <w:r>
              <w:rPr>
                <w:rFonts w:hint="eastAsia" w:ascii="宋体" w:hAnsi="宋体" w:cs="宋体"/>
                <w:color w:val="auto"/>
                <w:szCs w:val="21"/>
                <w:highlight w:val="none"/>
              </w:rPr>
              <w:t>。</w:t>
            </w:r>
          </w:p>
          <w:p w14:paraId="268A2E3A">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eastAsia="宋体" w:cs="宋体"/>
                <w:color w:val="auto"/>
                <w:sz w:val="21"/>
                <w:szCs w:val="21"/>
                <w:highlight w:val="none"/>
              </w:rPr>
              <w:t>评审报价＝最后报价</w:t>
            </w:r>
            <w:r>
              <w:rPr>
                <w:rFonts w:hint="eastAsia" w:ascii="宋体" w:hAnsi="宋体" w:cs="宋体"/>
                <w:color w:val="auto"/>
                <w:szCs w:val="21"/>
                <w:highlight w:val="none"/>
              </w:rPr>
              <w:t>。</w:t>
            </w:r>
          </w:p>
          <w:p w14:paraId="4627C240">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（3）以进入比较与评价环节的最低的评审报价为基准价，基准价得分为</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分。</w:t>
            </w:r>
          </w:p>
          <w:p w14:paraId="57AFC233">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（4）价格分计算公式：</w:t>
            </w:r>
          </w:p>
          <w:p w14:paraId="665F5468">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价格分=（基准价/最后报价）×</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分</w:t>
            </w:r>
          </w:p>
        </w:tc>
        <w:tc>
          <w:tcPr>
            <w:tcW w:w="851" w:type="dxa"/>
            <w:vAlign w:val="center"/>
          </w:tcPr>
          <w:p w14:paraId="09A97BA4">
            <w:pPr>
              <w:snapToGrid w:val="0"/>
              <w:spacing w:line="360" w:lineRule="auto"/>
              <w:jc w:val="center"/>
              <w:rPr>
                <w:rFonts w:ascii="宋体" w:hAnsi="宋体" w:cs="宋体"/>
                <w:color w:val="auto"/>
                <w:szCs w:val="21"/>
              </w:rPr>
            </w:pPr>
            <w:r>
              <w:rPr>
                <w:rFonts w:hint="eastAsia" w:ascii="宋体" w:hAnsi="宋体" w:cs="宋体"/>
                <w:color w:val="auto"/>
                <w:szCs w:val="21"/>
                <w:lang w:val="en-US" w:eastAsia="zh-CN"/>
              </w:rPr>
              <w:t>20</w:t>
            </w:r>
            <w:r>
              <w:rPr>
                <w:rFonts w:hint="eastAsia" w:ascii="宋体" w:hAnsi="宋体" w:cs="宋体"/>
                <w:color w:val="auto"/>
                <w:szCs w:val="21"/>
              </w:rPr>
              <w:t>分</w:t>
            </w:r>
          </w:p>
        </w:tc>
      </w:tr>
      <w:tr w14:paraId="6DD7F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vAlign w:val="center"/>
          </w:tcPr>
          <w:p w14:paraId="2AD0D945">
            <w:pPr>
              <w:snapToGrid w:val="0"/>
              <w:spacing w:line="360" w:lineRule="auto"/>
              <w:jc w:val="center"/>
              <w:rPr>
                <w:rFonts w:ascii="宋体" w:hAnsi="宋体" w:cs="宋体"/>
                <w:color w:val="auto"/>
                <w:szCs w:val="21"/>
              </w:rPr>
            </w:pPr>
            <w:r>
              <w:rPr>
                <w:rFonts w:hint="eastAsia" w:ascii="宋体" w:hAnsi="宋体" w:cs="宋体"/>
                <w:color w:val="auto"/>
                <w:szCs w:val="21"/>
              </w:rPr>
              <w:t>2</w:t>
            </w:r>
          </w:p>
        </w:tc>
        <w:tc>
          <w:tcPr>
            <w:tcW w:w="1418" w:type="dxa"/>
            <w:vAlign w:val="center"/>
          </w:tcPr>
          <w:p w14:paraId="3C24B8F8">
            <w:pPr>
              <w:snapToGrid w:val="0"/>
              <w:spacing w:line="360" w:lineRule="auto"/>
              <w:jc w:val="center"/>
              <w:rPr>
                <w:rFonts w:ascii="宋体" w:hAnsi="宋体" w:cs="宋体"/>
                <w:color w:val="auto"/>
                <w:szCs w:val="21"/>
              </w:rPr>
            </w:pPr>
            <w:r>
              <w:rPr>
                <w:rFonts w:hint="eastAsia" w:ascii="宋体" w:hAnsi="宋体" w:cs="宋体"/>
                <w:color w:val="auto"/>
                <w:szCs w:val="21"/>
              </w:rPr>
              <w:t>技术分</w:t>
            </w:r>
          </w:p>
        </w:tc>
        <w:tc>
          <w:tcPr>
            <w:tcW w:w="7139" w:type="dxa"/>
            <w:gridSpan w:val="2"/>
            <w:vAlign w:val="center"/>
          </w:tcPr>
          <w:p w14:paraId="09D1B9E2">
            <w:pPr>
              <w:snapToGrid w:val="0"/>
              <w:spacing w:line="360" w:lineRule="auto"/>
              <w:jc w:val="center"/>
              <w:rPr>
                <w:rFonts w:ascii="宋体" w:hAnsi="宋体" w:cs="宋体"/>
                <w:color w:val="auto"/>
                <w:szCs w:val="21"/>
              </w:rPr>
            </w:pPr>
            <w:r>
              <w:rPr>
                <w:rFonts w:hint="eastAsia" w:ascii="宋体" w:hAnsi="宋体" w:cs="宋体"/>
                <w:color w:val="auto"/>
                <w:szCs w:val="21"/>
              </w:rPr>
              <w:t>评审因素</w:t>
            </w:r>
          </w:p>
        </w:tc>
      </w:tr>
      <w:tr w14:paraId="71AF9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33" w:type="dxa"/>
            <w:vAlign w:val="center"/>
          </w:tcPr>
          <w:p w14:paraId="05303749">
            <w:pPr>
              <w:snapToGrid w:val="0"/>
              <w:spacing w:line="360" w:lineRule="auto"/>
              <w:jc w:val="center"/>
              <w:rPr>
                <w:rFonts w:ascii="宋体" w:hAnsi="宋体" w:cs="宋体"/>
                <w:color w:val="auto"/>
                <w:szCs w:val="21"/>
              </w:rPr>
            </w:pPr>
            <w:r>
              <w:rPr>
                <w:rFonts w:hint="eastAsia" w:ascii="宋体" w:hAnsi="宋体" w:cs="宋体"/>
                <w:color w:val="auto"/>
                <w:szCs w:val="21"/>
              </w:rPr>
              <w:t>2.1</w:t>
            </w:r>
          </w:p>
        </w:tc>
        <w:tc>
          <w:tcPr>
            <w:tcW w:w="1418" w:type="dxa"/>
            <w:vAlign w:val="center"/>
          </w:tcPr>
          <w:p w14:paraId="5E6F5C27">
            <w:pPr>
              <w:snapToGrid w:val="0"/>
              <w:spacing w:line="360" w:lineRule="auto"/>
              <w:jc w:val="center"/>
              <w:rPr>
                <w:rFonts w:ascii="宋体" w:hAnsi="宋体" w:cs="宋体"/>
                <w:color w:val="auto"/>
                <w:szCs w:val="21"/>
              </w:rPr>
            </w:pPr>
            <w:r>
              <w:rPr>
                <w:rFonts w:hint="eastAsia" w:ascii="宋体" w:hAnsi="宋体" w:cs="宋体"/>
                <w:color w:val="auto"/>
                <w:szCs w:val="21"/>
              </w:rPr>
              <w:t>技术服务方案分</w:t>
            </w:r>
          </w:p>
        </w:tc>
        <w:tc>
          <w:tcPr>
            <w:tcW w:w="6288" w:type="dxa"/>
            <w:vAlign w:val="center"/>
          </w:tcPr>
          <w:p w14:paraId="37846F2A">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由磋商小组根据供应商对项目技术服务方案的可行性、质量保证措施方案的合理性</w:t>
            </w:r>
            <w:r>
              <w:rPr>
                <w:rFonts w:hint="eastAsia" w:ascii="宋体" w:hAnsi="宋体" w:cs="宋体"/>
                <w:color w:val="auto"/>
                <w:szCs w:val="21"/>
                <w:highlight w:val="none"/>
                <w:lang w:eastAsia="zh-CN"/>
              </w:rPr>
              <w:t>、</w:t>
            </w:r>
            <w:r>
              <w:rPr>
                <w:rFonts w:hint="eastAsia" w:ascii="宋体" w:hAnsi="宋体" w:cs="宋体"/>
                <w:color w:val="auto"/>
                <w:szCs w:val="21"/>
                <w:highlight w:val="none"/>
              </w:rPr>
              <w:t>科学性，从以下方面进行评估：</w:t>
            </w:r>
          </w:p>
          <w:p w14:paraId="3ACC5D98">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一档（</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分）：有项目背景意义的认识，对项目需求理解及重难点分析的简单；对工作原则分析简单。</w:t>
            </w:r>
          </w:p>
          <w:p w14:paraId="5C10CE98">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二档（</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分）：对项目背景意义的认识合理，对项目需求理解及重难点分析的理解正确，工作原则分析详细。</w:t>
            </w:r>
          </w:p>
          <w:p w14:paraId="29325754">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三档（</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分）：对项目背景意义的认识切合实际；对项目需求理解及重难点分析的重点理解到位，对项目工作目标、工作任务、技术方案编制思路及工作流程等内容描述详细、准确。</w:t>
            </w:r>
          </w:p>
          <w:p w14:paraId="0B5C6081">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四档（</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分）：在满足三档的情况下，方案科学、合理，可行性高，并且有针对性，优于项目需求。</w:t>
            </w:r>
          </w:p>
        </w:tc>
        <w:tc>
          <w:tcPr>
            <w:tcW w:w="851" w:type="dxa"/>
            <w:vAlign w:val="center"/>
          </w:tcPr>
          <w:p w14:paraId="53DD6326">
            <w:pPr>
              <w:snapToGrid w:val="0"/>
              <w:spacing w:line="360" w:lineRule="auto"/>
              <w:jc w:val="center"/>
              <w:rPr>
                <w:rFonts w:ascii="宋体" w:hAnsi="宋体" w:cs="宋体"/>
                <w:color w:val="auto"/>
                <w:szCs w:val="21"/>
              </w:rPr>
            </w:pPr>
            <w:r>
              <w:rPr>
                <w:rFonts w:hint="eastAsia" w:ascii="宋体" w:hAnsi="宋体" w:cs="宋体"/>
                <w:color w:val="auto"/>
                <w:szCs w:val="21"/>
                <w:lang w:val="en-US" w:eastAsia="zh-CN"/>
              </w:rPr>
              <w:t>20</w:t>
            </w:r>
            <w:r>
              <w:rPr>
                <w:rFonts w:hint="eastAsia" w:ascii="宋体" w:hAnsi="宋体" w:cs="宋体"/>
                <w:color w:val="auto"/>
                <w:szCs w:val="21"/>
              </w:rPr>
              <w:t>分</w:t>
            </w:r>
          </w:p>
        </w:tc>
      </w:tr>
      <w:tr w14:paraId="1EB41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33" w:type="dxa"/>
            <w:vAlign w:val="center"/>
          </w:tcPr>
          <w:p w14:paraId="1F8D4C3C">
            <w:pPr>
              <w:snapToGrid w:val="0"/>
              <w:spacing w:line="360" w:lineRule="auto"/>
              <w:jc w:val="center"/>
              <w:rPr>
                <w:rFonts w:ascii="宋体" w:hAnsi="宋体" w:cs="宋体"/>
                <w:color w:val="auto"/>
                <w:szCs w:val="21"/>
              </w:rPr>
            </w:pPr>
            <w:r>
              <w:rPr>
                <w:rFonts w:hint="eastAsia" w:ascii="宋体" w:hAnsi="宋体" w:cs="宋体"/>
                <w:color w:val="auto"/>
                <w:szCs w:val="21"/>
              </w:rPr>
              <w:t>2.2</w:t>
            </w:r>
          </w:p>
        </w:tc>
        <w:tc>
          <w:tcPr>
            <w:tcW w:w="1418" w:type="dxa"/>
            <w:vAlign w:val="center"/>
          </w:tcPr>
          <w:p w14:paraId="67441B38">
            <w:pPr>
              <w:snapToGrid w:val="0"/>
              <w:spacing w:line="360" w:lineRule="auto"/>
              <w:jc w:val="center"/>
              <w:rPr>
                <w:rFonts w:ascii="宋体" w:hAnsi="宋体" w:cs="宋体"/>
                <w:color w:val="auto"/>
                <w:szCs w:val="21"/>
              </w:rPr>
            </w:pPr>
            <w:r>
              <w:rPr>
                <w:rFonts w:hint="eastAsia" w:ascii="宋体" w:hAnsi="宋体" w:cs="宋体"/>
                <w:color w:val="auto"/>
                <w:szCs w:val="21"/>
              </w:rPr>
              <w:t>组织实施方案分</w:t>
            </w:r>
          </w:p>
        </w:tc>
        <w:tc>
          <w:tcPr>
            <w:tcW w:w="6288" w:type="dxa"/>
            <w:vAlign w:val="center"/>
          </w:tcPr>
          <w:p w14:paraId="5D8D0BCF">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由磋商小组根据供应商对项目组织实施方案的可行性、合理性</w:t>
            </w:r>
            <w:r>
              <w:rPr>
                <w:rFonts w:hint="eastAsia" w:ascii="宋体" w:hAnsi="宋体" w:cs="宋体"/>
                <w:color w:val="auto"/>
                <w:szCs w:val="21"/>
                <w:highlight w:val="none"/>
                <w:lang w:eastAsia="zh-CN"/>
              </w:rPr>
              <w:t>、</w:t>
            </w:r>
            <w:r>
              <w:rPr>
                <w:rFonts w:hint="eastAsia" w:ascii="宋体" w:hAnsi="宋体" w:cs="宋体"/>
                <w:color w:val="auto"/>
                <w:szCs w:val="21"/>
                <w:highlight w:val="none"/>
              </w:rPr>
              <w:t>科学性，从以下方面进行评估：</w:t>
            </w:r>
          </w:p>
          <w:p w14:paraId="136EDBED">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一档（</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分）：项目实施方案基本满足项目采购需求；</w:t>
            </w:r>
          </w:p>
          <w:p w14:paraId="4B91AE85">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二档（</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分）：项目实施方案符合采购需求且包含有项目组织计划、进度计划、人员安排、技术路线、进度保障措施等，措施切实可行；</w:t>
            </w:r>
          </w:p>
          <w:p w14:paraId="4E267ACB">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三档（</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项目实施方案符合采购需求且包含有项目组织计划、进度计划、人员安排、技术路线、项目保密措施且描述了进度保障措施的方法和实现方式并且考虑周全完整，有明确的工程进度和管理措施，完全满足本项目工作需要。</w:t>
            </w:r>
          </w:p>
        </w:tc>
        <w:tc>
          <w:tcPr>
            <w:tcW w:w="851" w:type="dxa"/>
            <w:vAlign w:val="center"/>
          </w:tcPr>
          <w:p w14:paraId="21BF0C37">
            <w:pPr>
              <w:snapToGrid w:val="0"/>
              <w:spacing w:line="360" w:lineRule="auto"/>
              <w:jc w:val="center"/>
              <w:rPr>
                <w:rFonts w:ascii="宋体" w:hAnsi="宋体" w:cs="宋体"/>
                <w:color w:val="auto"/>
                <w:szCs w:val="21"/>
              </w:rPr>
            </w:pPr>
            <w:r>
              <w:rPr>
                <w:rFonts w:hint="eastAsia" w:ascii="宋体" w:hAnsi="宋体" w:cs="宋体"/>
                <w:color w:val="auto"/>
                <w:szCs w:val="21"/>
                <w:lang w:val="en-US" w:eastAsia="zh-CN"/>
              </w:rPr>
              <w:t>10</w:t>
            </w:r>
            <w:r>
              <w:rPr>
                <w:rFonts w:hint="eastAsia" w:ascii="宋体" w:hAnsi="宋体" w:cs="宋体"/>
                <w:color w:val="auto"/>
                <w:szCs w:val="21"/>
              </w:rPr>
              <w:t>分</w:t>
            </w:r>
          </w:p>
        </w:tc>
      </w:tr>
      <w:tr w14:paraId="6483F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33" w:type="dxa"/>
            <w:vAlign w:val="center"/>
          </w:tcPr>
          <w:p w14:paraId="485840FE">
            <w:pPr>
              <w:snapToGrid w:val="0"/>
              <w:spacing w:line="360" w:lineRule="auto"/>
              <w:jc w:val="left"/>
              <w:rPr>
                <w:rFonts w:ascii="宋体" w:hAnsi="宋体" w:cs="宋体"/>
                <w:color w:val="auto"/>
                <w:szCs w:val="21"/>
              </w:rPr>
            </w:pPr>
            <w:r>
              <w:rPr>
                <w:rFonts w:hint="eastAsia" w:ascii="宋体" w:hAnsi="宋体" w:cs="宋体"/>
                <w:color w:val="auto"/>
                <w:szCs w:val="21"/>
                <w:highlight w:val="none"/>
              </w:rPr>
              <w:t>2.3</w:t>
            </w:r>
          </w:p>
        </w:tc>
        <w:tc>
          <w:tcPr>
            <w:tcW w:w="1418" w:type="dxa"/>
            <w:vAlign w:val="center"/>
          </w:tcPr>
          <w:p w14:paraId="05179A75">
            <w:pPr>
              <w:snapToGrid w:val="0"/>
              <w:spacing w:line="360" w:lineRule="auto"/>
              <w:jc w:val="left"/>
              <w:rPr>
                <w:rFonts w:ascii="宋体" w:hAnsi="宋体" w:cs="宋体"/>
                <w:color w:val="auto"/>
                <w:szCs w:val="21"/>
              </w:rPr>
            </w:pPr>
            <w:r>
              <w:rPr>
                <w:rFonts w:hint="eastAsia" w:ascii="宋体" w:hAnsi="宋体" w:cs="宋体"/>
                <w:color w:val="auto"/>
                <w:szCs w:val="21"/>
                <w:highlight w:val="none"/>
              </w:rPr>
              <w:t>项目质量控制保障措施分</w:t>
            </w:r>
          </w:p>
        </w:tc>
        <w:tc>
          <w:tcPr>
            <w:tcW w:w="6288" w:type="dxa"/>
            <w:vAlign w:val="center"/>
          </w:tcPr>
          <w:p w14:paraId="61FA4EFA">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由磋商小组根据供应商对项目质量保证措施方案的合理性</w:t>
            </w:r>
            <w:r>
              <w:rPr>
                <w:rFonts w:hint="eastAsia" w:ascii="宋体" w:hAnsi="宋体" w:cs="宋体"/>
                <w:color w:val="auto"/>
                <w:szCs w:val="21"/>
                <w:highlight w:val="none"/>
                <w:lang w:eastAsia="zh-CN"/>
              </w:rPr>
              <w:t>、</w:t>
            </w:r>
            <w:r>
              <w:rPr>
                <w:rFonts w:hint="eastAsia" w:ascii="宋体" w:hAnsi="宋体" w:cs="宋体"/>
                <w:color w:val="auto"/>
                <w:szCs w:val="21"/>
                <w:highlight w:val="none"/>
              </w:rPr>
              <w:t>科学性，从以下方面进行评估：</w:t>
            </w:r>
          </w:p>
          <w:p w14:paraId="788B4119">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一档（</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分）：质量保证措施方案较差，不能满足采购文件要求；</w:t>
            </w:r>
          </w:p>
          <w:p w14:paraId="1740E833">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二档（</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分）：质量保证措施方案简单，方案内容不够全面、不够完整，对项目质量控制能力一般；</w:t>
            </w:r>
          </w:p>
          <w:p w14:paraId="32478F32">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三档（10分）：质量保证措施方案完整，内容详细、全面、科学合理、有针对性、可行性和操作性强，能有效的对项目的所有环节进行质量控制。</w:t>
            </w:r>
          </w:p>
        </w:tc>
        <w:tc>
          <w:tcPr>
            <w:tcW w:w="851" w:type="dxa"/>
            <w:vAlign w:val="center"/>
          </w:tcPr>
          <w:p w14:paraId="38BA9729">
            <w:pPr>
              <w:snapToGrid w:val="0"/>
              <w:spacing w:line="360" w:lineRule="auto"/>
              <w:jc w:val="left"/>
              <w:rPr>
                <w:rFonts w:ascii="宋体" w:hAnsi="宋体" w:cs="宋体"/>
                <w:color w:val="auto"/>
                <w:szCs w:val="21"/>
              </w:rPr>
            </w:pPr>
            <w:r>
              <w:rPr>
                <w:rFonts w:hint="eastAsia" w:ascii="宋体" w:hAnsi="宋体" w:cs="宋体"/>
                <w:color w:val="auto"/>
                <w:szCs w:val="21"/>
                <w:highlight w:val="none"/>
              </w:rPr>
              <w:t>10分</w:t>
            </w:r>
          </w:p>
        </w:tc>
      </w:tr>
      <w:tr w14:paraId="49D8B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33" w:type="dxa"/>
            <w:vAlign w:val="center"/>
          </w:tcPr>
          <w:p w14:paraId="76BEA04D">
            <w:pPr>
              <w:snapToGrid w:val="0"/>
              <w:spacing w:line="360" w:lineRule="auto"/>
              <w:jc w:val="center"/>
              <w:rPr>
                <w:rFonts w:ascii="宋体" w:hAnsi="宋体" w:cs="宋体"/>
                <w:color w:val="auto"/>
                <w:szCs w:val="21"/>
              </w:rPr>
            </w:pPr>
            <w:r>
              <w:rPr>
                <w:rFonts w:hint="eastAsia" w:ascii="宋体" w:hAnsi="宋体" w:cs="宋体"/>
                <w:color w:val="auto"/>
                <w:szCs w:val="21"/>
              </w:rPr>
              <w:t>2.4</w:t>
            </w:r>
          </w:p>
        </w:tc>
        <w:tc>
          <w:tcPr>
            <w:tcW w:w="1418" w:type="dxa"/>
            <w:vAlign w:val="center"/>
          </w:tcPr>
          <w:p w14:paraId="1E1BEA62">
            <w:pPr>
              <w:snapToGrid w:val="0"/>
              <w:spacing w:line="360" w:lineRule="auto"/>
              <w:jc w:val="center"/>
              <w:rPr>
                <w:rFonts w:ascii="宋体" w:hAnsi="宋体" w:cs="宋体"/>
                <w:color w:val="auto"/>
                <w:szCs w:val="21"/>
              </w:rPr>
            </w:pPr>
            <w:r>
              <w:rPr>
                <w:rFonts w:hint="eastAsia" w:ascii="宋体" w:hAnsi="宋体" w:cs="宋体"/>
                <w:color w:val="auto"/>
                <w:szCs w:val="21"/>
              </w:rPr>
              <w:t>演示分</w:t>
            </w:r>
          </w:p>
        </w:tc>
        <w:tc>
          <w:tcPr>
            <w:tcW w:w="6288" w:type="dxa"/>
            <w:vAlign w:val="center"/>
          </w:tcPr>
          <w:p w14:paraId="3734A577">
            <w:pPr>
              <w:snapToGrid w:val="0"/>
              <w:spacing w:line="360" w:lineRule="auto"/>
              <w:jc w:val="left"/>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参数中的</w:t>
            </w:r>
            <w:r>
              <w:rPr>
                <w:rFonts w:hint="eastAsia" w:ascii="宋体" w:hAnsi="宋体" w:cs="宋体"/>
                <w:color w:val="auto"/>
                <w:kern w:val="2"/>
                <w:sz w:val="21"/>
                <w:szCs w:val="21"/>
                <w:highlight w:val="none"/>
                <w:lang w:val="en-US" w:eastAsia="zh-CN"/>
              </w:rPr>
              <w:t>有提及“竞标时若有请提供”的内容条款，需请按照相关条款描述进行提供视频演示。演示时长不超过15分钟，</w:t>
            </w:r>
            <w:r>
              <w:rPr>
                <w:rFonts w:hint="eastAsia" w:ascii="宋体" w:hAnsi="宋体" w:eastAsia="宋体" w:cs="宋体"/>
                <w:color w:val="auto"/>
                <w:kern w:val="2"/>
                <w:sz w:val="21"/>
                <w:szCs w:val="21"/>
                <w:highlight w:val="none"/>
              </w:rPr>
              <w:t>评委根据演示效果及演示项目质量进行评分，</w:t>
            </w:r>
            <w:r>
              <w:rPr>
                <w:rFonts w:hint="eastAsia" w:ascii="宋体" w:hAnsi="宋体" w:eastAsia="宋体" w:cs="宋体"/>
                <w:color w:val="auto"/>
                <w:kern w:val="2"/>
                <w:sz w:val="21"/>
                <w:szCs w:val="21"/>
                <w:highlight w:val="none"/>
                <w:lang w:val="en-US" w:eastAsia="zh-CN"/>
              </w:rPr>
              <w:t>如果</w:t>
            </w:r>
            <w:r>
              <w:rPr>
                <w:rFonts w:hint="eastAsia" w:ascii="宋体" w:hAnsi="宋体" w:eastAsia="宋体" w:cs="宋体"/>
                <w:color w:val="auto"/>
                <w:kern w:val="2"/>
                <w:sz w:val="21"/>
                <w:szCs w:val="21"/>
                <w:highlight w:val="none"/>
              </w:rPr>
              <w:t>演示内容未完全满足采购文件要求、演示不成功或未演示的每项扣</w:t>
            </w:r>
            <w:r>
              <w:rPr>
                <w:rFonts w:hint="eastAsia" w:ascii="宋体" w:hAnsi="宋体" w:cs="宋体"/>
                <w:color w:val="auto"/>
                <w:kern w:val="2"/>
                <w:sz w:val="21"/>
                <w:szCs w:val="21"/>
                <w:highlight w:val="none"/>
                <w:lang w:val="en-US" w:eastAsia="zh-CN"/>
              </w:rPr>
              <w:t>2.5</w:t>
            </w:r>
            <w:r>
              <w:rPr>
                <w:rFonts w:hint="eastAsia" w:ascii="宋体" w:hAnsi="宋体" w:eastAsia="宋体" w:cs="宋体"/>
                <w:color w:val="auto"/>
                <w:kern w:val="2"/>
                <w:sz w:val="21"/>
                <w:szCs w:val="21"/>
                <w:highlight w:val="none"/>
              </w:rPr>
              <w:t>分扣完为止</w:t>
            </w:r>
            <w:r>
              <w:rPr>
                <w:rFonts w:hint="eastAsia" w:ascii="宋体" w:hAnsi="宋体" w:eastAsia="宋体" w:cs="宋体"/>
                <w:color w:val="auto"/>
                <w:kern w:val="2"/>
                <w:sz w:val="21"/>
                <w:szCs w:val="21"/>
                <w:highlight w:val="none"/>
                <w:lang w:eastAsia="zh-CN"/>
              </w:rPr>
              <w:t>。</w:t>
            </w:r>
          </w:p>
          <w:p w14:paraId="482A0EF7">
            <w:pPr>
              <w:snapToGrid w:val="0"/>
              <w:spacing w:line="360" w:lineRule="auto"/>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演示内容如下：</w:t>
            </w:r>
          </w:p>
          <w:p w14:paraId="7C5F329C">
            <w:pPr>
              <w:snapToGrid w:val="0"/>
              <w:spacing w:line="360" w:lineRule="auto"/>
              <w:jc w:val="left"/>
              <w:rPr>
                <w:rFonts w:hint="eastAsia" w:ascii="宋体" w:hAnsi="宋体" w:eastAsia="宋体" w:cs="宋体"/>
                <w:color w:val="auto"/>
                <w:sz w:val="21"/>
                <w:szCs w:val="21"/>
                <w:highlight w:val="none"/>
              </w:rPr>
            </w:pPr>
            <w:r>
              <w:rPr>
                <w:rFonts w:hint="eastAsia" w:ascii="宋体" w:hAnsi="宋体" w:cs="宋体"/>
                <w:color w:val="auto"/>
                <w:szCs w:val="21"/>
                <w:highlight w:val="none"/>
                <w:lang w:val="en-US" w:eastAsia="zh-CN"/>
              </w:rPr>
              <w:t>一、</w:t>
            </w:r>
            <w:r>
              <w:rPr>
                <w:rFonts w:hint="eastAsia" w:ascii="宋体" w:hAnsi="宋体" w:cs="宋体"/>
                <w:color w:val="auto"/>
                <w:kern w:val="2"/>
                <w:sz w:val="21"/>
                <w:szCs w:val="21"/>
                <w:highlight w:val="none"/>
                <w:lang w:val="en-US" w:eastAsia="zh-CN"/>
              </w:rPr>
              <w:t>视频演示</w:t>
            </w:r>
            <w:r>
              <w:rPr>
                <w:rFonts w:hint="eastAsia" w:ascii="宋体" w:hAnsi="宋体" w:cs="宋体"/>
                <w:color w:val="auto"/>
                <w:sz w:val="21"/>
                <w:szCs w:val="21"/>
                <w:highlight w:val="none"/>
                <w:lang w:val="en-US" w:eastAsia="zh-CN"/>
              </w:rPr>
              <w:t>软件具有</w:t>
            </w:r>
            <w:r>
              <w:rPr>
                <w:rFonts w:hint="eastAsia" w:ascii="宋体" w:hAnsi="宋体" w:eastAsia="宋体" w:cs="宋体"/>
                <w:color w:val="auto"/>
                <w:sz w:val="21"/>
                <w:szCs w:val="21"/>
                <w:highlight w:val="none"/>
              </w:rPr>
              <w:t>聚合工艺的偏离分析案例</w:t>
            </w:r>
            <w:r>
              <w:rPr>
                <w:rFonts w:hint="eastAsia" w:ascii="宋体" w:hAnsi="宋体" w:cs="宋体"/>
                <w:color w:val="auto"/>
                <w:sz w:val="21"/>
                <w:szCs w:val="21"/>
                <w:highlight w:val="none"/>
                <w:lang w:val="en-US" w:eastAsia="zh-CN"/>
              </w:rPr>
              <w:t>功能</w:t>
            </w:r>
            <w:r>
              <w:rPr>
                <w:rFonts w:hint="eastAsia" w:ascii="宋体" w:hAnsi="宋体" w:eastAsia="宋体" w:cs="宋体"/>
                <w:color w:val="auto"/>
                <w:sz w:val="21"/>
                <w:szCs w:val="21"/>
                <w:highlight w:val="none"/>
              </w:rPr>
              <w:t>，偏离点设置不少于2个，整个分析过程包含设定偏离点、识别后果、识别原因、辨识安全措施、风险分析、增加建议措施、生成HAZOP分析报告等环节；</w:t>
            </w:r>
          </w:p>
          <w:p w14:paraId="02A1B73A">
            <w:pPr>
              <w:snapToGrid w:val="0"/>
              <w:spacing w:line="360" w:lineRule="auto"/>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具备</w:t>
            </w:r>
            <w:r>
              <w:rPr>
                <w:rFonts w:hint="eastAsia" w:ascii="宋体" w:hAnsi="宋体" w:eastAsia="宋体" w:cs="宋体"/>
                <w:color w:val="auto"/>
                <w:sz w:val="21"/>
                <w:szCs w:val="21"/>
                <w:highlight w:val="none"/>
              </w:rPr>
              <w:t>不同事件之间的影响关系</w:t>
            </w:r>
            <w:r>
              <w:rPr>
                <w:rFonts w:hint="eastAsia" w:ascii="宋体" w:hAnsi="宋体" w:cs="宋体"/>
                <w:color w:val="auto"/>
                <w:sz w:val="21"/>
                <w:szCs w:val="21"/>
                <w:highlight w:val="none"/>
                <w:lang w:val="en-US" w:eastAsia="zh-CN"/>
              </w:rPr>
              <w:t>功能</w:t>
            </w:r>
            <w:r>
              <w:rPr>
                <w:rFonts w:hint="eastAsia" w:ascii="宋体" w:hAnsi="宋体" w:eastAsia="宋体" w:cs="宋体"/>
                <w:color w:val="auto"/>
                <w:sz w:val="21"/>
                <w:szCs w:val="21"/>
                <w:highlight w:val="none"/>
              </w:rPr>
              <w:t>，包含正作用关系、负作用关系、概念关系、条件关系。</w:t>
            </w:r>
          </w:p>
          <w:p w14:paraId="37E1582B">
            <w:pPr>
              <w:snapToGrid w:val="0"/>
              <w:spacing w:line="360" w:lineRule="auto"/>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具备</w:t>
            </w:r>
            <w:r>
              <w:rPr>
                <w:rFonts w:hint="eastAsia" w:ascii="宋体" w:hAnsi="宋体" w:eastAsia="宋体" w:cs="宋体"/>
                <w:color w:val="auto"/>
                <w:sz w:val="21"/>
                <w:szCs w:val="21"/>
                <w:highlight w:val="none"/>
              </w:rPr>
              <w:t>错误提示</w:t>
            </w:r>
            <w:r>
              <w:rPr>
                <w:rFonts w:hint="eastAsia" w:ascii="宋体" w:hAnsi="宋体" w:cs="宋体"/>
                <w:color w:val="auto"/>
                <w:sz w:val="21"/>
                <w:szCs w:val="21"/>
                <w:highlight w:val="none"/>
                <w:lang w:val="en-US" w:eastAsia="zh-CN"/>
              </w:rPr>
              <w:t>功能，</w:t>
            </w:r>
            <w:r>
              <w:rPr>
                <w:rFonts w:hint="eastAsia" w:ascii="宋体" w:hAnsi="宋体" w:eastAsia="宋体" w:cs="宋体"/>
                <w:color w:val="auto"/>
                <w:sz w:val="21"/>
                <w:szCs w:val="21"/>
                <w:highlight w:val="none"/>
              </w:rPr>
              <w:t>在进行分析的过程中，给出剧情不完整、措施重复等错误提示，并且可以准确定位到错误位置。</w:t>
            </w:r>
          </w:p>
          <w:p w14:paraId="55E65478">
            <w:pPr>
              <w:snapToGrid w:val="0"/>
              <w:spacing w:line="360" w:lineRule="auto"/>
              <w:jc w:val="left"/>
              <w:rPr>
                <w:rFonts w:hint="eastAsia" w:ascii="宋体" w:hAnsi="宋体" w:cs="宋体"/>
                <w:color w:val="auto"/>
                <w:sz w:val="21"/>
                <w:szCs w:val="21"/>
                <w:highlight w:val="none"/>
                <w:lang w:val="en-US" w:eastAsia="zh-CN"/>
              </w:rPr>
            </w:pPr>
            <w:r>
              <w:rPr>
                <w:rFonts w:hint="eastAsia" w:ascii="宋体" w:hAnsi="宋体" w:cs="宋体"/>
                <w:color w:val="auto"/>
                <w:szCs w:val="21"/>
                <w:highlight w:val="none"/>
                <w:lang w:val="en-US" w:eastAsia="zh-CN"/>
              </w:rPr>
              <w:t>二、</w:t>
            </w:r>
            <w:r>
              <w:rPr>
                <w:rFonts w:hint="eastAsia" w:ascii="宋体" w:hAnsi="宋体" w:cs="宋体"/>
                <w:color w:val="auto"/>
                <w:kern w:val="2"/>
                <w:sz w:val="21"/>
                <w:szCs w:val="21"/>
                <w:highlight w:val="none"/>
                <w:lang w:val="en-US" w:eastAsia="zh-CN"/>
              </w:rPr>
              <w:t>视频演示</w:t>
            </w:r>
            <w:r>
              <w:rPr>
                <w:rFonts w:hint="eastAsia" w:ascii="宋体" w:hAnsi="宋体" w:cs="宋体"/>
                <w:color w:val="auto"/>
                <w:sz w:val="21"/>
                <w:szCs w:val="21"/>
                <w:highlight w:val="none"/>
              </w:rPr>
              <w:t>仪表及自动化课程</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课程包含基本信息、章节内容、课程图谱、学习导图四个模块：</w:t>
            </w:r>
          </w:p>
          <w:p w14:paraId="3E4C4F7E">
            <w:pPr>
              <w:snapToGrid w:val="0"/>
              <w:spacing w:line="360" w:lineRule="auto"/>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1.基本信息是课程整体介绍；</w:t>
            </w:r>
          </w:p>
          <w:p w14:paraId="0BFFE6F4">
            <w:pPr>
              <w:snapToGrid w:val="0"/>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2.章节内容可查看以下十项结构内容：</w:t>
            </w:r>
            <w:r>
              <w:rPr>
                <w:rFonts w:hint="eastAsia" w:ascii="宋体" w:hAnsi="宋体" w:cs="宋体"/>
                <w:color w:val="auto"/>
                <w:sz w:val="21"/>
                <w:szCs w:val="21"/>
                <w:highlight w:val="none"/>
              </w:rPr>
              <w:t>仪表与自动控制系统基本概念</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过程特性及其数学模型</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检测仪表与传感器</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自动控制仪表</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执行器</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简单控制系统</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复杂控制系统</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新型控制系统</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)计算机控制系统</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典型化工单元的控制方案。</w:t>
            </w:r>
          </w:p>
          <w:p w14:paraId="4D109574">
            <w:pPr>
              <w:snapToGrid w:val="0"/>
              <w:spacing w:line="360" w:lineRule="auto"/>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3.课程图谱通过各知识点点线连接，点击知识点可跳转至详情页面</w:t>
            </w:r>
          </w:p>
          <w:p w14:paraId="094EE9EA">
            <w:pPr>
              <w:snapToGrid w:val="0"/>
              <w:spacing w:line="360" w:lineRule="auto"/>
              <w:jc w:val="left"/>
              <w:rPr>
                <w:rFonts w:hint="eastAsia" w:ascii="宋体" w:hAnsi="宋体" w:cs="宋体"/>
                <w:color w:val="auto"/>
                <w:szCs w:val="21"/>
                <w:highlight w:val="none"/>
                <w:lang w:val="en-US" w:eastAsia="zh-CN"/>
              </w:rPr>
            </w:pPr>
            <w:r>
              <w:rPr>
                <w:rFonts w:hint="eastAsia" w:ascii="宋体" w:hAnsi="宋体" w:cs="宋体"/>
                <w:color w:val="auto"/>
                <w:sz w:val="21"/>
                <w:szCs w:val="21"/>
                <w:highlight w:val="none"/>
                <w:lang w:val="en-US" w:eastAsia="zh-CN"/>
              </w:rPr>
              <w:t>4.学习导图是课程目录供学员查看课程结构</w:t>
            </w:r>
          </w:p>
          <w:p w14:paraId="530F3E74">
            <w:pPr>
              <w:snapToGrid w:val="0"/>
              <w:spacing w:line="360" w:lineRule="auto"/>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视频课件资源:包括不少于40个仪表自动化知识点视频资源，视频总长度不少于300分钟，以及不少于150页PPT课件资源，视频课件资源应采用心G动画或3D动画等技术形式，覆盖液位仪表、流量仪表、温度仪表、传感器、压力仪表、控制规律、复杂控制等内容;PPT课件资源应涵盖仪表基础知识、压力检测仪表、流量检测仪表、温度检测仪表、物位检测仪表、气动执行器、控制系统、集散型控制系统(DCS)、分析仪表等章节内</w:t>
            </w:r>
            <w:r>
              <w:rPr>
                <w:rFonts w:hint="eastAsia" w:ascii="宋体" w:hAnsi="宋体" w:cs="宋体"/>
                <w:color w:val="auto"/>
                <w:sz w:val="21"/>
                <w:szCs w:val="21"/>
                <w:highlight w:val="none"/>
                <w:lang w:eastAsia="zh-CN"/>
              </w:rPr>
              <w:t>。</w:t>
            </w:r>
          </w:p>
          <w:p w14:paraId="32B180DD">
            <w:pPr>
              <w:snapToGrid w:val="0"/>
              <w:spacing w:line="360" w:lineRule="auto"/>
              <w:jc w:val="left"/>
              <w:rPr>
                <w:rFonts w:hint="eastAsia" w:ascii="宋体" w:hAnsi="宋体" w:cs="宋体"/>
                <w:color w:val="auto"/>
                <w:sz w:val="21"/>
                <w:szCs w:val="21"/>
                <w:highlight w:val="none"/>
              </w:rPr>
            </w:pPr>
            <w:r>
              <w:rPr>
                <w:rFonts w:hint="eastAsia" w:ascii="宋体" w:hAnsi="宋体" w:cs="宋体"/>
                <w:color w:val="auto"/>
                <w:szCs w:val="21"/>
                <w:highlight w:val="none"/>
                <w:lang w:val="en-US" w:eastAsia="zh-CN"/>
              </w:rPr>
              <w:t>三、</w:t>
            </w:r>
            <w:r>
              <w:rPr>
                <w:rFonts w:hint="eastAsia" w:ascii="宋体" w:hAnsi="宋体" w:cs="宋体"/>
                <w:color w:val="auto"/>
                <w:sz w:val="21"/>
                <w:szCs w:val="21"/>
                <w:highlight w:val="none"/>
                <w:lang w:val="en-US" w:eastAsia="zh-CN"/>
              </w:rPr>
              <w:t>视频</w:t>
            </w:r>
            <w:r>
              <w:rPr>
                <w:rFonts w:hint="eastAsia" w:ascii="宋体" w:hAnsi="宋体" w:eastAsia="宋体" w:cs="宋体"/>
                <w:color w:val="auto"/>
                <w:sz w:val="21"/>
                <w:szCs w:val="21"/>
                <w:highlight w:val="none"/>
              </w:rPr>
              <w:t>演示PID绘制规范培训仿真软件，依据工艺对PID绘制的各类规范进行培训说明，使学生掌握化工方向PID图纸的绘制规范与常见设备的结构、工作原理。</w:t>
            </w:r>
            <w:r>
              <w:rPr>
                <w:rFonts w:hint="eastAsia" w:ascii="宋体" w:hAnsi="宋体" w:cs="宋体"/>
                <w:color w:val="auto"/>
                <w:sz w:val="21"/>
                <w:szCs w:val="21"/>
                <w:highlight w:val="none"/>
                <w:lang w:val="en-US" w:eastAsia="zh-CN"/>
              </w:rPr>
              <w:t>若有</w:t>
            </w:r>
            <w:r>
              <w:rPr>
                <w:rFonts w:hint="eastAsia" w:ascii="宋体" w:hAnsi="宋体" w:eastAsia="宋体" w:cs="宋体"/>
                <w:color w:val="auto"/>
                <w:sz w:val="21"/>
                <w:szCs w:val="21"/>
                <w:highlight w:val="none"/>
              </w:rPr>
              <w:t>需现场演示以下内容：</w:t>
            </w:r>
            <w:r>
              <w:rPr>
                <w:rFonts w:hint="eastAsia" w:ascii="宋体" w:hAnsi="宋体" w:eastAsia="宋体" w:cs="宋体"/>
                <w:color w:val="auto"/>
                <w:sz w:val="21"/>
                <w:szCs w:val="21"/>
                <w:highlight w:val="none"/>
              </w:rPr>
              <w:br w:type="textWrapping"/>
            </w:r>
            <w:r>
              <w:rPr>
                <w:rFonts w:hint="eastAsia" w:ascii="宋体" w:hAnsi="宋体" w:cs="宋体"/>
                <w:color w:val="auto"/>
                <w:sz w:val="21"/>
                <w:szCs w:val="21"/>
                <w:highlight w:val="none"/>
                <w:lang w:val="en-US" w:eastAsia="zh-CN"/>
              </w:rPr>
              <w:t>1.具备</w:t>
            </w:r>
            <w:r>
              <w:rPr>
                <w:rFonts w:hint="eastAsia" w:ascii="宋体" w:hAnsi="宋体" w:eastAsia="宋体" w:cs="宋体"/>
                <w:color w:val="auto"/>
                <w:sz w:val="21"/>
                <w:szCs w:val="21"/>
                <w:highlight w:val="none"/>
              </w:rPr>
              <w:t>点击设备可查看各种不同类型的设备讲解视频</w:t>
            </w:r>
            <w:r>
              <w:rPr>
                <w:rFonts w:hint="eastAsia" w:ascii="宋体" w:hAnsi="宋体" w:cs="宋体"/>
                <w:color w:val="auto"/>
                <w:sz w:val="21"/>
                <w:szCs w:val="21"/>
                <w:highlight w:val="none"/>
                <w:lang w:val="en-US" w:eastAsia="zh-CN"/>
              </w:rPr>
              <w:t>功能</w:t>
            </w:r>
            <w:r>
              <w:rPr>
                <w:rFonts w:hint="eastAsia" w:ascii="宋体" w:hAnsi="宋体" w:eastAsia="宋体" w:cs="宋体"/>
                <w:color w:val="auto"/>
                <w:sz w:val="21"/>
                <w:szCs w:val="21"/>
                <w:highlight w:val="none"/>
              </w:rPr>
              <w:br w:type="textWrapping"/>
            </w:r>
            <w:r>
              <w:rPr>
                <w:rFonts w:hint="eastAsia" w:ascii="宋体" w:hAnsi="宋体" w:cs="宋体"/>
                <w:color w:val="auto"/>
                <w:sz w:val="21"/>
                <w:szCs w:val="21"/>
                <w:highlight w:val="none"/>
                <w:lang w:val="en-US" w:eastAsia="zh-CN"/>
              </w:rPr>
              <w:t>2.具备</w:t>
            </w:r>
            <w:r>
              <w:rPr>
                <w:rFonts w:hint="eastAsia" w:ascii="宋体" w:hAnsi="宋体" w:eastAsia="宋体" w:cs="宋体"/>
                <w:color w:val="auto"/>
                <w:sz w:val="21"/>
                <w:szCs w:val="21"/>
                <w:highlight w:val="none"/>
              </w:rPr>
              <w:t>管线绘制规范</w:t>
            </w:r>
            <w:r>
              <w:rPr>
                <w:rFonts w:hint="eastAsia" w:ascii="宋体" w:hAnsi="宋体" w:cs="宋体"/>
                <w:color w:val="auto"/>
                <w:sz w:val="21"/>
                <w:szCs w:val="21"/>
                <w:highlight w:val="none"/>
                <w:lang w:val="en-US" w:eastAsia="zh-CN"/>
              </w:rPr>
              <w:t>查看功能</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br w:type="textWrapping"/>
            </w:r>
            <w:r>
              <w:rPr>
                <w:rFonts w:hint="eastAsia" w:ascii="宋体" w:hAnsi="宋体" w:cs="宋体"/>
                <w:color w:val="auto"/>
                <w:sz w:val="21"/>
                <w:szCs w:val="21"/>
                <w:highlight w:val="none"/>
                <w:lang w:val="en-US" w:eastAsia="zh-CN"/>
              </w:rPr>
              <w:t>3.具备</w:t>
            </w:r>
            <w:r>
              <w:rPr>
                <w:rFonts w:hint="eastAsia" w:ascii="宋体" w:hAnsi="宋体" w:eastAsia="宋体" w:cs="宋体"/>
                <w:color w:val="auto"/>
                <w:sz w:val="21"/>
                <w:szCs w:val="21"/>
                <w:highlight w:val="none"/>
              </w:rPr>
              <w:t>设备位号命名规范，可查看设备位号的命名规则</w:t>
            </w:r>
            <w:r>
              <w:rPr>
                <w:rFonts w:hint="eastAsia" w:ascii="宋体" w:hAnsi="宋体" w:cs="宋体"/>
                <w:color w:val="auto"/>
                <w:sz w:val="21"/>
                <w:szCs w:val="21"/>
                <w:highlight w:val="none"/>
                <w:lang w:val="en-US" w:eastAsia="zh-CN"/>
              </w:rPr>
              <w:t>功能</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br w:type="textWrapping"/>
            </w:r>
            <w:r>
              <w:rPr>
                <w:rFonts w:hint="eastAsia" w:ascii="宋体" w:hAnsi="宋体" w:cs="宋体"/>
                <w:color w:val="auto"/>
                <w:sz w:val="21"/>
                <w:szCs w:val="21"/>
                <w:highlight w:val="none"/>
                <w:lang w:val="en-US" w:eastAsia="zh-CN"/>
              </w:rPr>
              <w:t>4.具备</w:t>
            </w:r>
            <w:r>
              <w:rPr>
                <w:rFonts w:hint="eastAsia" w:ascii="宋体" w:hAnsi="宋体" w:eastAsia="宋体" w:cs="宋体"/>
                <w:color w:val="auto"/>
                <w:sz w:val="21"/>
                <w:szCs w:val="21"/>
                <w:highlight w:val="none"/>
              </w:rPr>
              <w:t>管线标注规范</w:t>
            </w:r>
            <w:r>
              <w:rPr>
                <w:rFonts w:hint="eastAsia" w:ascii="宋体" w:hAnsi="宋体" w:cs="宋体"/>
                <w:color w:val="auto"/>
                <w:sz w:val="21"/>
                <w:szCs w:val="21"/>
                <w:highlight w:val="none"/>
                <w:lang w:val="en-US" w:eastAsia="zh-CN"/>
              </w:rPr>
              <w:t>功能</w:t>
            </w:r>
            <w:r>
              <w:rPr>
                <w:rFonts w:hint="eastAsia" w:ascii="宋体" w:hAnsi="宋体" w:eastAsia="宋体" w:cs="宋体"/>
                <w:color w:val="auto"/>
                <w:sz w:val="21"/>
                <w:szCs w:val="21"/>
                <w:highlight w:val="none"/>
              </w:rPr>
              <w:br w:type="textWrapping"/>
            </w:r>
            <w:r>
              <w:rPr>
                <w:rFonts w:hint="eastAsia" w:ascii="宋体" w:hAnsi="宋体" w:cs="宋体"/>
                <w:color w:val="auto"/>
                <w:sz w:val="21"/>
                <w:szCs w:val="21"/>
                <w:highlight w:val="none"/>
                <w:lang w:val="en-US" w:eastAsia="zh-CN"/>
              </w:rPr>
              <w:t>5.具备</w:t>
            </w:r>
            <w:r>
              <w:rPr>
                <w:rFonts w:hint="eastAsia" w:ascii="宋体" w:hAnsi="宋体" w:eastAsia="宋体" w:cs="宋体"/>
                <w:color w:val="auto"/>
                <w:sz w:val="21"/>
                <w:szCs w:val="21"/>
                <w:highlight w:val="none"/>
              </w:rPr>
              <w:t>图层锁定功能：锁定当前图层后，则只能点击当前图层的相关内容进行学习。</w:t>
            </w:r>
          </w:p>
          <w:p w14:paraId="02E771A8">
            <w:pPr>
              <w:snapToGrid w:val="0"/>
              <w:spacing w:line="360" w:lineRule="auto"/>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Cs w:val="21"/>
                <w:highlight w:val="none"/>
                <w:lang w:val="en-US" w:eastAsia="zh-CN"/>
              </w:rPr>
              <w:t>四、</w:t>
            </w:r>
            <w:r>
              <w:rPr>
                <w:rFonts w:hint="eastAsia" w:ascii="宋体" w:hAnsi="宋体" w:cs="宋体"/>
                <w:color w:val="auto"/>
                <w:sz w:val="21"/>
                <w:szCs w:val="21"/>
                <w:highlight w:val="none"/>
                <w:lang w:val="en-US" w:eastAsia="zh-CN"/>
              </w:rPr>
              <w:t>视频</w:t>
            </w:r>
            <w:r>
              <w:rPr>
                <w:rFonts w:hint="eastAsia" w:ascii="宋体" w:hAnsi="宋体" w:eastAsia="宋体" w:cs="宋体"/>
                <w:color w:val="auto"/>
                <w:sz w:val="21"/>
                <w:szCs w:val="21"/>
                <w:highlight w:val="none"/>
              </w:rPr>
              <w:t>演示</w:t>
            </w:r>
            <w:r>
              <w:rPr>
                <w:rFonts w:hint="eastAsia" w:ascii="宋体" w:hAnsi="宋体" w:eastAsia="宋体" w:cs="宋体"/>
                <w:color w:val="auto"/>
                <w:sz w:val="21"/>
                <w:szCs w:val="21"/>
                <w:highlight w:val="none"/>
                <w:vertAlign w:val="baseline"/>
              </w:rPr>
              <w:t>教师技能练习模块</w:t>
            </w:r>
          </w:p>
          <w:p w14:paraId="103176E7">
            <w:pPr>
              <w:snapToGrid w:val="0"/>
              <w:spacing w:line="360" w:lineRule="auto"/>
              <w:jc w:val="left"/>
              <w:rPr>
                <w:rFonts w:hint="eastAsia" w:ascii="宋体" w:hAnsi="宋体" w:cs="宋体"/>
                <w:color w:val="auto"/>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教师技能练习模块包含教学设计、课堂导入、课堂讲解、课堂板书、课堂提问、课堂结束、说课评课7项技能</w:t>
            </w:r>
            <w:r>
              <w:rPr>
                <w:rFonts w:hint="eastAsia" w:ascii="宋体" w:hAnsi="宋体" w:cs="宋体"/>
                <w:color w:val="auto"/>
                <w:sz w:val="21"/>
                <w:szCs w:val="21"/>
                <w:highlight w:val="none"/>
                <w:lang w:val="en-US" w:eastAsia="zh-CN"/>
              </w:rPr>
              <w:t>培训</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br w:type="textWrapping"/>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教师教学实战模块具备填写教学目标、教学重难点功能。</w:t>
            </w:r>
            <w:r>
              <w:rPr>
                <w:rFonts w:hint="eastAsia" w:ascii="宋体" w:hAnsi="宋体" w:eastAsia="宋体" w:cs="宋体"/>
                <w:color w:val="auto"/>
                <w:sz w:val="21"/>
                <w:szCs w:val="21"/>
                <w:highlight w:val="none"/>
              </w:rPr>
              <w:br w:type="textWrapping"/>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具备导课、说课、巩固练习、归纳小结、作业安排五个环节的注意事项、学习方式、内容/安排填写功能;</w:t>
            </w:r>
            <w:r>
              <w:rPr>
                <w:rFonts w:hint="eastAsia" w:ascii="宋体" w:hAnsi="宋体" w:eastAsia="宋体" w:cs="宋体"/>
                <w:color w:val="auto"/>
                <w:sz w:val="21"/>
                <w:szCs w:val="21"/>
                <w:highlight w:val="none"/>
              </w:rPr>
              <w:br w:type="textWrapping"/>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具备生成教案的功能，教案未提交前可进行不限次数修改;</w:t>
            </w:r>
            <w:r>
              <w:rPr>
                <w:rFonts w:hint="eastAsia" w:ascii="宋体" w:hAnsi="宋体" w:eastAsia="宋体" w:cs="宋体"/>
                <w:color w:val="auto"/>
                <w:sz w:val="21"/>
                <w:szCs w:val="21"/>
                <w:highlight w:val="none"/>
              </w:rPr>
              <w:br w:type="textWrapping"/>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在填写过程中具备随时查看勾选的电子教材和课件PPT功能;</w:t>
            </w:r>
            <w:r>
              <w:rPr>
                <w:rFonts w:hint="eastAsia" w:ascii="宋体" w:hAnsi="宋体" w:eastAsia="宋体" w:cs="宋体"/>
                <w:color w:val="auto"/>
                <w:sz w:val="21"/>
                <w:szCs w:val="21"/>
                <w:highlight w:val="none"/>
              </w:rPr>
              <w:br w:type="textWrapping"/>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具备师生互动功能：支持用户预设不少于10个问题的内容、学生回答及问题回复;</w:t>
            </w:r>
            <w:r>
              <w:rPr>
                <w:rFonts w:hint="eastAsia" w:ascii="宋体" w:hAnsi="宋体" w:eastAsia="宋体" w:cs="宋体"/>
                <w:color w:val="auto"/>
                <w:sz w:val="21"/>
                <w:szCs w:val="21"/>
                <w:highlight w:val="none"/>
              </w:rPr>
              <w:br w:type="textWrapping"/>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具备添加自主回答功能：每个预设问题都主添加不少于10个回答，并随机分配给场景内的学生，学生数量不少于10人。</w:t>
            </w:r>
          </w:p>
          <w:p w14:paraId="668AC2BF">
            <w:pPr>
              <w:snapToGrid w:val="0"/>
              <w:spacing w:line="360" w:lineRule="auto"/>
              <w:jc w:val="left"/>
              <w:rPr>
                <w:rFonts w:hint="eastAsia" w:ascii="宋体" w:hAnsi="宋体" w:cs="宋体"/>
                <w:color w:val="auto"/>
                <w:sz w:val="21"/>
                <w:szCs w:val="21"/>
                <w:highlight w:val="none"/>
                <w:lang w:eastAsia="zh-CN"/>
              </w:rPr>
            </w:pPr>
            <w:r>
              <w:rPr>
                <w:rFonts w:hint="eastAsia" w:ascii="宋体" w:hAnsi="宋体" w:cs="宋体"/>
                <w:color w:val="auto"/>
                <w:szCs w:val="21"/>
                <w:highlight w:val="none"/>
                <w:lang w:val="en-US" w:eastAsia="zh-CN"/>
              </w:rPr>
              <w:t>五、</w:t>
            </w:r>
            <w:r>
              <w:rPr>
                <w:rFonts w:hint="eastAsia" w:ascii="宋体" w:hAnsi="宋体" w:cs="宋体"/>
                <w:color w:val="auto"/>
                <w:sz w:val="21"/>
                <w:szCs w:val="21"/>
                <w:highlight w:val="none"/>
                <w:lang w:val="en-US" w:eastAsia="zh-CN"/>
              </w:rPr>
              <w:t>视频</w:t>
            </w:r>
            <w:r>
              <w:rPr>
                <w:rFonts w:hint="eastAsia" w:ascii="宋体" w:hAnsi="宋体" w:cs="宋体"/>
                <w:color w:val="auto"/>
                <w:sz w:val="21"/>
                <w:szCs w:val="21"/>
                <w:highlight w:val="none"/>
              </w:rPr>
              <w:t>演示离心泵性能测定实验流程模拟设计软件:①</w:t>
            </w:r>
            <w:r>
              <w:rPr>
                <w:rFonts w:hint="eastAsia" w:ascii="宋体" w:hAnsi="宋体" w:cs="宋体"/>
                <w:color w:val="auto"/>
                <w:sz w:val="21"/>
                <w:szCs w:val="21"/>
                <w:highlight w:val="none"/>
                <w:lang w:val="en-US" w:eastAsia="zh-CN"/>
              </w:rPr>
              <w:t>软件具备</w:t>
            </w:r>
            <w:r>
              <w:rPr>
                <w:rFonts w:hint="eastAsia" w:ascii="宋体" w:hAnsi="宋体" w:cs="宋体"/>
                <w:color w:val="auto"/>
                <w:sz w:val="21"/>
                <w:szCs w:val="21"/>
                <w:highlight w:val="none"/>
              </w:rPr>
              <w:t>提供不少于27种设备或仪表供用户选择</w:t>
            </w:r>
            <w:r>
              <w:rPr>
                <w:rFonts w:hint="eastAsia" w:ascii="宋体" w:hAnsi="宋体" w:cs="宋体"/>
                <w:color w:val="auto"/>
                <w:sz w:val="21"/>
                <w:szCs w:val="21"/>
                <w:highlight w:val="none"/>
                <w:lang w:val="en-US" w:eastAsia="zh-CN"/>
              </w:rPr>
              <w:t>的功能</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至少包含以下设备或仪表</w:t>
            </w:r>
            <w:r>
              <w:rPr>
                <w:rFonts w:hint="eastAsia" w:ascii="宋体" w:hAnsi="宋体" w:cs="宋体"/>
                <w:color w:val="auto"/>
                <w:sz w:val="21"/>
                <w:szCs w:val="21"/>
                <w:highlight w:val="none"/>
                <w:lang w:eastAsia="zh-CN"/>
              </w:rPr>
              <w:t>：</w:t>
            </w:r>
          </w:p>
          <w:p w14:paraId="6FF6D21B">
            <w:pPr>
              <w:snapToGrid w:val="0"/>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闪蒸罐</w:t>
            </w:r>
          </w:p>
          <w:p w14:paraId="31412023">
            <w:pPr>
              <w:snapToGrid w:val="0"/>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水槽</w:t>
            </w:r>
          </w:p>
          <w:p w14:paraId="281D0A44">
            <w:pPr>
              <w:snapToGrid w:val="0"/>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三通(分支)</w:t>
            </w:r>
          </w:p>
          <w:p w14:paraId="0575F636">
            <w:pPr>
              <w:snapToGrid w:val="0"/>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弯管</w:t>
            </w:r>
          </w:p>
          <w:p w14:paraId="4CC81AC3">
            <w:pPr>
              <w:snapToGrid w:val="0"/>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三通(混合)</w:t>
            </w:r>
          </w:p>
          <w:p w14:paraId="6CAA7964">
            <w:pPr>
              <w:snapToGrid w:val="0"/>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分支</w:t>
            </w:r>
          </w:p>
          <w:p w14:paraId="3407FD64">
            <w:pPr>
              <w:snapToGrid w:val="0"/>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混合</w:t>
            </w:r>
          </w:p>
          <w:p w14:paraId="3B72F1FC">
            <w:pPr>
              <w:snapToGrid w:val="0"/>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PID控制器</w:t>
            </w:r>
          </w:p>
          <w:p w14:paraId="55993208">
            <w:pPr>
              <w:snapToGrid w:val="0"/>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开关</w:t>
            </w:r>
          </w:p>
          <w:p w14:paraId="16FAB40B">
            <w:pPr>
              <w:snapToGrid w:val="0"/>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原料</w:t>
            </w:r>
          </w:p>
          <w:p w14:paraId="008154FC">
            <w:pPr>
              <w:snapToGrid w:val="0"/>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11.</w:t>
            </w:r>
            <w:r>
              <w:rPr>
                <w:rFonts w:hint="eastAsia" w:ascii="宋体" w:hAnsi="宋体" w:cs="宋体"/>
                <w:color w:val="auto"/>
                <w:sz w:val="21"/>
                <w:szCs w:val="21"/>
                <w:highlight w:val="none"/>
              </w:rPr>
              <w:t>产品</w:t>
            </w:r>
          </w:p>
          <w:p w14:paraId="495ADBBF">
            <w:pPr>
              <w:snapToGrid w:val="0"/>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rPr>
              <w:t>不同型号的离心泵(至少包含8种，IH60-60-180型号离心泵A、IH20-20-125型号离心泵B、IH20-20-100型号离心泵C、IH32-32-140型号离心泵D、IH32-32-125型号离心泵E、IH60-60-160型号离心泵F、65Y60B型号离心泵G、50Y60B型号离心泵H)、不同量程的压力表(压力表A、压力表B)记录离心泵进口压力、出口压力、电机功率、体积流量、两压力表高差，计算离心泵压头、轴功率、效率。</w:t>
            </w:r>
          </w:p>
          <w:p w14:paraId="0A8E90B1">
            <w:pPr>
              <w:snapToGrid w:val="0"/>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13.</w:t>
            </w:r>
            <w:r>
              <w:rPr>
                <w:rFonts w:hint="eastAsia" w:ascii="宋体" w:hAnsi="宋体" w:cs="宋体"/>
                <w:color w:val="auto"/>
                <w:sz w:val="21"/>
                <w:szCs w:val="21"/>
                <w:highlight w:val="none"/>
              </w:rPr>
              <w:t>不同扬程的流量表(流量表A、流量表B)、不同扬程的温度表(温度表A、温度表B)、不同量程的功率表(功率表A、功率表B)</w:t>
            </w:r>
          </w:p>
          <w:p w14:paraId="67AADF56">
            <w:pPr>
              <w:snapToGrid w:val="0"/>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14.</w:t>
            </w:r>
            <w:r>
              <w:rPr>
                <w:rFonts w:hint="eastAsia" w:ascii="宋体" w:hAnsi="宋体" w:cs="宋体"/>
                <w:color w:val="auto"/>
                <w:sz w:val="21"/>
                <w:szCs w:val="21"/>
                <w:highlight w:val="none"/>
              </w:rPr>
              <w:t>换热器</w:t>
            </w:r>
          </w:p>
          <w:p w14:paraId="5787FE59">
            <w:pPr>
              <w:snapToGrid w:val="0"/>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rPr>
              <w:t>阀门</w:t>
            </w:r>
          </w:p>
          <w:p w14:paraId="21619FDE">
            <w:pPr>
              <w:snapToGrid w:val="0"/>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②用户可根据不同实验任务自主选择不同型号的设备进行离心泵流程搭建，可以添加选择不同物质进行分离，可查看不少于5500种化学物质的基础物性。</w:t>
            </w:r>
          </w:p>
          <w:p w14:paraId="76F8A8A0">
            <w:pPr>
              <w:snapToGrid w:val="0"/>
              <w:spacing w:line="360" w:lineRule="auto"/>
              <w:jc w:val="left"/>
              <w:rPr>
                <w:rFonts w:hint="eastAsia" w:ascii="宋体" w:hAnsi="宋体" w:cs="宋体"/>
                <w:color w:val="auto"/>
                <w:szCs w:val="21"/>
                <w:highlight w:val="none"/>
                <w:lang w:val="en-US" w:eastAsia="zh-CN"/>
              </w:rPr>
            </w:pPr>
            <w:r>
              <w:rPr>
                <w:rFonts w:hint="eastAsia" w:ascii="宋体" w:hAnsi="宋体" w:cs="宋体"/>
                <w:color w:val="auto"/>
                <w:sz w:val="21"/>
                <w:szCs w:val="21"/>
                <w:highlight w:val="none"/>
              </w:rPr>
              <w:t>③软件可判定流程搭建过程中的设备或仪表连接安装的位置准确性。流程图搭建成功后，可运行项目，动态模拟离心泵实验的开停车操作。软件可通过搭建模块、参数设置的变化进行动态精确计算，并为所有计算结果绘制出趋势线。</w:t>
            </w:r>
          </w:p>
          <w:p w14:paraId="3E6D3BCA">
            <w:pPr>
              <w:snapToGrid w:val="0"/>
              <w:spacing w:line="360" w:lineRule="auto"/>
              <w:jc w:val="left"/>
              <w:rPr>
                <w:rFonts w:hint="eastAsia" w:ascii="宋体" w:hAnsi="宋体" w:cs="宋体"/>
                <w:color w:val="auto"/>
                <w:sz w:val="21"/>
                <w:szCs w:val="21"/>
                <w:highlight w:val="none"/>
              </w:rPr>
            </w:pPr>
            <w:r>
              <w:rPr>
                <w:rFonts w:hint="eastAsia" w:ascii="宋体" w:hAnsi="宋体" w:cs="宋体"/>
                <w:color w:val="auto"/>
                <w:szCs w:val="21"/>
                <w:highlight w:val="none"/>
                <w:lang w:val="en-US" w:eastAsia="zh-CN"/>
              </w:rPr>
              <w:t>六、</w:t>
            </w:r>
            <w:r>
              <w:rPr>
                <w:rFonts w:hint="eastAsia" w:ascii="宋体" w:hAnsi="宋体" w:cs="宋体"/>
                <w:color w:val="auto"/>
                <w:sz w:val="21"/>
                <w:szCs w:val="21"/>
                <w:highlight w:val="none"/>
              </w:rPr>
              <w:t>视频演示恒压过滤实验流程模拟设计软件</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以下内容不限顺序</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w:t>
            </w:r>
          </w:p>
          <w:p w14:paraId="2ECAA1D7">
            <w:pPr>
              <w:snapToGrid w:val="0"/>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①</w:t>
            </w:r>
            <w:r>
              <w:rPr>
                <w:rFonts w:hint="eastAsia" w:ascii="宋体" w:hAnsi="宋体" w:cs="宋体"/>
                <w:color w:val="auto"/>
                <w:sz w:val="21"/>
                <w:szCs w:val="21"/>
                <w:highlight w:val="none"/>
                <w:lang w:val="en-US" w:eastAsia="zh-CN"/>
              </w:rPr>
              <w:t>软件具有</w:t>
            </w:r>
            <w:r>
              <w:rPr>
                <w:rFonts w:hint="eastAsia" w:ascii="宋体" w:hAnsi="宋体" w:cs="宋体"/>
                <w:color w:val="auto"/>
                <w:sz w:val="21"/>
                <w:szCs w:val="21"/>
                <w:highlight w:val="none"/>
              </w:rPr>
              <w:t>不少于15种设备或仪表供用户选择</w:t>
            </w:r>
            <w:r>
              <w:rPr>
                <w:rFonts w:hint="eastAsia" w:ascii="宋体" w:hAnsi="宋体" w:cs="宋体"/>
                <w:color w:val="auto"/>
                <w:sz w:val="21"/>
                <w:szCs w:val="21"/>
                <w:highlight w:val="none"/>
                <w:lang w:val="en-US" w:eastAsia="zh-CN"/>
              </w:rPr>
              <w:t>的功能</w:t>
            </w:r>
            <w:r>
              <w:rPr>
                <w:rFonts w:hint="eastAsia" w:ascii="宋体" w:hAnsi="宋体" w:cs="宋体"/>
                <w:color w:val="auto"/>
                <w:sz w:val="21"/>
                <w:szCs w:val="21"/>
                <w:highlight w:val="none"/>
              </w:rPr>
              <w:t>，至少包含以下设备或仪表:</w:t>
            </w:r>
          </w:p>
          <w:p w14:paraId="6736272A">
            <w:pPr>
              <w:snapToGrid w:val="0"/>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板框过滤器</w:t>
            </w:r>
          </w:p>
          <w:p w14:paraId="7C720B52">
            <w:pPr>
              <w:snapToGrid w:val="0"/>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离心泵</w:t>
            </w:r>
          </w:p>
          <w:p w14:paraId="450DE1AA">
            <w:pPr>
              <w:snapToGrid w:val="0"/>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三通(分支)</w:t>
            </w:r>
          </w:p>
          <w:p w14:paraId="797DDD87">
            <w:pPr>
              <w:snapToGrid w:val="0"/>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弯管</w:t>
            </w:r>
          </w:p>
          <w:p w14:paraId="5C96B681">
            <w:pPr>
              <w:snapToGrid w:val="0"/>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三通(混合)</w:t>
            </w:r>
          </w:p>
          <w:p w14:paraId="2DEC6EA1">
            <w:pPr>
              <w:snapToGrid w:val="0"/>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水槽</w:t>
            </w:r>
          </w:p>
          <w:p w14:paraId="399E95A1">
            <w:pPr>
              <w:snapToGrid w:val="0"/>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计量槽</w:t>
            </w:r>
          </w:p>
          <w:p w14:paraId="37BA83B5">
            <w:pPr>
              <w:snapToGrid w:val="0"/>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分支</w:t>
            </w:r>
          </w:p>
          <w:p w14:paraId="68E4AB30">
            <w:pPr>
              <w:snapToGrid w:val="0"/>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混合</w:t>
            </w:r>
          </w:p>
          <w:p w14:paraId="5D322C9D">
            <w:pPr>
              <w:snapToGrid w:val="0"/>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PID控制器</w:t>
            </w:r>
          </w:p>
          <w:p w14:paraId="4B27C338">
            <w:pPr>
              <w:snapToGrid w:val="0"/>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11.</w:t>
            </w:r>
            <w:r>
              <w:rPr>
                <w:rFonts w:hint="eastAsia" w:ascii="宋体" w:hAnsi="宋体" w:cs="宋体"/>
                <w:color w:val="auto"/>
                <w:sz w:val="21"/>
                <w:szCs w:val="21"/>
                <w:highlight w:val="none"/>
              </w:rPr>
              <w:t>开关</w:t>
            </w:r>
          </w:p>
          <w:p w14:paraId="3F2EE479">
            <w:pPr>
              <w:snapToGrid w:val="0"/>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rPr>
              <w:t>原料</w:t>
            </w:r>
          </w:p>
          <w:p w14:paraId="66EBEA97">
            <w:pPr>
              <w:snapToGrid w:val="0"/>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13.</w:t>
            </w:r>
            <w:r>
              <w:rPr>
                <w:rFonts w:hint="eastAsia" w:ascii="宋体" w:hAnsi="宋体" w:cs="宋体"/>
                <w:color w:val="auto"/>
                <w:sz w:val="21"/>
                <w:szCs w:val="21"/>
                <w:highlight w:val="none"/>
              </w:rPr>
              <w:t>产品</w:t>
            </w:r>
          </w:p>
          <w:p w14:paraId="5996D768">
            <w:pPr>
              <w:snapToGrid w:val="0"/>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14.</w:t>
            </w:r>
            <w:r>
              <w:rPr>
                <w:rFonts w:hint="eastAsia" w:ascii="宋体" w:hAnsi="宋体" w:cs="宋体"/>
                <w:color w:val="auto"/>
                <w:sz w:val="21"/>
                <w:szCs w:val="21"/>
                <w:highlight w:val="none"/>
              </w:rPr>
              <w:t>不同量程的压力表(压力表A、压力表B)、阀门，记录过滤时间和滤液量，计算过滤常数、当量滤液量</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物料常数、压缩性指数。</w:t>
            </w:r>
          </w:p>
          <w:p w14:paraId="226FBAC1">
            <w:pPr>
              <w:snapToGrid w:val="0"/>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②</w:t>
            </w:r>
            <w:r>
              <w:rPr>
                <w:rFonts w:hint="eastAsia" w:ascii="宋体" w:hAnsi="宋体" w:cs="宋体"/>
                <w:color w:val="auto"/>
                <w:sz w:val="21"/>
                <w:szCs w:val="21"/>
                <w:highlight w:val="none"/>
                <w:lang w:val="en-US" w:eastAsia="zh-CN"/>
              </w:rPr>
              <w:t>软件具备</w:t>
            </w:r>
            <w:r>
              <w:rPr>
                <w:rFonts w:hint="eastAsia" w:ascii="宋体" w:hAnsi="宋体" w:cs="宋体"/>
                <w:color w:val="auto"/>
                <w:sz w:val="21"/>
                <w:szCs w:val="21"/>
                <w:highlight w:val="none"/>
              </w:rPr>
              <w:t>可根据不同实验任务自主选择过滤压力和过滤面积</w:t>
            </w:r>
            <w:r>
              <w:rPr>
                <w:rFonts w:hint="eastAsia" w:ascii="宋体" w:hAnsi="宋体" w:cs="宋体"/>
                <w:color w:val="auto"/>
                <w:sz w:val="21"/>
                <w:szCs w:val="21"/>
                <w:highlight w:val="none"/>
                <w:lang w:val="en-US" w:eastAsia="zh-CN"/>
              </w:rPr>
              <w:t>功能</w:t>
            </w:r>
            <w:r>
              <w:rPr>
                <w:rFonts w:hint="eastAsia" w:ascii="宋体" w:hAnsi="宋体" w:cs="宋体"/>
                <w:color w:val="auto"/>
                <w:sz w:val="21"/>
                <w:szCs w:val="21"/>
                <w:highlight w:val="none"/>
              </w:rPr>
              <w:t>。</w:t>
            </w:r>
          </w:p>
          <w:p w14:paraId="572E0B12">
            <w:pPr>
              <w:snapToGrid w:val="0"/>
              <w:spacing w:line="360" w:lineRule="auto"/>
              <w:jc w:val="left"/>
              <w:rPr>
                <w:rFonts w:hint="eastAsia" w:ascii="宋体" w:hAnsi="宋体" w:cs="宋体"/>
                <w:color w:val="auto"/>
                <w:szCs w:val="21"/>
                <w:highlight w:val="none"/>
                <w:lang w:val="en-US" w:eastAsia="zh-CN"/>
              </w:rPr>
            </w:pPr>
            <w:r>
              <w:rPr>
                <w:rFonts w:hint="eastAsia" w:ascii="宋体" w:hAnsi="宋体" w:cs="宋体"/>
                <w:color w:val="auto"/>
                <w:sz w:val="21"/>
                <w:szCs w:val="21"/>
                <w:highlight w:val="none"/>
              </w:rPr>
              <w:t>③软件</w:t>
            </w:r>
            <w:r>
              <w:rPr>
                <w:rFonts w:hint="eastAsia" w:ascii="宋体" w:hAnsi="宋体" w:cs="宋体"/>
                <w:color w:val="auto"/>
                <w:sz w:val="21"/>
                <w:szCs w:val="21"/>
                <w:highlight w:val="none"/>
                <w:lang w:val="en-US" w:eastAsia="zh-CN"/>
              </w:rPr>
              <w:t>具备</w:t>
            </w:r>
            <w:r>
              <w:rPr>
                <w:rFonts w:hint="eastAsia" w:ascii="宋体" w:hAnsi="宋体" w:cs="宋体"/>
                <w:color w:val="auto"/>
                <w:sz w:val="21"/>
                <w:szCs w:val="21"/>
                <w:highlight w:val="none"/>
              </w:rPr>
              <w:t>判定流程搭建过程中的设备或仪表连接安装的位置准确性</w:t>
            </w:r>
            <w:r>
              <w:rPr>
                <w:rFonts w:hint="eastAsia" w:ascii="宋体" w:hAnsi="宋体" w:cs="宋体"/>
                <w:color w:val="auto"/>
                <w:sz w:val="21"/>
                <w:szCs w:val="21"/>
                <w:highlight w:val="none"/>
                <w:lang w:val="en-US" w:eastAsia="zh-CN"/>
              </w:rPr>
              <w:t>功能</w:t>
            </w:r>
            <w:r>
              <w:rPr>
                <w:rFonts w:hint="eastAsia" w:ascii="宋体" w:hAnsi="宋体" w:cs="宋体"/>
                <w:color w:val="auto"/>
                <w:sz w:val="21"/>
                <w:szCs w:val="21"/>
                <w:highlight w:val="none"/>
              </w:rPr>
              <w:t>。流程图搭建成功后，可运行项目，动态模拟恒压过滤实验的开停车操作。软件可通过搭建模块、参数设置的变化进行动态精确计算，并为所有计算结果绘制出趋势线。</w:t>
            </w:r>
          </w:p>
          <w:p w14:paraId="6807B60D">
            <w:pPr>
              <w:snapToGrid w:val="0"/>
              <w:spacing w:line="360" w:lineRule="auto"/>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七、</w:t>
            </w:r>
            <w:r>
              <w:rPr>
                <w:rFonts w:hint="eastAsia" w:ascii="宋体" w:hAnsi="宋体" w:cs="宋体"/>
                <w:color w:val="auto"/>
                <w:sz w:val="21"/>
                <w:szCs w:val="21"/>
                <w:highlight w:val="none"/>
                <w:lang w:val="en-US" w:eastAsia="zh-CN"/>
              </w:rPr>
              <w:t>视频</w:t>
            </w:r>
            <w:r>
              <w:rPr>
                <w:rFonts w:hint="eastAsia" w:ascii="宋体" w:hAnsi="宋体" w:cs="宋体"/>
                <w:color w:val="auto"/>
                <w:sz w:val="21"/>
                <w:szCs w:val="21"/>
                <w:highlight w:val="none"/>
              </w:rPr>
              <w:t>演示在</w:t>
            </w:r>
            <w:r>
              <w:rPr>
                <w:rFonts w:hint="eastAsia" w:ascii="宋体" w:hAnsi="宋体" w:cs="宋体"/>
                <w:color w:val="auto"/>
                <w:sz w:val="21"/>
                <w:szCs w:val="21"/>
                <w:highlight w:val="none"/>
                <w:lang w:val="en-US" w:eastAsia="zh-CN"/>
              </w:rPr>
              <w:t>3D</w:t>
            </w:r>
            <w:r>
              <w:rPr>
                <w:rFonts w:hint="eastAsia" w:ascii="宋体" w:hAnsi="宋体" w:cs="宋体"/>
                <w:color w:val="auto"/>
                <w:sz w:val="21"/>
                <w:szCs w:val="21"/>
                <w:highlight w:val="none"/>
              </w:rPr>
              <w:t>煤矿井下井底车场、工作面等不同测风点测风、测气压、测温湿度过程，以及使用多参数检测仪测量二氧化碳及风量，以及皮托管的使用；工作面至少2处测风点，井底车场至少2处测风点；</w:t>
            </w:r>
          </w:p>
          <w:p w14:paraId="46809397">
            <w:pPr>
              <w:snapToGrid w:val="0"/>
              <w:spacing w:line="360" w:lineRule="auto"/>
              <w:jc w:val="left"/>
              <w:rPr>
                <w:rFonts w:hint="eastAsia" w:ascii="宋体" w:hAnsi="宋体" w:eastAsia="宋体" w:cs="宋体"/>
                <w:i w:val="0"/>
                <w:iCs w:val="0"/>
                <w:caps w:val="0"/>
                <w:color w:val="auto"/>
                <w:spacing w:val="0"/>
                <w:sz w:val="21"/>
                <w:szCs w:val="21"/>
                <w:highlight w:val="none"/>
                <w:lang w:eastAsia="zh-CN"/>
              </w:rPr>
            </w:pPr>
            <w:r>
              <w:rPr>
                <w:rFonts w:hint="eastAsia" w:ascii="宋体" w:hAnsi="宋体" w:cs="宋体"/>
                <w:color w:val="auto"/>
                <w:szCs w:val="21"/>
                <w:highlight w:val="none"/>
                <w:lang w:val="en-US" w:eastAsia="zh-CN"/>
              </w:rPr>
              <w:t>八、</w:t>
            </w:r>
            <w:r>
              <w:rPr>
                <w:rFonts w:hint="eastAsia" w:ascii="宋体" w:hAnsi="宋体" w:eastAsia="宋体" w:cs="宋体"/>
                <w:i w:val="0"/>
                <w:iCs w:val="0"/>
                <w:caps w:val="0"/>
                <w:color w:val="auto"/>
                <w:spacing w:val="0"/>
                <w:sz w:val="21"/>
                <w:szCs w:val="21"/>
                <w:highlight w:val="none"/>
                <w:lang w:val="en-US" w:eastAsia="zh-CN"/>
              </w:rPr>
              <w:t>视频演示</w:t>
            </w:r>
            <w:r>
              <w:rPr>
                <w:rFonts w:hint="eastAsia" w:ascii="宋体" w:hAnsi="宋体" w:eastAsia="宋体" w:cs="宋体"/>
                <w:i w:val="0"/>
                <w:iCs w:val="0"/>
                <w:caps w:val="0"/>
                <w:color w:val="auto"/>
                <w:spacing w:val="0"/>
                <w:sz w:val="21"/>
                <w:szCs w:val="21"/>
                <w:highlight w:val="none"/>
              </w:rPr>
              <w:t>企业管理培训课程</w:t>
            </w:r>
            <w:r>
              <w:rPr>
                <w:rFonts w:hint="eastAsia" w:ascii="宋体" w:hAnsi="宋体" w:cs="宋体"/>
                <w:i w:val="0"/>
                <w:iCs w:val="0"/>
                <w:caps w:val="0"/>
                <w:color w:val="auto"/>
                <w:spacing w:val="0"/>
                <w:sz w:val="21"/>
                <w:szCs w:val="21"/>
                <w:highlight w:val="none"/>
                <w:lang w:val="en-US" w:eastAsia="zh-CN"/>
              </w:rPr>
              <w:t>。</w:t>
            </w:r>
          </w:p>
          <w:p w14:paraId="1226FF76">
            <w:pPr>
              <w:snapToGrid w:val="0"/>
              <w:spacing w:line="360" w:lineRule="auto"/>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企业管理培训课程包括法律法规及标准规范解读和技能培训两大模块。视频总数不少于108个。</w:t>
            </w:r>
          </w:p>
          <w:p w14:paraId="5527A7C8">
            <w:pPr>
              <w:snapToGrid w:val="0"/>
              <w:spacing w:line="360" w:lineRule="auto"/>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法律法规及标准规范解读模块以国家现行法律法规或标准、文件等为依据，由有企业经验的资深专家进行深入解读，包含《安全生产许可证条例》解读，时长不少于18分钟、《化工过程安全管理导则》（AQ/T3034-2022）要素解读，时长不少于40分钟、《化工和危险化学品生产经营单位重大生产安全事故隐患判定标准》释义，时长不少于90分钟、《危险化学品企业安全分类整治目录》解读，时长不少于70分钟、《危险化学品企业安全风险隐患排查治理导则》解读，时长不少于950分钟、《危险化学品生产企业安全生产许可证实施办法》解读，时长不少于50分钟、安全生产责任制的讲解，时长不少于75分钟、我国安全生产法律法规体系解读，时长不少于190分钟、危险化学品安全管理条例对企业的法定要求，时长不少于70分钟、危险化学品建设项目安全监督管理办法对生产经营单位的要求，时长不少于40分钟、其他法律法规对从业人员的法定要求，时长不少于43分钟、法律法规对企业建立规章制度的要求，时长不少于22分钟、危险化学品建设项目安全监督管理办法对生产经营单位的要求，时长不少于19分钟。</w:t>
            </w:r>
          </w:p>
          <w:p w14:paraId="7ECE6371">
            <w:pPr>
              <w:snapToGrid w:val="0"/>
              <w:spacing w:line="360" w:lineRule="auto"/>
              <w:jc w:val="left"/>
              <w:rPr>
                <w:rFonts w:ascii="宋体" w:hAnsi="宋体" w:cs="宋体"/>
                <w:color w:val="auto"/>
                <w:szCs w:val="21"/>
              </w:rPr>
            </w:pPr>
            <w:r>
              <w:rPr>
                <w:rFonts w:hint="eastAsia" w:ascii="宋体" w:hAnsi="宋体" w:eastAsia="宋体" w:cs="宋体"/>
                <w:i w:val="0"/>
                <w:iCs w:val="0"/>
                <w:caps w:val="0"/>
                <w:color w:val="auto"/>
                <w:spacing w:val="0"/>
                <w:sz w:val="21"/>
                <w:szCs w:val="21"/>
                <w:highlight w:val="none"/>
              </w:rPr>
              <w:t>技能培训模块由有企业经验的资深专家讲解，包含五懂五会五能、联锁逻辑图识读、工艺流程图识图、气体检测报警系统基础知识、电气基础知识等，视频时长不少于170分钟；还包含气体检测报警系统的设置及管理、特种设备及安全附件管理、特种设备维护和保养、安全仪表系统预防性维护及检修要点等内容，视频时长不少于130分钟。</w:t>
            </w:r>
          </w:p>
        </w:tc>
        <w:tc>
          <w:tcPr>
            <w:tcW w:w="851" w:type="dxa"/>
            <w:vAlign w:val="center"/>
          </w:tcPr>
          <w:p w14:paraId="65F44B37">
            <w:pPr>
              <w:snapToGrid w:val="0"/>
              <w:spacing w:line="360" w:lineRule="auto"/>
              <w:jc w:val="center"/>
              <w:rPr>
                <w:rFonts w:ascii="宋体" w:hAnsi="宋体" w:cs="宋体"/>
                <w:color w:val="auto"/>
                <w:szCs w:val="21"/>
              </w:rPr>
            </w:pPr>
            <w:r>
              <w:rPr>
                <w:rFonts w:hint="eastAsia" w:ascii="宋体" w:hAnsi="宋体" w:cs="宋体"/>
                <w:color w:val="auto"/>
                <w:szCs w:val="21"/>
                <w:lang w:val="en-US" w:eastAsia="zh-CN"/>
              </w:rPr>
              <w:t>20</w:t>
            </w:r>
            <w:r>
              <w:rPr>
                <w:rFonts w:hint="eastAsia" w:ascii="宋体" w:hAnsi="宋体" w:cs="宋体"/>
                <w:color w:val="auto"/>
                <w:szCs w:val="21"/>
              </w:rPr>
              <w:t>分</w:t>
            </w:r>
          </w:p>
        </w:tc>
      </w:tr>
      <w:tr w14:paraId="22E09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533" w:type="dxa"/>
            <w:vAlign w:val="center"/>
          </w:tcPr>
          <w:p w14:paraId="25C4B830">
            <w:pPr>
              <w:snapToGrid w:val="0"/>
              <w:spacing w:line="360" w:lineRule="auto"/>
              <w:jc w:val="center"/>
              <w:rPr>
                <w:rFonts w:ascii="宋体" w:hAnsi="宋体" w:cs="宋体"/>
                <w:color w:val="auto"/>
                <w:szCs w:val="21"/>
              </w:rPr>
            </w:pPr>
            <w:r>
              <w:rPr>
                <w:rFonts w:hint="eastAsia" w:ascii="宋体" w:hAnsi="宋体" w:cs="宋体"/>
                <w:color w:val="auto"/>
                <w:szCs w:val="21"/>
              </w:rPr>
              <w:t>3</w:t>
            </w:r>
          </w:p>
        </w:tc>
        <w:tc>
          <w:tcPr>
            <w:tcW w:w="1418" w:type="dxa"/>
            <w:vAlign w:val="center"/>
          </w:tcPr>
          <w:p w14:paraId="3701DCB4">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商务分</w:t>
            </w:r>
          </w:p>
        </w:tc>
        <w:tc>
          <w:tcPr>
            <w:tcW w:w="7139" w:type="dxa"/>
            <w:gridSpan w:val="2"/>
            <w:vAlign w:val="center"/>
          </w:tcPr>
          <w:p w14:paraId="34D1C3DA">
            <w:pPr>
              <w:snapToGrid w:val="0"/>
              <w:spacing w:line="360" w:lineRule="auto"/>
              <w:jc w:val="center"/>
              <w:rPr>
                <w:rFonts w:ascii="宋体" w:hAnsi="宋体" w:cs="宋体"/>
                <w:color w:val="auto"/>
                <w:szCs w:val="21"/>
              </w:rPr>
            </w:pPr>
            <w:r>
              <w:rPr>
                <w:rFonts w:hint="eastAsia" w:ascii="宋体" w:hAnsi="宋体" w:cs="宋体"/>
                <w:color w:val="auto"/>
                <w:szCs w:val="21"/>
              </w:rPr>
              <w:t>评审因素</w:t>
            </w:r>
          </w:p>
        </w:tc>
      </w:tr>
      <w:tr w14:paraId="2F061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3" w:type="dxa"/>
            <w:vAlign w:val="center"/>
          </w:tcPr>
          <w:p w14:paraId="1A494B0A">
            <w:pPr>
              <w:snapToGrid w:val="0"/>
              <w:spacing w:line="360" w:lineRule="auto"/>
              <w:jc w:val="center"/>
              <w:rPr>
                <w:rFonts w:ascii="宋体" w:hAnsi="宋体" w:cs="宋体"/>
                <w:color w:val="auto"/>
                <w:szCs w:val="21"/>
              </w:rPr>
            </w:pPr>
            <w:r>
              <w:rPr>
                <w:rFonts w:hint="eastAsia" w:ascii="宋体" w:hAnsi="宋体" w:cs="宋体"/>
                <w:color w:val="auto"/>
                <w:szCs w:val="21"/>
              </w:rPr>
              <w:t>3.1</w:t>
            </w:r>
          </w:p>
        </w:tc>
        <w:tc>
          <w:tcPr>
            <w:tcW w:w="1418" w:type="dxa"/>
            <w:vAlign w:val="center"/>
          </w:tcPr>
          <w:p w14:paraId="2A8DDC39">
            <w:pPr>
              <w:snapToGrid w:val="0"/>
              <w:spacing w:line="360" w:lineRule="auto"/>
              <w:jc w:val="center"/>
              <w:rPr>
                <w:rFonts w:ascii="宋体" w:hAnsi="宋体" w:cs="宋体"/>
                <w:color w:val="auto"/>
                <w:szCs w:val="21"/>
              </w:rPr>
            </w:pPr>
            <w:r>
              <w:rPr>
                <w:rFonts w:hint="eastAsia" w:ascii="宋体" w:hAnsi="宋体" w:cs="宋体"/>
                <w:color w:val="auto"/>
                <w:szCs w:val="21"/>
              </w:rPr>
              <w:t>售后服务方案分</w:t>
            </w:r>
          </w:p>
        </w:tc>
        <w:tc>
          <w:tcPr>
            <w:tcW w:w="6288" w:type="dxa"/>
            <w:vAlign w:val="center"/>
          </w:tcPr>
          <w:p w14:paraId="718AB3F5">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由磋商小组根据供应商提供的售后服务方案的可行性、合理性</w:t>
            </w:r>
            <w:r>
              <w:rPr>
                <w:rFonts w:hint="eastAsia" w:ascii="宋体" w:hAnsi="宋体" w:cs="宋体"/>
                <w:color w:val="auto"/>
                <w:szCs w:val="21"/>
                <w:highlight w:val="none"/>
                <w:lang w:eastAsia="zh-CN"/>
              </w:rPr>
              <w:t>、</w:t>
            </w:r>
            <w:r>
              <w:rPr>
                <w:rFonts w:hint="eastAsia" w:ascii="宋体" w:hAnsi="宋体" w:cs="宋体"/>
                <w:color w:val="auto"/>
                <w:szCs w:val="21"/>
                <w:highlight w:val="none"/>
              </w:rPr>
              <w:t>科学性</w:t>
            </w:r>
            <w:r>
              <w:rPr>
                <w:rFonts w:hint="eastAsia" w:ascii="宋体" w:hAnsi="宋体" w:cs="宋体"/>
                <w:color w:val="auto"/>
                <w:szCs w:val="21"/>
                <w:highlight w:val="none"/>
                <w:lang w:eastAsia="zh-CN"/>
              </w:rPr>
              <w:t>，</w:t>
            </w:r>
            <w:r>
              <w:rPr>
                <w:rFonts w:hint="eastAsia" w:ascii="宋体" w:hAnsi="宋体" w:cs="宋体"/>
                <w:color w:val="auto"/>
                <w:szCs w:val="21"/>
                <w:highlight w:val="none"/>
              </w:rPr>
              <w:t>从以下方面进行评估。</w:t>
            </w:r>
          </w:p>
          <w:p w14:paraId="2A210519">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一档（</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分）：方案内容简单，内容与要求存在不足。</w:t>
            </w:r>
          </w:p>
          <w:p w14:paraId="24384391">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二档（</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分）：有售后承诺、售后流程说明、技术培训，无不合理内容。</w:t>
            </w:r>
          </w:p>
          <w:p w14:paraId="3B2AFE74">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三档（</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cs="宋体"/>
                <w:color w:val="auto"/>
                <w:szCs w:val="21"/>
                <w:highlight w:val="none"/>
              </w:rPr>
              <w:t>方案内容包含：总体售后承诺、售后人员管理、售后流程说明、运行维护内容、故障应急方案、保外优惠措施、技术培训、更优的质保和服务周期，但缺少针对性。</w:t>
            </w:r>
          </w:p>
          <w:p w14:paraId="2F24CE9D">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四档（1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cs="宋体"/>
                <w:color w:val="auto"/>
                <w:szCs w:val="21"/>
                <w:highlight w:val="none"/>
              </w:rPr>
              <w:t>符合学校售后服务开展实际情况，有针对性，有其他更完善的管理措施及其他实施保障建议，有利于采购人项目实施和完善服务的其他工作管理规章制度的建立或建议。</w:t>
            </w:r>
          </w:p>
        </w:tc>
        <w:tc>
          <w:tcPr>
            <w:tcW w:w="851" w:type="dxa"/>
            <w:vAlign w:val="center"/>
          </w:tcPr>
          <w:p w14:paraId="403F7560">
            <w:pPr>
              <w:snapToGrid w:val="0"/>
              <w:spacing w:line="360" w:lineRule="auto"/>
              <w:jc w:val="center"/>
              <w:rPr>
                <w:rFonts w:ascii="宋体" w:hAnsi="宋体" w:cs="宋体"/>
                <w:color w:val="auto"/>
                <w:szCs w:val="21"/>
              </w:rPr>
            </w:pPr>
            <w:r>
              <w:rPr>
                <w:rFonts w:hint="eastAsia" w:ascii="宋体" w:hAnsi="宋体" w:cs="宋体"/>
                <w:color w:val="auto"/>
                <w:szCs w:val="21"/>
                <w:lang w:val="en-US" w:eastAsia="zh-CN"/>
              </w:rPr>
              <w:t>15</w:t>
            </w:r>
            <w:r>
              <w:rPr>
                <w:rFonts w:hint="eastAsia" w:ascii="宋体" w:hAnsi="宋体" w:cs="宋体"/>
                <w:color w:val="auto"/>
                <w:szCs w:val="21"/>
              </w:rPr>
              <w:t>分</w:t>
            </w:r>
          </w:p>
        </w:tc>
      </w:tr>
      <w:tr w14:paraId="59A5A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3" w:type="dxa"/>
            <w:vAlign w:val="center"/>
          </w:tcPr>
          <w:p w14:paraId="2D075916">
            <w:pPr>
              <w:snapToGrid w:val="0"/>
              <w:spacing w:line="360" w:lineRule="auto"/>
              <w:jc w:val="center"/>
              <w:rPr>
                <w:rFonts w:ascii="宋体" w:hAnsi="宋体" w:cs="宋体"/>
                <w:color w:val="auto"/>
                <w:szCs w:val="21"/>
              </w:rPr>
            </w:pPr>
            <w:r>
              <w:rPr>
                <w:rFonts w:hint="eastAsia" w:ascii="宋体" w:hAnsi="宋体" w:cs="宋体"/>
                <w:color w:val="auto"/>
                <w:szCs w:val="21"/>
              </w:rPr>
              <w:t>3.2</w:t>
            </w:r>
          </w:p>
        </w:tc>
        <w:tc>
          <w:tcPr>
            <w:tcW w:w="1418" w:type="dxa"/>
            <w:vAlign w:val="center"/>
          </w:tcPr>
          <w:p w14:paraId="23B507F8">
            <w:pPr>
              <w:widowControl/>
              <w:spacing w:line="360" w:lineRule="auto"/>
              <w:jc w:val="center"/>
              <w:rPr>
                <w:rFonts w:ascii="宋体" w:hAnsi="宋体" w:cs="宋体"/>
                <w:color w:val="auto"/>
                <w:szCs w:val="21"/>
              </w:rPr>
            </w:pPr>
            <w:r>
              <w:rPr>
                <w:rFonts w:hint="eastAsia" w:ascii="宋体" w:hAnsi="宋体" w:eastAsia="宋体" w:cs="宋体"/>
                <w:bCs/>
                <w:color w:val="auto"/>
                <w:sz w:val="21"/>
                <w:szCs w:val="21"/>
              </w:rPr>
              <w:t>类似业绩</w:t>
            </w:r>
          </w:p>
        </w:tc>
        <w:tc>
          <w:tcPr>
            <w:tcW w:w="6288" w:type="dxa"/>
            <w:vAlign w:val="center"/>
          </w:tcPr>
          <w:p w14:paraId="43FC0001">
            <w:pPr>
              <w:pStyle w:val="58"/>
              <w:adjustRightInd w:val="0"/>
              <w:snapToGrid w:val="0"/>
              <w:spacing w:line="360" w:lineRule="auto"/>
              <w:ind w:left="0" w:leftChars="0" w:firstLine="0" w:firstLineChars="0"/>
              <w:rPr>
                <w:rFonts w:ascii="宋体" w:hAnsi="宋体" w:cs="宋体"/>
                <w:color w:val="auto"/>
                <w:szCs w:val="21"/>
                <w:highlight w:val="none"/>
              </w:rPr>
            </w:pPr>
            <w:r>
              <w:rPr>
                <w:rFonts w:hint="eastAsia" w:ascii="宋体" w:hAnsi="宋体" w:eastAsia="宋体" w:cs="宋体"/>
                <w:color w:val="auto"/>
                <w:kern w:val="2"/>
                <w:sz w:val="21"/>
                <w:szCs w:val="21"/>
              </w:rPr>
              <w:t>提供近三年以来</w:t>
            </w:r>
            <w:r>
              <w:rPr>
                <w:rFonts w:hint="eastAsia" w:ascii="宋体" w:hAnsi="宋体" w:eastAsia="宋体" w:cs="宋体"/>
                <w:color w:val="auto"/>
                <w:kern w:val="2"/>
                <w:sz w:val="21"/>
                <w:szCs w:val="21"/>
                <w:lang w:val="en-US" w:eastAsia="zh-CN"/>
              </w:rPr>
              <w:t>类似</w:t>
            </w:r>
            <w:r>
              <w:rPr>
                <w:rFonts w:hint="eastAsia" w:ascii="宋体" w:hAnsi="宋体" w:eastAsia="宋体" w:cs="宋体"/>
                <w:color w:val="auto"/>
                <w:kern w:val="2"/>
                <w:sz w:val="21"/>
                <w:szCs w:val="21"/>
              </w:rPr>
              <w:t>项目业绩证明材料，每提供一个得</w:t>
            </w:r>
            <w:r>
              <w:rPr>
                <w:rFonts w:hint="eastAsia" w:hAnsi="宋体" w:cs="宋体"/>
                <w:color w:val="auto"/>
                <w:kern w:val="2"/>
                <w:sz w:val="21"/>
                <w:szCs w:val="21"/>
                <w:lang w:val="en-US" w:eastAsia="zh-CN"/>
              </w:rPr>
              <w:t>0.5</w:t>
            </w:r>
            <w:r>
              <w:rPr>
                <w:rFonts w:hint="eastAsia" w:ascii="宋体" w:hAnsi="宋体" w:eastAsia="宋体" w:cs="宋体"/>
                <w:color w:val="auto"/>
                <w:kern w:val="2"/>
                <w:sz w:val="21"/>
                <w:szCs w:val="21"/>
              </w:rPr>
              <w:t>分，最高得</w:t>
            </w:r>
            <w:r>
              <w:rPr>
                <w:rFonts w:hint="eastAsia" w:hAnsi="宋体" w:cs="宋体"/>
                <w:color w:val="auto"/>
                <w:kern w:val="2"/>
                <w:sz w:val="21"/>
                <w:szCs w:val="21"/>
                <w:lang w:val="en-US" w:eastAsia="zh-CN"/>
              </w:rPr>
              <w:t>1</w:t>
            </w:r>
            <w:r>
              <w:rPr>
                <w:rFonts w:hint="eastAsia" w:ascii="宋体" w:hAnsi="宋体" w:eastAsia="宋体" w:cs="宋体"/>
                <w:color w:val="auto"/>
                <w:kern w:val="2"/>
                <w:sz w:val="21"/>
                <w:szCs w:val="21"/>
              </w:rPr>
              <w:t>分。</w:t>
            </w:r>
            <w:r>
              <w:rPr>
                <w:rFonts w:hint="eastAsia" w:ascii="宋体" w:hAnsi="宋体" w:eastAsia="宋体" w:cs="宋体"/>
                <w:color w:val="auto"/>
                <w:kern w:val="2"/>
                <w:sz w:val="21"/>
                <w:szCs w:val="21"/>
                <w:lang w:val="en-US" w:eastAsia="zh-CN"/>
              </w:rPr>
              <w:t>需提供合同复印件并加盖公章</w:t>
            </w:r>
            <w:r>
              <w:rPr>
                <w:rFonts w:hint="eastAsia" w:ascii="宋体" w:hAnsi="宋体" w:eastAsia="宋体" w:cs="宋体"/>
                <w:color w:val="auto"/>
                <w:kern w:val="2"/>
                <w:sz w:val="21"/>
                <w:szCs w:val="21"/>
              </w:rPr>
              <w:t>。</w:t>
            </w:r>
          </w:p>
        </w:tc>
        <w:tc>
          <w:tcPr>
            <w:tcW w:w="851" w:type="dxa"/>
            <w:vAlign w:val="center"/>
          </w:tcPr>
          <w:p w14:paraId="5EB400CE">
            <w:pPr>
              <w:snapToGrid w:val="0"/>
              <w:spacing w:line="360" w:lineRule="auto"/>
              <w:jc w:val="center"/>
              <w:rPr>
                <w:rFonts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分</w:t>
            </w:r>
          </w:p>
        </w:tc>
      </w:tr>
      <w:tr w14:paraId="6289B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3" w:type="dxa"/>
            <w:vAlign w:val="center"/>
          </w:tcPr>
          <w:p w14:paraId="4A2F8BFB">
            <w:pPr>
              <w:snapToGrid w:val="0"/>
              <w:spacing w:line="360" w:lineRule="auto"/>
              <w:jc w:val="center"/>
              <w:rPr>
                <w:rFonts w:hint="eastAsia" w:ascii="宋体" w:hAnsi="宋体" w:cs="宋体"/>
                <w:color w:val="auto"/>
                <w:szCs w:val="21"/>
              </w:rPr>
            </w:pPr>
            <w:r>
              <w:rPr>
                <w:rFonts w:hint="eastAsia" w:ascii="宋体" w:hAnsi="宋体" w:cs="宋体"/>
                <w:color w:val="auto"/>
                <w:szCs w:val="21"/>
                <w:lang w:val="en-US" w:eastAsia="zh-CN"/>
              </w:rPr>
              <w:t>3.3</w:t>
            </w:r>
          </w:p>
        </w:tc>
        <w:tc>
          <w:tcPr>
            <w:tcW w:w="1418" w:type="dxa"/>
            <w:vAlign w:val="center"/>
          </w:tcPr>
          <w:p w14:paraId="04DAF3BD">
            <w:pPr>
              <w:widowControl/>
              <w:spacing w:line="360" w:lineRule="auto"/>
              <w:jc w:val="center"/>
              <w:rPr>
                <w:rFonts w:hint="eastAsia" w:ascii="宋体" w:hAnsi="宋体" w:eastAsia="宋体" w:cs="宋体"/>
                <w:bCs/>
                <w:color w:val="auto"/>
                <w:sz w:val="21"/>
                <w:szCs w:val="21"/>
              </w:rPr>
            </w:pPr>
            <w:r>
              <w:rPr>
                <w:rFonts w:hint="eastAsia" w:ascii="宋体" w:hAnsi="宋体" w:cs="宋体"/>
                <w:bCs/>
                <w:color w:val="auto"/>
                <w:sz w:val="21"/>
                <w:szCs w:val="21"/>
                <w:lang w:val="en-US" w:eastAsia="zh-CN"/>
              </w:rPr>
              <w:t>企业实力</w:t>
            </w:r>
          </w:p>
        </w:tc>
        <w:tc>
          <w:tcPr>
            <w:tcW w:w="6288" w:type="dxa"/>
            <w:vAlign w:val="center"/>
          </w:tcPr>
          <w:p w14:paraId="7DFED393">
            <w:pPr>
              <w:pStyle w:val="58"/>
              <w:adjustRightInd w:val="0"/>
              <w:snapToGrid w:val="0"/>
              <w:spacing w:line="360" w:lineRule="auto"/>
              <w:ind w:left="0" w:leftChars="0" w:firstLine="0" w:firstLineChars="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w:t>
            </w:r>
            <w:r>
              <w:rPr>
                <w:rFonts w:hint="eastAsia" w:ascii="宋体" w:hAnsi="宋体" w:eastAsia="宋体" w:cs="宋体"/>
                <w:color w:val="auto"/>
                <w:kern w:val="2"/>
                <w:sz w:val="21"/>
                <w:szCs w:val="21"/>
                <w:lang w:val="en-US" w:eastAsia="zh-CN"/>
              </w:rPr>
              <w:t>1</w:t>
            </w:r>
            <w:r>
              <w:rPr>
                <w:rFonts w:hint="eastAsia" w:ascii="宋体" w:hAnsi="宋体" w:eastAsia="宋体" w:cs="宋体"/>
                <w:color w:val="auto"/>
                <w:kern w:val="2"/>
                <w:sz w:val="21"/>
                <w:szCs w:val="21"/>
              </w:rPr>
              <w:t>）</w:t>
            </w:r>
            <w:r>
              <w:rPr>
                <w:rFonts w:hint="eastAsia" w:ascii="宋体" w:hAnsi="宋体" w:eastAsia="宋体" w:cs="宋体"/>
                <w:color w:val="auto"/>
                <w:kern w:val="2"/>
                <w:sz w:val="21"/>
                <w:szCs w:val="21"/>
                <w:lang w:val="en-US" w:eastAsia="zh-CN"/>
              </w:rPr>
              <w:t>软件制造商</w:t>
            </w:r>
            <w:r>
              <w:rPr>
                <w:rFonts w:hint="eastAsia" w:ascii="宋体" w:hAnsi="宋体" w:eastAsia="宋体" w:cs="宋体"/>
                <w:color w:val="auto"/>
                <w:kern w:val="2"/>
                <w:sz w:val="21"/>
                <w:szCs w:val="21"/>
              </w:rPr>
              <w:t>同时具有</w:t>
            </w:r>
            <w:r>
              <w:rPr>
                <w:rFonts w:hint="eastAsia" w:ascii="宋体" w:hAnsi="宋体" w:eastAsia="宋体" w:cs="宋体"/>
                <w:color w:val="auto"/>
                <w:kern w:val="2"/>
                <w:sz w:val="21"/>
                <w:szCs w:val="21"/>
                <w:lang w:val="en-US" w:eastAsia="zh-CN"/>
              </w:rPr>
              <w:t>数字孪生</w:t>
            </w:r>
            <w:r>
              <w:rPr>
                <w:rFonts w:hint="eastAsia" w:ascii="宋体" w:hAnsi="宋体" w:eastAsia="宋体" w:cs="宋体"/>
                <w:color w:val="auto"/>
                <w:kern w:val="2"/>
                <w:sz w:val="21"/>
                <w:szCs w:val="21"/>
              </w:rPr>
              <w:t>类软件著作权证书及软件产品证书，得</w:t>
            </w:r>
            <w:r>
              <w:rPr>
                <w:rFonts w:hint="eastAsia" w:ascii="宋体" w:hAnsi="宋体" w:eastAsia="宋体" w:cs="宋体"/>
                <w:color w:val="auto"/>
                <w:kern w:val="2"/>
                <w:sz w:val="21"/>
                <w:szCs w:val="21"/>
                <w:lang w:val="en-US" w:eastAsia="zh-CN"/>
              </w:rPr>
              <w:t>2</w:t>
            </w:r>
            <w:r>
              <w:rPr>
                <w:rFonts w:hint="eastAsia" w:ascii="宋体" w:hAnsi="宋体" w:eastAsia="宋体" w:cs="宋体"/>
                <w:color w:val="auto"/>
                <w:kern w:val="2"/>
                <w:sz w:val="21"/>
                <w:szCs w:val="21"/>
              </w:rPr>
              <w:t>分。</w:t>
            </w:r>
          </w:p>
          <w:p w14:paraId="7D0F269A">
            <w:pPr>
              <w:pStyle w:val="58"/>
              <w:adjustRightInd w:val="0"/>
              <w:snapToGrid w:val="0"/>
              <w:spacing w:line="360" w:lineRule="auto"/>
              <w:ind w:left="0" w:leftChars="0" w:firstLine="0" w:firstLineChars="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w:t>
            </w:r>
            <w:r>
              <w:rPr>
                <w:rFonts w:hint="eastAsia" w:ascii="宋体" w:hAnsi="宋体" w:eastAsia="宋体" w:cs="宋体"/>
                <w:color w:val="auto"/>
                <w:kern w:val="2"/>
                <w:sz w:val="21"/>
                <w:szCs w:val="21"/>
                <w:lang w:val="en-US" w:eastAsia="zh-CN"/>
              </w:rPr>
              <w:t>2</w:t>
            </w:r>
            <w:r>
              <w:rPr>
                <w:rFonts w:hint="eastAsia" w:ascii="宋体" w:hAnsi="宋体" w:eastAsia="宋体" w:cs="宋体"/>
                <w:color w:val="auto"/>
                <w:kern w:val="2"/>
                <w:sz w:val="21"/>
                <w:szCs w:val="21"/>
              </w:rPr>
              <w:t>）</w:t>
            </w:r>
            <w:r>
              <w:rPr>
                <w:rFonts w:hint="eastAsia" w:ascii="宋体" w:hAnsi="宋体" w:eastAsia="宋体" w:cs="宋体"/>
                <w:color w:val="auto"/>
                <w:kern w:val="2"/>
                <w:sz w:val="21"/>
                <w:szCs w:val="21"/>
                <w:lang w:val="en-US" w:eastAsia="zh-CN"/>
              </w:rPr>
              <w:t>软件制造商</w:t>
            </w:r>
            <w:r>
              <w:rPr>
                <w:rFonts w:hint="eastAsia" w:ascii="宋体" w:hAnsi="宋体" w:eastAsia="宋体" w:cs="宋体"/>
                <w:color w:val="auto"/>
                <w:kern w:val="2"/>
                <w:sz w:val="21"/>
                <w:szCs w:val="21"/>
              </w:rPr>
              <w:t>同时具有</w:t>
            </w:r>
            <w:r>
              <w:rPr>
                <w:rFonts w:hint="eastAsia" w:ascii="宋体" w:hAnsi="宋体" w:eastAsia="宋体" w:cs="宋体"/>
                <w:color w:val="auto"/>
                <w:kern w:val="2"/>
                <w:sz w:val="21"/>
                <w:szCs w:val="21"/>
                <w:lang w:val="en-US" w:eastAsia="zh-CN"/>
              </w:rPr>
              <w:t>化工</w:t>
            </w:r>
            <w:r>
              <w:rPr>
                <w:rFonts w:hint="eastAsia" w:ascii="宋体" w:hAnsi="宋体" w:eastAsia="宋体" w:cs="宋体"/>
                <w:color w:val="auto"/>
                <w:kern w:val="2"/>
                <w:sz w:val="21"/>
                <w:szCs w:val="21"/>
              </w:rPr>
              <w:t>类软件著作权证书及软件产品证书，得</w:t>
            </w:r>
            <w:r>
              <w:rPr>
                <w:rFonts w:hint="eastAsia" w:ascii="宋体" w:hAnsi="宋体" w:eastAsia="宋体" w:cs="宋体"/>
                <w:color w:val="auto"/>
                <w:kern w:val="2"/>
                <w:sz w:val="21"/>
                <w:szCs w:val="21"/>
                <w:lang w:val="en-US" w:eastAsia="zh-CN"/>
              </w:rPr>
              <w:t>2</w:t>
            </w:r>
            <w:r>
              <w:rPr>
                <w:rFonts w:hint="eastAsia" w:ascii="宋体" w:hAnsi="宋体" w:eastAsia="宋体" w:cs="宋体"/>
                <w:color w:val="auto"/>
                <w:kern w:val="2"/>
                <w:sz w:val="21"/>
                <w:szCs w:val="21"/>
              </w:rPr>
              <w:t>分。</w:t>
            </w:r>
          </w:p>
          <w:p w14:paraId="53E51BE6">
            <w:pPr>
              <w:pStyle w:val="58"/>
              <w:adjustRightInd w:val="0"/>
              <w:snapToGrid w:val="0"/>
              <w:spacing w:line="360" w:lineRule="auto"/>
              <w:ind w:left="0" w:leftChars="0" w:firstLine="0" w:firstLineChars="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 xml:space="preserve">注：提供有效证书复印件并加盖公章，否则不计分。无证明资料或专家无法凭所提供资料判断是否得分的情况，一律作不得分处理。 </w:t>
            </w:r>
          </w:p>
        </w:tc>
        <w:tc>
          <w:tcPr>
            <w:tcW w:w="851" w:type="dxa"/>
            <w:vAlign w:val="center"/>
          </w:tcPr>
          <w:p w14:paraId="0E1CB35C">
            <w:pPr>
              <w:snapToGrid w:val="0"/>
              <w:spacing w:line="360" w:lineRule="auto"/>
              <w:jc w:val="center"/>
              <w:rPr>
                <w:rFonts w:hint="eastAsia" w:ascii="宋体" w:hAnsi="宋体" w:cs="宋体"/>
                <w:color w:val="auto"/>
                <w:szCs w:val="21"/>
                <w:lang w:val="en-US" w:eastAsia="zh-CN"/>
              </w:rPr>
            </w:pPr>
            <w:r>
              <w:rPr>
                <w:rFonts w:hint="eastAsia" w:ascii="宋体" w:hAnsi="宋体" w:cs="宋体"/>
                <w:color w:val="auto"/>
                <w:szCs w:val="21"/>
                <w:lang w:val="en-US" w:eastAsia="zh-CN"/>
              </w:rPr>
              <w:t>4分</w:t>
            </w:r>
          </w:p>
        </w:tc>
      </w:tr>
      <w:tr w14:paraId="15E98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090" w:type="dxa"/>
            <w:gridSpan w:val="4"/>
            <w:vAlign w:val="center"/>
          </w:tcPr>
          <w:p w14:paraId="5B8F083B">
            <w:pPr>
              <w:widowControl/>
              <w:spacing w:line="360" w:lineRule="auto"/>
              <w:rPr>
                <w:rFonts w:ascii="宋体" w:hAnsi="宋体" w:cs="宋体"/>
                <w:color w:val="auto"/>
                <w:kern w:val="0"/>
                <w:szCs w:val="21"/>
              </w:rPr>
            </w:pPr>
            <w:r>
              <w:rPr>
                <w:rFonts w:hint="eastAsia" w:ascii="宋体" w:hAnsi="宋体" w:cs="宋体"/>
                <w:bCs/>
                <w:color w:val="auto"/>
                <w:szCs w:val="21"/>
              </w:rPr>
              <w:t>总得分＝1＋2＋3</w:t>
            </w:r>
          </w:p>
        </w:tc>
      </w:tr>
    </w:tbl>
    <w:p w14:paraId="60B7CDA0">
      <w:pPr>
        <w:spacing w:line="360" w:lineRule="auto"/>
        <w:ind w:firstLine="420" w:firstLineChars="200"/>
        <w:rPr>
          <w:rFonts w:ascii="宋体" w:hAnsi="宋体" w:cs="宋体"/>
          <w:color w:val="auto"/>
        </w:rPr>
      </w:pPr>
      <w:r>
        <w:rPr>
          <w:rFonts w:hint="eastAsia" w:ascii="宋体" w:hAnsi="宋体" w:cs="宋体"/>
          <w:bCs/>
          <w:color w:val="auto"/>
          <w:szCs w:val="21"/>
        </w:rPr>
        <w:t>7.由磋商小组根据综合评分情况，按照评审得分由高到低顺序推荐3名以上成交候选供应商，并编写评审报告。符合本章第4.3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3FD54B8D">
      <w:pPr>
        <w:rPr>
          <w:rFonts w:ascii="宋体" w:hAnsi="宋体" w:cs="宋体"/>
          <w:color w:val="auto"/>
        </w:rPr>
      </w:pPr>
    </w:p>
    <w:p w14:paraId="27268E94">
      <w:pPr>
        <w:pStyle w:val="2"/>
        <w:rPr>
          <w:rFonts w:ascii="宋体" w:hAnsi="宋体" w:cs="宋体"/>
          <w:color w:val="auto"/>
        </w:rPr>
      </w:pPr>
    </w:p>
    <w:p w14:paraId="60514A64">
      <w:pPr>
        <w:rPr>
          <w:color w:val="auto"/>
        </w:rPr>
      </w:pPr>
    </w:p>
    <w:p w14:paraId="20EC36B7">
      <w:pPr>
        <w:pStyle w:val="3"/>
        <w:rPr>
          <w:rFonts w:ascii="宋体" w:hAnsi="宋体" w:cs="宋体"/>
          <w:color w:val="auto"/>
        </w:rPr>
      </w:pPr>
      <w:bookmarkStart w:id="67" w:name="_Toc9613"/>
      <w:r>
        <w:rPr>
          <w:rFonts w:hint="eastAsia" w:ascii="宋体" w:hAnsi="宋体" w:cs="宋体"/>
          <w:color w:val="auto"/>
        </w:rPr>
        <w:br w:type="page"/>
      </w:r>
      <w:r>
        <w:rPr>
          <w:rFonts w:hint="eastAsia" w:ascii="宋体" w:hAnsi="宋体" w:cs="宋体"/>
          <w:color w:val="auto"/>
        </w:rPr>
        <w:t>第五章  响应文件格式</w:t>
      </w:r>
      <w:bookmarkEnd w:id="67"/>
    </w:p>
    <w:p w14:paraId="3FD559B6">
      <w:pPr>
        <w:pStyle w:val="3"/>
        <w:rPr>
          <w:rFonts w:ascii="宋体" w:hAnsi="宋体" w:cs="宋体"/>
          <w:color w:val="auto"/>
        </w:rPr>
      </w:pPr>
      <w:bookmarkStart w:id="68" w:name="_Toc3161"/>
      <w:bookmarkStart w:id="69" w:name="_Toc31723070"/>
      <w:bookmarkStart w:id="70" w:name="_Toc35611438"/>
      <w:bookmarkStart w:id="71" w:name="_Toc35611516"/>
      <w:bookmarkStart w:id="72" w:name="_Toc44229899"/>
      <w:bookmarkStart w:id="73" w:name="_Toc31728084"/>
      <w:r>
        <w:rPr>
          <w:rFonts w:hint="eastAsia" w:ascii="宋体" w:hAnsi="宋体" w:cs="宋体"/>
          <w:color w:val="auto"/>
        </w:rPr>
        <w:t>一、资格证明文件格式</w:t>
      </w:r>
      <w:bookmarkEnd w:id="68"/>
      <w:bookmarkEnd w:id="69"/>
      <w:bookmarkEnd w:id="70"/>
      <w:bookmarkEnd w:id="71"/>
      <w:bookmarkEnd w:id="72"/>
      <w:bookmarkEnd w:id="73"/>
    </w:p>
    <w:p w14:paraId="1C12DE87">
      <w:pPr>
        <w:snapToGrid w:val="0"/>
        <w:spacing w:before="156" w:beforeLines="50" w:after="50" w:line="360" w:lineRule="auto"/>
        <w:jc w:val="left"/>
        <w:rPr>
          <w:rFonts w:ascii="宋体" w:hAnsi="宋体" w:cs="宋体"/>
          <w:b/>
          <w:color w:val="auto"/>
          <w:sz w:val="24"/>
        </w:rPr>
      </w:pPr>
      <w:r>
        <w:rPr>
          <w:rFonts w:hint="eastAsia" w:ascii="宋体" w:hAnsi="宋体" w:cs="宋体"/>
          <w:b/>
          <w:color w:val="auto"/>
          <w:sz w:val="32"/>
          <w:szCs w:val="32"/>
        </w:rPr>
        <w:t>1.资格证明文件封面格式：</w:t>
      </w:r>
      <w:r>
        <w:rPr>
          <w:rFonts w:hint="eastAsia" w:ascii="宋体" w:hAnsi="宋体" w:cs="宋体"/>
          <w:b/>
          <w:color w:val="auto"/>
          <w:sz w:val="24"/>
        </w:rPr>
        <w:t xml:space="preserve"> </w:t>
      </w:r>
    </w:p>
    <w:p w14:paraId="7C45D748">
      <w:pPr>
        <w:snapToGrid w:val="0"/>
        <w:spacing w:before="156" w:beforeLines="50" w:after="50"/>
        <w:rPr>
          <w:rFonts w:ascii="宋体" w:hAnsi="宋体" w:cs="宋体"/>
          <w:bCs/>
          <w:color w:val="auto"/>
          <w:sz w:val="32"/>
          <w:szCs w:val="20"/>
        </w:rPr>
      </w:pPr>
      <w:r>
        <w:rPr>
          <w:rFonts w:hint="eastAsia" w:ascii="宋体" w:hAnsi="宋体" w:cs="宋体"/>
          <w:color w:val="auto"/>
          <w:sz w:val="24"/>
        </w:rPr>
        <w:t xml:space="preserve">                                                </w:t>
      </w:r>
      <w:r>
        <w:rPr>
          <w:rFonts w:hint="eastAsia" w:ascii="宋体" w:hAnsi="宋体" w:cs="宋体"/>
          <w:bCs/>
          <w:color w:val="auto"/>
          <w:sz w:val="24"/>
        </w:rPr>
        <w:t>电子响应文件</w:t>
      </w:r>
    </w:p>
    <w:p w14:paraId="0FEE8A87">
      <w:pPr>
        <w:snapToGrid w:val="0"/>
        <w:spacing w:before="156" w:beforeLines="50" w:after="50"/>
        <w:rPr>
          <w:rFonts w:ascii="宋体" w:hAnsi="宋体" w:cs="宋体"/>
          <w:color w:val="auto"/>
          <w:sz w:val="24"/>
          <w:szCs w:val="20"/>
        </w:rPr>
      </w:pPr>
    </w:p>
    <w:p w14:paraId="7E62D413">
      <w:pPr>
        <w:snapToGrid w:val="0"/>
        <w:spacing w:before="156" w:beforeLines="50" w:after="50"/>
        <w:rPr>
          <w:rFonts w:ascii="宋体" w:hAnsi="宋体" w:cs="宋体"/>
          <w:color w:val="auto"/>
          <w:sz w:val="24"/>
          <w:szCs w:val="20"/>
        </w:rPr>
      </w:pPr>
    </w:p>
    <w:p w14:paraId="15EEC4DE">
      <w:pPr>
        <w:snapToGrid w:val="0"/>
        <w:spacing w:before="156" w:beforeLines="50" w:after="50"/>
        <w:jc w:val="center"/>
        <w:rPr>
          <w:rFonts w:ascii="宋体" w:hAnsi="宋体" w:cs="宋体"/>
          <w:bCs/>
          <w:color w:val="auto"/>
          <w:sz w:val="44"/>
          <w:szCs w:val="44"/>
        </w:rPr>
      </w:pPr>
      <w:r>
        <w:rPr>
          <w:rFonts w:hint="eastAsia" w:ascii="宋体" w:hAnsi="宋体" w:cs="宋体"/>
          <w:bCs/>
          <w:color w:val="auto"/>
          <w:sz w:val="44"/>
          <w:szCs w:val="44"/>
        </w:rPr>
        <w:t>资  格  证  明  文  件</w:t>
      </w:r>
    </w:p>
    <w:p w14:paraId="5D7BDC64">
      <w:pPr>
        <w:snapToGrid w:val="0"/>
        <w:spacing w:before="156" w:beforeLines="50" w:after="50"/>
        <w:rPr>
          <w:rFonts w:ascii="宋体" w:hAnsi="宋体" w:cs="宋体"/>
          <w:bCs/>
          <w:color w:val="auto"/>
          <w:sz w:val="24"/>
          <w:szCs w:val="20"/>
        </w:rPr>
      </w:pPr>
    </w:p>
    <w:p w14:paraId="78E85AE9">
      <w:pPr>
        <w:snapToGrid w:val="0"/>
        <w:spacing w:before="156" w:beforeLines="50" w:after="50"/>
        <w:rPr>
          <w:rFonts w:ascii="宋体" w:hAnsi="宋体" w:cs="宋体"/>
          <w:bCs/>
          <w:color w:val="auto"/>
          <w:sz w:val="24"/>
          <w:szCs w:val="20"/>
        </w:rPr>
      </w:pPr>
    </w:p>
    <w:p w14:paraId="6B6BDA24">
      <w:pPr>
        <w:snapToGrid w:val="0"/>
        <w:spacing w:before="156" w:beforeLines="50" w:after="50"/>
        <w:rPr>
          <w:rFonts w:ascii="宋体" w:hAnsi="宋体" w:cs="宋体"/>
          <w:bCs/>
          <w:color w:val="auto"/>
          <w:sz w:val="24"/>
          <w:szCs w:val="20"/>
        </w:rPr>
      </w:pPr>
    </w:p>
    <w:p w14:paraId="6FFE699D">
      <w:pPr>
        <w:snapToGrid w:val="0"/>
        <w:spacing w:before="156" w:beforeLines="50" w:after="50"/>
        <w:rPr>
          <w:rFonts w:ascii="宋体" w:hAnsi="宋体" w:cs="宋体"/>
          <w:bCs/>
          <w:color w:val="auto"/>
          <w:sz w:val="24"/>
          <w:szCs w:val="20"/>
        </w:rPr>
      </w:pPr>
    </w:p>
    <w:p w14:paraId="3BB738CA">
      <w:pPr>
        <w:snapToGrid w:val="0"/>
        <w:spacing w:before="156" w:beforeLines="50" w:after="50"/>
        <w:ind w:firstLine="640" w:firstLineChars="200"/>
        <w:rPr>
          <w:rFonts w:ascii="宋体" w:hAnsi="宋体" w:cs="宋体"/>
          <w:bCs/>
          <w:color w:val="auto"/>
          <w:sz w:val="32"/>
          <w:szCs w:val="32"/>
        </w:rPr>
      </w:pPr>
      <w:r>
        <w:rPr>
          <w:rFonts w:hint="eastAsia" w:ascii="宋体" w:hAnsi="宋体" w:cs="宋体"/>
          <w:bCs/>
          <w:color w:val="auto"/>
          <w:sz w:val="32"/>
          <w:szCs w:val="32"/>
        </w:rPr>
        <w:t>项目名称：</w:t>
      </w:r>
    </w:p>
    <w:p w14:paraId="29BD0D99">
      <w:pPr>
        <w:snapToGrid w:val="0"/>
        <w:spacing w:before="156" w:beforeLines="50" w:after="50"/>
        <w:ind w:firstLine="720" w:firstLineChars="225"/>
        <w:rPr>
          <w:rFonts w:ascii="宋体" w:hAnsi="宋体" w:cs="宋体"/>
          <w:bCs/>
          <w:color w:val="auto"/>
          <w:sz w:val="32"/>
          <w:szCs w:val="32"/>
        </w:rPr>
      </w:pPr>
    </w:p>
    <w:p w14:paraId="2B20485D">
      <w:pPr>
        <w:snapToGrid w:val="0"/>
        <w:spacing w:before="156" w:beforeLines="50" w:after="50"/>
        <w:ind w:firstLine="720" w:firstLineChars="225"/>
        <w:rPr>
          <w:rFonts w:ascii="宋体" w:hAnsi="宋体" w:cs="宋体"/>
          <w:bCs/>
          <w:color w:val="auto"/>
          <w:sz w:val="32"/>
          <w:szCs w:val="32"/>
        </w:rPr>
      </w:pPr>
      <w:r>
        <w:rPr>
          <w:rFonts w:hint="eastAsia" w:ascii="宋体" w:hAnsi="宋体" w:cs="宋体"/>
          <w:bCs/>
          <w:color w:val="auto"/>
          <w:sz w:val="32"/>
          <w:szCs w:val="32"/>
        </w:rPr>
        <w:t>项目编号：</w:t>
      </w:r>
    </w:p>
    <w:p w14:paraId="4FCFF5CA">
      <w:pPr>
        <w:snapToGrid w:val="0"/>
        <w:spacing w:before="156" w:beforeLines="50" w:after="50"/>
        <w:ind w:firstLine="720" w:firstLineChars="225"/>
        <w:rPr>
          <w:rFonts w:ascii="宋体" w:hAnsi="宋体" w:cs="宋体"/>
          <w:bCs/>
          <w:color w:val="auto"/>
          <w:sz w:val="32"/>
          <w:szCs w:val="32"/>
        </w:rPr>
      </w:pPr>
      <w:r>
        <w:rPr>
          <w:rFonts w:hint="eastAsia" w:ascii="宋体" w:hAnsi="宋体" w:cs="宋体"/>
          <w:bCs/>
          <w:color w:val="auto"/>
          <w:sz w:val="32"/>
          <w:szCs w:val="32"/>
        </w:rPr>
        <w:t xml:space="preserve"> </w:t>
      </w:r>
    </w:p>
    <w:p w14:paraId="5E54F4CA">
      <w:pPr>
        <w:snapToGrid w:val="0"/>
        <w:spacing w:before="156" w:beforeLines="50" w:after="50"/>
        <w:ind w:firstLine="720" w:firstLineChars="225"/>
        <w:rPr>
          <w:rFonts w:ascii="宋体" w:hAnsi="宋体" w:cs="宋体"/>
          <w:bCs/>
          <w:color w:val="auto"/>
          <w:sz w:val="32"/>
          <w:szCs w:val="32"/>
        </w:rPr>
      </w:pPr>
      <w:r>
        <w:rPr>
          <w:rFonts w:hint="eastAsia" w:ascii="宋体" w:hAnsi="宋体" w:cs="宋体"/>
          <w:bCs/>
          <w:color w:val="auto"/>
          <w:sz w:val="32"/>
          <w:szCs w:val="32"/>
        </w:rPr>
        <w:t>所竞分标（如有则填写，无分标时填写“无”或者留空）：</w:t>
      </w:r>
    </w:p>
    <w:p w14:paraId="04D1012B">
      <w:pPr>
        <w:snapToGrid w:val="0"/>
        <w:spacing w:before="156" w:beforeLines="50" w:after="50"/>
        <w:ind w:firstLine="720" w:firstLineChars="225"/>
        <w:rPr>
          <w:rFonts w:ascii="宋体" w:hAnsi="宋体" w:cs="宋体"/>
          <w:bCs/>
          <w:color w:val="auto"/>
          <w:sz w:val="32"/>
          <w:szCs w:val="32"/>
        </w:rPr>
      </w:pPr>
    </w:p>
    <w:p w14:paraId="564B774D">
      <w:pPr>
        <w:pStyle w:val="7"/>
        <w:snapToGrid w:val="0"/>
        <w:spacing w:before="50" w:after="50"/>
        <w:ind w:firstLine="720" w:firstLineChars="225"/>
        <w:rPr>
          <w:rFonts w:ascii="宋体" w:hAnsi="宋体" w:cs="宋体"/>
          <w:bCs/>
          <w:color w:val="auto"/>
          <w:sz w:val="32"/>
          <w:szCs w:val="32"/>
        </w:rPr>
      </w:pPr>
      <w:r>
        <w:rPr>
          <w:rFonts w:hint="eastAsia" w:ascii="宋体" w:hAnsi="宋体" w:cs="宋体"/>
          <w:bCs/>
          <w:color w:val="auto"/>
          <w:sz w:val="32"/>
          <w:szCs w:val="32"/>
        </w:rPr>
        <w:t>供应商名称：</w:t>
      </w:r>
    </w:p>
    <w:p w14:paraId="6F7F57F9">
      <w:pPr>
        <w:pStyle w:val="7"/>
        <w:snapToGrid w:val="0"/>
        <w:spacing w:before="50" w:after="50"/>
        <w:ind w:firstLine="1280" w:firstLineChars="400"/>
        <w:rPr>
          <w:rFonts w:ascii="宋体" w:hAnsi="宋体" w:cs="宋体"/>
          <w:bCs/>
          <w:color w:val="auto"/>
          <w:sz w:val="32"/>
          <w:szCs w:val="32"/>
        </w:rPr>
      </w:pPr>
    </w:p>
    <w:p w14:paraId="477D2602">
      <w:pPr>
        <w:snapToGrid w:val="0"/>
        <w:spacing w:before="156" w:beforeLines="50" w:after="50"/>
        <w:jc w:val="center"/>
        <w:rPr>
          <w:rFonts w:ascii="宋体" w:hAnsi="宋体" w:cs="宋体"/>
          <w:color w:val="auto"/>
          <w:sz w:val="32"/>
          <w:szCs w:val="32"/>
        </w:rPr>
      </w:pPr>
      <w:r>
        <w:rPr>
          <w:rFonts w:hint="eastAsia" w:ascii="宋体" w:hAnsi="宋体" w:cs="宋体"/>
          <w:color w:val="auto"/>
          <w:sz w:val="32"/>
          <w:szCs w:val="32"/>
        </w:rPr>
        <w:t>年    月    日</w:t>
      </w:r>
    </w:p>
    <w:p w14:paraId="1D01213D">
      <w:pPr>
        <w:snapToGrid w:val="0"/>
        <w:spacing w:before="156" w:beforeLines="50" w:after="50" w:line="360" w:lineRule="auto"/>
        <w:ind w:left="142"/>
        <w:jc w:val="left"/>
        <w:rPr>
          <w:rFonts w:ascii="宋体" w:hAnsi="宋体" w:cs="宋体"/>
          <w:b/>
          <w:bCs/>
          <w:color w:val="auto"/>
          <w:sz w:val="32"/>
          <w:szCs w:val="32"/>
        </w:rPr>
      </w:pPr>
      <w:r>
        <w:rPr>
          <w:rFonts w:hint="eastAsia" w:ascii="宋体" w:hAnsi="宋体" w:cs="宋体"/>
          <w:color w:val="auto"/>
          <w:sz w:val="24"/>
        </w:rPr>
        <w:br w:type="page"/>
      </w:r>
      <w:r>
        <w:rPr>
          <w:rFonts w:hint="eastAsia" w:ascii="宋体" w:hAnsi="宋体" w:cs="宋体"/>
          <w:b/>
          <w:bCs/>
          <w:color w:val="auto"/>
          <w:sz w:val="32"/>
          <w:szCs w:val="32"/>
        </w:rPr>
        <w:t>2.资格证明文件目录</w:t>
      </w:r>
    </w:p>
    <w:p w14:paraId="6E5A3FD3">
      <w:pPr>
        <w:snapToGrid w:val="0"/>
        <w:spacing w:line="360" w:lineRule="auto"/>
        <w:rPr>
          <w:rFonts w:ascii="宋体" w:hAnsi="宋体" w:cs="宋体"/>
          <w:color w:val="auto"/>
          <w:kern w:val="0"/>
          <w:sz w:val="24"/>
        </w:rPr>
      </w:pPr>
      <w:r>
        <w:rPr>
          <w:rFonts w:hint="eastAsia" w:ascii="宋体" w:hAnsi="宋体" w:cs="宋体"/>
          <w:color w:val="auto"/>
          <w:kern w:val="0"/>
          <w:sz w:val="24"/>
        </w:rPr>
        <w:t>一、</w:t>
      </w:r>
      <w:r>
        <w:rPr>
          <w:rFonts w:hint="eastAsia" w:ascii="宋体" w:hAnsi="宋体" w:cs="宋体"/>
          <w:color w:val="auto"/>
          <w:sz w:val="24"/>
        </w:rPr>
        <w:t>供应商为法人或者其他组织的提供其营业执照等证明文件（如营业执照或者事业单位法人证书或者执业许可证等），供应商为自然人的提供其身份证复印件</w:t>
      </w:r>
      <w:r>
        <w:rPr>
          <w:rFonts w:hint="eastAsia" w:ascii="宋体" w:hAnsi="宋体" w:cs="宋体"/>
          <w:color w:val="auto"/>
          <w:kern w:val="0"/>
          <w:sz w:val="24"/>
        </w:rPr>
        <w:t>…（页码）</w:t>
      </w:r>
    </w:p>
    <w:p w14:paraId="7EAA54A2">
      <w:pPr>
        <w:snapToGrid w:val="0"/>
        <w:spacing w:line="360" w:lineRule="auto"/>
        <w:rPr>
          <w:rFonts w:ascii="宋体" w:hAnsi="宋体" w:cs="宋体"/>
          <w:color w:val="auto"/>
          <w:kern w:val="0"/>
          <w:sz w:val="24"/>
        </w:rPr>
      </w:pPr>
      <w:r>
        <w:rPr>
          <w:rFonts w:hint="eastAsia" w:ascii="宋体" w:hAnsi="宋体" w:cs="宋体"/>
          <w:color w:val="auto"/>
          <w:kern w:val="0"/>
          <w:sz w:val="24"/>
        </w:rPr>
        <w:t>二、供应商依法缴纳税收的相关材料[近半年内任意连续3个月的依法缴纳税收的凭据复印件；依法免税的供应商，必须提供相应文件证明其依法免税。从取得营业执照时间起到首次响应文件提交截止时间为止不足要求月数的，只需提供从取得营业执照起的依法缴纳税收相应证明文件]…………………………………………………（页码）</w:t>
      </w:r>
    </w:p>
    <w:p w14:paraId="57A103EA">
      <w:pPr>
        <w:snapToGrid w:val="0"/>
        <w:spacing w:line="360" w:lineRule="auto"/>
        <w:rPr>
          <w:rFonts w:ascii="宋体" w:hAnsi="宋体" w:cs="宋体"/>
          <w:color w:val="auto"/>
          <w:kern w:val="0"/>
          <w:sz w:val="24"/>
        </w:rPr>
      </w:pPr>
      <w:r>
        <w:rPr>
          <w:rFonts w:hint="eastAsia" w:ascii="宋体" w:hAnsi="宋体" w:cs="宋体"/>
          <w:color w:val="auto"/>
          <w:kern w:val="0"/>
          <w:sz w:val="24"/>
        </w:rPr>
        <w:t>三、供应商依法缴纳社会保障资金的相关材料[近半年内任意连续3个月的依法缴纳社会保障资金的缴费凭证（专用收据或者社会保险缴纳清单）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页码）</w:t>
      </w:r>
    </w:p>
    <w:p w14:paraId="00D959C7">
      <w:pPr>
        <w:snapToGrid w:val="0"/>
        <w:spacing w:line="360" w:lineRule="auto"/>
        <w:rPr>
          <w:rFonts w:ascii="宋体" w:hAnsi="宋体" w:cs="宋体"/>
          <w:color w:val="auto"/>
          <w:kern w:val="0"/>
          <w:sz w:val="24"/>
        </w:rPr>
      </w:pPr>
      <w:r>
        <w:rPr>
          <w:rFonts w:hint="eastAsia" w:ascii="宋体" w:hAnsi="宋体" w:cs="宋体"/>
          <w:color w:val="auto"/>
          <w:sz w:val="24"/>
        </w:rPr>
        <w:t>四、供应商财务状况报告[供应商2023</w:t>
      </w:r>
      <w:r>
        <w:rPr>
          <w:rFonts w:hint="eastAsia" w:ascii="宋体" w:hAnsi="宋体" w:cs="宋体"/>
          <w:color w:val="auto"/>
          <w:sz w:val="24"/>
          <w:lang w:val="en-US" w:eastAsia="zh-CN"/>
        </w:rPr>
        <w:t>或2024</w:t>
      </w:r>
      <w:r>
        <w:rPr>
          <w:rFonts w:hint="eastAsia" w:ascii="宋体" w:hAnsi="宋体" w:cs="宋体"/>
          <w:color w:val="auto"/>
          <w:sz w:val="24"/>
        </w:rPr>
        <w:t>年的年度财务状况报告复印件（可以是财务报表或银行出具的资信证明或第三方审计报告等证明材料）；供应商属于成立时间在规定年度之后的法人或其他组织，需提供成立之日起至响应文件提交截止时间前的1个月报表或银行出具的资信证明；资信证明应在有效期内，未注明有效期的，银行出具时间至响应文件提交截止时间不得超过一年]</w:t>
      </w:r>
      <w:r>
        <w:rPr>
          <w:rFonts w:hint="eastAsia" w:ascii="宋体" w:hAnsi="宋体" w:cs="宋体"/>
          <w:color w:val="auto"/>
          <w:kern w:val="0"/>
          <w:sz w:val="24"/>
        </w:rPr>
        <w:t>…………………………（页码）</w:t>
      </w:r>
    </w:p>
    <w:p w14:paraId="08C087E2">
      <w:pPr>
        <w:snapToGrid w:val="0"/>
        <w:spacing w:line="360" w:lineRule="auto"/>
        <w:rPr>
          <w:rFonts w:ascii="宋体" w:hAnsi="宋体" w:cs="宋体"/>
          <w:color w:val="auto"/>
          <w:kern w:val="0"/>
          <w:sz w:val="24"/>
        </w:rPr>
      </w:pPr>
      <w:r>
        <w:rPr>
          <w:rFonts w:hint="eastAsia" w:ascii="宋体" w:hAnsi="宋体" w:cs="宋体"/>
          <w:color w:val="auto"/>
          <w:sz w:val="24"/>
        </w:rPr>
        <w:t>五、供应商直接控股、管理关系信息表</w:t>
      </w:r>
      <w:r>
        <w:rPr>
          <w:rFonts w:hint="eastAsia" w:ascii="宋体" w:hAnsi="宋体" w:cs="宋体"/>
          <w:color w:val="auto"/>
          <w:kern w:val="0"/>
          <w:sz w:val="24"/>
        </w:rPr>
        <w:t>…………………………………………（页码）</w:t>
      </w:r>
    </w:p>
    <w:p w14:paraId="33CA5CE3">
      <w:pPr>
        <w:snapToGrid w:val="0"/>
        <w:spacing w:line="360" w:lineRule="auto"/>
        <w:rPr>
          <w:rFonts w:ascii="宋体" w:hAnsi="宋体" w:cs="宋体"/>
          <w:color w:val="auto"/>
          <w:kern w:val="0"/>
          <w:sz w:val="24"/>
        </w:rPr>
      </w:pPr>
      <w:r>
        <w:rPr>
          <w:rFonts w:hint="eastAsia" w:ascii="宋体" w:hAnsi="宋体" w:cs="宋体"/>
          <w:color w:val="auto"/>
          <w:kern w:val="0"/>
          <w:sz w:val="24"/>
        </w:rPr>
        <w:t>六、竞标声明………………………………………………………………………（页码）</w:t>
      </w:r>
    </w:p>
    <w:p w14:paraId="29C7E2C8">
      <w:pPr>
        <w:snapToGrid w:val="0"/>
        <w:spacing w:line="360" w:lineRule="auto"/>
        <w:rPr>
          <w:rFonts w:ascii="宋体" w:hAnsi="宋体" w:cs="宋体"/>
          <w:color w:val="auto"/>
          <w:kern w:val="0"/>
          <w:sz w:val="24"/>
        </w:rPr>
      </w:pPr>
      <w:r>
        <w:rPr>
          <w:rFonts w:hint="eastAsia" w:ascii="宋体" w:hAnsi="宋体" w:cs="宋体"/>
          <w:color w:val="auto"/>
          <w:kern w:val="0"/>
          <w:sz w:val="24"/>
        </w:rPr>
        <w:t>七、联合体协议书……………………………………………………………………（页码）</w:t>
      </w:r>
    </w:p>
    <w:p w14:paraId="4D8D6CF3">
      <w:pPr>
        <w:snapToGrid w:val="0"/>
        <w:spacing w:line="360" w:lineRule="auto"/>
        <w:rPr>
          <w:rFonts w:ascii="宋体" w:hAnsi="宋体" w:cs="宋体"/>
          <w:color w:val="auto"/>
          <w:kern w:val="0"/>
          <w:sz w:val="24"/>
        </w:rPr>
      </w:pPr>
      <w:r>
        <w:rPr>
          <w:rFonts w:hint="eastAsia" w:ascii="宋体" w:hAnsi="宋体" w:cs="宋体"/>
          <w:color w:val="auto"/>
          <w:kern w:val="0"/>
          <w:sz w:val="24"/>
        </w:rPr>
        <w:t>八、落实政府采购政策需满足的资格要求：中小企业声明函或者残疾人福利性单位声明函或者供应商属于监狱企业的证明材料………………………………………（页码）</w:t>
      </w:r>
    </w:p>
    <w:p w14:paraId="1915F82B">
      <w:pPr>
        <w:snapToGrid w:val="0"/>
        <w:spacing w:line="360" w:lineRule="auto"/>
        <w:rPr>
          <w:rFonts w:ascii="宋体" w:hAnsi="宋体" w:cs="宋体"/>
          <w:color w:val="auto"/>
          <w:kern w:val="0"/>
          <w:sz w:val="24"/>
        </w:rPr>
      </w:pPr>
      <w:r>
        <w:rPr>
          <w:rFonts w:hint="eastAsia" w:ascii="宋体" w:hAnsi="宋体" w:cs="宋体"/>
          <w:color w:val="auto"/>
          <w:kern w:val="0"/>
          <w:sz w:val="24"/>
        </w:rPr>
        <w:t>九、除磋商文件规定必须提供以外，供应商认为需要提供的其他证明材料…（页码）</w:t>
      </w:r>
    </w:p>
    <w:p w14:paraId="6ED0A602">
      <w:pPr>
        <w:rPr>
          <w:rFonts w:ascii="宋体" w:hAnsi="宋体" w:cs="宋体"/>
          <w:color w:val="auto"/>
          <w:sz w:val="24"/>
        </w:rPr>
      </w:pPr>
    </w:p>
    <w:p w14:paraId="32FB1A0C">
      <w:pPr>
        <w:snapToGrid w:val="0"/>
        <w:spacing w:before="156" w:beforeLines="50" w:after="50" w:line="360" w:lineRule="auto"/>
        <w:ind w:firstLine="645"/>
        <w:rPr>
          <w:rFonts w:ascii="宋体" w:hAnsi="宋体" w:cs="宋体"/>
          <w:color w:val="auto"/>
          <w:sz w:val="24"/>
        </w:rPr>
      </w:pPr>
      <w:r>
        <w:rPr>
          <w:rFonts w:hint="eastAsia" w:ascii="宋体" w:hAnsi="宋体" w:cs="宋体"/>
          <w:b/>
          <w:bCs/>
          <w:color w:val="auto"/>
          <w:sz w:val="24"/>
        </w:rPr>
        <w:t>注：以上目录是编制供应商响应文件的基本格式要求，各供应商可根据自身情况进一步细化</w:t>
      </w:r>
      <w:r>
        <w:rPr>
          <w:rFonts w:hint="eastAsia" w:ascii="宋体" w:hAnsi="宋体" w:cs="宋体"/>
          <w:color w:val="auto"/>
          <w:sz w:val="24"/>
        </w:rPr>
        <w:t>。</w:t>
      </w:r>
    </w:p>
    <w:p w14:paraId="11AF8398">
      <w:pPr>
        <w:pStyle w:val="17"/>
        <w:rPr>
          <w:rFonts w:ascii="宋体" w:hAnsi="宋体" w:cs="宋体"/>
          <w:color w:val="auto"/>
        </w:rPr>
      </w:pPr>
    </w:p>
    <w:p w14:paraId="062C7FC4">
      <w:pPr>
        <w:snapToGrid w:val="0"/>
        <w:spacing w:before="156" w:beforeLines="50" w:after="50"/>
        <w:rPr>
          <w:rFonts w:ascii="宋体" w:hAnsi="宋体" w:cs="宋体"/>
          <w:b/>
          <w:color w:val="auto"/>
          <w:sz w:val="24"/>
          <w:szCs w:val="20"/>
        </w:rPr>
      </w:pPr>
      <w:r>
        <w:rPr>
          <w:rFonts w:hint="eastAsia" w:ascii="宋体" w:hAnsi="宋体" w:cs="宋体"/>
          <w:b/>
          <w:color w:val="auto"/>
          <w:sz w:val="24"/>
          <w:szCs w:val="20"/>
        </w:rPr>
        <w:br w:type="page"/>
      </w:r>
      <w:r>
        <w:rPr>
          <w:rFonts w:hint="eastAsia" w:ascii="宋体" w:hAnsi="宋体" w:cs="宋体"/>
          <w:b/>
          <w:color w:val="auto"/>
          <w:sz w:val="28"/>
          <w:szCs w:val="28"/>
        </w:rPr>
        <w:t>一、供应商为法人或者其他组织的提供其营业执照等证明文件（如营业执照或者事业单位法人证书或者执业许可证等），供应商为自然人的提供其身份证复印件</w:t>
      </w:r>
    </w:p>
    <w:p w14:paraId="7C474813">
      <w:pPr>
        <w:autoSpaceDE w:val="0"/>
        <w:autoSpaceDN w:val="0"/>
        <w:spacing w:line="360" w:lineRule="auto"/>
        <w:ind w:left="4365" w:leftChars="1850" w:hanging="480" w:hangingChars="200"/>
        <w:rPr>
          <w:rFonts w:ascii="宋体" w:hAnsi="宋体" w:cs="宋体"/>
          <w:color w:val="auto"/>
          <w:kern w:val="0"/>
          <w:sz w:val="24"/>
        </w:rPr>
      </w:pPr>
      <w:r>
        <w:rPr>
          <w:rFonts w:hint="eastAsia" w:ascii="宋体" w:hAnsi="宋体" w:cs="宋体"/>
          <w:color w:val="auto"/>
          <w:kern w:val="0"/>
          <w:sz w:val="24"/>
        </w:rPr>
        <w:t>供应商名称（电子签章）：</w:t>
      </w:r>
    </w:p>
    <w:p w14:paraId="705458AB">
      <w:pPr>
        <w:autoSpaceDE w:val="0"/>
        <w:autoSpaceDN w:val="0"/>
        <w:spacing w:line="360" w:lineRule="auto"/>
        <w:ind w:firstLine="6120" w:firstLineChars="2550"/>
        <w:rPr>
          <w:rFonts w:ascii="宋体" w:hAnsi="宋体" w:cs="宋体"/>
          <w:b/>
          <w:bCs/>
          <w:color w:val="auto"/>
          <w:sz w:val="24"/>
        </w:rPr>
      </w:pPr>
      <w:r>
        <w:rPr>
          <w:rFonts w:hint="eastAsia" w:ascii="宋体" w:hAnsi="宋体" w:cs="宋体"/>
          <w:color w:val="auto"/>
          <w:kern w:val="0"/>
          <w:sz w:val="24"/>
        </w:rPr>
        <w:t>日期：  年  月   日</w:t>
      </w:r>
    </w:p>
    <w:p w14:paraId="050B5EB1">
      <w:pPr>
        <w:pStyle w:val="17"/>
        <w:rPr>
          <w:rFonts w:ascii="宋体" w:hAnsi="宋体" w:cs="宋体"/>
          <w:color w:val="auto"/>
        </w:rPr>
      </w:pPr>
    </w:p>
    <w:p w14:paraId="46B597BD">
      <w:pPr>
        <w:pStyle w:val="17"/>
        <w:rPr>
          <w:rFonts w:ascii="宋体" w:hAnsi="宋体" w:cs="宋体"/>
          <w:color w:val="auto"/>
        </w:rPr>
      </w:pPr>
    </w:p>
    <w:p w14:paraId="01001F47">
      <w:pPr>
        <w:pStyle w:val="17"/>
        <w:rPr>
          <w:rFonts w:ascii="宋体" w:hAnsi="宋体" w:cs="宋体"/>
          <w:b/>
          <w:color w:val="auto"/>
          <w:sz w:val="28"/>
          <w:szCs w:val="28"/>
        </w:rPr>
      </w:pPr>
      <w:r>
        <w:rPr>
          <w:rFonts w:hint="eastAsia" w:ascii="宋体" w:hAnsi="宋体" w:cs="宋体"/>
          <w:b/>
          <w:color w:val="auto"/>
          <w:sz w:val="28"/>
          <w:szCs w:val="28"/>
        </w:rPr>
        <w:t>二、供应商依法缴纳税收的相关材料[近半年内任意连续3个月的依法缴纳税收的凭据复印件；依法免税的供应商，必须提供相应文件证明其依法免税。从取得营业执照时间起到首次响应文件提交截止时间为止不足要求月数的，只需提供从取得营业执照起的依法缴纳税收相应证明文件]</w:t>
      </w:r>
    </w:p>
    <w:p w14:paraId="0F7A6327">
      <w:pPr>
        <w:pStyle w:val="17"/>
        <w:rPr>
          <w:rFonts w:ascii="宋体" w:hAnsi="宋体" w:cs="宋体"/>
          <w:color w:val="auto"/>
        </w:rPr>
      </w:pPr>
    </w:p>
    <w:p w14:paraId="607783A5">
      <w:pPr>
        <w:autoSpaceDE w:val="0"/>
        <w:autoSpaceDN w:val="0"/>
        <w:spacing w:line="360" w:lineRule="auto"/>
        <w:ind w:left="4365" w:leftChars="1850" w:hanging="480" w:hangingChars="200"/>
        <w:rPr>
          <w:rFonts w:ascii="宋体" w:hAnsi="宋体" w:cs="宋体"/>
          <w:color w:val="auto"/>
          <w:kern w:val="0"/>
          <w:sz w:val="24"/>
        </w:rPr>
      </w:pPr>
      <w:r>
        <w:rPr>
          <w:rFonts w:hint="eastAsia" w:ascii="宋体" w:hAnsi="宋体" w:cs="宋体"/>
          <w:color w:val="auto"/>
          <w:kern w:val="0"/>
          <w:sz w:val="24"/>
        </w:rPr>
        <w:t>供应商名称（电子签章）：</w:t>
      </w:r>
    </w:p>
    <w:p w14:paraId="53370BE6">
      <w:pPr>
        <w:autoSpaceDE w:val="0"/>
        <w:autoSpaceDN w:val="0"/>
        <w:spacing w:line="360" w:lineRule="auto"/>
        <w:ind w:firstLine="6120" w:firstLineChars="2550"/>
        <w:rPr>
          <w:rFonts w:ascii="宋体" w:hAnsi="宋体" w:cs="宋体"/>
          <w:b/>
          <w:bCs/>
          <w:color w:val="auto"/>
          <w:sz w:val="24"/>
        </w:rPr>
      </w:pPr>
      <w:r>
        <w:rPr>
          <w:rFonts w:hint="eastAsia" w:ascii="宋体" w:hAnsi="宋体" w:cs="宋体"/>
          <w:color w:val="auto"/>
          <w:kern w:val="0"/>
          <w:sz w:val="24"/>
        </w:rPr>
        <w:t>日期：  年  月   日</w:t>
      </w:r>
    </w:p>
    <w:p w14:paraId="27CA75DD">
      <w:pPr>
        <w:pStyle w:val="17"/>
        <w:rPr>
          <w:rFonts w:ascii="宋体" w:hAnsi="宋体" w:cs="宋体"/>
          <w:color w:val="auto"/>
        </w:rPr>
      </w:pPr>
    </w:p>
    <w:p w14:paraId="5E31A4D3">
      <w:pPr>
        <w:pStyle w:val="17"/>
        <w:rPr>
          <w:rFonts w:ascii="宋体" w:hAnsi="宋体" w:cs="宋体"/>
          <w:color w:val="auto"/>
        </w:rPr>
      </w:pPr>
    </w:p>
    <w:p w14:paraId="3C98CE4E">
      <w:pPr>
        <w:pStyle w:val="17"/>
        <w:rPr>
          <w:rFonts w:ascii="宋体" w:hAnsi="宋体" w:cs="宋体"/>
          <w:b/>
          <w:color w:val="auto"/>
          <w:sz w:val="28"/>
          <w:szCs w:val="28"/>
        </w:rPr>
      </w:pPr>
      <w:r>
        <w:rPr>
          <w:rFonts w:hint="eastAsia" w:ascii="宋体" w:hAnsi="宋体" w:cs="宋体"/>
          <w:b/>
          <w:color w:val="auto"/>
          <w:sz w:val="28"/>
          <w:szCs w:val="28"/>
        </w:rPr>
        <w:t>三、供应商依法缴纳社会保障资金的相关材料[近半年内任意连续3个月的依法缴纳社会保障资金的缴费凭证（专用收据或者社会保险缴纳清单）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w:t>
      </w:r>
    </w:p>
    <w:p w14:paraId="6BAACE9B">
      <w:pPr>
        <w:pStyle w:val="17"/>
        <w:rPr>
          <w:rFonts w:ascii="宋体" w:hAnsi="宋体" w:cs="宋体"/>
          <w:color w:val="auto"/>
          <w:sz w:val="24"/>
        </w:rPr>
      </w:pPr>
    </w:p>
    <w:p w14:paraId="1B629B91">
      <w:pPr>
        <w:pStyle w:val="17"/>
        <w:rPr>
          <w:rFonts w:ascii="宋体" w:hAnsi="宋体" w:cs="宋体"/>
          <w:color w:val="auto"/>
          <w:sz w:val="24"/>
        </w:rPr>
      </w:pPr>
    </w:p>
    <w:p w14:paraId="3CC941F2">
      <w:pPr>
        <w:autoSpaceDE w:val="0"/>
        <w:autoSpaceDN w:val="0"/>
        <w:spacing w:line="360" w:lineRule="auto"/>
        <w:ind w:left="4365" w:leftChars="1850" w:hanging="480" w:hangingChars="200"/>
        <w:rPr>
          <w:rFonts w:ascii="宋体" w:hAnsi="宋体" w:cs="宋体"/>
          <w:color w:val="auto"/>
          <w:kern w:val="0"/>
          <w:sz w:val="24"/>
        </w:rPr>
      </w:pPr>
      <w:r>
        <w:rPr>
          <w:rFonts w:hint="eastAsia" w:ascii="宋体" w:hAnsi="宋体" w:cs="宋体"/>
          <w:color w:val="auto"/>
          <w:kern w:val="0"/>
          <w:sz w:val="24"/>
        </w:rPr>
        <w:t>供应商名称（电子签章）：</w:t>
      </w:r>
    </w:p>
    <w:p w14:paraId="2FAA2079">
      <w:pPr>
        <w:autoSpaceDE w:val="0"/>
        <w:autoSpaceDN w:val="0"/>
        <w:spacing w:line="360" w:lineRule="auto"/>
        <w:ind w:firstLine="6120" w:firstLineChars="2550"/>
        <w:rPr>
          <w:rFonts w:ascii="宋体" w:hAnsi="宋体" w:cs="宋体"/>
          <w:b/>
          <w:bCs/>
          <w:color w:val="auto"/>
          <w:sz w:val="24"/>
        </w:rPr>
      </w:pPr>
      <w:r>
        <w:rPr>
          <w:rFonts w:hint="eastAsia" w:ascii="宋体" w:hAnsi="宋体" w:cs="宋体"/>
          <w:color w:val="auto"/>
          <w:kern w:val="0"/>
          <w:sz w:val="24"/>
        </w:rPr>
        <w:t>日期：  年  月   日</w:t>
      </w:r>
    </w:p>
    <w:p w14:paraId="295747EC">
      <w:pPr>
        <w:pStyle w:val="17"/>
        <w:rPr>
          <w:rFonts w:ascii="宋体" w:hAnsi="宋体" w:cs="宋体"/>
          <w:color w:val="auto"/>
        </w:rPr>
      </w:pPr>
    </w:p>
    <w:p w14:paraId="4EE928EB">
      <w:pPr>
        <w:pStyle w:val="17"/>
        <w:rPr>
          <w:rFonts w:ascii="宋体" w:hAnsi="宋体" w:cs="宋体"/>
          <w:color w:val="auto"/>
        </w:rPr>
      </w:pPr>
    </w:p>
    <w:p w14:paraId="1D73157E">
      <w:pPr>
        <w:pStyle w:val="17"/>
        <w:rPr>
          <w:rFonts w:ascii="宋体" w:hAnsi="宋体" w:cs="宋体"/>
          <w:b/>
          <w:color w:val="auto"/>
          <w:sz w:val="28"/>
          <w:szCs w:val="28"/>
        </w:rPr>
      </w:pPr>
      <w:r>
        <w:rPr>
          <w:rFonts w:hint="eastAsia" w:ascii="宋体" w:hAnsi="宋体" w:cs="宋体"/>
          <w:b/>
          <w:color w:val="auto"/>
          <w:sz w:val="28"/>
          <w:szCs w:val="28"/>
        </w:rPr>
        <w:t>四、供应商财务状况报告[供应商2023</w:t>
      </w:r>
      <w:r>
        <w:rPr>
          <w:rFonts w:hint="eastAsia" w:ascii="宋体" w:hAnsi="宋体" w:cs="宋体"/>
          <w:b/>
          <w:color w:val="auto"/>
          <w:sz w:val="28"/>
          <w:szCs w:val="28"/>
          <w:lang w:val="en-US" w:eastAsia="zh-CN"/>
        </w:rPr>
        <w:t>或2024</w:t>
      </w:r>
      <w:r>
        <w:rPr>
          <w:rFonts w:hint="eastAsia" w:ascii="宋体" w:hAnsi="宋体" w:cs="宋体"/>
          <w:b/>
          <w:color w:val="auto"/>
          <w:sz w:val="28"/>
          <w:szCs w:val="28"/>
        </w:rPr>
        <w:t>年的年度财务状况报告复印件（可以是财务报表或银行出具的资信证明或第三方审计报告等证明材料）；供应商属于成立时间在规定年度之后的法人或其他组织，需提供成立之日起至响应文件提交截止时间前的1个月报表或银行出具的资信证明；资信证明应在有效期内，未注明有效期的，银行出具时间至响应文件提交截止时间不得超过一年]</w:t>
      </w:r>
    </w:p>
    <w:p w14:paraId="55780488">
      <w:pPr>
        <w:pStyle w:val="17"/>
        <w:rPr>
          <w:rFonts w:ascii="宋体" w:hAnsi="宋体" w:cs="宋体"/>
          <w:color w:val="auto"/>
        </w:rPr>
      </w:pPr>
    </w:p>
    <w:p w14:paraId="249A98FD">
      <w:pPr>
        <w:autoSpaceDE w:val="0"/>
        <w:autoSpaceDN w:val="0"/>
        <w:spacing w:line="360" w:lineRule="auto"/>
        <w:ind w:left="4365" w:leftChars="1850" w:hanging="480" w:hangingChars="200"/>
        <w:rPr>
          <w:rFonts w:ascii="宋体" w:hAnsi="宋体" w:cs="宋体"/>
          <w:color w:val="auto"/>
          <w:kern w:val="0"/>
          <w:sz w:val="24"/>
        </w:rPr>
      </w:pPr>
      <w:r>
        <w:rPr>
          <w:rFonts w:hint="eastAsia" w:ascii="宋体" w:hAnsi="宋体" w:cs="宋体"/>
          <w:color w:val="auto"/>
          <w:kern w:val="0"/>
          <w:sz w:val="24"/>
        </w:rPr>
        <w:t>供应商名称（电子签章）：</w:t>
      </w:r>
    </w:p>
    <w:p w14:paraId="5377A85F">
      <w:pPr>
        <w:autoSpaceDE w:val="0"/>
        <w:autoSpaceDN w:val="0"/>
        <w:spacing w:line="360" w:lineRule="auto"/>
        <w:ind w:firstLine="6120" w:firstLineChars="2550"/>
        <w:rPr>
          <w:rFonts w:ascii="宋体" w:hAnsi="宋体" w:cs="宋体"/>
          <w:b/>
          <w:bCs/>
          <w:color w:val="auto"/>
          <w:sz w:val="24"/>
        </w:rPr>
      </w:pPr>
      <w:r>
        <w:rPr>
          <w:rFonts w:hint="eastAsia" w:ascii="宋体" w:hAnsi="宋体" w:cs="宋体"/>
          <w:color w:val="auto"/>
          <w:kern w:val="0"/>
          <w:sz w:val="24"/>
        </w:rPr>
        <w:t>日期：  年  月   日</w:t>
      </w:r>
    </w:p>
    <w:p w14:paraId="690DC2A5">
      <w:pPr>
        <w:spacing w:line="300" w:lineRule="auto"/>
        <w:rPr>
          <w:rFonts w:ascii="宋体" w:hAnsi="宋体" w:cs="宋体"/>
          <w:color w:val="auto"/>
          <w:szCs w:val="21"/>
        </w:rPr>
      </w:pPr>
    </w:p>
    <w:p w14:paraId="73EF5464">
      <w:pPr>
        <w:spacing w:line="320" w:lineRule="exact"/>
        <w:jc w:val="left"/>
        <w:rPr>
          <w:rFonts w:ascii="宋体" w:hAnsi="宋体" w:cs="宋体"/>
          <w:color w:val="auto"/>
          <w:szCs w:val="21"/>
        </w:rPr>
      </w:pPr>
      <w:r>
        <w:rPr>
          <w:rFonts w:hint="eastAsia" w:ascii="宋体" w:hAnsi="宋体" w:cs="宋体"/>
          <w:color w:val="auto"/>
          <w:szCs w:val="21"/>
        </w:rPr>
        <w:t xml:space="preserve"> </w:t>
      </w:r>
    </w:p>
    <w:p w14:paraId="4DA44E58">
      <w:pPr>
        <w:spacing w:line="320" w:lineRule="exact"/>
        <w:jc w:val="center"/>
        <w:rPr>
          <w:rFonts w:ascii="宋体" w:hAnsi="宋体" w:cs="宋体"/>
          <w:b/>
          <w:color w:val="auto"/>
          <w:sz w:val="32"/>
          <w:szCs w:val="32"/>
        </w:rPr>
      </w:pPr>
      <w:r>
        <w:rPr>
          <w:rFonts w:hint="eastAsia" w:ascii="宋体" w:hAnsi="宋体" w:cs="宋体"/>
          <w:b/>
          <w:color w:val="auto"/>
          <w:sz w:val="32"/>
          <w:szCs w:val="32"/>
        </w:rPr>
        <w:t>五、供应商直接控股、管理关系信息表</w:t>
      </w:r>
    </w:p>
    <w:p w14:paraId="4AE5C3D2">
      <w:pPr>
        <w:snapToGrid w:val="0"/>
        <w:spacing w:before="156" w:beforeLines="50" w:after="50" w:line="360" w:lineRule="auto"/>
        <w:jc w:val="center"/>
        <w:rPr>
          <w:rFonts w:ascii="宋体" w:hAnsi="宋体" w:cs="宋体"/>
          <w:b/>
          <w:color w:val="auto"/>
          <w:sz w:val="24"/>
        </w:rPr>
      </w:pPr>
    </w:p>
    <w:p w14:paraId="388A32C9">
      <w:pPr>
        <w:spacing w:line="320" w:lineRule="exact"/>
        <w:jc w:val="center"/>
        <w:rPr>
          <w:rFonts w:ascii="宋体" w:hAnsi="宋体" w:cs="宋体"/>
          <w:b/>
          <w:color w:val="auto"/>
          <w:sz w:val="32"/>
          <w:szCs w:val="32"/>
        </w:rPr>
      </w:pPr>
      <w:r>
        <w:rPr>
          <w:rFonts w:hint="eastAsia" w:ascii="宋体" w:hAnsi="宋体" w:cs="宋体"/>
          <w:b/>
          <w:color w:val="auto"/>
          <w:sz w:val="32"/>
          <w:szCs w:val="32"/>
        </w:rPr>
        <w:t>供应商直接控股股东信息表</w:t>
      </w:r>
    </w:p>
    <w:p w14:paraId="0E632AE0">
      <w:pPr>
        <w:snapToGrid w:val="0"/>
        <w:spacing w:before="50" w:after="156" w:afterLines="50" w:line="360" w:lineRule="auto"/>
        <w:jc w:val="center"/>
        <w:rPr>
          <w:rFonts w:ascii="宋体" w:hAnsi="宋体" w:cs="宋体"/>
          <w:b/>
          <w:color w:val="auto"/>
          <w:sz w:val="24"/>
        </w:rPr>
      </w:pPr>
    </w:p>
    <w:tbl>
      <w:tblPr>
        <w:tblStyle w:val="25"/>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75CA14BD">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531817A">
            <w:pPr>
              <w:widowControl/>
              <w:spacing w:line="360" w:lineRule="auto"/>
              <w:jc w:val="center"/>
              <w:rPr>
                <w:rFonts w:ascii="宋体" w:hAnsi="宋体" w:cs="宋体"/>
                <w:b/>
                <w:bCs/>
                <w:color w:val="auto"/>
                <w:kern w:val="0"/>
                <w:sz w:val="24"/>
              </w:rPr>
            </w:pPr>
            <w:r>
              <w:rPr>
                <w:rFonts w:hint="eastAsia" w:ascii="宋体" w:hAnsi="宋体" w:cs="宋体"/>
                <w:b/>
                <w:bCs/>
                <w:color w:val="auto"/>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56CFC73">
            <w:pPr>
              <w:widowControl/>
              <w:spacing w:line="360" w:lineRule="auto"/>
              <w:jc w:val="center"/>
              <w:rPr>
                <w:rFonts w:ascii="宋体" w:hAnsi="宋体" w:cs="宋体"/>
                <w:b/>
                <w:bCs/>
                <w:color w:val="auto"/>
                <w:kern w:val="0"/>
                <w:sz w:val="24"/>
              </w:rPr>
            </w:pPr>
            <w:r>
              <w:rPr>
                <w:rFonts w:hint="eastAsia" w:ascii="宋体" w:hAnsi="宋体" w:cs="宋体"/>
                <w:b/>
                <w:bCs/>
                <w:color w:val="auto"/>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FFB67FB">
            <w:pPr>
              <w:widowControl/>
              <w:spacing w:line="360" w:lineRule="auto"/>
              <w:jc w:val="center"/>
              <w:rPr>
                <w:rFonts w:ascii="宋体" w:hAnsi="宋体" w:cs="宋体"/>
                <w:b/>
                <w:bCs/>
                <w:color w:val="auto"/>
                <w:kern w:val="0"/>
                <w:sz w:val="24"/>
              </w:rPr>
            </w:pPr>
            <w:r>
              <w:rPr>
                <w:rFonts w:hint="eastAsia" w:ascii="宋体" w:hAnsi="宋体" w:cs="宋体"/>
                <w:b/>
                <w:bCs/>
                <w:color w:val="auto"/>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71B0E4B">
            <w:pPr>
              <w:widowControl/>
              <w:spacing w:line="360" w:lineRule="auto"/>
              <w:jc w:val="center"/>
              <w:rPr>
                <w:rFonts w:ascii="宋体" w:hAnsi="宋体" w:cs="宋体"/>
                <w:b/>
                <w:bCs/>
                <w:color w:val="auto"/>
                <w:kern w:val="0"/>
                <w:sz w:val="24"/>
              </w:rPr>
            </w:pPr>
            <w:r>
              <w:rPr>
                <w:rFonts w:hint="eastAsia" w:ascii="宋体" w:hAnsi="宋体" w:cs="宋体"/>
                <w:b/>
                <w:bCs/>
                <w:color w:val="auto"/>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6580213">
            <w:pPr>
              <w:widowControl/>
              <w:spacing w:line="360" w:lineRule="auto"/>
              <w:jc w:val="center"/>
              <w:rPr>
                <w:rFonts w:ascii="宋体" w:hAnsi="宋体" w:cs="宋体"/>
                <w:b/>
                <w:bCs/>
                <w:color w:val="auto"/>
                <w:kern w:val="0"/>
                <w:sz w:val="24"/>
              </w:rPr>
            </w:pPr>
            <w:r>
              <w:rPr>
                <w:rFonts w:hint="eastAsia" w:ascii="宋体" w:hAnsi="宋体" w:cs="宋体"/>
                <w:b/>
                <w:bCs/>
                <w:color w:val="auto"/>
                <w:kern w:val="0"/>
                <w:sz w:val="24"/>
              </w:rPr>
              <w:t>备注</w:t>
            </w:r>
          </w:p>
        </w:tc>
      </w:tr>
      <w:tr w14:paraId="3027847A">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C08014B">
            <w:pPr>
              <w:widowControl/>
              <w:spacing w:line="360" w:lineRule="auto"/>
              <w:jc w:val="center"/>
              <w:rPr>
                <w:rFonts w:ascii="宋体" w:hAnsi="宋体" w:cs="宋体"/>
                <w:color w:val="auto"/>
                <w:kern w:val="0"/>
                <w:sz w:val="24"/>
              </w:rPr>
            </w:pPr>
            <w:r>
              <w:rPr>
                <w:rFonts w:hint="eastAsia" w:ascii="宋体" w:hAnsi="宋体" w:cs="宋体"/>
                <w:color w:val="auto"/>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6D38627">
            <w:pPr>
              <w:widowControl/>
              <w:spacing w:line="360" w:lineRule="auto"/>
              <w:jc w:val="center"/>
              <w:rPr>
                <w:rFonts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3A0DF17">
            <w:pPr>
              <w:widowControl/>
              <w:spacing w:line="360" w:lineRule="auto"/>
              <w:jc w:val="center"/>
              <w:rPr>
                <w:rFonts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2232703">
            <w:pPr>
              <w:widowControl/>
              <w:spacing w:line="360" w:lineRule="auto"/>
              <w:jc w:val="center"/>
              <w:rPr>
                <w:rFonts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378257B">
            <w:pPr>
              <w:widowControl/>
              <w:spacing w:line="360" w:lineRule="auto"/>
              <w:jc w:val="center"/>
              <w:rPr>
                <w:rFonts w:ascii="宋体" w:hAnsi="宋体" w:cs="宋体"/>
                <w:color w:val="auto"/>
                <w:kern w:val="0"/>
                <w:sz w:val="24"/>
              </w:rPr>
            </w:pPr>
          </w:p>
        </w:tc>
      </w:tr>
      <w:tr w14:paraId="407B27B8">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73F7E1A">
            <w:pPr>
              <w:widowControl/>
              <w:spacing w:line="360" w:lineRule="auto"/>
              <w:jc w:val="center"/>
              <w:rPr>
                <w:rFonts w:ascii="宋体" w:hAnsi="宋体" w:cs="宋体"/>
                <w:color w:val="auto"/>
                <w:kern w:val="0"/>
                <w:sz w:val="24"/>
              </w:rPr>
            </w:pPr>
            <w:r>
              <w:rPr>
                <w:rFonts w:hint="eastAsia" w:ascii="宋体" w:hAnsi="宋体" w:cs="宋体"/>
                <w:color w:val="auto"/>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C140526">
            <w:pPr>
              <w:widowControl/>
              <w:spacing w:line="360" w:lineRule="auto"/>
              <w:jc w:val="center"/>
              <w:rPr>
                <w:rFonts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7B81429">
            <w:pPr>
              <w:widowControl/>
              <w:spacing w:line="360" w:lineRule="auto"/>
              <w:jc w:val="center"/>
              <w:rPr>
                <w:rFonts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DB8A07B">
            <w:pPr>
              <w:widowControl/>
              <w:spacing w:line="360" w:lineRule="auto"/>
              <w:jc w:val="center"/>
              <w:rPr>
                <w:rFonts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2D6C23A">
            <w:pPr>
              <w:widowControl/>
              <w:spacing w:line="360" w:lineRule="auto"/>
              <w:jc w:val="center"/>
              <w:rPr>
                <w:rFonts w:ascii="宋体" w:hAnsi="宋体" w:cs="宋体"/>
                <w:color w:val="auto"/>
                <w:kern w:val="0"/>
                <w:sz w:val="24"/>
              </w:rPr>
            </w:pPr>
          </w:p>
        </w:tc>
      </w:tr>
      <w:tr w14:paraId="6D47CCBA">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693E0B5">
            <w:pPr>
              <w:widowControl/>
              <w:spacing w:line="360" w:lineRule="auto"/>
              <w:jc w:val="center"/>
              <w:rPr>
                <w:rFonts w:ascii="宋体" w:hAnsi="宋体" w:cs="宋体"/>
                <w:color w:val="auto"/>
                <w:kern w:val="0"/>
                <w:sz w:val="24"/>
              </w:rPr>
            </w:pPr>
            <w:r>
              <w:rPr>
                <w:rFonts w:hint="eastAsia" w:ascii="宋体" w:hAnsi="宋体" w:cs="宋体"/>
                <w:color w:val="auto"/>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EFF7CD5">
            <w:pPr>
              <w:widowControl/>
              <w:spacing w:line="360" w:lineRule="auto"/>
              <w:jc w:val="center"/>
              <w:rPr>
                <w:rFonts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8EECEFE">
            <w:pPr>
              <w:widowControl/>
              <w:spacing w:line="360" w:lineRule="auto"/>
              <w:jc w:val="center"/>
              <w:rPr>
                <w:rFonts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E71AFD9">
            <w:pPr>
              <w:widowControl/>
              <w:spacing w:line="360" w:lineRule="auto"/>
              <w:jc w:val="center"/>
              <w:rPr>
                <w:rFonts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D931216">
            <w:pPr>
              <w:widowControl/>
              <w:spacing w:line="360" w:lineRule="auto"/>
              <w:jc w:val="center"/>
              <w:rPr>
                <w:rFonts w:ascii="宋体" w:hAnsi="宋体" w:cs="宋体"/>
                <w:color w:val="auto"/>
                <w:kern w:val="0"/>
                <w:sz w:val="24"/>
              </w:rPr>
            </w:pPr>
          </w:p>
        </w:tc>
      </w:tr>
      <w:tr w14:paraId="4693A07F">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F042ED9">
            <w:pPr>
              <w:widowControl/>
              <w:spacing w:line="360" w:lineRule="auto"/>
              <w:jc w:val="center"/>
              <w:rPr>
                <w:rFonts w:ascii="宋体" w:hAnsi="宋体" w:cs="宋体"/>
                <w:color w:val="auto"/>
                <w:kern w:val="0"/>
                <w:sz w:val="24"/>
              </w:rPr>
            </w:pPr>
            <w:r>
              <w:rPr>
                <w:rFonts w:hint="eastAsia" w:ascii="宋体" w:hAnsi="宋体" w:cs="宋体"/>
                <w:color w:val="auto"/>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C021A38">
            <w:pPr>
              <w:widowControl/>
              <w:spacing w:line="360" w:lineRule="auto"/>
              <w:jc w:val="center"/>
              <w:rPr>
                <w:rFonts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22C0C53">
            <w:pPr>
              <w:widowControl/>
              <w:spacing w:line="360" w:lineRule="auto"/>
              <w:jc w:val="center"/>
              <w:rPr>
                <w:rFonts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C76FB3C">
            <w:pPr>
              <w:widowControl/>
              <w:spacing w:line="360" w:lineRule="auto"/>
              <w:jc w:val="center"/>
              <w:rPr>
                <w:rFonts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1C4FA32">
            <w:pPr>
              <w:widowControl/>
              <w:spacing w:line="360" w:lineRule="auto"/>
              <w:jc w:val="center"/>
              <w:rPr>
                <w:rFonts w:ascii="宋体" w:hAnsi="宋体" w:cs="宋体"/>
                <w:color w:val="auto"/>
                <w:kern w:val="0"/>
                <w:sz w:val="24"/>
              </w:rPr>
            </w:pPr>
          </w:p>
        </w:tc>
      </w:tr>
    </w:tbl>
    <w:p w14:paraId="0F9AB10D">
      <w:pPr>
        <w:snapToGrid w:val="0"/>
        <w:spacing w:line="360" w:lineRule="auto"/>
        <w:jc w:val="left"/>
        <w:rPr>
          <w:rFonts w:ascii="宋体" w:hAnsi="宋体" w:cs="宋体"/>
          <w:color w:val="auto"/>
          <w:sz w:val="24"/>
        </w:rPr>
      </w:pPr>
      <w:r>
        <w:rPr>
          <w:rFonts w:hint="eastAsia" w:ascii="宋体" w:hAnsi="宋体" w:cs="宋体"/>
          <w:color w:val="auto"/>
          <w:sz w:val="24"/>
        </w:rPr>
        <w:t>注：</w:t>
      </w:r>
    </w:p>
    <w:p w14:paraId="3D95E837">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BF2029C">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2.本表所指的控股关系仅限于直接控股关系，不包括间接的控股关系。公司实际控制人与公司之间的关系不属于本表所指的直接控股关系。</w:t>
      </w:r>
    </w:p>
    <w:p w14:paraId="0AB0F283">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3.供应商不存在直接控股股东的，则填“无”。</w:t>
      </w:r>
    </w:p>
    <w:p w14:paraId="13FB16D2">
      <w:pPr>
        <w:snapToGrid w:val="0"/>
        <w:spacing w:line="360" w:lineRule="auto"/>
        <w:jc w:val="left"/>
        <w:rPr>
          <w:rFonts w:ascii="宋体" w:hAnsi="宋体" w:cs="宋体"/>
          <w:color w:val="auto"/>
          <w:sz w:val="24"/>
        </w:rPr>
      </w:pPr>
    </w:p>
    <w:p w14:paraId="375A37D2">
      <w:pPr>
        <w:snapToGrid w:val="0"/>
        <w:spacing w:line="360" w:lineRule="auto"/>
        <w:jc w:val="left"/>
        <w:rPr>
          <w:rFonts w:ascii="宋体" w:hAnsi="宋体" w:cs="宋体"/>
          <w:color w:val="auto"/>
          <w:sz w:val="24"/>
        </w:rPr>
      </w:pPr>
    </w:p>
    <w:p w14:paraId="048F8F4B">
      <w:pPr>
        <w:autoSpaceDE w:val="0"/>
        <w:autoSpaceDN w:val="0"/>
        <w:spacing w:line="360" w:lineRule="auto"/>
        <w:ind w:left="4365" w:leftChars="1850" w:hanging="480" w:hangingChars="200"/>
        <w:rPr>
          <w:rFonts w:ascii="宋体" w:hAnsi="宋体" w:cs="宋体"/>
          <w:color w:val="auto"/>
          <w:kern w:val="0"/>
          <w:sz w:val="24"/>
        </w:rPr>
      </w:pPr>
      <w:r>
        <w:rPr>
          <w:rFonts w:hint="eastAsia" w:ascii="宋体" w:hAnsi="宋体" w:cs="宋体"/>
          <w:color w:val="auto"/>
          <w:kern w:val="0"/>
          <w:sz w:val="24"/>
        </w:rPr>
        <w:t>供应商名称（电子签章）：</w:t>
      </w:r>
    </w:p>
    <w:p w14:paraId="79AAD3E8">
      <w:pPr>
        <w:autoSpaceDE w:val="0"/>
        <w:autoSpaceDN w:val="0"/>
        <w:spacing w:line="360" w:lineRule="auto"/>
        <w:ind w:firstLine="6120" w:firstLineChars="2550"/>
        <w:rPr>
          <w:rFonts w:ascii="宋体" w:hAnsi="宋体" w:cs="宋体"/>
          <w:b/>
          <w:bCs/>
          <w:color w:val="auto"/>
          <w:sz w:val="24"/>
        </w:rPr>
      </w:pPr>
      <w:r>
        <w:rPr>
          <w:rFonts w:hint="eastAsia" w:ascii="宋体" w:hAnsi="宋体" w:cs="宋体"/>
          <w:color w:val="auto"/>
          <w:kern w:val="0"/>
          <w:sz w:val="24"/>
        </w:rPr>
        <w:t>日期：  年  月   日</w:t>
      </w:r>
    </w:p>
    <w:p w14:paraId="35E0946E">
      <w:pPr>
        <w:pStyle w:val="17"/>
        <w:rPr>
          <w:rFonts w:ascii="宋体" w:hAnsi="宋体" w:cs="宋体"/>
          <w:color w:val="auto"/>
        </w:rPr>
      </w:pPr>
    </w:p>
    <w:p w14:paraId="5768E65B">
      <w:pPr>
        <w:pStyle w:val="17"/>
        <w:rPr>
          <w:rFonts w:ascii="宋体" w:hAnsi="宋体" w:cs="宋体"/>
          <w:color w:val="auto"/>
        </w:rPr>
      </w:pPr>
    </w:p>
    <w:p w14:paraId="0C12E749">
      <w:pPr>
        <w:snapToGrid w:val="0"/>
        <w:jc w:val="center"/>
        <w:rPr>
          <w:rFonts w:ascii="宋体" w:hAnsi="宋体" w:cs="宋体"/>
          <w:b/>
          <w:color w:val="auto"/>
          <w:sz w:val="28"/>
          <w:szCs w:val="28"/>
        </w:rPr>
      </w:pPr>
      <w:r>
        <w:rPr>
          <w:rFonts w:hint="eastAsia" w:ascii="宋体" w:hAnsi="宋体" w:cs="宋体"/>
          <w:b/>
          <w:color w:val="auto"/>
          <w:sz w:val="28"/>
          <w:szCs w:val="28"/>
        </w:rPr>
        <w:br w:type="page"/>
      </w:r>
    </w:p>
    <w:p w14:paraId="7AFC1CA4">
      <w:pPr>
        <w:spacing w:line="320" w:lineRule="exact"/>
        <w:jc w:val="center"/>
        <w:rPr>
          <w:rFonts w:ascii="宋体" w:hAnsi="宋体" w:cs="宋体"/>
          <w:b/>
          <w:color w:val="auto"/>
          <w:sz w:val="32"/>
          <w:szCs w:val="32"/>
        </w:rPr>
      </w:pPr>
      <w:r>
        <w:rPr>
          <w:rFonts w:hint="eastAsia" w:ascii="宋体" w:hAnsi="宋体" w:cs="宋体"/>
          <w:b/>
          <w:color w:val="auto"/>
          <w:sz w:val="32"/>
          <w:szCs w:val="32"/>
        </w:rPr>
        <w:t>供应商直接管理关系信息表</w:t>
      </w:r>
    </w:p>
    <w:p w14:paraId="7F6BBD4A">
      <w:pPr>
        <w:snapToGrid w:val="0"/>
        <w:spacing w:line="360" w:lineRule="auto"/>
        <w:jc w:val="center"/>
        <w:rPr>
          <w:rFonts w:ascii="宋体" w:hAnsi="宋体" w:cs="宋体"/>
          <w:b/>
          <w:color w:val="auto"/>
          <w:sz w:val="24"/>
        </w:rPr>
      </w:pPr>
    </w:p>
    <w:tbl>
      <w:tblPr>
        <w:tblStyle w:val="25"/>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604CFE58">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2625CA8">
            <w:pPr>
              <w:widowControl/>
              <w:spacing w:line="360" w:lineRule="auto"/>
              <w:jc w:val="center"/>
              <w:rPr>
                <w:rFonts w:ascii="宋体" w:hAnsi="宋体" w:cs="宋体"/>
                <w:b/>
                <w:bCs/>
                <w:color w:val="auto"/>
                <w:kern w:val="0"/>
                <w:sz w:val="24"/>
              </w:rPr>
            </w:pPr>
            <w:r>
              <w:rPr>
                <w:rFonts w:hint="eastAsia" w:ascii="宋体" w:hAnsi="宋体" w:cs="宋体"/>
                <w:b/>
                <w:bCs/>
                <w:color w:val="auto"/>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34DB369">
            <w:pPr>
              <w:widowControl/>
              <w:spacing w:line="360" w:lineRule="auto"/>
              <w:jc w:val="center"/>
              <w:rPr>
                <w:rFonts w:ascii="宋体" w:hAnsi="宋体" w:cs="宋体"/>
                <w:b/>
                <w:bCs/>
                <w:color w:val="auto"/>
                <w:kern w:val="0"/>
                <w:sz w:val="24"/>
              </w:rPr>
            </w:pPr>
            <w:r>
              <w:rPr>
                <w:rFonts w:hint="eastAsia" w:ascii="宋体" w:hAnsi="宋体" w:cs="宋体"/>
                <w:b/>
                <w:bCs/>
                <w:color w:val="auto"/>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D143F40">
            <w:pPr>
              <w:widowControl/>
              <w:spacing w:line="360" w:lineRule="auto"/>
              <w:jc w:val="center"/>
              <w:rPr>
                <w:rFonts w:ascii="宋体" w:hAnsi="宋体" w:cs="宋体"/>
                <w:b/>
                <w:bCs/>
                <w:color w:val="auto"/>
                <w:kern w:val="0"/>
                <w:sz w:val="24"/>
              </w:rPr>
            </w:pPr>
            <w:r>
              <w:rPr>
                <w:rFonts w:hint="eastAsia" w:ascii="宋体" w:hAnsi="宋体" w:cs="宋体"/>
                <w:b/>
                <w:bCs/>
                <w:color w:val="auto"/>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15204FB">
            <w:pPr>
              <w:widowControl/>
              <w:spacing w:line="360" w:lineRule="auto"/>
              <w:jc w:val="center"/>
              <w:rPr>
                <w:rFonts w:ascii="宋体" w:hAnsi="宋体" w:cs="宋体"/>
                <w:b/>
                <w:bCs/>
                <w:color w:val="auto"/>
                <w:kern w:val="0"/>
                <w:sz w:val="24"/>
              </w:rPr>
            </w:pPr>
            <w:r>
              <w:rPr>
                <w:rFonts w:hint="eastAsia" w:ascii="宋体" w:hAnsi="宋体" w:cs="宋体"/>
                <w:b/>
                <w:bCs/>
                <w:color w:val="auto"/>
                <w:kern w:val="0"/>
                <w:sz w:val="24"/>
              </w:rPr>
              <w:t>备注</w:t>
            </w:r>
          </w:p>
        </w:tc>
      </w:tr>
      <w:tr w14:paraId="5B2BC9D4">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D0C8C6F">
            <w:pPr>
              <w:widowControl/>
              <w:spacing w:line="360" w:lineRule="auto"/>
              <w:jc w:val="center"/>
              <w:rPr>
                <w:rFonts w:ascii="宋体" w:hAnsi="宋体" w:cs="宋体"/>
                <w:color w:val="auto"/>
                <w:kern w:val="0"/>
                <w:sz w:val="24"/>
              </w:rPr>
            </w:pPr>
            <w:r>
              <w:rPr>
                <w:rFonts w:hint="eastAsia" w:ascii="宋体" w:hAnsi="宋体" w:cs="宋体"/>
                <w:color w:val="auto"/>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044A80D">
            <w:pPr>
              <w:widowControl/>
              <w:spacing w:line="360" w:lineRule="auto"/>
              <w:jc w:val="center"/>
              <w:rPr>
                <w:rFonts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4D36C8A">
            <w:pPr>
              <w:widowControl/>
              <w:spacing w:line="360" w:lineRule="auto"/>
              <w:jc w:val="center"/>
              <w:rPr>
                <w:rFonts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A7E6F8A">
            <w:pPr>
              <w:widowControl/>
              <w:spacing w:line="360" w:lineRule="auto"/>
              <w:jc w:val="center"/>
              <w:rPr>
                <w:rFonts w:ascii="宋体" w:hAnsi="宋体" w:cs="宋体"/>
                <w:color w:val="auto"/>
                <w:kern w:val="0"/>
                <w:sz w:val="24"/>
              </w:rPr>
            </w:pPr>
          </w:p>
        </w:tc>
      </w:tr>
      <w:tr w14:paraId="5015B5B1">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55A39DA">
            <w:pPr>
              <w:widowControl/>
              <w:spacing w:line="360" w:lineRule="auto"/>
              <w:jc w:val="center"/>
              <w:rPr>
                <w:rFonts w:ascii="宋体" w:hAnsi="宋体" w:cs="宋体"/>
                <w:color w:val="auto"/>
                <w:kern w:val="0"/>
                <w:sz w:val="24"/>
              </w:rPr>
            </w:pPr>
            <w:r>
              <w:rPr>
                <w:rFonts w:hint="eastAsia" w:ascii="宋体" w:hAnsi="宋体" w:cs="宋体"/>
                <w:color w:val="auto"/>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3006FE6">
            <w:pPr>
              <w:widowControl/>
              <w:spacing w:line="360" w:lineRule="auto"/>
              <w:jc w:val="center"/>
              <w:rPr>
                <w:rFonts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8C65F22">
            <w:pPr>
              <w:widowControl/>
              <w:spacing w:line="360" w:lineRule="auto"/>
              <w:jc w:val="center"/>
              <w:rPr>
                <w:rFonts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18E57DB">
            <w:pPr>
              <w:widowControl/>
              <w:spacing w:line="360" w:lineRule="auto"/>
              <w:jc w:val="center"/>
              <w:rPr>
                <w:rFonts w:ascii="宋体" w:hAnsi="宋体" w:cs="宋体"/>
                <w:color w:val="auto"/>
                <w:kern w:val="0"/>
                <w:sz w:val="24"/>
              </w:rPr>
            </w:pPr>
          </w:p>
        </w:tc>
      </w:tr>
      <w:tr w14:paraId="38532DA1">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CD5D07F">
            <w:pPr>
              <w:widowControl/>
              <w:spacing w:line="360" w:lineRule="auto"/>
              <w:jc w:val="center"/>
              <w:rPr>
                <w:rFonts w:ascii="宋体" w:hAnsi="宋体" w:cs="宋体"/>
                <w:color w:val="auto"/>
                <w:kern w:val="0"/>
                <w:sz w:val="24"/>
              </w:rPr>
            </w:pPr>
            <w:r>
              <w:rPr>
                <w:rFonts w:hint="eastAsia" w:ascii="宋体" w:hAnsi="宋体" w:cs="宋体"/>
                <w:color w:val="auto"/>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22C7D92">
            <w:pPr>
              <w:widowControl/>
              <w:spacing w:line="360" w:lineRule="auto"/>
              <w:jc w:val="center"/>
              <w:rPr>
                <w:rFonts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5EC525A">
            <w:pPr>
              <w:widowControl/>
              <w:spacing w:line="360" w:lineRule="auto"/>
              <w:jc w:val="center"/>
              <w:rPr>
                <w:rFonts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A1B6B7B">
            <w:pPr>
              <w:widowControl/>
              <w:spacing w:line="360" w:lineRule="auto"/>
              <w:jc w:val="center"/>
              <w:rPr>
                <w:rFonts w:ascii="宋体" w:hAnsi="宋体" w:cs="宋体"/>
                <w:color w:val="auto"/>
                <w:kern w:val="0"/>
                <w:sz w:val="24"/>
              </w:rPr>
            </w:pPr>
          </w:p>
        </w:tc>
      </w:tr>
      <w:tr w14:paraId="0A1771E3">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AD4088F">
            <w:pPr>
              <w:widowControl/>
              <w:spacing w:line="360" w:lineRule="auto"/>
              <w:jc w:val="center"/>
              <w:rPr>
                <w:rFonts w:ascii="宋体" w:hAnsi="宋体" w:cs="宋体"/>
                <w:color w:val="auto"/>
                <w:kern w:val="0"/>
                <w:sz w:val="24"/>
              </w:rPr>
            </w:pPr>
            <w:r>
              <w:rPr>
                <w:rFonts w:hint="eastAsia" w:ascii="宋体" w:hAnsi="宋体" w:cs="宋体"/>
                <w:color w:val="auto"/>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4E3916C">
            <w:pPr>
              <w:widowControl/>
              <w:spacing w:line="360" w:lineRule="auto"/>
              <w:jc w:val="center"/>
              <w:rPr>
                <w:rFonts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179B725">
            <w:pPr>
              <w:widowControl/>
              <w:spacing w:line="360" w:lineRule="auto"/>
              <w:jc w:val="center"/>
              <w:rPr>
                <w:rFonts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8815CB0">
            <w:pPr>
              <w:widowControl/>
              <w:spacing w:line="360" w:lineRule="auto"/>
              <w:jc w:val="center"/>
              <w:rPr>
                <w:rFonts w:ascii="宋体" w:hAnsi="宋体" w:cs="宋体"/>
                <w:color w:val="auto"/>
                <w:kern w:val="0"/>
                <w:sz w:val="24"/>
              </w:rPr>
            </w:pPr>
          </w:p>
        </w:tc>
      </w:tr>
    </w:tbl>
    <w:p w14:paraId="0DEAAC08">
      <w:pPr>
        <w:snapToGrid w:val="0"/>
        <w:spacing w:line="360" w:lineRule="auto"/>
        <w:jc w:val="left"/>
        <w:rPr>
          <w:rFonts w:ascii="宋体" w:hAnsi="宋体" w:cs="宋体"/>
          <w:color w:val="auto"/>
          <w:sz w:val="24"/>
        </w:rPr>
      </w:pPr>
      <w:r>
        <w:rPr>
          <w:rFonts w:hint="eastAsia" w:ascii="宋体" w:hAnsi="宋体" w:cs="宋体"/>
          <w:color w:val="auto"/>
          <w:sz w:val="24"/>
        </w:rPr>
        <w:t>注：</w:t>
      </w:r>
    </w:p>
    <w:p w14:paraId="374CBB29">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1.管理关系：是指不具有出资持股关系的其他单位之间存在的管理与被管理关系，如一些上下级关系的事业单位和团体组织。</w:t>
      </w:r>
    </w:p>
    <w:p w14:paraId="3CDA0755">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pacing w:val="-6"/>
          <w:sz w:val="24"/>
        </w:rPr>
        <w:t>本表所指的管理关系仅限于直接管理关系，不包括间接的管理关系。</w:t>
      </w:r>
    </w:p>
    <w:p w14:paraId="7B88B3CA">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3.供应商不存在直接管理关系的，则填“无”。</w:t>
      </w:r>
    </w:p>
    <w:p w14:paraId="0B8CDFFC">
      <w:pPr>
        <w:snapToGrid w:val="0"/>
        <w:spacing w:line="360" w:lineRule="auto"/>
        <w:jc w:val="left"/>
        <w:rPr>
          <w:rFonts w:ascii="宋体" w:hAnsi="宋体" w:cs="宋体"/>
          <w:color w:val="auto"/>
          <w:sz w:val="24"/>
        </w:rPr>
      </w:pPr>
    </w:p>
    <w:p w14:paraId="73BC5E67">
      <w:pPr>
        <w:autoSpaceDE w:val="0"/>
        <w:autoSpaceDN w:val="0"/>
        <w:spacing w:line="360" w:lineRule="auto"/>
        <w:ind w:left="4365" w:leftChars="1850" w:hanging="480" w:hangingChars="200"/>
        <w:rPr>
          <w:rFonts w:ascii="宋体" w:hAnsi="宋体" w:cs="宋体"/>
          <w:color w:val="auto"/>
          <w:kern w:val="0"/>
          <w:sz w:val="24"/>
        </w:rPr>
      </w:pPr>
      <w:r>
        <w:rPr>
          <w:rFonts w:hint="eastAsia" w:ascii="宋体" w:hAnsi="宋体" w:cs="宋体"/>
          <w:color w:val="auto"/>
          <w:kern w:val="0"/>
          <w:sz w:val="24"/>
        </w:rPr>
        <w:t>供应商名称（电子签章）：</w:t>
      </w:r>
    </w:p>
    <w:p w14:paraId="451081E2">
      <w:pPr>
        <w:autoSpaceDE w:val="0"/>
        <w:autoSpaceDN w:val="0"/>
        <w:spacing w:line="360" w:lineRule="auto"/>
        <w:ind w:firstLine="6120" w:firstLineChars="2550"/>
        <w:rPr>
          <w:rFonts w:ascii="宋体" w:hAnsi="宋体" w:cs="宋体"/>
          <w:b/>
          <w:bCs/>
          <w:color w:val="auto"/>
          <w:sz w:val="24"/>
        </w:rPr>
      </w:pPr>
      <w:r>
        <w:rPr>
          <w:rFonts w:hint="eastAsia" w:ascii="宋体" w:hAnsi="宋体" w:cs="宋体"/>
          <w:color w:val="auto"/>
          <w:kern w:val="0"/>
          <w:sz w:val="24"/>
        </w:rPr>
        <w:t>日期：  年  月   日</w:t>
      </w:r>
    </w:p>
    <w:p w14:paraId="10883302">
      <w:pPr>
        <w:spacing w:line="320" w:lineRule="exact"/>
        <w:jc w:val="center"/>
        <w:rPr>
          <w:rFonts w:ascii="宋体" w:hAnsi="宋体" w:cs="宋体"/>
          <w:b/>
          <w:color w:val="auto"/>
          <w:sz w:val="32"/>
          <w:szCs w:val="32"/>
        </w:rPr>
      </w:pPr>
      <w:r>
        <w:rPr>
          <w:rFonts w:hint="eastAsia" w:ascii="宋体" w:hAnsi="宋体" w:cs="宋体"/>
          <w:color w:val="auto"/>
          <w:sz w:val="28"/>
          <w:szCs w:val="28"/>
        </w:rPr>
        <w:br w:type="page"/>
      </w:r>
      <w:r>
        <w:rPr>
          <w:rFonts w:hint="eastAsia" w:ascii="宋体" w:hAnsi="宋体" w:cs="宋体"/>
          <w:b/>
          <w:color w:val="auto"/>
          <w:sz w:val="32"/>
          <w:szCs w:val="32"/>
        </w:rPr>
        <w:t>六、竞标声明</w:t>
      </w:r>
    </w:p>
    <w:p w14:paraId="18945845">
      <w:pPr>
        <w:spacing w:line="320" w:lineRule="exact"/>
        <w:jc w:val="center"/>
        <w:rPr>
          <w:rFonts w:ascii="宋体" w:hAnsi="宋体" w:cs="宋体"/>
          <w:color w:val="auto"/>
          <w:sz w:val="24"/>
          <w:szCs w:val="20"/>
        </w:rPr>
      </w:pPr>
    </w:p>
    <w:p w14:paraId="4DADA6FC">
      <w:pPr>
        <w:spacing w:before="156" w:beforeLines="50" w:after="50" w:line="360" w:lineRule="auto"/>
        <w:contextualSpacing/>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（采购人名称）</w:t>
      </w:r>
    </w:p>
    <w:p w14:paraId="23D64997">
      <w:pPr>
        <w:spacing w:before="156" w:beforeLines="50" w:after="50" w:line="360" w:lineRule="auto"/>
        <w:ind w:firstLine="480" w:firstLineChars="200"/>
        <w:contextualSpacing/>
        <w:rPr>
          <w:rFonts w:ascii="宋体" w:hAnsi="宋体" w:cs="宋体"/>
          <w:color w:val="auto"/>
          <w:sz w:val="24"/>
        </w:rPr>
      </w:pPr>
      <w:r>
        <w:rPr>
          <w:rFonts w:hint="eastAsia" w:ascii="宋体" w:hAnsi="宋体" w:cs="宋体"/>
          <w:color w:val="auto"/>
          <w:sz w:val="24"/>
          <w:u w:val="single"/>
        </w:rPr>
        <w:t>（供应商名称）</w:t>
      </w:r>
      <w:r>
        <w:rPr>
          <w:rFonts w:hint="eastAsia" w:ascii="宋体" w:hAnsi="宋体" w:cs="宋体"/>
          <w:color w:val="auto"/>
          <w:sz w:val="24"/>
        </w:rPr>
        <w:t>系中华人民共和国合法供应商，经营地址</w:t>
      </w:r>
      <w:r>
        <w:rPr>
          <w:rFonts w:hint="eastAsia" w:ascii="宋体" w:hAnsi="宋体" w:cs="宋体"/>
          <w:color w:val="auto"/>
          <w:sz w:val="24"/>
          <w:u w:val="single"/>
        </w:rPr>
        <w:t xml:space="preserve">                              </w:t>
      </w:r>
      <w:r>
        <w:rPr>
          <w:rFonts w:hint="eastAsia" w:ascii="宋体" w:hAnsi="宋体" w:cs="宋体"/>
          <w:color w:val="auto"/>
          <w:sz w:val="24"/>
        </w:rPr>
        <w:t>。</w:t>
      </w:r>
    </w:p>
    <w:p w14:paraId="0A4FB218">
      <w:pPr>
        <w:spacing w:before="156" w:beforeLines="50" w:line="360" w:lineRule="auto"/>
        <w:ind w:firstLine="480" w:firstLineChars="200"/>
        <w:contextualSpacing/>
        <w:rPr>
          <w:rFonts w:ascii="宋体" w:hAnsi="宋体" w:cs="宋体"/>
          <w:color w:val="auto"/>
          <w:sz w:val="24"/>
        </w:rPr>
      </w:pPr>
      <w:r>
        <w:rPr>
          <w:rFonts w:hint="eastAsia" w:ascii="宋体" w:hAnsi="宋体" w:cs="宋体"/>
          <w:color w:val="auto"/>
          <w:sz w:val="24"/>
        </w:rPr>
        <w:t>我方愿意参加贵方组织的</w:t>
      </w:r>
      <w:r>
        <w:rPr>
          <w:rFonts w:hint="eastAsia" w:ascii="宋体" w:hAnsi="宋体" w:cs="宋体"/>
          <w:color w:val="auto"/>
          <w:sz w:val="24"/>
          <w:u w:val="single"/>
        </w:rPr>
        <w:t>（项目名称）</w:t>
      </w:r>
      <w:r>
        <w:rPr>
          <w:rFonts w:hint="eastAsia" w:ascii="宋体" w:hAnsi="宋体" w:cs="宋体"/>
          <w:color w:val="auto"/>
          <w:sz w:val="24"/>
        </w:rPr>
        <w:t>项目的竞标，为便于贵方公正、择优地确定成交供应商及其竞标产品和服务，我方就本次竞标有关事项郑重声明如下：</w:t>
      </w:r>
    </w:p>
    <w:p w14:paraId="695E0954">
      <w:pPr>
        <w:spacing w:before="156" w:beforeLines="50" w:line="360" w:lineRule="auto"/>
        <w:ind w:firstLine="480" w:firstLineChars="200"/>
        <w:contextualSpacing/>
        <w:rPr>
          <w:rFonts w:ascii="宋体" w:hAnsi="宋体" w:cs="宋体"/>
          <w:color w:val="auto"/>
          <w:sz w:val="24"/>
        </w:rPr>
      </w:pPr>
      <w:r>
        <w:rPr>
          <w:rFonts w:hint="eastAsia" w:ascii="宋体" w:hAnsi="宋体" w:cs="宋体"/>
          <w:color w:val="auto"/>
          <w:sz w:val="24"/>
        </w:rPr>
        <w:t>1.我方向贵方提交的所有响应文件、资料都是准确的和真实的。</w:t>
      </w:r>
    </w:p>
    <w:p w14:paraId="17B2DE1F">
      <w:pPr>
        <w:spacing w:before="156" w:beforeLines="50" w:line="360" w:lineRule="auto"/>
        <w:ind w:firstLine="480" w:firstLineChars="200"/>
        <w:contextualSpacing/>
        <w:rPr>
          <w:rFonts w:ascii="宋体" w:hAnsi="宋体" w:cs="宋体"/>
          <w:color w:val="auto"/>
          <w:sz w:val="24"/>
        </w:rPr>
      </w:pPr>
      <w:r>
        <w:rPr>
          <w:rFonts w:hint="eastAsia" w:ascii="宋体" w:hAnsi="宋体" w:cs="宋体"/>
          <w:color w:val="auto"/>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6009F2D2">
      <w:pPr>
        <w:spacing w:before="156" w:beforeLines="50" w:line="360" w:lineRule="auto"/>
        <w:ind w:firstLine="480" w:firstLineChars="200"/>
        <w:contextualSpacing/>
        <w:rPr>
          <w:rFonts w:ascii="宋体" w:hAnsi="宋体" w:cs="宋体"/>
          <w:color w:val="auto"/>
          <w:sz w:val="24"/>
        </w:rPr>
      </w:pPr>
      <w:r>
        <w:rPr>
          <w:rFonts w:hint="eastAsia" w:ascii="宋体" w:hAnsi="宋体" w:cs="宋体"/>
          <w:color w:val="auto"/>
          <w:sz w:val="24"/>
        </w:rPr>
        <w:t>3.在此，我方宣布同意如下：</w:t>
      </w:r>
    </w:p>
    <w:p w14:paraId="4B624DAA">
      <w:pPr>
        <w:spacing w:before="156" w:beforeLines="50" w:line="360" w:lineRule="auto"/>
        <w:ind w:firstLine="480" w:firstLineChars="200"/>
        <w:contextualSpacing/>
        <w:rPr>
          <w:rFonts w:ascii="宋体" w:hAnsi="宋体" w:cs="宋体"/>
          <w:color w:val="auto"/>
          <w:sz w:val="24"/>
        </w:rPr>
      </w:pPr>
      <w:r>
        <w:rPr>
          <w:rFonts w:hint="eastAsia" w:ascii="宋体" w:hAnsi="宋体" w:cs="宋体"/>
          <w:color w:val="auto"/>
          <w:sz w:val="24"/>
        </w:rPr>
        <w:t>（1）将按磋商文件的约定履行合同责任和义务；</w:t>
      </w:r>
    </w:p>
    <w:p w14:paraId="5CF92301">
      <w:pPr>
        <w:spacing w:before="156" w:beforeLines="50" w:line="360" w:lineRule="auto"/>
        <w:ind w:firstLine="480" w:firstLineChars="200"/>
        <w:contextualSpacing/>
        <w:rPr>
          <w:rFonts w:ascii="宋体" w:hAnsi="宋体" w:cs="宋体"/>
          <w:color w:val="auto"/>
          <w:sz w:val="24"/>
        </w:rPr>
      </w:pPr>
      <w:r>
        <w:rPr>
          <w:rFonts w:hint="eastAsia" w:ascii="宋体" w:hAnsi="宋体" w:cs="宋体"/>
          <w:color w:val="auto"/>
          <w:sz w:val="24"/>
        </w:rPr>
        <w:t>（2）已详细审查全部磋商文件，包括澄清或者更正公告（如有）；</w:t>
      </w:r>
    </w:p>
    <w:p w14:paraId="4B7D68B4">
      <w:pPr>
        <w:spacing w:before="156" w:beforeLines="50" w:line="360" w:lineRule="auto"/>
        <w:ind w:firstLine="480" w:firstLineChars="200"/>
        <w:contextualSpacing/>
        <w:rPr>
          <w:rFonts w:ascii="宋体" w:hAnsi="宋体" w:cs="宋体"/>
          <w:color w:val="auto"/>
          <w:sz w:val="24"/>
        </w:rPr>
      </w:pPr>
      <w:r>
        <w:rPr>
          <w:rFonts w:hint="eastAsia" w:ascii="宋体" w:hAnsi="宋体" w:cs="宋体"/>
          <w:color w:val="auto"/>
          <w:sz w:val="24"/>
        </w:rPr>
        <w:t>（3）同意提供按照贵方可能要求的与磋商有关的一切数据或者资料；</w:t>
      </w:r>
    </w:p>
    <w:p w14:paraId="131BABD0">
      <w:pPr>
        <w:spacing w:before="156" w:beforeLines="50" w:line="360" w:lineRule="auto"/>
        <w:ind w:firstLine="480" w:firstLineChars="200"/>
        <w:contextualSpacing/>
        <w:rPr>
          <w:rFonts w:ascii="宋体" w:hAnsi="宋体" w:cs="宋体"/>
          <w:color w:val="auto"/>
          <w:sz w:val="24"/>
        </w:rPr>
      </w:pPr>
      <w:r>
        <w:rPr>
          <w:rFonts w:hint="eastAsia" w:ascii="宋体" w:hAnsi="宋体" w:cs="宋体"/>
          <w:color w:val="auto"/>
          <w:sz w:val="24"/>
        </w:rPr>
        <w:t>（4）响应磋商文件规定的竞标有效期。</w:t>
      </w:r>
    </w:p>
    <w:p w14:paraId="0B5872B3">
      <w:pPr>
        <w:spacing w:before="156" w:beforeLines="50" w:line="360" w:lineRule="auto"/>
        <w:ind w:firstLine="480" w:firstLineChars="200"/>
        <w:contextualSpacing/>
        <w:rPr>
          <w:rFonts w:ascii="宋体" w:hAnsi="宋体" w:cs="宋体"/>
          <w:color w:val="auto"/>
          <w:sz w:val="24"/>
        </w:rPr>
      </w:pPr>
      <w:r>
        <w:rPr>
          <w:rFonts w:hint="eastAsia" w:ascii="宋体" w:hAnsi="宋体" w:cs="宋体"/>
          <w:color w:val="auto"/>
          <w:sz w:val="24"/>
        </w:rPr>
        <w:t>4. 我方承诺符合《中华人民共和国政府采购法》第二十二条规定：</w:t>
      </w:r>
    </w:p>
    <w:p w14:paraId="3D14D206">
      <w:pPr>
        <w:spacing w:before="156" w:beforeLines="50" w:line="360" w:lineRule="auto"/>
        <w:ind w:firstLine="480" w:firstLineChars="200"/>
        <w:contextualSpacing/>
        <w:rPr>
          <w:rFonts w:ascii="宋体" w:hAnsi="宋体" w:cs="宋体"/>
          <w:color w:val="auto"/>
          <w:sz w:val="24"/>
        </w:rPr>
      </w:pPr>
      <w:r>
        <w:rPr>
          <w:rFonts w:hint="eastAsia" w:ascii="宋体" w:hAnsi="宋体" w:cs="宋体"/>
          <w:color w:val="auto"/>
          <w:sz w:val="24"/>
        </w:rPr>
        <w:t>（1）具有独立承担民事责任的能力；</w:t>
      </w:r>
    </w:p>
    <w:p w14:paraId="2CA74E91">
      <w:pPr>
        <w:spacing w:before="156" w:beforeLines="50" w:line="360" w:lineRule="auto"/>
        <w:ind w:firstLine="480" w:firstLineChars="200"/>
        <w:contextualSpacing/>
        <w:rPr>
          <w:rFonts w:ascii="宋体" w:hAnsi="宋体" w:cs="宋体"/>
          <w:color w:val="auto"/>
          <w:sz w:val="24"/>
        </w:rPr>
      </w:pPr>
      <w:r>
        <w:rPr>
          <w:rFonts w:hint="eastAsia" w:ascii="宋体" w:hAnsi="宋体" w:cs="宋体"/>
          <w:color w:val="auto"/>
          <w:sz w:val="24"/>
        </w:rPr>
        <w:t>（2）具有良好的商业信誉和健全的财务会计制度；</w:t>
      </w:r>
    </w:p>
    <w:p w14:paraId="7A1901F5">
      <w:pPr>
        <w:spacing w:before="156" w:beforeLines="50" w:line="360" w:lineRule="auto"/>
        <w:ind w:firstLine="480" w:firstLineChars="200"/>
        <w:contextualSpacing/>
        <w:rPr>
          <w:rFonts w:ascii="宋体" w:hAnsi="宋体" w:cs="宋体"/>
          <w:color w:val="auto"/>
          <w:sz w:val="24"/>
        </w:rPr>
      </w:pPr>
      <w:r>
        <w:rPr>
          <w:rFonts w:hint="eastAsia" w:ascii="宋体" w:hAnsi="宋体" w:cs="宋体"/>
          <w:color w:val="auto"/>
          <w:sz w:val="24"/>
        </w:rPr>
        <w:t>（3）具有履行合同所必需的设备和专业技术能力；</w:t>
      </w:r>
    </w:p>
    <w:p w14:paraId="724FD172">
      <w:pPr>
        <w:spacing w:before="156" w:beforeLines="50" w:line="360" w:lineRule="auto"/>
        <w:ind w:firstLine="480" w:firstLineChars="200"/>
        <w:contextualSpacing/>
        <w:rPr>
          <w:rFonts w:ascii="宋体" w:hAnsi="宋体" w:cs="宋体"/>
          <w:color w:val="auto"/>
          <w:sz w:val="24"/>
        </w:rPr>
      </w:pPr>
      <w:r>
        <w:rPr>
          <w:rFonts w:hint="eastAsia" w:ascii="宋体" w:hAnsi="宋体" w:cs="宋体"/>
          <w:color w:val="auto"/>
          <w:sz w:val="24"/>
        </w:rPr>
        <w:t>（4）有依法缴纳税收和社会保障资金的良好记录；</w:t>
      </w:r>
    </w:p>
    <w:p w14:paraId="238106DB">
      <w:pPr>
        <w:spacing w:before="156" w:beforeLines="50" w:line="360" w:lineRule="auto"/>
        <w:ind w:firstLine="480" w:firstLineChars="200"/>
        <w:contextualSpacing/>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0E2F57B8">
      <w:pPr>
        <w:spacing w:before="156" w:beforeLines="50" w:line="360" w:lineRule="auto"/>
        <w:ind w:firstLine="480" w:firstLineChars="200"/>
        <w:contextualSpacing/>
        <w:rPr>
          <w:rFonts w:ascii="宋体" w:hAnsi="宋体" w:cs="宋体"/>
          <w:color w:val="auto"/>
          <w:sz w:val="24"/>
        </w:rPr>
      </w:pPr>
      <w:r>
        <w:rPr>
          <w:rFonts w:hint="eastAsia" w:ascii="宋体" w:hAnsi="宋体" w:cs="宋体"/>
          <w:color w:val="auto"/>
          <w:sz w:val="24"/>
        </w:rPr>
        <w:t>（6）法律、行政法规规定的其他条件。</w:t>
      </w:r>
    </w:p>
    <w:p w14:paraId="600BC921">
      <w:pPr>
        <w:spacing w:before="156" w:beforeLines="50" w:line="360" w:lineRule="auto"/>
        <w:ind w:firstLine="480" w:firstLineChars="200"/>
        <w:contextualSpacing/>
        <w:rPr>
          <w:rFonts w:ascii="宋体" w:hAnsi="宋体" w:cs="宋体"/>
          <w:color w:val="auto"/>
          <w:sz w:val="24"/>
        </w:rPr>
      </w:pPr>
      <w:r>
        <w:rPr>
          <w:rFonts w:hint="eastAsia" w:ascii="宋体" w:hAnsi="宋体" w:cs="宋体"/>
          <w:color w:val="auto"/>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2A798D1E">
      <w:pPr>
        <w:spacing w:before="156" w:beforeLines="50" w:line="360" w:lineRule="auto"/>
        <w:ind w:firstLine="480" w:firstLineChars="200"/>
        <w:contextualSpacing/>
        <w:rPr>
          <w:rFonts w:ascii="宋体" w:hAnsi="宋体" w:cs="宋体"/>
          <w:color w:val="auto"/>
          <w:sz w:val="24"/>
        </w:rPr>
      </w:pPr>
      <w:r>
        <w:rPr>
          <w:rFonts w:hint="eastAsia" w:ascii="宋体" w:hAnsi="宋体" w:cs="宋体"/>
          <w:color w:val="auto"/>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2C3BB7BF">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□我方本次响应文件</w:t>
      </w:r>
      <w:r>
        <w:rPr>
          <w:rFonts w:hint="eastAsia" w:ascii="宋体" w:hAnsi="宋体" w:cs="宋体"/>
          <w:color w:val="auto"/>
          <w:kern w:val="0"/>
          <w:sz w:val="24"/>
        </w:rPr>
        <w:t>内容中</w:t>
      </w:r>
      <w:r>
        <w:rPr>
          <w:rFonts w:hint="eastAsia" w:ascii="宋体" w:hAnsi="宋体" w:cs="宋体"/>
          <w:color w:val="auto"/>
          <w:sz w:val="24"/>
        </w:rPr>
        <w:t>未</w:t>
      </w:r>
      <w:r>
        <w:rPr>
          <w:rFonts w:hint="eastAsia" w:ascii="宋体" w:hAnsi="宋体" w:cs="宋体"/>
          <w:color w:val="auto"/>
          <w:kern w:val="0"/>
          <w:sz w:val="24"/>
        </w:rPr>
        <w:t>涉及商业秘密；</w:t>
      </w:r>
    </w:p>
    <w:p w14:paraId="6AD89FFB">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□我方本次响应文件</w:t>
      </w:r>
      <w:r>
        <w:rPr>
          <w:rFonts w:hint="eastAsia" w:ascii="宋体" w:hAnsi="宋体" w:cs="宋体"/>
          <w:color w:val="auto"/>
          <w:kern w:val="0"/>
          <w:sz w:val="24"/>
        </w:rPr>
        <w:t>涉及商业秘密的内容有：</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1AF7BD1F">
      <w:pPr>
        <w:pStyle w:val="14"/>
        <w:spacing w:line="360" w:lineRule="auto"/>
        <w:ind w:firstLine="480" w:firstLineChars="200"/>
        <w:contextualSpacing/>
        <w:rPr>
          <w:rFonts w:hAnsi="宋体" w:cs="宋体"/>
          <w:color w:val="auto"/>
          <w:sz w:val="24"/>
          <w:szCs w:val="24"/>
          <w:u w:val="single"/>
        </w:rPr>
      </w:pPr>
      <w:r>
        <w:rPr>
          <w:rFonts w:hint="eastAsia" w:hAnsi="宋体" w:cs="宋体"/>
          <w:color w:val="auto"/>
          <w:sz w:val="24"/>
          <w:szCs w:val="24"/>
        </w:rPr>
        <w:t>7.与本磋商有关的一切正式往来信函请寄：</w:t>
      </w:r>
      <w:r>
        <w:rPr>
          <w:rFonts w:hint="eastAsia" w:hAnsi="宋体" w:cs="宋体"/>
          <w:color w:val="auto"/>
          <w:sz w:val="24"/>
          <w:szCs w:val="24"/>
          <w:u w:val="single"/>
        </w:rPr>
        <w:t xml:space="preserve">                  </w:t>
      </w:r>
      <w:r>
        <w:rPr>
          <w:rFonts w:hint="eastAsia" w:hAnsi="宋体" w:cs="宋体"/>
          <w:color w:val="auto"/>
          <w:sz w:val="24"/>
          <w:szCs w:val="24"/>
        </w:rPr>
        <w:t>邮政编号：</w:t>
      </w:r>
      <w:r>
        <w:rPr>
          <w:rFonts w:hint="eastAsia" w:hAnsi="宋体" w:cs="宋体"/>
          <w:color w:val="auto"/>
          <w:sz w:val="24"/>
          <w:szCs w:val="24"/>
          <w:u w:val="single"/>
        </w:rPr>
        <w:t xml:space="preserve">        </w:t>
      </w:r>
    </w:p>
    <w:p w14:paraId="0E449596">
      <w:pPr>
        <w:pStyle w:val="14"/>
        <w:spacing w:line="360" w:lineRule="auto"/>
        <w:ind w:firstLine="480" w:firstLineChars="200"/>
        <w:contextualSpacing/>
        <w:rPr>
          <w:rFonts w:hAnsi="宋体" w:cs="宋体"/>
          <w:color w:val="auto"/>
          <w:sz w:val="24"/>
          <w:szCs w:val="24"/>
        </w:rPr>
      </w:pPr>
      <w:r>
        <w:rPr>
          <w:rFonts w:hint="eastAsia" w:hAnsi="宋体" w:cs="宋体"/>
          <w:color w:val="auto"/>
          <w:sz w:val="24"/>
          <w:szCs w:val="24"/>
        </w:rPr>
        <w:t>电话/传真：</w:t>
      </w:r>
      <w:r>
        <w:rPr>
          <w:rFonts w:hint="eastAsia" w:hAnsi="宋体" w:cs="宋体"/>
          <w:color w:val="auto"/>
          <w:sz w:val="24"/>
          <w:szCs w:val="24"/>
          <w:u w:val="single"/>
        </w:rPr>
        <w:t xml:space="preserve">                        </w:t>
      </w:r>
      <w:r>
        <w:rPr>
          <w:rFonts w:hint="eastAsia" w:hAnsi="宋体" w:cs="宋体"/>
          <w:color w:val="auto"/>
          <w:sz w:val="24"/>
          <w:szCs w:val="24"/>
        </w:rPr>
        <w:t xml:space="preserve"> 电子函件：</w:t>
      </w:r>
      <w:r>
        <w:rPr>
          <w:rFonts w:hint="eastAsia" w:hAnsi="宋体" w:cs="宋体"/>
          <w:color w:val="auto"/>
          <w:sz w:val="24"/>
          <w:szCs w:val="24"/>
          <w:u w:val="single"/>
        </w:rPr>
        <w:t xml:space="preserve">                            </w:t>
      </w:r>
      <w:r>
        <w:rPr>
          <w:rFonts w:hint="eastAsia" w:hAnsi="宋体" w:cs="宋体"/>
          <w:color w:val="auto"/>
          <w:sz w:val="24"/>
          <w:szCs w:val="24"/>
        </w:rPr>
        <w:t xml:space="preserve">    </w:t>
      </w:r>
    </w:p>
    <w:p w14:paraId="6CAF0D22">
      <w:pPr>
        <w:pStyle w:val="13"/>
        <w:tabs>
          <w:tab w:val="left" w:pos="939"/>
        </w:tabs>
        <w:spacing w:line="360" w:lineRule="auto"/>
        <w:ind w:left="141" w:leftChars="67" w:firstLine="360" w:firstLineChars="150"/>
        <w:rPr>
          <w:rFonts w:ascii="宋体" w:hAnsi="宋体" w:cs="宋体"/>
          <w:color w:val="auto"/>
          <w:sz w:val="24"/>
        </w:rPr>
      </w:pPr>
      <w:r>
        <w:rPr>
          <w:rFonts w:hint="eastAsia" w:ascii="宋体" w:hAnsi="宋体" w:cs="宋体"/>
          <w:color w:val="auto"/>
          <w:sz w:val="24"/>
        </w:rPr>
        <w:t>开户银行：</w:t>
      </w:r>
      <w:r>
        <w:rPr>
          <w:rFonts w:hint="eastAsia" w:ascii="宋体" w:hAnsi="宋体" w:cs="宋体"/>
          <w:color w:val="auto"/>
          <w:sz w:val="24"/>
          <w:u w:val="single"/>
        </w:rPr>
        <w:t xml:space="preserve">                         </w:t>
      </w:r>
      <w:r>
        <w:rPr>
          <w:rFonts w:hint="eastAsia" w:ascii="宋体" w:hAnsi="宋体" w:cs="宋体"/>
          <w:color w:val="auto"/>
          <w:sz w:val="24"/>
        </w:rPr>
        <w:t xml:space="preserve">  </w:t>
      </w:r>
      <w:r>
        <w:rPr>
          <w:rFonts w:hint="eastAsia" w:ascii="宋体" w:hAnsi="宋体" w:cs="宋体"/>
          <w:color w:val="auto"/>
          <w:sz w:val="24"/>
          <w:lang w:eastAsia="zh-CN"/>
        </w:rPr>
        <w:t>账号</w:t>
      </w:r>
      <w:r>
        <w:rPr>
          <w:rFonts w:hint="eastAsia" w:ascii="宋体" w:hAnsi="宋体" w:cs="宋体"/>
          <w:color w:val="auto"/>
          <w:sz w:val="24"/>
        </w:rPr>
        <w:t>：</w:t>
      </w:r>
      <w:r>
        <w:rPr>
          <w:rFonts w:hint="eastAsia" w:ascii="宋体" w:hAnsi="宋体" w:cs="宋体"/>
          <w:color w:val="auto"/>
          <w:sz w:val="24"/>
          <w:u w:val="single"/>
        </w:rPr>
        <w:t xml:space="preserve">                               </w:t>
      </w:r>
    </w:p>
    <w:p w14:paraId="77F64772">
      <w:pPr>
        <w:pStyle w:val="13"/>
        <w:tabs>
          <w:tab w:val="left" w:pos="939"/>
        </w:tabs>
        <w:spacing w:line="360" w:lineRule="auto"/>
        <w:ind w:left="0" w:leftChars="0" w:firstLine="480" w:firstLineChars="200"/>
        <w:rPr>
          <w:rFonts w:ascii="宋体" w:hAnsi="宋体" w:cs="宋体"/>
          <w:color w:val="auto"/>
          <w:sz w:val="24"/>
        </w:rPr>
      </w:pPr>
      <w:r>
        <w:rPr>
          <w:rFonts w:hint="eastAsia" w:ascii="宋体" w:hAnsi="宋体" w:cs="宋体"/>
          <w:color w:val="auto"/>
          <w:sz w:val="24"/>
        </w:rPr>
        <w:t>8.以上事项如有虚假或者隐瞒，我方愿意承担一切后果，并不再寻求任何旨在减轻或者免除法律责任的辩解。</w:t>
      </w:r>
    </w:p>
    <w:p w14:paraId="6D4EED7B">
      <w:pPr>
        <w:pStyle w:val="13"/>
        <w:tabs>
          <w:tab w:val="left" w:pos="939"/>
        </w:tabs>
        <w:spacing w:line="360" w:lineRule="auto"/>
        <w:ind w:left="141" w:leftChars="67" w:firstLine="360" w:firstLineChars="150"/>
        <w:rPr>
          <w:rFonts w:ascii="宋体" w:hAnsi="宋体" w:cs="宋体"/>
          <w:color w:val="auto"/>
          <w:sz w:val="24"/>
        </w:rPr>
      </w:pPr>
      <w:r>
        <w:rPr>
          <w:rFonts w:hint="eastAsia" w:ascii="宋体" w:hAnsi="宋体" w:cs="宋体"/>
          <w:color w:val="auto"/>
          <w:sz w:val="24"/>
        </w:rPr>
        <w:t>特此承诺。</w:t>
      </w:r>
    </w:p>
    <w:p w14:paraId="6782D228">
      <w:pPr>
        <w:spacing w:before="156" w:beforeLines="50" w:line="360" w:lineRule="auto"/>
        <w:ind w:firstLine="480" w:firstLineChars="200"/>
        <w:contextualSpacing/>
        <w:rPr>
          <w:rFonts w:ascii="宋体" w:hAnsi="宋体" w:cs="宋体"/>
          <w:color w:val="auto"/>
          <w:sz w:val="24"/>
        </w:rPr>
      </w:pPr>
      <w:r>
        <w:rPr>
          <w:rFonts w:hint="eastAsia" w:ascii="宋体" w:hAnsi="宋体" w:cs="宋体"/>
          <w:color w:val="auto"/>
          <w:sz w:val="24"/>
        </w:rPr>
        <w:t>注：如为联合体竞标，盖章处须加盖联合体各方公章并由联合体各方法定代表人签署，否则其响应文件按无效响应处理。</w:t>
      </w:r>
    </w:p>
    <w:p w14:paraId="67D7E624">
      <w:pPr>
        <w:spacing w:line="360" w:lineRule="auto"/>
        <w:ind w:firstLine="4320" w:firstLineChars="1800"/>
        <w:rPr>
          <w:rFonts w:ascii="宋体" w:hAnsi="宋体" w:cs="宋体"/>
          <w:color w:val="auto"/>
          <w:sz w:val="24"/>
        </w:rPr>
      </w:pPr>
    </w:p>
    <w:p w14:paraId="0DF2ACF3">
      <w:pPr>
        <w:snapToGrid w:val="0"/>
        <w:spacing w:before="156" w:beforeLines="50" w:after="50" w:line="360" w:lineRule="auto"/>
        <w:ind w:right="480" w:firstLine="240" w:firstLineChars="100"/>
        <w:jc w:val="right"/>
        <w:rPr>
          <w:rFonts w:ascii="宋体" w:hAnsi="宋体" w:cs="宋体"/>
          <w:color w:val="auto"/>
          <w:sz w:val="24"/>
        </w:rPr>
      </w:pPr>
      <w:r>
        <w:rPr>
          <w:rFonts w:hint="eastAsia" w:ascii="宋体" w:hAnsi="宋体" w:cs="宋体"/>
          <w:color w:val="auto"/>
          <w:sz w:val="24"/>
        </w:rPr>
        <w:t>供应商名称（电子签章）：</w:t>
      </w:r>
    </w:p>
    <w:p w14:paraId="04FE2E13">
      <w:pPr>
        <w:snapToGrid w:val="0"/>
        <w:spacing w:before="156" w:beforeLines="50" w:after="50" w:line="360" w:lineRule="auto"/>
        <w:ind w:right="480" w:firstLine="240" w:firstLineChars="100"/>
        <w:jc w:val="right"/>
        <w:rPr>
          <w:rFonts w:ascii="宋体" w:hAnsi="宋体" w:cs="宋体"/>
          <w:color w:val="auto"/>
          <w:sz w:val="24"/>
        </w:rPr>
      </w:pPr>
      <w:r>
        <w:rPr>
          <w:rFonts w:hint="eastAsia" w:ascii="宋体" w:hAnsi="宋体" w:cs="宋体"/>
          <w:color w:val="auto"/>
          <w:sz w:val="24"/>
        </w:rPr>
        <w:t>日期：  年  月   日</w:t>
      </w:r>
    </w:p>
    <w:p w14:paraId="655A2BC0">
      <w:pPr>
        <w:rPr>
          <w:rFonts w:ascii="宋体" w:hAnsi="宋体" w:cs="宋体"/>
          <w:color w:val="auto"/>
        </w:rPr>
      </w:pPr>
    </w:p>
    <w:p w14:paraId="660DA12F">
      <w:pPr>
        <w:pStyle w:val="17"/>
        <w:rPr>
          <w:rFonts w:ascii="宋体" w:hAnsi="宋体" w:cs="宋体"/>
          <w:color w:val="auto"/>
        </w:rPr>
      </w:pPr>
    </w:p>
    <w:p w14:paraId="07101FB6">
      <w:pPr>
        <w:pStyle w:val="17"/>
        <w:rPr>
          <w:rFonts w:ascii="宋体" w:hAnsi="宋体" w:cs="宋体"/>
          <w:color w:val="auto"/>
        </w:rPr>
      </w:pPr>
    </w:p>
    <w:p w14:paraId="45E47590">
      <w:pPr>
        <w:pStyle w:val="17"/>
        <w:rPr>
          <w:rFonts w:ascii="宋体" w:hAnsi="宋体" w:cs="宋体"/>
          <w:color w:val="auto"/>
        </w:rPr>
      </w:pPr>
    </w:p>
    <w:p w14:paraId="66EBC659">
      <w:pPr>
        <w:pStyle w:val="17"/>
        <w:rPr>
          <w:rFonts w:ascii="宋体" w:hAnsi="宋体" w:cs="宋体"/>
          <w:color w:val="auto"/>
        </w:rPr>
      </w:pPr>
    </w:p>
    <w:p w14:paraId="04D00675">
      <w:pPr>
        <w:pStyle w:val="17"/>
        <w:rPr>
          <w:rFonts w:ascii="宋体" w:hAnsi="宋体" w:cs="宋体"/>
          <w:color w:val="auto"/>
        </w:rPr>
      </w:pPr>
    </w:p>
    <w:p w14:paraId="1482FEEF">
      <w:pPr>
        <w:spacing w:line="320" w:lineRule="exact"/>
        <w:jc w:val="center"/>
        <w:rPr>
          <w:rFonts w:ascii="宋体" w:hAnsi="宋体" w:cs="宋体"/>
          <w:b/>
          <w:color w:val="auto"/>
        </w:rPr>
      </w:pPr>
      <w:r>
        <w:rPr>
          <w:rFonts w:hint="eastAsia" w:ascii="宋体" w:hAnsi="宋体" w:cs="宋体"/>
          <w:color w:val="auto"/>
        </w:rPr>
        <w:br w:type="page"/>
      </w:r>
      <w:r>
        <w:rPr>
          <w:rFonts w:hint="eastAsia" w:ascii="宋体" w:hAnsi="宋体" w:cs="宋体"/>
          <w:b/>
          <w:color w:val="auto"/>
          <w:sz w:val="32"/>
          <w:szCs w:val="32"/>
        </w:rPr>
        <w:t>七、联合体协议书</w:t>
      </w:r>
    </w:p>
    <w:p w14:paraId="30481916">
      <w:pPr>
        <w:rPr>
          <w:rFonts w:ascii="宋体" w:hAnsi="宋体" w:cs="宋体"/>
          <w:color w:val="auto"/>
        </w:rPr>
      </w:pPr>
    </w:p>
    <w:p w14:paraId="52D2901E">
      <w:pPr>
        <w:rPr>
          <w:rFonts w:ascii="宋体" w:hAnsi="宋体" w:cs="宋体"/>
          <w:color w:val="auto"/>
        </w:rPr>
      </w:pPr>
    </w:p>
    <w:p w14:paraId="5D545A53">
      <w:pPr>
        <w:pStyle w:val="7"/>
        <w:overflowPunct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u w:val="single"/>
        </w:rPr>
        <w:t xml:space="preserve">      </w:t>
      </w:r>
      <w:r>
        <w:rPr>
          <w:rFonts w:hint="eastAsia" w:ascii="宋体" w:hAnsi="宋体" w:cs="宋体"/>
          <w:color w:val="auto"/>
          <w:sz w:val="24"/>
          <w:szCs w:val="24"/>
        </w:rPr>
        <w:t>（所有成员单位名称）自愿组成</w:t>
      </w:r>
      <w:r>
        <w:rPr>
          <w:rFonts w:hint="eastAsia" w:ascii="宋体" w:hAnsi="宋体" w:cs="宋体"/>
          <w:color w:val="auto"/>
          <w:sz w:val="24"/>
          <w:szCs w:val="24"/>
          <w:u w:val="single"/>
        </w:rPr>
        <w:t xml:space="preserve">      </w:t>
      </w:r>
      <w:r>
        <w:rPr>
          <w:rFonts w:hint="eastAsia" w:ascii="宋体" w:hAnsi="宋体" w:cs="宋体"/>
          <w:color w:val="auto"/>
          <w:sz w:val="24"/>
          <w:szCs w:val="24"/>
        </w:rPr>
        <w:t>（联合体名称）联合体，共同参加</w:t>
      </w:r>
      <w:r>
        <w:rPr>
          <w:rFonts w:hint="eastAsia" w:ascii="宋体" w:hAnsi="宋体" w:cs="宋体"/>
          <w:color w:val="auto"/>
          <w:sz w:val="24"/>
          <w:szCs w:val="24"/>
          <w:u w:val="single"/>
        </w:rPr>
        <w:t xml:space="preserve">      </w:t>
      </w:r>
      <w:r>
        <w:rPr>
          <w:rFonts w:hint="eastAsia" w:ascii="宋体" w:hAnsi="宋体" w:cs="宋体"/>
          <w:color w:val="auto"/>
          <w:sz w:val="24"/>
          <w:szCs w:val="24"/>
        </w:rPr>
        <w:t>（项目名称）采购项目竞标。现就联合体竞标事宜订立如下协议：</w:t>
      </w:r>
    </w:p>
    <w:p w14:paraId="69D35074">
      <w:pPr>
        <w:pStyle w:val="7"/>
        <w:overflowPunct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u w:val="single"/>
        </w:rPr>
        <w:t xml:space="preserve"> </w:t>
      </w:r>
      <w:r>
        <w:rPr>
          <w:rFonts w:hint="eastAsia" w:ascii="宋体" w:hAnsi="宋体" w:cs="宋体"/>
          <w:color w:val="auto"/>
          <w:sz w:val="24"/>
          <w:szCs w:val="24"/>
          <w:u w:val="single"/>
        </w:rPr>
        <w:tab/>
      </w:r>
      <w:r>
        <w:rPr>
          <w:rFonts w:hint="eastAsia" w:ascii="宋体" w:hAnsi="宋体" w:cs="宋体"/>
          <w:color w:val="auto"/>
          <w:sz w:val="24"/>
          <w:szCs w:val="24"/>
          <w:u w:val="single"/>
        </w:rPr>
        <w:t xml:space="preserve">   </w:t>
      </w:r>
      <w:r>
        <w:rPr>
          <w:rFonts w:hint="eastAsia" w:ascii="宋体" w:hAnsi="宋体" w:cs="宋体"/>
          <w:color w:val="auto"/>
          <w:sz w:val="24"/>
          <w:szCs w:val="24"/>
        </w:rPr>
        <w:t>（某成员单位名称）为</w:t>
      </w:r>
      <w:r>
        <w:rPr>
          <w:rFonts w:hint="eastAsia" w:ascii="宋体" w:hAnsi="宋体" w:cs="宋体"/>
          <w:color w:val="auto"/>
          <w:sz w:val="24"/>
          <w:szCs w:val="24"/>
          <w:u w:val="single"/>
        </w:rPr>
        <w:t xml:space="preserve">     </w:t>
      </w:r>
      <w:r>
        <w:rPr>
          <w:rFonts w:hint="eastAsia" w:ascii="宋体" w:hAnsi="宋体" w:cs="宋体"/>
          <w:color w:val="auto"/>
          <w:sz w:val="24"/>
          <w:szCs w:val="24"/>
        </w:rPr>
        <w:t>（联合体名称）牵头人。</w:t>
      </w:r>
    </w:p>
    <w:p w14:paraId="5BBD5229">
      <w:pPr>
        <w:pStyle w:val="7"/>
        <w:overflowPunct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14:paraId="637110DB">
      <w:pPr>
        <w:pStyle w:val="7"/>
        <w:overflowPunct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3.联合体牵头人在本项目中签署和盖章的一切文件和处理的一切事宜，联合体各成员均予以承认。联合体各成员将严格按照磋商文件、响应文件和合同的要求全面履行义务，并向采购人承担连带责任。</w:t>
      </w:r>
    </w:p>
    <w:p w14:paraId="5A34FAA0">
      <w:pPr>
        <w:pStyle w:val="7"/>
        <w:overflowPunct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4.联合体各成员单位内部的职责分工如下：</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14:paraId="6928EF37">
      <w:pPr>
        <w:pStyle w:val="7"/>
        <w:overflowPunct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5.本</w:t>
      </w:r>
      <w:r>
        <w:rPr>
          <w:rFonts w:hint="eastAsia" w:ascii="宋体" w:hAnsi="宋体" w:cs="宋体"/>
          <w:color w:val="auto"/>
          <w:spacing w:val="-6"/>
          <w:sz w:val="24"/>
          <w:szCs w:val="24"/>
        </w:rPr>
        <w:t>协议书自所有成员单位法定代表人或者其委托代理人签字或者盖单位章之日起生效，合同履行完毕后自动失效。</w:t>
      </w:r>
    </w:p>
    <w:p w14:paraId="641FBCDB">
      <w:pPr>
        <w:pStyle w:val="7"/>
        <w:overflowPunct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6.本协议书一式</w:t>
      </w:r>
      <w:r>
        <w:rPr>
          <w:rFonts w:hint="eastAsia" w:ascii="宋体" w:hAnsi="宋体" w:cs="宋体"/>
          <w:color w:val="auto"/>
          <w:sz w:val="24"/>
          <w:szCs w:val="24"/>
          <w:u w:val="single"/>
        </w:rPr>
        <w:t xml:space="preserve"> </w:t>
      </w:r>
      <w:r>
        <w:rPr>
          <w:rFonts w:hint="eastAsia" w:ascii="宋体" w:hAnsi="宋体" w:cs="宋体"/>
          <w:color w:val="auto"/>
          <w:sz w:val="24"/>
          <w:szCs w:val="24"/>
          <w:u w:val="single"/>
        </w:rPr>
        <w:tab/>
      </w:r>
      <w:r>
        <w:rPr>
          <w:rFonts w:hint="eastAsia" w:ascii="宋体" w:hAnsi="宋体" w:cs="宋体"/>
          <w:color w:val="auto"/>
          <w:sz w:val="24"/>
          <w:szCs w:val="24"/>
        </w:rPr>
        <w:t>份，联合体成员和采购人各执一份。</w:t>
      </w:r>
    </w:p>
    <w:p w14:paraId="091F817C">
      <w:pPr>
        <w:pStyle w:val="7"/>
        <w:overflowPunct w:val="0"/>
        <w:ind w:firstLine="480" w:firstLineChars="200"/>
        <w:rPr>
          <w:rFonts w:ascii="宋体" w:hAnsi="宋体" w:cs="宋体"/>
          <w:color w:val="auto"/>
          <w:sz w:val="24"/>
        </w:rPr>
      </w:pPr>
      <w:r>
        <w:rPr>
          <w:rFonts w:hint="eastAsia" w:ascii="宋体" w:hAnsi="宋体" w:cs="宋体"/>
          <w:color w:val="auto"/>
          <w:sz w:val="24"/>
          <w:szCs w:val="24"/>
        </w:rPr>
        <w:t>注：</w:t>
      </w:r>
      <w:r>
        <w:rPr>
          <w:rFonts w:hint="eastAsia" w:ascii="宋体" w:hAnsi="宋体" w:cs="宋体"/>
          <w:color w:val="auto"/>
          <w:sz w:val="24"/>
        </w:rPr>
        <w:t>本协议书由法定代表人签字的，应附法定代表人身份证明；本协议书由委托代理人签字的，应附法定代表人授权委托书。</w:t>
      </w:r>
    </w:p>
    <w:p w14:paraId="71C3D67C">
      <w:pPr>
        <w:pStyle w:val="7"/>
        <w:overflowPunct w:val="0"/>
        <w:ind w:firstLine="480" w:firstLineChars="200"/>
        <w:rPr>
          <w:rFonts w:ascii="宋体" w:hAnsi="宋体" w:cs="宋体"/>
          <w:color w:val="auto"/>
          <w:sz w:val="24"/>
        </w:rPr>
      </w:pPr>
    </w:p>
    <w:p w14:paraId="584E6CE3">
      <w:pPr>
        <w:pStyle w:val="7"/>
        <w:overflowPunct w:val="0"/>
        <w:ind w:firstLine="480" w:firstLineChars="200"/>
        <w:rPr>
          <w:rFonts w:ascii="宋体" w:hAnsi="宋体" w:cs="宋体"/>
          <w:color w:val="auto"/>
          <w:sz w:val="24"/>
        </w:rPr>
      </w:pPr>
      <w:r>
        <w:rPr>
          <w:rFonts w:hint="eastAsia" w:ascii="宋体" w:hAnsi="宋体" w:cs="宋体"/>
          <w:color w:val="auto"/>
          <w:sz w:val="24"/>
        </w:rPr>
        <w:t>牵头人名称：</w:t>
      </w:r>
      <w:r>
        <w:rPr>
          <w:rFonts w:hint="eastAsia" w:ascii="宋体" w:hAnsi="宋体" w:cs="宋体"/>
          <w:color w:val="auto"/>
          <w:sz w:val="24"/>
          <w:u w:val="single"/>
        </w:rPr>
        <w:t xml:space="preserve">                                       </w:t>
      </w:r>
      <w:r>
        <w:rPr>
          <w:rFonts w:hint="eastAsia" w:ascii="宋体" w:hAnsi="宋体" w:cs="宋体"/>
          <w:color w:val="auto"/>
          <w:sz w:val="24"/>
        </w:rPr>
        <w:t>（公章/电子签章）</w:t>
      </w:r>
    </w:p>
    <w:p w14:paraId="213175FF">
      <w:pPr>
        <w:pStyle w:val="7"/>
        <w:overflowPunct w:val="0"/>
        <w:ind w:firstLine="480" w:firstLineChars="200"/>
        <w:rPr>
          <w:rFonts w:ascii="宋体" w:hAnsi="宋体" w:cs="宋体"/>
          <w:color w:val="auto"/>
          <w:sz w:val="24"/>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w:t>
      </w:r>
      <w:r>
        <w:rPr>
          <w:rFonts w:hint="eastAsia" w:ascii="宋体" w:hAnsi="宋体" w:cs="宋体"/>
          <w:color w:val="auto"/>
          <w:sz w:val="24"/>
        </w:rPr>
        <w:t>（手写签名/电子签名）</w:t>
      </w:r>
    </w:p>
    <w:p w14:paraId="7B4332CB">
      <w:pPr>
        <w:pStyle w:val="7"/>
        <w:overflowPunct w:val="0"/>
        <w:ind w:firstLine="480" w:firstLineChars="200"/>
        <w:rPr>
          <w:rFonts w:ascii="宋体" w:hAnsi="宋体" w:cs="宋体"/>
          <w:color w:val="auto"/>
          <w:sz w:val="24"/>
        </w:rPr>
      </w:pPr>
    </w:p>
    <w:p w14:paraId="2A3D5D22">
      <w:pPr>
        <w:pStyle w:val="7"/>
        <w:overflowPunct w:val="0"/>
        <w:ind w:firstLine="480" w:firstLineChars="200"/>
        <w:rPr>
          <w:rFonts w:ascii="宋体" w:hAnsi="宋体" w:cs="宋体"/>
          <w:color w:val="auto"/>
          <w:sz w:val="24"/>
        </w:rPr>
      </w:pPr>
      <w:r>
        <w:rPr>
          <w:rFonts w:hint="eastAsia" w:ascii="宋体" w:hAnsi="宋体" w:cs="宋体"/>
          <w:color w:val="auto"/>
          <w:sz w:val="24"/>
        </w:rPr>
        <w:t>成员一名称：</w:t>
      </w:r>
      <w:r>
        <w:rPr>
          <w:rFonts w:hint="eastAsia" w:ascii="宋体" w:hAnsi="宋体" w:cs="宋体"/>
          <w:color w:val="auto"/>
          <w:sz w:val="24"/>
          <w:u w:val="single"/>
        </w:rPr>
        <w:t xml:space="preserve">                                       </w:t>
      </w:r>
      <w:r>
        <w:rPr>
          <w:rFonts w:hint="eastAsia" w:ascii="宋体" w:hAnsi="宋体" w:cs="宋体"/>
          <w:color w:val="auto"/>
          <w:sz w:val="24"/>
        </w:rPr>
        <w:t>（公章/电子签章）</w:t>
      </w:r>
    </w:p>
    <w:p w14:paraId="560B8CE3">
      <w:pPr>
        <w:pStyle w:val="7"/>
        <w:overflowPunct w:val="0"/>
        <w:ind w:firstLine="480" w:firstLineChars="200"/>
        <w:rPr>
          <w:rFonts w:ascii="宋体" w:hAnsi="宋体" w:cs="宋体"/>
          <w:color w:val="auto"/>
          <w:sz w:val="24"/>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w:t>
      </w:r>
      <w:r>
        <w:rPr>
          <w:rFonts w:hint="eastAsia" w:ascii="宋体" w:hAnsi="宋体" w:cs="宋体"/>
          <w:color w:val="auto"/>
          <w:sz w:val="24"/>
        </w:rPr>
        <w:t>（手写签名/电子签名）</w:t>
      </w:r>
    </w:p>
    <w:p w14:paraId="22DB45AE">
      <w:pPr>
        <w:pStyle w:val="7"/>
        <w:overflowPunct w:val="0"/>
        <w:ind w:firstLine="480" w:firstLineChars="200"/>
        <w:rPr>
          <w:rFonts w:ascii="宋体" w:hAnsi="宋体" w:cs="宋体"/>
          <w:color w:val="auto"/>
          <w:sz w:val="24"/>
        </w:rPr>
      </w:pPr>
    </w:p>
    <w:p w14:paraId="1F49F2AA">
      <w:pPr>
        <w:pStyle w:val="7"/>
        <w:overflowPunct w:val="0"/>
        <w:ind w:firstLine="480" w:firstLineChars="200"/>
        <w:rPr>
          <w:rFonts w:ascii="宋体" w:hAnsi="宋体" w:cs="宋体"/>
          <w:color w:val="auto"/>
          <w:sz w:val="24"/>
        </w:rPr>
      </w:pPr>
      <w:r>
        <w:rPr>
          <w:rFonts w:hint="eastAsia" w:ascii="宋体" w:hAnsi="宋体" w:cs="宋体"/>
          <w:color w:val="auto"/>
          <w:sz w:val="24"/>
        </w:rPr>
        <w:t>成员二名称：</w:t>
      </w:r>
      <w:r>
        <w:rPr>
          <w:rFonts w:hint="eastAsia" w:ascii="宋体" w:hAnsi="宋体" w:cs="宋体"/>
          <w:color w:val="auto"/>
          <w:sz w:val="24"/>
          <w:u w:val="single"/>
        </w:rPr>
        <w:t xml:space="preserve">                                       </w:t>
      </w:r>
      <w:r>
        <w:rPr>
          <w:rFonts w:hint="eastAsia" w:ascii="宋体" w:hAnsi="宋体" w:cs="宋体"/>
          <w:color w:val="auto"/>
          <w:sz w:val="24"/>
        </w:rPr>
        <w:t>（公章/电子签章）</w:t>
      </w:r>
    </w:p>
    <w:p w14:paraId="440CDC17">
      <w:pPr>
        <w:pStyle w:val="7"/>
        <w:overflowPunct w:val="0"/>
        <w:spacing w:line="360" w:lineRule="auto"/>
        <w:ind w:firstLine="480" w:firstLineChars="200"/>
        <w:rPr>
          <w:rFonts w:ascii="宋体" w:hAnsi="宋体" w:cs="宋体"/>
          <w:color w:val="auto"/>
          <w:sz w:val="24"/>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w:t>
      </w:r>
      <w:r>
        <w:rPr>
          <w:rFonts w:hint="eastAsia" w:ascii="宋体" w:hAnsi="宋体" w:cs="宋体"/>
          <w:color w:val="auto"/>
          <w:sz w:val="24"/>
        </w:rPr>
        <w:t>（手写签名/电子签名）</w:t>
      </w:r>
    </w:p>
    <w:p w14:paraId="36D01C07">
      <w:pPr>
        <w:pStyle w:val="7"/>
        <w:overflowPunct w:val="0"/>
        <w:spacing w:line="360" w:lineRule="auto"/>
        <w:ind w:firstLine="480" w:firstLineChars="200"/>
        <w:rPr>
          <w:rFonts w:ascii="宋体" w:hAnsi="宋体" w:cs="宋体"/>
          <w:color w:val="auto"/>
          <w:sz w:val="24"/>
        </w:rPr>
      </w:pPr>
    </w:p>
    <w:p w14:paraId="390397F6">
      <w:pPr>
        <w:pStyle w:val="7"/>
        <w:overflowPunct w:val="0"/>
        <w:spacing w:line="360" w:lineRule="auto"/>
        <w:ind w:firstLine="480" w:firstLineChars="200"/>
        <w:rPr>
          <w:rFonts w:ascii="宋体" w:hAnsi="宋体" w:cs="宋体"/>
          <w:color w:val="auto"/>
          <w:sz w:val="24"/>
        </w:rPr>
      </w:pPr>
    </w:p>
    <w:p w14:paraId="6F0BAF5B">
      <w:pPr>
        <w:spacing w:line="320" w:lineRule="exact"/>
        <w:jc w:val="center"/>
        <w:rPr>
          <w:rFonts w:ascii="宋体" w:hAnsi="宋体" w:cs="宋体"/>
          <w:b/>
          <w:color w:val="auto"/>
          <w:sz w:val="32"/>
          <w:szCs w:val="32"/>
        </w:rPr>
      </w:pPr>
      <w:r>
        <w:rPr>
          <w:rFonts w:hint="eastAsia" w:ascii="宋体" w:hAnsi="宋体" w:cs="宋体"/>
          <w:b/>
          <w:color w:val="auto"/>
          <w:sz w:val="32"/>
          <w:szCs w:val="32"/>
        </w:rPr>
        <w:br w:type="page"/>
      </w:r>
      <w:r>
        <w:rPr>
          <w:rFonts w:hint="eastAsia" w:ascii="宋体" w:hAnsi="宋体" w:cs="宋体"/>
          <w:b/>
          <w:color w:val="auto"/>
          <w:sz w:val="32"/>
          <w:szCs w:val="32"/>
        </w:rPr>
        <w:t>八、落实政府采购政策需满足的资格要求：中小企业声明函或者残疾人福利性单位声明函或者供应商属于监狱企业的证明材料</w:t>
      </w:r>
    </w:p>
    <w:p w14:paraId="648F0A5B">
      <w:pPr>
        <w:pStyle w:val="17"/>
        <w:rPr>
          <w:rFonts w:ascii="宋体" w:hAnsi="宋体" w:cs="宋体"/>
          <w:color w:val="auto"/>
        </w:rPr>
      </w:pPr>
    </w:p>
    <w:p w14:paraId="23CA12C3">
      <w:pPr>
        <w:pStyle w:val="17"/>
        <w:rPr>
          <w:rFonts w:ascii="宋体" w:hAnsi="宋体" w:cs="宋体"/>
          <w:color w:val="auto"/>
        </w:rPr>
      </w:pPr>
    </w:p>
    <w:p w14:paraId="70A8EACB">
      <w:pPr>
        <w:pStyle w:val="17"/>
        <w:rPr>
          <w:rFonts w:ascii="宋体" w:hAnsi="宋体" w:cs="宋体"/>
          <w:color w:val="auto"/>
        </w:rPr>
      </w:pPr>
    </w:p>
    <w:p w14:paraId="6D6748F4">
      <w:pPr>
        <w:jc w:val="center"/>
        <w:rPr>
          <w:rFonts w:ascii="宋体" w:hAnsi="宋体" w:cs="宋体"/>
          <w:b/>
          <w:bCs/>
          <w:color w:val="auto"/>
          <w:sz w:val="28"/>
          <w:szCs w:val="28"/>
        </w:rPr>
      </w:pPr>
      <w:r>
        <w:rPr>
          <w:rFonts w:hint="eastAsia" w:ascii="宋体" w:hAnsi="宋体" w:cs="宋体"/>
          <w:b/>
          <w:bCs/>
          <w:color w:val="auto"/>
          <w:sz w:val="28"/>
          <w:szCs w:val="28"/>
        </w:rPr>
        <w:t>中小企业声明函</w:t>
      </w:r>
    </w:p>
    <w:p w14:paraId="5F1FFDB3">
      <w:pPr>
        <w:spacing w:line="360" w:lineRule="auto"/>
        <w:rPr>
          <w:rFonts w:ascii="宋体" w:hAnsi="宋体" w:cs="宋体"/>
          <w:color w:val="auto"/>
          <w:sz w:val="24"/>
        </w:rPr>
      </w:pPr>
      <w:r>
        <w:rPr>
          <w:rFonts w:hint="eastAsia" w:ascii="宋体" w:hAnsi="宋体" w:cs="宋体"/>
          <w:b/>
          <w:bCs/>
          <w:color w:val="auto"/>
          <w:sz w:val="28"/>
          <w:szCs w:val="28"/>
        </w:rPr>
        <w:t xml:space="preserve">   </w:t>
      </w:r>
      <w:r>
        <w:rPr>
          <w:rFonts w:hint="eastAsia" w:ascii="宋体" w:hAnsi="宋体" w:cs="宋体"/>
          <w:b/>
          <w:bCs/>
          <w:color w:val="auto"/>
          <w:sz w:val="28"/>
          <w:szCs w:val="28"/>
        </w:rPr>
        <w:t xml:space="preserve"> </w:t>
      </w:r>
      <w:r>
        <w:rPr>
          <w:rFonts w:hint="eastAsia" w:ascii="宋体" w:hAnsi="宋体" w:cs="宋体"/>
          <w:b/>
          <w:bCs/>
          <w:color w:val="auto"/>
          <w:sz w:val="24"/>
        </w:rPr>
        <w:t xml:space="preserve"> </w:t>
      </w:r>
      <w:r>
        <w:rPr>
          <w:rFonts w:hint="eastAsia" w:ascii="宋体" w:hAnsi="宋体" w:cs="宋体"/>
          <w:color w:val="auto"/>
          <w:sz w:val="24"/>
        </w:rPr>
        <w:t>本公司(联合体)郑重声明，根据“政府采购促进中小企业发展管理办法”(财库〔2020〕46号)的规定，本公司(联合体)参加</w:t>
      </w:r>
      <w:r>
        <w:rPr>
          <w:rFonts w:hint="eastAsia" w:ascii="宋体" w:hAnsi="宋体" w:cs="宋体"/>
          <w:color w:val="auto"/>
          <w:sz w:val="24"/>
          <w:u w:val="single"/>
        </w:rPr>
        <w:t xml:space="preserve"> (单位名称)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采购活动，服务全部由符合政策要求的中小企业承接。相关企业(含联合体中的中小企业、签订分包意向协议的中小企业)的具体情况如下:</w:t>
      </w:r>
    </w:p>
    <w:p w14:paraId="44FA0A86">
      <w:pPr>
        <w:spacing w:line="360" w:lineRule="auto"/>
        <w:ind w:firstLine="480" w:firstLineChars="200"/>
        <w:rPr>
          <w:rFonts w:ascii="宋体" w:hAnsi="宋体" w:cs="宋体"/>
          <w:color w:val="auto"/>
          <w:sz w:val="24"/>
          <w:u w:val="single"/>
        </w:rPr>
      </w:pPr>
      <w:r>
        <w:rPr>
          <w:rFonts w:hint="eastAsia" w:ascii="宋体" w:hAnsi="宋体" w:cs="宋体"/>
          <w:color w:val="auto"/>
          <w:sz w:val="24"/>
        </w:rPr>
        <w:t>1.</w:t>
      </w:r>
      <w:r>
        <w:rPr>
          <w:rFonts w:hint="eastAsia" w:ascii="宋体" w:hAnsi="宋体" w:cs="宋体"/>
          <w:color w:val="auto"/>
          <w:sz w:val="24"/>
          <w:u w:val="single"/>
        </w:rPr>
        <w:t xml:space="preserve">(标的名称) </w:t>
      </w:r>
      <w:r>
        <w:rPr>
          <w:rFonts w:hint="eastAsia" w:ascii="宋体" w:hAnsi="宋体" w:cs="宋体"/>
          <w:color w:val="auto"/>
          <w:sz w:val="24"/>
        </w:rPr>
        <w:t>， 属于</w:t>
      </w:r>
      <w:r>
        <w:rPr>
          <w:rFonts w:hint="eastAsia" w:ascii="宋体" w:hAnsi="宋体" w:cs="宋体"/>
          <w:color w:val="auto"/>
          <w:sz w:val="24"/>
          <w:u w:val="single"/>
        </w:rPr>
        <w:t xml:space="preserve"> (采购文件中明确的所属行业) </w:t>
      </w:r>
      <w:r>
        <w:rPr>
          <w:rFonts w:hint="eastAsia" w:ascii="宋体" w:hAnsi="宋体" w:cs="宋体"/>
          <w:color w:val="auto"/>
          <w:sz w:val="24"/>
        </w:rPr>
        <w:t>;承接企业为</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sz w:val="24"/>
        </w:rPr>
        <w:t>人， 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w:t>
      </w:r>
    </w:p>
    <w:p w14:paraId="2C3A2280">
      <w:pPr>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(标的名称) </w:t>
      </w:r>
      <w:r>
        <w:rPr>
          <w:rFonts w:hint="eastAsia" w:ascii="宋体" w:hAnsi="宋体" w:cs="宋体"/>
          <w:color w:val="auto"/>
          <w:sz w:val="24"/>
        </w:rPr>
        <w:t>， 属于</w:t>
      </w:r>
      <w:r>
        <w:rPr>
          <w:rFonts w:hint="eastAsia" w:ascii="宋体" w:hAnsi="宋体" w:cs="宋体"/>
          <w:color w:val="auto"/>
          <w:sz w:val="24"/>
          <w:u w:val="single"/>
        </w:rPr>
        <w:t xml:space="preserve"> (采购文件中明确的所属行业) </w:t>
      </w:r>
      <w:r>
        <w:rPr>
          <w:rFonts w:hint="eastAsia" w:ascii="宋体" w:hAnsi="宋体" w:cs="宋体"/>
          <w:color w:val="auto"/>
          <w:sz w:val="24"/>
        </w:rPr>
        <w:t xml:space="preserve">;承接企业为 </w:t>
      </w:r>
      <w:r>
        <w:rPr>
          <w:rFonts w:hint="eastAsia" w:ascii="宋体" w:hAnsi="宋体" w:cs="宋体"/>
          <w:color w:val="auto"/>
          <w:sz w:val="24"/>
          <w:u w:val="single"/>
        </w:rPr>
        <w:t>(企业名称2)</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sz w:val="24"/>
        </w:rPr>
        <w:t>人， 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w:t>
      </w:r>
    </w:p>
    <w:p w14:paraId="39B65C22">
      <w:pPr>
        <w:spacing w:line="360" w:lineRule="auto"/>
        <w:ind w:firstLine="480" w:firstLineChars="200"/>
        <w:rPr>
          <w:rFonts w:ascii="宋体" w:hAnsi="宋体" w:cs="宋体"/>
          <w:color w:val="auto"/>
          <w:sz w:val="24"/>
        </w:rPr>
      </w:pPr>
      <w:r>
        <w:rPr>
          <w:rFonts w:hint="eastAsia" w:ascii="宋体" w:hAnsi="宋体" w:cs="宋体"/>
          <w:color w:val="auto"/>
          <w:sz w:val="24"/>
        </w:rPr>
        <w:t>... ...</w:t>
      </w:r>
    </w:p>
    <w:p w14:paraId="07114A07">
      <w:pPr>
        <w:spacing w:line="360"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4317C867">
      <w:pPr>
        <w:spacing w:line="360" w:lineRule="auto"/>
        <w:ind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r>
        <w:rPr>
          <w:rFonts w:hint="eastAsia" w:ascii="宋体" w:hAnsi="宋体" w:cs="宋体"/>
          <w:color w:val="auto"/>
          <w:sz w:val="24"/>
        </w:rPr>
        <w:t>。</w:t>
      </w:r>
    </w:p>
    <w:p w14:paraId="577D3E84">
      <w:pPr>
        <w:spacing w:line="360" w:lineRule="auto"/>
        <w:ind w:firstLine="4320" w:firstLineChars="1800"/>
        <w:rPr>
          <w:rFonts w:ascii="宋体" w:hAnsi="宋体" w:cs="宋体"/>
          <w:color w:val="auto"/>
          <w:sz w:val="24"/>
        </w:rPr>
      </w:pPr>
    </w:p>
    <w:p w14:paraId="22CD5CAB">
      <w:pPr>
        <w:spacing w:line="360" w:lineRule="auto"/>
        <w:ind w:firstLine="4320" w:firstLineChars="1800"/>
        <w:rPr>
          <w:rFonts w:ascii="宋体" w:hAnsi="宋体" w:cs="宋体"/>
          <w:color w:val="auto"/>
          <w:sz w:val="24"/>
        </w:rPr>
      </w:pPr>
      <w:r>
        <w:rPr>
          <w:rFonts w:hint="eastAsia" w:ascii="宋体" w:hAnsi="宋体" w:cs="宋体"/>
          <w:color w:val="auto"/>
          <w:sz w:val="24"/>
        </w:rPr>
        <w:t>供应商名称（电子签章）：</w:t>
      </w:r>
    </w:p>
    <w:p w14:paraId="5E28974E">
      <w:pPr>
        <w:spacing w:line="360" w:lineRule="auto"/>
        <w:ind w:firstLine="4320" w:firstLineChars="1800"/>
        <w:rPr>
          <w:rFonts w:ascii="宋体" w:hAnsi="宋体" w:cs="宋体"/>
          <w:color w:val="auto"/>
          <w:sz w:val="24"/>
        </w:rPr>
      </w:pPr>
      <w:r>
        <w:rPr>
          <w:rFonts w:hint="eastAsia" w:ascii="宋体" w:hAnsi="宋体" w:cs="宋体"/>
          <w:color w:val="auto"/>
          <w:sz w:val="24"/>
        </w:rPr>
        <w:t>日期：  年  月   日</w:t>
      </w:r>
    </w:p>
    <w:p w14:paraId="26C1311A">
      <w:pPr>
        <w:spacing w:line="360" w:lineRule="auto"/>
        <w:ind w:firstLine="4320" w:firstLineChars="1800"/>
        <w:rPr>
          <w:rFonts w:ascii="宋体" w:hAnsi="宋体" w:cs="宋体"/>
          <w:color w:val="auto"/>
          <w:sz w:val="24"/>
        </w:rPr>
      </w:pPr>
    </w:p>
    <w:p w14:paraId="730D65B9">
      <w:pPr>
        <w:spacing w:line="360" w:lineRule="auto"/>
        <w:rPr>
          <w:rFonts w:ascii="宋体" w:hAnsi="宋体" w:cs="宋体"/>
          <w:b/>
          <w:bCs/>
          <w:color w:val="auto"/>
          <w:sz w:val="24"/>
        </w:rPr>
      </w:pPr>
      <w:r>
        <w:rPr>
          <w:rFonts w:hint="eastAsia" w:ascii="宋体" w:hAnsi="宋体" w:cs="宋体"/>
          <w:color w:val="auto"/>
          <w:sz w:val="24"/>
        </w:rPr>
        <w:t>从业人员， 营业收入，资产总额填报上一年度数据，无上一年度数据的新成立企业可不填报。</w:t>
      </w:r>
    </w:p>
    <w:p w14:paraId="2F9F4BAD">
      <w:pPr>
        <w:pStyle w:val="17"/>
        <w:spacing w:line="276" w:lineRule="auto"/>
        <w:rPr>
          <w:rFonts w:ascii="宋体" w:hAnsi="宋体" w:cs="宋体"/>
          <w:color w:val="auto"/>
          <w:sz w:val="24"/>
          <w:szCs w:val="24"/>
        </w:rPr>
      </w:pPr>
    </w:p>
    <w:p w14:paraId="0024BC0E">
      <w:pPr>
        <w:pStyle w:val="17"/>
        <w:spacing w:line="276" w:lineRule="auto"/>
        <w:rPr>
          <w:rFonts w:ascii="宋体" w:hAnsi="宋体" w:cs="宋体"/>
          <w:color w:val="auto"/>
          <w:sz w:val="24"/>
          <w:szCs w:val="24"/>
        </w:rPr>
      </w:pPr>
    </w:p>
    <w:p w14:paraId="166D7AA1">
      <w:pPr>
        <w:spacing w:line="520" w:lineRule="exact"/>
        <w:jc w:val="center"/>
        <w:rPr>
          <w:rFonts w:ascii="宋体" w:hAnsi="宋体" w:cs="宋体"/>
          <w:color w:val="auto"/>
          <w:sz w:val="32"/>
          <w:szCs w:val="32"/>
        </w:rPr>
      </w:pPr>
      <w:r>
        <w:rPr>
          <w:rFonts w:hint="eastAsia" w:ascii="宋体" w:hAnsi="宋体" w:cs="宋体"/>
          <w:color w:val="auto"/>
          <w:sz w:val="24"/>
        </w:rPr>
        <w:br w:type="page"/>
      </w:r>
      <w:r>
        <w:rPr>
          <w:rFonts w:hint="eastAsia" w:ascii="宋体" w:hAnsi="宋体" w:cs="宋体"/>
          <w:b/>
          <w:bCs/>
          <w:color w:val="auto"/>
          <w:sz w:val="32"/>
          <w:szCs w:val="32"/>
        </w:rPr>
        <w:t>残疾人福利性单位声明函</w:t>
      </w:r>
    </w:p>
    <w:p w14:paraId="79533E92">
      <w:pPr>
        <w:spacing w:line="520" w:lineRule="exact"/>
        <w:rPr>
          <w:rFonts w:ascii="宋体" w:hAnsi="宋体" w:cs="宋体"/>
          <w:color w:val="auto"/>
          <w:sz w:val="32"/>
          <w:szCs w:val="32"/>
        </w:rPr>
      </w:pPr>
    </w:p>
    <w:p w14:paraId="0EDB2F8B">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u w:val="single"/>
        </w:rPr>
        <w:t xml:space="preserve">       </w:t>
      </w:r>
      <w:r>
        <w:rPr>
          <w:rFonts w:hint="eastAsia" w:ascii="宋体" w:hAnsi="宋体" w:cs="宋体"/>
          <w:color w:val="auto"/>
          <w:sz w:val="24"/>
        </w:rPr>
        <w:t>单位的</w:t>
      </w:r>
      <w:r>
        <w:rPr>
          <w:rFonts w:hint="eastAsia" w:ascii="宋体" w:hAnsi="宋体" w:cs="宋体"/>
          <w:color w:val="auto"/>
          <w:sz w:val="24"/>
          <w:u w:val="single"/>
        </w:rPr>
        <w:t xml:space="preserve">        </w:t>
      </w:r>
      <w:r>
        <w:rPr>
          <w:rFonts w:hint="eastAsia" w:ascii="宋体" w:hAnsi="宋体" w:cs="宋体"/>
          <w:color w:val="auto"/>
          <w:sz w:val="24"/>
        </w:rPr>
        <w:t>项目采购活动由本单位提供服务。</w:t>
      </w:r>
    </w:p>
    <w:p w14:paraId="412DB7EA">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7CD0DB3D">
      <w:pPr>
        <w:spacing w:line="360" w:lineRule="auto"/>
        <w:rPr>
          <w:rFonts w:ascii="宋体" w:hAnsi="宋体" w:cs="宋体"/>
          <w:color w:val="auto"/>
          <w:sz w:val="24"/>
        </w:rPr>
      </w:pPr>
    </w:p>
    <w:p w14:paraId="7F0375ED">
      <w:pPr>
        <w:spacing w:line="360" w:lineRule="auto"/>
        <w:rPr>
          <w:rFonts w:ascii="宋体" w:hAnsi="宋体" w:cs="宋体"/>
          <w:color w:val="auto"/>
          <w:sz w:val="24"/>
        </w:rPr>
      </w:pPr>
    </w:p>
    <w:p w14:paraId="19C80460">
      <w:pPr>
        <w:spacing w:line="276" w:lineRule="auto"/>
        <w:ind w:firstLine="4320" w:firstLineChars="1800"/>
        <w:rPr>
          <w:rFonts w:ascii="宋体" w:hAnsi="宋体" w:cs="宋体"/>
          <w:color w:val="auto"/>
          <w:sz w:val="24"/>
        </w:rPr>
      </w:pPr>
    </w:p>
    <w:p w14:paraId="24598489">
      <w:pPr>
        <w:spacing w:line="276" w:lineRule="auto"/>
        <w:ind w:firstLine="4320" w:firstLineChars="1800"/>
        <w:rPr>
          <w:rFonts w:ascii="宋体" w:hAnsi="宋体" w:cs="宋体"/>
          <w:color w:val="auto"/>
          <w:sz w:val="24"/>
        </w:rPr>
      </w:pPr>
      <w:r>
        <w:rPr>
          <w:rFonts w:hint="eastAsia" w:ascii="宋体" w:hAnsi="宋体" w:cs="宋体"/>
          <w:color w:val="auto"/>
          <w:sz w:val="24"/>
        </w:rPr>
        <w:t>供应商名称（电子签章）：</w:t>
      </w:r>
    </w:p>
    <w:p w14:paraId="1CBAADA6">
      <w:pPr>
        <w:spacing w:line="276" w:lineRule="auto"/>
        <w:ind w:firstLine="4320" w:firstLineChars="1800"/>
        <w:rPr>
          <w:rFonts w:ascii="宋体" w:hAnsi="宋体" w:cs="宋体"/>
          <w:color w:val="auto"/>
          <w:sz w:val="24"/>
        </w:rPr>
      </w:pPr>
      <w:r>
        <w:rPr>
          <w:rFonts w:hint="eastAsia" w:ascii="宋体" w:hAnsi="宋体" w:cs="宋体"/>
          <w:color w:val="auto"/>
          <w:sz w:val="24"/>
        </w:rPr>
        <w:t>日期：  年  月   日</w:t>
      </w:r>
    </w:p>
    <w:p w14:paraId="174349FE">
      <w:pPr>
        <w:spacing w:line="360" w:lineRule="auto"/>
        <w:rPr>
          <w:rFonts w:ascii="宋体" w:hAnsi="宋体" w:cs="宋体"/>
          <w:color w:val="auto"/>
          <w:sz w:val="24"/>
        </w:rPr>
      </w:pPr>
    </w:p>
    <w:p w14:paraId="63A9AB64">
      <w:pPr>
        <w:spacing w:line="360" w:lineRule="auto"/>
        <w:rPr>
          <w:rFonts w:ascii="宋体" w:hAnsi="宋体" w:cs="宋体"/>
          <w:color w:val="auto"/>
          <w:sz w:val="24"/>
        </w:rPr>
      </w:pPr>
    </w:p>
    <w:p w14:paraId="2EFB71C4">
      <w:pPr>
        <w:spacing w:line="360" w:lineRule="auto"/>
        <w:rPr>
          <w:rFonts w:ascii="宋体" w:hAnsi="宋体" w:cs="宋体"/>
          <w:color w:val="auto"/>
          <w:sz w:val="24"/>
        </w:rPr>
      </w:pPr>
    </w:p>
    <w:p w14:paraId="4787BBBC">
      <w:pPr>
        <w:spacing w:line="360" w:lineRule="auto"/>
        <w:rPr>
          <w:rFonts w:ascii="宋体" w:hAnsi="宋体" w:cs="宋体"/>
          <w:color w:val="auto"/>
          <w:sz w:val="24"/>
        </w:rPr>
      </w:pPr>
      <w:r>
        <w:rPr>
          <w:rFonts w:hint="eastAsia" w:ascii="宋体" w:hAnsi="宋体" w:cs="宋体"/>
          <w:color w:val="auto"/>
          <w:sz w:val="24"/>
        </w:rPr>
        <w:t>注：请根据自己的真实情况出具《残疾人福利性单位声明函》。依法享受中小企业优惠政策的，采购人或者采购代理机构在公告成交结果时，同时公告其《残疾人福利性单位声明函》，接受社会监督。</w:t>
      </w:r>
    </w:p>
    <w:p w14:paraId="16C24791">
      <w:pPr>
        <w:pStyle w:val="17"/>
        <w:spacing w:line="276" w:lineRule="auto"/>
        <w:rPr>
          <w:rFonts w:ascii="宋体" w:hAnsi="宋体" w:cs="宋体"/>
          <w:color w:val="auto"/>
          <w:sz w:val="24"/>
          <w:szCs w:val="24"/>
        </w:rPr>
      </w:pPr>
    </w:p>
    <w:p w14:paraId="3A7FD3A8">
      <w:pPr>
        <w:pStyle w:val="17"/>
        <w:rPr>
          <w:rFonts w:ascii="宋体" w:hAnsi="宋体" w:cs="宋体"/>
          <w:color w:val="auto"/>
          <w:sz w:val="24"/>
          <w:szCs w:val="24"/>
        </w:rPr>
      </w:pPr>
    </w:p>
    <w:p w14:paraId="3162F811">
      <w:pPr>
        <w:pStyle w:val="17"/>
        <w:rPr>
          <w:rFonts w:ascii="宋体" w:hAnsi="宋体" w:cs="宋体"/>
          <w:color w:val="auto"/>
          <w:sz w:val="24"/>
          <w:szCs w:val="24"/>
        </w:rPr>
      </w:pPr>
    </w:p>
    <w:p w14:paraId="735A381E">
      <w:pPr>
        <w:pStyle w:val="17"/>
        <w:rPr>
          <w:rFonts w:ascii="宋体" w:hAnsi="宋体" w:cs="宋体"/>
          <w:color w:val="auto"/>
          <w:sz w:val="24"/>
          <w:szCs w:val="24"/>
        </w:rPr>
      </w:pPr>
    </w:p>
    <w:p w14:paraId="0E44CF5A">
      <w:pPr>
        <w:pStyle w:val="17"/>
        <w:rPr>
          <w:rFonts w:ascii="宋体" w:hAnsi="宋体" w:cs="宋体"/>
          <w:b/>
          <w:color w:val="auto"/>
          <w:sz w:val="28"/>
          <w:szCs w:val="28"/>
        </w:rPr>
      </w:pPr>
      <w:r>
        <w:rPr>
          <w:rFonts w:hint="eastAsia" w:ascii="宋体" w:hAnsi="宋体" w:cs="宋体"/>
          <w:b/>
          <w:color w:val="auto"/>
          <w:sz w:val="28"/>
          <w:szCs w:val="28"/>
        </w:rPr>
        <w:t>九、除磋商文件规定必须提供以外，供应商认为需要提供的其他证明材料</w:t>
      </w:r>
    </w:p>
    <w:p w14:paraId="18898528">
      <w:pPr>
        <w:pStyle w:val="17"/>
        <w:rPr>
          <w:rFonts w:ascii="宋体" w:hAnsi="宋体" w:cs="宋体"/>
          <w:color w:val="auto"/>
          <w:sz w:val="24"/>
          <w:szCs w:val="24"/>
        </w:rPr>
      </w:pPr>
    </w:p>
    <w:p w14:paraId="7EFD565E">
      <w:pPr>
        <w:pStyle w:val="17"/>
        <w:rPr>
          <w:rFonts w:ascii="宋体" w:hAnsi="宋体" w:cs="宋体"/>
          <w:color w:val="auto"/>
          <w:sz w:val="24"/>
          <w:szCs w:val="24"/>
        </w:rPr>
      </w:pPr>
    </w:p>
    <w:p w14:paraId="2D5A0E1B">
      <w:pPr>
        <w:spacing w:line="360" w:lineRule="auto"/>
        <w:rPr>
          <w:rFonts w:ascii="宋体" w:hAnsi="宋体" w:cs="宋体"/>
          <w:color w:val="auto"/>
          <w:sz w:val="24"/>
        </w:rPr>
      </w:pPr>
    </w:p>
    <w:p w14:paraId="5E0E2D44">
      <w:pPr>
        <w:spacing w:line="276" w:lineRule="auto"/>
        <w:ind w:firstLine="4320" w:firstLineChars="1800"/>
        <w:rPr>
          <w:rFonts w:ascii="宋体" w:hAnsi="宋体" w:cs="宋体"/>
          <w:color w:val="auto"/>
          <w:sz w:val="24"/>
        </w:rPr>
      </w:pPr>
    </w:p>
    <w:p w14:paraId="3163AE49">
      <w:pPr>
        <w:spacing w:line="276" w:lineRule="auto"/>
        <w:ind w:firstLine="4320" w:firstLineChars="1800"/>
        <w:rPr>
          <w:rFonts w:ascii="宋体" w:hAnsi="宋体" w:cs="宋体"/>
          <w:color w:val="auto"/>
          <w:sz w:val="24"/>
        </w:rPr>
      </w:pPr>
      <w:r>
        <w:rPr>
          <w:rFonts w:hint="eastAsia" w:ascii="宋体" w:hAnsi="宋体" w:cs="宋体"/>
          <w:color w:val="auto"/>
          <w:sz w:val="24"/>
        </w:rPr>
        <w:t>供应商名称（电子签章）：</w:t>
      </w:r>
    </w:p>
    <w:p w14:paraId="3DE357A5">
      <w:pPr>
        <w:spacing w:line="276" w:lineRule="auto"/>
        <w:ind w:firstLine="4320" w:firstLineChars="1800"/>
        <w:rPr>
          <w:rFonts w:ascii="宋体" w:hAnsi="宋体" w:cs="宋体"/>
          <w:color w:val="auto"/>
          <w:sz w:val="24"/>
        </w:rPr>
      </w:pPr>
      <w:r>
        <w:rPr>
          <w:rFonts w:hint="eastAsia" w:ascii="宋体" w:hAnsi="宋体" w:cs="宋体"/>
          <w:color w:val="auto"/>
          <w:sz w:val="24"/>
        </w:rPr>
        <w:t>日期：  年  月   日</w:t>
      </w:r>
    </w:p>
    <w:p w14:paraId="79148218">
      <w:pPr>
        <w:spacing w:line="360" w:lineRule="auto"/>
        <w:rPr>
          <w:rFonts w:ascii="宋体" w:hAnsi="宋体" w:cs="宋体"/>
          <w:color w:val="auto"/>
          <w:sz w:val="24"/>
        </w:rPr>
      </w:pPr>
    </w:p>
    <w:p w14:paraId="235DB92E">
      <w:pPr>
        <w:pStyle w:val="17"/>
        <w:rPr>
          <w:rFonts w:ascii="宋体" w:hAnsi="宋体" w:cs="宋体"/>
          <w:color w:val="auto"/>
          <w:sz w:val="24"/>
          <w:szCs w:val="24"/>
        </w:rPr>
      </w:pPr>
    </w:p>
    <w:p w14:paraId="189BA43A">
      <w:pPr>
        <w:pStyle w:val="17"/>
        <w:rPr>
          <w:rFonts w:ascii="宋体" w:hAnsi="宋体" w:cs="宋体"/>
          <w:color w:val="auto"/>
          <w:sz w:val="24"/>
          <w:szCs w:val="24"/>
        </w:rPr>
      </w:pPr>
    </w:p>
    <w:p w14:paraId="7D85D738">
      <w:pPr>
        <w:pStyle w:val="17"/>
        <w:rPr>
          <w:rFonts w:ascii="宋体" w:hAnsi="宋体" w:cs="宋体"/>
          <w:color w:val="auto"/>
          <w:sz w:val="24"/>
          <w:szCs w:val="24"/>
        </w:rPr>
      </w:pPr>
    </w:p>
    <w:p w14:paraId="6D7DBE2B">
      <w:pPr>
        <w:pStyle w:val="17"/>
        <w:rPr>
          <w:rFonts w:ascii="宋体" w:hAnsi="宋体" w:cs="宋体"/>
          <w:color w:val="auto"/>
          <w:sz w:val="24"/>
          <w:szCs w:val="24"/>
        </w:rPr>
      </w:pPr>
    </w:p>
    <w:p w14:paraId="7AD5BDC9">
      <w:pPr>
        <w:pStyle w:val="17"/>
        <w:rPr>
          <w:rFonts w:ascii="宋体" w:hAnsi="宋体" w:cs="宋体"/>
          <w:color w:val="auto"/>
        </w:rPr>
      </w:pPr>
    </w:p>
    <w:p w14:paraId="4D9B8B39">
      <w:pPr>
        <w:pStyle w:val="17"/>
        <w:rPr>
          <w:rFonts w:ascii="宋体" w:hAnsi="宋体" w:cs="宋体"/>
          <w:color w:val="auto"/>
        </w:rPr>
      </w:pPr>
    </w:p>
    <w:p w14:paraId="3A2BD237">
      <w:pPr>
        <w:pStyle w:val="3"/>
        <w:rPr>
          <w:rFonts w:ascii="宋体" w:hAnsi="宋体" w:cs="宋体"/>
          <w:color w:val="auto"/>
        </w:rPr>
      </w:pPr>
      <w:r>
        <w:rPr>
          <w:rFonts w:hint="eastAsia" w:ascii="宋体" w:hAnsi="宋体" w:cs="宋体"/>
          <w:color w:val="auto"/>
        </w:rPr>
        <w:br w:type="page"/>
      </w:r>
      <w:bookmarkStart w:id="74" w:name="_Toc2654"/>
      <w:r>
        <w:rPr>
          <w:rFonts w:hint="eastAsia" w:ascii="宋体" w:hAnsi="宋体" w:cs="宋体"/>
          <w:color w:val="auto"/>
        </w:rPr>
        <w:t>二、商务技术文件格式</w:t>
      </w:r>
      <w:bookmarkEnd w:id="74"/>
      <w:r>
        <w:rPr>
          <w:rFonts w:hint="eastAsia" w:ascii="宋体" w:hAnsi="宋体" w:cs="宋体"/>
          <w:color w:val="auto"/>
        </w:rPr>
        <w:t xml:space="preserve"> </w:t>
      </w:r>
    </w:p>
    <w:p w14:paraId="0BA9916B">
      <w:pPr>
        <w:snapToGrid w:val="0"/>
        <w:spacing w:before="156" w:beforeLines="50" w:after="50" w:line="360" w:lineRule="auto"/>
        <w:jc w:val="left"/>
        <w:rPr>
          <w:rFonts w:ascii="宋体" w:hAnsi="宋体" w:cs="宋体"/>
          <w:b/>
          <w:color w:val="auto"/>
          <w:sz w:val="32"/>
          <w:szCs w:val="32"/>
        </w:rPr>
      </w:pPr>
      <w:r>
        <w:rPr>
          <w:rFonts w:hint="eastAsia" w:ascii="宋体" w:hAnsi="宋体" w:cs="宋体"/>
          <w:b/>
          <w:color w:val="auto"/>
          <w:sz w:val="32"/>
          <w:szCs w:val="32"/>
        </w:rPr>
        <w:t>1.商务技术文件封面格式</w:t>
      </w:r>
    </w:p>
    <w:p w14:paraId="2765A91D">
      <w:pPr>
        <w:snapToGrid w:val="0"/>
        <w:spacing w:before="156" w:beforeLines="50" w:after="50"/>
        <w:rPr>
          <w:rFonts w:ascii="宋体" w:hAnsi="宋体" w:cs="宋体"/>
          <w:color w:val="auto"/>
          <w:sz w:val="24"/>
        </w:rPr>
      </w:pPr>
      <w:r>
        <w:rPr>
          <w:rFonts w:hint="eastAsia" w:ascii="宋体" w:hAnsi="宋体" w:cs="宋体"/>
          <w:color w:val="auto"/>
          <w:sz w:val="24"/>
        </w:rPr>
        <w:t xml:space="preserve">                                                </w:t>
      </w:r>
    </w:p>
    <w:p w14:paraId="55A16060">
      <w:pPr>
        <w:snapToGrid w:val="0"/>
        <w:spacing w:before="156" w:beforeLines="50" w:after="50"/>
        <w:jc w:val="right"/>
        <w:rPr>
          <w:rFonts w:ascii="宋体" w:hAnsi="宋体" w:cs="宋体"/>
          <w:bCs/>
          <w:color w:val="auto"/>
          <w:sz w:val="32"/>
          <w:szCs w:val="20"/>
        </w:rPr>
      </w:pPr>
      <w:r>
        <w:rPr>
          <w:rFonts w:hint="eastAsia" w:ascii="宋体" w:hAnsi="宋体" w:cs="宋体"/>
          <w:color w:val="auto"/>
          <w:sz w:val="24"/>
        </w:rPr>
        <w:t xml:space="preserve">   </w:t>
      </w:r>
      <w:r>
        <w:rPr>
          <w:rFonts w:hint="eastAsia" w:ascii="宋体" w:hAnsi="宋体" w:cs="宋体"/>
          <w:bCs/>
          <w:color w:val="auto"/>
          <w:sz w:val="24"/>
        </w:rPr>
        <w:t>电子响应文件</w:t>
      </w:r>
    </w:p>
    <w:p w14:paraId="2132B0D2">
      <w:pPr>
        <w:snapToGrid w:val="0"/>
        <w:spacing w:before="156" w:beforeLines="50" w:after="50"/>
        <w:rPr>
          <w:rFonts w:ascii="宋体" w:hAnsi="宋体" w:cs="宋体"/>
          <w:color w:val="auto"/>
          <w:sz w:val="24"/>
          <w:szCs w:val="20"/>
        </w:rPr>
      </w:pPr>
    </w:p>
    <w:p w14:paraId="174CE5DC">
      <w:pPr>
        <w:snapToGrid w:val="0"/>
        <w:spacing w:before="156" w:beforeLines="50" w:after="50"/>
        <w:rPr>
          <w:rFonts w:ascii="宋体" w:hAnsi="宋体" w:cs="宋体"/>
          <w:color w:val="auto"/>
          <w:sz w:val="24"/>
          <w:szCs w:val="20"/>
        </w:rPr>
      </w:pPr>
    </w:p>
    <w:p w14:paraId="6EAE70A1">
      <w:pPr>
        <w:snapToGrid w:val="0"/>
        <w:spacing w:before="156" w:beforeLines="50" w:after="50"/>
        <w:rPr>
          <w:rFonts w:ascii="宋体" w:hAnsi="宋体" w:cs="宋体"/>
          <w:color w:val="auto"/>
          <w:sz w:val="24"/>
          <w:szCs w:val="20"/>
        </w:rPr>
      </w:pPr>
    </w:p>
    <w:p w14:paraId="7BA285B9">
      <w:pPr>
        <w:snapToGrid w:val="0"/>
        <w:spacing w:before="156" w:beforeLines="50" w:after="50"/>
        <w:jc w:val="center"/>
        <w:rPr>
          <w:rFonts w:ascii="宋体" w:hAnsi="宋体" w:cs="宋体"/>
          <w:bCs/>
          <w:color w:val="auto"/>
          <w:sz w:val="44"/>
          <w:szCs w:val="44"/>
        </w:rPr>
      </w:pPr>
      <w:r>
        <w:rPr>
          <w:rFonts w:hint="eastAsia" w:ascii="宋体" w:hAnsi="宋体" w:cs="宋体"/>
          <w:bCs/>
          <w:color w:val="auto"/>
          <w:sz w:val="44"/>
          <w:szCs w:val="44"/>
        </w:rPr>
        <w:t>商  务  技  术  文  件</w:t>
      </w:r>
    </w:p>
    <w:p w14:paraId="67A7A87F">
      <w:pPr>
        <w:snapToGrid w:val="0"/>
        <w:spacing w:before="156" w:beforeLines="50" w:after="50"/>
        <w:rPr>
          <w:rFonts w:ascii="宋体" w:hAnsi="宋体" w:cs="宋体"/>
          <w:bCs/>
          <w:color w:val="auto"/>
          <w:sz w:val="24"/>
          <w:szCs w:val="20"/>
        </w:rPr>
      </w:pPr>
    </w:p>
    <w:p w14:paraId="73FA71F9">
      <w:pPr>
        <w:snapToGrid w:val="0"/>
        <w:spacing w:before="156" w:beforeLines="50" w:after="50"/>
        <w:rPr>
          <w:rFonts w:ascii="宋体" w:hAnsi="宋体" w:cs="宋体"/>
          <w:bCs/>
          <w:color w:val="auto"/>
          <w:sz w:val="24"/>
          <w:szCs w:val="20"/>
        </w:rPr>
      </w:pPr>
    </w:p>
    <w:p w14:paraId="247CBCE7">
      <w:pPr>
        <w:snapToGrid w:val="0"/>
        <w:spacing w:before="156" w:beforeLines="50" w:after="50"/>
        <w:rPr>
          <w:rFonts w:ascii="宋体" w:hAnsi="宋体" w:cs="宋体"/>
          <w:bCs/>
          <w:color w:val="auto"/>
          <w:sz w:val="24"/>
          <w:szCs w:val="20"/>
        </w:rPr>
      </w:pPr>
    </w:p>
    <w:p w14:paraId="6496F8C8">
      <w:pPr>
        <w:snapToGrid w:val="0"/>
        <w:spacing w:before="156" w:beforeLines="50" w:after="50"/>
        <w:ind w:firstLine="640" w:firstLineChars="200"/>
        <w:rPr>
          <w:rFonts w:ascii="宋体" w:hAnsi="宋体" w:cs="宋体"/>
          <w:bCs/>
          <w:color w:val="auto"/>
          <w:sz w:val="32"/>
          <w:szCs w:val="32"/>
        </w:rPr>
      </w:pPr>
      <w:r>
        <w:rPr>
          <w:rFonts w:hint="eastAsia" w:ascii="宋体" w:hAnsi="宋体" w:cs="宋体"/>
          <w:bCs/>
          <w:color w:val="auto"/>
          <w:sz w:val="32"/>
          <w:szCs w:val="32"/>
        </w:rPr>
        <w:t>项目名称：</w:t>
      </w:r>
    </w:p>
    <w:p w14:paraId="6578A8D1">
      <w:pPr>
        <w:snapToGrid w:val="0"/>
        <w:spacing w:before="156" w:beforeLines="50" w:after="50"/>
        <w:ind w:firstLine="720" w:firstLineChars="225"/>
        <w:rPr>
          <w:rFonts w:ascii="宋体" w:hAnsi="宋体" w:cs="宋体"/>
          <w:bCs/>
          <w:color w:val="auto"/>
          <w:sz w:val="32"/>
          <w:szCs w:val="32"/>
        </w:rPr>
      </w:pPr>
    </w:p>
    <w:p w14:paraId="349F0E95">
      <w:pPr>
        <w:snapToGrid w:val="0"/>
        <w:spacing w:before="156" w:beforeLines="50" w:after="50"/>
        <w:ind w:firstLine="640" w:firstLineChars="200"/>
        <w:rPr>
          <w:rFonts w:ascii="宋体" w:hAnsi="宋体" w:cs="宋体"/>
          <w:bCs/>
          <w:color w:val="auto"/>
          <w:sz w:val="32"/>
          <w:szCs w:val="32"/>
        </w:rPr>
      </w:pPr>
      <w:r>
        <w:rPr>
          <w:rFonts w:hint="eastAsia" w:ascii="宋体" w:hAnsi="宋体" w:cs="宋体"/>
          <w:bCs/>
          <w:color w:val="auto"/>
          <w:sz w:val="32"/>
          <w:szCs w:val="32"/>
        </w:rPr>
        <w:t>项目编号：</w:t>
      </w:r>
    </w:p>
    <w:p w14:paraId="794C699B">
      <w:pPr>
        <w:snapToGrid w:val="0"/>
        <w:spacing w:before="156" w:beforeLines="50" w:after="50"/>
        <w:ind w:firstLine="720" w:firstLineChars="225"/>
        <w:rPr>
          <w:rFonts w:ascii="宋体" w:hAnsi="宋体" w:cs="宋体"/>
          <w:bCs/>
          <w:color w:val="auto"/>
          <w:sz w:val="32"/>
          <w:szCs w:val="32"/>
        </w:rPr>
      </w:pPr>
      <w:r>
        <w:rPr>
          <w:rFonts w:hint="eastAsia" w:ascii="宋体" w:hAnsi="宋体" w:cs="宋体"/>
          <w:bCs/>
          <w:color w:val="auto"/>
          <w:sz w:val="32"/>
          <w:szCs w:val="32"/>
        </w:rPr>
        <w:t xml:space="preserve"> </w:t>
      </w:r>
    </w:p>
    <w:p w14:paraId="35A3FCB2">
      <w:pPr>
        <w:snapToGrid w:val="0"/>
        <w:spacing w:before="156" w:beforeLines="50" w:after="50"/>
        <w:ind w:firstLine="640" w:firstLineChars="200"/>
        <w:rPr>
          <w:rFonts w:ascii="宋体" w:hAnsi="宋体" w:cs="宋体"/>
          <w:bCs/>
          <w:color w:val="auto"/>
          <w:sz w:val="32"/>
          <w:szCs w:val="32"/>
        </w:rPr>
      </w:pPr>
      <w:r>
        <w:rPr>
          <w:rFonts w:hint="eastAsia" w:ascii="宋体" w:hAnsi="宋体" w:cs="宋体"/>
          <w:bCs/>
          <w:color w:val="auto"/>
          <w:sz w:val="32"/>
          <w:szCs w:val="32"/>
        </w:rPr>
        <w:t>所竞分标（如有则填写，无分标时填写“无”或者留空）：</w:t>
      </w:r>
    </w:p>
    <w:p w14:paraId="5FD52C12">
      <w:pPr>
        <w:snapToGrid w:val="0"/>
        <w:spacing w:before="156" w:beforeLines="50" w:after="50"/>
        <w:ind w:firstLine="720" w:firstLineChars="225"/>
        <w:rPr>
          <w:rFonts w:ascii="宋体" w:hAnsi="宋体" w:cs="宋体"/>
          <w:bCs/>
          <w:color w:val="auto"/>
          <w:sz w:val="32"/>
          <w:szCs w:val="32"/>
        </w:rPr>
      </w:pPr>
    </w:p>
    <w:p w14:paraId="3BB153BC">
      <w:pPr>
        <w:pStyle w:val="7"/>
        <w:snapToGrid w:val="0"/>
        <w:spacing w:before="50" w:after="50"/>
        <w:ind w:firstLine="640" w:firstLineChars="200"/>
        <w:rPr>
          <w:rFonts w:ascii="宋体" w:hAnsi="宋体" w:cs="宋体"/>
          <w:bCs/>
          <w:color w:val="auto"/>
          <w:sz w:val="32"/>
          <w:szCs w:val="32"/>
        </w:rPr>
      </w:pPr>
      <w:r>
        <w:rPr>
          <w:rFonts w:hint="eastAsia" w:ascii="宋体" w:hAnsi="宋体" w:cs="宋体"/>
          <w:bCs/>
          <w:color w:val="auto"/>
          <w:sz w:val="32"/>
          <w:szCs w:val="32"/>
        </w:rPr>
        <w:t>供应商名称：</w:t>
      </w:r>
    </w:p>
    <w:p w14:paraId="65CD5FB5">
      <w:pPr>
        <w:pStyle w:val="7"/>
        <w:snapToGrid w:val="0"/>
        <w:spacing w:before="50" w:after="50"/>
        <w:ind w:firstLine="1280" w:firstLineChars="400"/>
        <w:rPr>
          <w:rFonts w:ascii="宋体" w:hAnsi="宋体" w:cs="宋体"/>
          <w:bCs/>
          <w:color w:val="auto"/>
          <w:sz w:val="32"/>
          <w:szCs w:val="32"/>
        </w:rPr>
      </w:pPr>
    </w:p>
    <w:p w14:paraId="0A9A3DA7">
      <w:pPr>
        <w:snapToGrid w:val="0"/>
        <w:spacing w:before="156" w:beforeLines="50" w:after="50"/>
        <w:jc w:val="center"/>
        <w:rPr>
          <w:rFonts w:ascii="宋体" w:hAnsi="宋体" w:cs="宋体"/>
          <w:color w:val="auto"/>
          <w:sz w:val="32"/>
          <w:szCs w:val="32"/>
        </w:rPr>
      </w:pPr>
      <w:r>
        <w:rPr>
          <w:rFonts w:hint="eastAsia" w:ascii="宋体" w:hAnsi="宋体" w:cs="宋体"/>
          <w:color w:val="auto"/>
          <w:sz w:val="32"/>
          <w:szCs w:val="32"/>
        </w:rPr>
        <w:t>年    月    日</w:t>
      </w:r>
    </w:p>
    <w:p w14:paraId="3DC8FCA6">
      <w:pPr>
        <w:snapToGrid w:val="0"/>
        <w:spacing w:before="156" w:beforeLines="50" w:after="50" w:line="360" w:lineRule="auto"/>
        <w:ind w:left="142"/>
        <w:jc w:val="left"/>
        <w:rPr>
          <w:rFonts w:ascii="宋体" w:hAnsi="宋体" w:cs="宋体"/>
          <w:b/>
          <w:bCs/>
          <w:color w:val="auto"/>
          <w:sz w:val="24"/>
        </w:rPr>
      </w:pPr>
      <w:r>
        <w:rPr>
          <w:rFonts w:hint="eastAsia" w:ascii="宋体" w:hAnsi="宋体" w:cs="宋体"/>
          <w:color w:val="auto"/>
          <w:sz w:val="24"/>
        </w:rPr>
        <w:br w:type="page"/>
      </w:r>
      <w:r>
        <w:rPr>
          <w:rFonts w:hint="eastAsia" w:ascii="宋体" w:hAnsi="宋体" w:cs="宋体"/>
          <w:b/>
          <w:bCs/>
          <w:color w:val="auto"/>
          <w:sz w:val="32"/>
          <w:szCs w:val="32"/>
        </w:rPr>
        <w:t>2.商务技术文件目录</w:t>
      </w:r>
    </w:p>
    <w:p w14:paraId="4284D8ED">
      <w:pPr>
        <w:snapToGrid w:val="0"/>
        <w:spacing w:before="156" w:beforeLines="50" w:after="50" w:line="360" w:lineRule="auto"/>
        <w:ind w:firstLine="562" w:firstLineChars="200"/>
        <w:rPr>
          <w:rFonts w:ascii="宋体" w:hAnsi="宋体" w:cs="宋体"/>
          <w:b/>
          <w:color w:val="auto"/>
          <w:sz w:val="28"/>
          <w:szCs w:val="28"/>
        </w:rPr>
      </w:pPr>
      <w:r>
        <w:rPr>
          <w:rFonts w:hint="eastAsia" w:ascii="宋体" w:hAnsi="宋体" w:cs="宋体"/>
          <w:b/>
          <w:color w:val="auto"/>
          <w:sz w:val="28"/>
          <w:szCs w:val="28"/>
        </w:rPr>
        <w:t>商务文件</w:t>
      </w:r>
    </w:p>
    <w:p w14:paraId="6668334C">
      <w:pPr>
        <w:snapToGrid w:val="0"/>
        <w:spacing w:line="360" w:lineRule="auto"/>
        <w:rPr>
          <w:rFonts w:ascii="宋体" w:hAnsi="宋体" w:cs="宋体"/>
          <w:color w:val="auto"/>
          <w:kern w:val="0"/>
          <w:sz w:val="24"/>
        </w:rPr>
      </w:pPr>
      <w:r>
        <w:rPr>
          <w:rFonts w:hint="eastAsia" w:ascii="宋体" w:hAnsi="宋体" w:cs="宋体"/>
          <w:color w:val="auto"/>
          <w:kern w:val="0"/>
          <w:sz w:val="24"/>
        </w:rPr>
        <w:t>一、无串通竞标行为的承诺函……………………………………………………（页码）</w:t>
      </w:r>
    </w:p>
    <w:p w14:paraId="65F30CF6">
      <w:pPr>
        <w:snapToGrid w:val="0"/>
        <w:spacing w:line="360" w:lineRule="auto"/>
        <w:rPr>
          <w:rFonts w:ascii="宋体" w:hAnsi="宋体" w:cs="宋体"/>
          <w:color w:val="auto"/>
          <w:kern w:val="0"/>
          <w:sz w:val="24"/>
        </w:rPr>
      </w:pPr>
      <w:r>
        <w:rPr>
          <w:rFonts w:hint="eastAsia" w:ascii="宋体" w:hAnsi="宋体" w:cs="宋体"/>
          <w:color w:val="auto"/>
          <w:kern w:val="0"/>
          <w:sz w:val="24"/>
        </w:rPr>
        <w:t>二、法定代表人身份证明书及法定代表人有效身份证正反面复印件…………（页码）</w:t>
      </w:r>
    </w:p>
    <w:p w14:paraId="614147BD">
      <w:pPr>
        <w:snapToGrid w:val="0"/>
        <w:spacing w:line="360" w:lineRule="auto"/>
        <w:rPr>
          <w:rFonts w:ascii="宋体" w:hAnsi="宋体" w:cs="宋体"/>
          <w:color w:val="auto"/>
          <w:kern w:val="0"/>
          <w:sz w:val="24"/>
        </w:rPr>
      </w:pPr>
      <w:r>
        <w:rPr>
          <w:rFonts w:hint="eastAsia" w:ascii="宋体" w:hAnsi="宋体" w:cs="宋体"/>
          <w:color w:val="auto"/>
          <w:kern w:val="0"/>
          <w:sz w:val="24"/>
        </w:rPr>
        <w:t>三、法定代表人授权委托书及委托代理人有效身份证正反面复印件…………（页码）四、商务条款偏离表…………………………………………………………………（页码）</w:t>
      </w:r>
    </w:p>
    <w:p w14:paraId="31B90C2D">
      <w:pPr>
        <w:snapToGrid w:val="0"/>
        <w:spacing w:line="360" w:lineRule="auto"/>
        <w:rPr>
          <w:rFonts w:ascii="宋体" w:hAnsi="宋体" w:cs="宋体"/>
          <w:color w:val="auto"/>
          <w:kern w:val="0"/>
          <w:sz w:val="24"/>
        </w:rPr>
      </w:pPr>
      <w:r>
        <w:rPr>
          <w:rFonts w:hint="eastAsia" w:ascii="宋体" w:hAnsi="宋体" w:cs="宋体"/>
          <w:color w:val="auto"/>
          <w:kern w:val="0"/>
          <w:sz w:val="24"/>
        </w:rPr>
        <w:t>五、磋商保证金提交凭证……………………………………………………………（页码）</w:t>
      </w:r>
    </w:p>
    <w:p w14:paraId="2D5EE0E5">
      <w:pPr>
        <w:snapToGrid w:val="0"/>
        <w:spacing w:line="360" w:lineRule="auto"/>
        <w:rPr>
          <w:rFonts w:ascii="宋体" w:hAnsi="宋体" w:cs="宋体"/>
          <w:color w:val="auto"/>
          <w:kern w:val="0"/>
          <w:sz w:val="24"/>
        </w:rPr>
      </w:pPr>
      <w:r>
        <w:rPr>
          <w:rFonts w:hint="eastAsia" w:ascii="宋体" w:hAnsi="宋体" w:cs="宋体"/>
          <w:color w:val="auto"/>
          <w:kern w:val="0"/>
          <w:sz w:val="24"/>
        </w:rPr>
        <w:t>六、供应商认为需要提供的其他有关资料…………………………………………（页码）</w:t>
      </w:r>
    </w:p>
    <w:p w14:paraId="581AEC28">
      <w:pPr>
        <w:snapToGrid w:val="0"/>
        <w:spacing w:before="156" w:beforeLines="50" w:after="50" w:line="360" w:lineRule="auto"/>
        <w:ind w:firstLine="562" w:firstLineChars="200"/>
        <w:rPr>
          <w:rFonts w:ascii="宋体" w:hAnsi="宋体" w:cs="宋体"/>
          <w:b/>
          <w:color w:val="auto"/>
          <w:sz w:val="28"/>
          <w:szCs w:val="28"/>
        </w:rPr>
      </w:pPr>
      <w:r>
        <w:rPr>
          <w:rFonts w:hint="eastAsia" w:ascii="宋体" w:hAnsi="宋体" w:cs="宋体"/>
          <w:b/>
          <w:color w:val="auto"/>
          <w:sz w:val="28"/>
          <w:szCs w:val="28"/>
        </w:rPr>
        <w:t>技术文件</w:t>
      </w:r>
    </w:p>
    <w:p w14:paraId="408222FE">
      <w:pPr>
        <w:pStyle w:val="17"/>
        <w:rPr>
          <w:rFonts w:ascii="宋体" w:hAnsi="宋体" w:cs="宋体"/>
          <w:color w:val="auto"/>
        </w:rPr>
      </w:pPr>
    </w:p>
    <w:p w14:paraId="25AC24A5">
      <w:pPr>
        <w:snapToGrid w:val="0"/>
        <w:spacing w:line="360" w:lineRule="auto"/>
        <w:rPr>
          <w:rFonts w:ascii="宋体" w:hAnsi="宋体" w:cs="宋体"/>
          <w:color w:val="auto"/>
          <w:kern w:val="0"/>
          <w:sz w:val="24"/>
        </w:rPr>
      </w:pPr>
      <w:r>
        <w:rPr>
          <w:rFonts w:hint="eastAsia" w:ascii="宋体" w:hAnsi="宋体" w:cs="宋体"/>
          <w:color w:val="auto"/>
          <w:kern w:val="0"/>
          <w:sz w:val="24"/>
        </w:rPr>
        <w:t>一、技术需求偏离表…………………………………………………………………（页码）</w:t>
      </w:r>
    </w:p>
    <w:p w14:paraId="33654009">
      <w:pPr>
        <w:snapToGrid w:val="0"/>
        <w:spacing w:line="360" w:lineRule="auto"/>
        <w:rPr>
          <w:rFonts w:ascii="宋体" w:hAnsi="宋体" w:cs="宋体"/>
          <w:color w:val="auto"/>
          <w:kern w:val="0"/>
          <w:sz w:val="24"/>
        </w:rPr>
      </w:pPr>
      <w:r>
        <w:rPr>
          <w:rFonts w:hint="eastAsia" w:ascii="宋体" w:hAnsi="宋体" w:cs="宋体"/>
          <w:color w:val="auto"/>
          <w:kern w:val="0"/>
          <w:sz w:val="24"/>
        </w:rPr>
        <w:t>二、服务方案…………………………………………………………………………（页码）</w:t>
      </w:r>
    </w:p>
    <w:p w14:paraId="763774EF">
      <w:pPr>
        <w:snapToGrid w:val="0"/>
        <w:spacing w:line="360" w:lineRule="auto"/>
        <w:rPr>
          <w:rFonts w:ascii="宋体" w:hAnsi="宋体" w:cs="宋体"/>
          <w:color w:val="auto"/>
          <w:kern w:val="0"/>
          <w:sz w:val="24"/>
        </w:rPr>
      </w:pPr>
      <w:r>
        <w:rPr>
          <w:rFonts w:hint="eastAsia" w:ascii="宋体" w:hAnsi="宋体" w:cs="宋体"/>
          <w:color w:val="auto"/>
          <w:kern w:val="0"/>
          <w:sz w:val="24"/>
        </w:rPr>
        <w:t>三、项目实施人员一览表……………………………………………………………（页码）</w:t>
      </w:r>
    </w:p>
    <w:p w14:paraId="2F7ADAFC">
      <w:pPr>
        <w:snapToGrid w:val="0"/>
        <w:spacing w:line="360" w:lineRule="auto"/>
        <w:rPr>
          <w:rFonts w:ascii="宋体" w:hAnsi="宋体" w:cs="宋体"/>
          <w:color w:val="auto"/>
          <w:kern w:val="0"/>
          <w:sz w:val="24"/>
        </w:rPr>
      </w:pPr>
      <w:r>
        <w:rPr>
          <w:rFonts w:hint="eastAsia" w:ascii="宋体" w:hAnsi="宋体" w:cs="宋体"/>
          <w:color w:val="auto"/>
          <w:kern w:val="0"/>
          <w:sz w:val="24"/>
        </w:rPr>
        <w:t>四、供应商认为需要提供的其他有关资料…………………………………………（页码）</w:t>
      </w:r>
    </w:p>
    <w:p w14:paraId="21241D9E">
      <w:pPr>
        <w:pStyle w:val="17"/>
        <w:rPr>
          <w:rFonts w:ascii="宋体" w:hAnsi="宋体" w:cs="宋体"/>
          <w:color w:val="auto"/>
        </w:rPr>
      </w:pPr>
    </w:p>
    <w:p w14:paraId="2C412BBA">
      <w:pPr>
        <w:pStyle w:val="17"/>
        <w:rPr>
          <w:rFonts w:ascii="宋体" w:hAnsi="宋体" w:cs="宋体"/>
          <w:color w:val="auto"/>
        </w:rPr>
      </w:pPr>
    </w:p>
    <w:p w14:paraId="2332399E">
      <w:pPr>
        <w:snapToGrid w:val="0"/>
        <w:spacing w:before="156" w:beforeLines="50" w:after="50" w:line="360" w:lineRule="auto"/>
        <w:ind w:firstLine="645"/>
        <w:rPr>
          <w:rFonts w:ascii="宋体" w:hAnsi="宋体" w:cs="宋体"/>
          <w:color w:val="auto"/>
          <w:sz w:val="24"/>
        </w:rPr>
      </w:pPr>
      <w:r>
        <w:rPr>
          <w:rFonts w:hint="eastAsia" w:ascii="宋体" w:hAnsi="宋体" w:cs="宋体"/>
          <w:b/>
          <w:bCs/>
          <w:color w:val="auto"/>
          <w:sz w:val="24"/>
        </w:rPr>
        <w:t>注：以上目录是编制供应商响应文件的基本格式要求，各供应商可根据自身情况进一步细化</w:t>
      </w:r>
      <w:r>
        <w:rPr>
          <w:rFonts w:hint="eastAsia" w:ascii="宋体" w:hAnsi="宋体" w:cs="宋体"/>
          <w:color w:val="auto"/>
          <w:sz w:val="24"/>
        </w:rPr>
        <w:t>。</w:t>
      </w:r>
    </w:p>
    <w:p w14:paraId="3BB6F1EE">
      <w:pPr>
        <w:pStyle w:val="17"/>
        <w:rPr>
          <w:rFonts w:ascii="宋体" w:hAnsi="宋体" w:cs="宋体"/>
          <w:color w:val="auto"/>
        </w:rPr>
      </w:pPr>
    </w:p>
    <w:p w14:paraId="3F0B2635">
      <w:pPr>
        <w:pStyle w:val="17"/>
        <w:rPr>
          <w:rFonts w:ascii="宋体" w:hAnsi="宋体" w:cs="宋体"/>
          <w:color w:val="auto"/>
        </w:rPr>
      </w:pPr>
    </w:p>
    <w:p w14:paraId="4E32DE53">
      <w:pPr>
        <w:pStyle w:val="17"/>
        <w:rPr>
          <w:rFonts w:ascii="宋体" w:hAnsi="宋体" w:cs="宋体"/>
          <w:color w:val="auto"/>
        </w:rPr>
      </w:pPr>
    </w:p>
    <w:p w14:paraId="29214991">
      <w:pPr>
        <w:pStyle w:val="17"/>
        <w:rPr>
          <w:rFonts w:ascii="宋体" w:hAnsi="宋体" w:cs="宋体"/>
          <w:color w:val="auto"/>
        </w:rPr>
      </w:pPr>
    </w:p>
    <w:p w14:paraId="7F07AC24">
      <w:pPr>
        <w:spacing w:line="520" w:lineRule="exact"/>
        <w:jc w:val="left"/>
        <w:rPr>
          <w:rFonts w:ascii="宋体" w:hAnsi="宋体" w:cs="宋体"/>
          <w:color w:val="auto"/>
          <w:sz w:val="44"/>
          <w:szCs w:val="44"/>
        </w:rPr>
      </w:pPr>
      <w:r>
        <w:rPr>
          <w:rFonts w:hint="eastAsia" w:ascii="宋体" w:hAnsi="宋体" w:cs="宋体"/>
          <w:color w:val="auto"/>
          <w:sz w:val="44"/>
          <w:szCs w:val="44"/>
        </w:rPr>
        <w:br w:type="page"/>
      </w:r>
      <w:r>
        <w:rPr>
          <w:rFonts w:hint="eastAsia" w:ascii="宋体" w:hAnsi="宋体" w:cs="宋体"/>
          <w:b/>
          <w:color w:val="auto"/>
          <w:sz w:val="28"/>
          <w:szCs w:val="28"/>
        </w:rPr>
        <w:t>商务文件</w:t>
      </w:r>
    </w:p>
    <w:p w14:paraId="5610B44D">
      <w:pPr>
        <w:spacing w:line="520" w:lineRule="exact"/>
        <w:jc w:val="center"/>
        <w:rPr>
          <w:rFonts w:ascii="宋体" w:hAnsi="宋体" w:cs="宋体"/>
          <w:b/>
          <w:bCs/>
          <w:color w:val="auto"/>
          <w:sz w:val="32"/>
          <w:szCs w:val="32"/>
        </w:rPr>
      </w:pPr>
      <w:r>
        <w:rPr>
          <w:rFonts w:hint="eastAsia" w:ascii="宋体" w:hAnsi="宋体" w:cs="宋体"/>
          <w:b/>
          <w:bCs/>
          <w:color w:val="auto"/>
          <w:sz w:val="32"/>
          <w:szCs w:val="32"/>
        </w:rPr>
        <w:t>一、无串通竞标行为的承诺函</w:t>
      </w:r>
    </w:p>
    <w:p w14:paraId="2D334A29">
      <w:pPr>
        <w:spacing w:line="400" w:lineRule="exact"/>
        <w:ind w:firstLine="640" w:firstLineChars="200"/>
        <w:rPr>
          <w:rFonts w:ascii="宋体" w:hAnsi="宋体" w:cs="宋体"/>
          <w:color w:val="auto"/>
          <w:sz w:val="32"/>
          <w:szCs w:val="32"/>
        </w:rPr>
      </w:pPr>
    </w:p>
    <w:p w14:paraId="712AB713">
      <w:pPr>
        <w:spacing w:line="360" w:lineRule="auto"/>
        <w:ind w:firstLine="482" w:firstLineChars="200"/>
        <w:contextualSpacing/>
        <w:rPr>
          <w:rFonts w:ascii="宋体" w:hAnsi="宋体" w:cs="宋体"/>
          <w:b/>
          <w:bCs/>
          <w:color w:val="auto"/>
          <w:sz w:val="24"/>
        </w:rPr>
      </w:pPr>
      <w:r>
        <w:rPr>
          <w:rFonts w:hint="eastAsia" w:ascii="宋体" w:hAnsi="宋体" w:cs="宋体"/>
          <w:b/>
          <w:bCs/>
          <w:color w:val="auto"/>
          <w:sz w:val="24"/>
        </w:rPr>
        <w:t>一、我方承诺无下列相互串通竞标的情形：</w:t>
      </w:r>
    </w:p>
    <w:p w14:paraId="12FE2384">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1.不同供应商的响应文件由同一单位或者个人编制；</w:t>
      </w:r>
    </w:p>
    <w:p w14:paraId="2CA7070C">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2.不同供应商委托同一单位或者个人办理竞标事宜；</w:t>
      </w:r>
    </w:p>
    <w:p w14:paraId="592003CB">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3.不同的供应商的响应文件载明的项目管理员为同一个人；</w:t>
      </w:r>
    </w:p>
    <w:p w14:paraId="03764BF1">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4.不</w:t>
      </w:r>
      <w:r>
        <w:rPr>
          <w:rFonts w:hint="eastAsia" w:ascii="宋体" w:hAnsi="宋体" w:cs="宋体"/>
          <w:color w:val="auto"/>
          <w:spacing w:val="-6"/>
          <w:sz w:val="24"/>
        </w:rPr>
        <w:t>同供应商的响应文件异常一致或者竞标报价呈规律性差异；</w:t>
      </w:r>
    </w:p>
    <w:p w14:paraId="46765B1B">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5.不同供应商的响应文件相互混装；</w:t>
      </w:r>
    </w:p>
    <w:p w14:paraId="5D45E589">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6.不同供应商的竞标保证金从同一单位或者个人账户转出。</w:t>
      </w:r>
    </w:p>
    <w:p w14:paraId="080C9087">
      <w:pPr>
        <w:spacing w:line="360" w:lineRule="auto"/>
        <w:ind w:firstLine="482" w:firstLineChars="200"/>
        <w:contextualSpacing/>
        <w:rPr>
          <w:rFonts w:ascii="宋体" w:hAnsi="宋体" w:cs="宋体"/>
          <w:b/>
          <w:bCs/>
          <w:color w:val="auto"/>
          <w:sz w:val="24"/>
        </w:rPr>
      </w:pPr>
      <w:r>
        <w:rPr>
          <w:rFonts w:hint="eastAsia" w:ascii="宋体" w:hAnsi="宋体" w:cs="宋体"/>
          <w:b/>
          <w:bCs/>
          <w:color w:val="auto"/>
          <w:sz w:val="24"/>
        </w:rPr>
        <w:t>二、我方承诺无下列恶意串通的情形：</w:t>
      </w:r>
    </w:p>
    <w:p w14:paraId="6BCA306A">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1.供应商直接或者间接从采购人或者采购代理机构处获得其他供应商的相关信息并修改其响应文件；</w:t>
      </w:r>
    </w:p>
    <w:p w14:paraId="4F7B424F">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2.供应商按照采购人或者采购代理机构的授意撤换、修改响应文件；</w:t>
      </w:r>
    </w:p>
    <w:p w14:paraId="1D9A962A">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3.供</w:t>
      </w:r>
      <w:r>
        <w:rPr>
          <w:rFonts w:hint="eastAsia" w:ascii="宋体" w:hAnsi="宋体" w:cs="宋体"/>
          <w:color w:val="auto"/>
          <w:spacing w:val="-6"/>
          <w:sz w:val="24"/>
        </w:rPr>
        <w:t>应商之间协商报价、技术方案等响应文件的实质性内容；</w:t>
      </w:r>
    </w:p>
    <w:p w14:paraId="21E5FB8E">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4.属于同一集团、协会、商会等组织成员的供应商按照该组织要求协同参加政府采购活动；</w:t>
      </w:r>
    </w:p>
    <w:p w14:paraId="560947CB">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5.供应商之间事先约定一致抬高或者压低竞标报价,或者在竞争性磋商项目中事先约定轮流以高价位或者低价位成交,或者事先约定由某一特定供应商成交,然后再参加竞标；</w:t>
      </w:r>
    </w:p>
    <w:p w14:paraId="6B159A6A">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6.供应商之间商定部分供应商放弃参加政府采购活动或者放弃成交；</w:t>
      </w:r>
    </w:p>
    <w:p w14:paraId="2B43FE66">
      <w:pPr>
        <w:spacing w:line="360" w:lineRule="auto"/>
        <w:ind w:firstLine="480" w:firstLineChars="200"/>
        <w:rPr>
          <w:rFonts w:ascii="宋体" w:hAnsi="宋体" w:cs="宋体"/>
          <w:color w:val="auto"/>
          <w:sz w:val="24"/>
        </w:rPr>
      </w:pPr>
      <w:r>
        <w:rPr>
          <w:rFonts w:hint="eastAsia" w:ascii="宋体" w:hAnsi="宋体" w:cs="宋体"/>
          <w:color w:val="auto"/>
          <w:sz w:val="24"/>
        </w:rPr>
        <w:t>7.供应商与采购人或者采购代理机构之间、供应商相互之间，为</w:t>
      </w:r>
      <w:r>
        <w:rPr>
          <w:rFonts w:hint="eastAsia" w:ascii="宋体" w:hAnsi="宋体" w:cs="宋体"/>
          <w:color w:val="auto"/>
          <w:spacing w:val="-6"/>
          <w:sz w:val="24"/>
        </w:rPr>
        <w:t>谋求特定供应商成交或者排斥其他供应商的其他串通行为。</w:t>
      </w:r>
    </w:p>
    <w:p w14:paraId="7B4DED81">
      <w:pPr>
        <w:spacing w:line="360" w:lineRule="auto"/>
        <w:ind w:firstLine="480" w:firstLineChars="200"/>
        <w:rPr>
          <w:rFonts w:ascii="宋体" w:hAnsi="宋体" w:cs="宋体"/>
          <w:color w:val="auto"/>
          <w:sz w:val="24"/>
        </w:rPr>
      </w:pPr>
    </w:p>
    <w:p w14:paraId="5FC330CB">
      <w:pPr>
        <w:spacing w:line="360" w:lineRule="auto"/>
        <w:ind w:firstLine="482" w:firstLineChars="200"/>
        <w:rPr>
          <w:rFonts w:ascii="宋体" w:hAnsi="宋体" w:cs="宋体"/>
          <w:b/>
          <w:bCs/>
          <w:color w:val="auto"/>
          <w:sz w:val="24"/>
        </w:rPr>
      </w:pPr>
      <w:r>
        <w:rPr>
          <w:rFonts w:hint="eastAsia" w:ascii="宋体" w:hAnsi="宋体" w:cs="宋体"/>
          <w:b/>
          <w:bCs/>
          <w:color w:val="auto"/>
          <w:sz w:val="24"/>
        </w:rPr>
        <w:t>以上情形一经核查属实，我方愿意承担一切后果，并不再寻求任何旨在减轻或者免除法律责任的辩解。</w:t>
      </w:r>
    </w:p>
    <w:p w14:paraId="50873393">
      <w:pPr>
        <w:spacing w:line="360" w:lineRule="auto"/>
        <w:rPr>
          <w:rFonts w:ascii="宋体" w:hAnsi="宋体" w:cs="宋体"/>
          <w:color w:val="auto"/>
          <w:sz w:val="24"/>
        </w:rPr>
      </w:pPr>
    </w:p>
    <w:p w14:paraId="453C2921">
      <w:pPr>
        <w:spacing w:line="276" w:lineRule="auto"/>
        <w:ind w:firstLine="4320" w:firstLineChars="1800"/>
        <w:rPr>
          <w:rFonts w:ascii="宋体" w:hAnsi="宋体" w:cs="宋体"/>
          <w:color w:val="auto"/>
          <w:sz w:val="24"/>
        </w:rPr>
      </w:pPr>
      <w:r>
        <w:rPr>
          <w:rFonts w:hint="eastAsia" w:ascii="宋体" w:hAnsi="宋体" w:cs="宋体"/>
          <w:color w:val="auto"/>
          <w:sz w:val="24"/>
        </w:rPr>
        <w:t>供应商名称（电子签章）：</w:t>
      </w:r>
    </w:p>
    <w:p w14:paraId="1360B77E">
      <w:pPr>
        <w:spacing w:line="276" w:lineRule="auto"/>
        <w:ind w:firstLine="4320" w:firstLineChars="1800"/>
        <w:rPr>
          <w:rFonts w:ascii="宋体" w:hAnsi="宋体" w:cs="宋体"/>
          <w:color w:val="auto"/>
          <w:sz w:val="24"/>
        </w:rPr>
      </w:pPr>
      <w:r>
        <w:rPr>
          <w:rFonts w:hint="eastAsia" w:ascii="宋体" w:hAnsi="宋体" w:cs="宋体"/>
          <w:color w:val="auto"/>
          <w:sz w:val="24"/>
        </w:rPr>
        <w:t>日期：  年  月   日</w:t>
      </w:r>
    </w:p>
    <w:p w14:paraId="67C228F4">
      <w:pPr>
        <w:pStyle w:val="17"/>
        <w:rPr>
          <w:rFonts w:ascii="宋体" w:hAnsi="宋体" w:cs="宋体"/>
          <w:color w:val="auto"/>
        </w:rPr>
      </w:pPr>
    </w:p>
    <w:p w14:paraId="2A6E1EB1">
      <w:pPr>
        <w:spacing w:line="520" w:lineRule="exact"/>
        <w:jc w:val="center"/>
        <w:rPr>
          <w:rFonts w:ascii="宋体" w:hAnsi="宋体" w:cs="宋体"/>
          <w:color w:val="auto"/>
        </w:rPr>
      </w:pPr>
      <w:r>
        <w:rPr>
          <w:rFonts w:hint="eastAsia" w:ascii="宋体" w:hAnsi="宋体" w:cs="宋体"/>
          <w:color w:val="auto"/>
        </w:rPr>
        <w:br w:type="page"/>
      </w:r>
      <w:r>
        <w:rPr>
          <w:rFonts w:hint="eastAsia" w:ascii="宋体" w:hAnsi="宋体" w:cs="宋体"/>
          <w:b/>
          <w:bCs/>
          <w:color w:val="auto"/>
          <w:sz w:val="32"/>
          <w:szCs w:val="32"/>
        </w:rPr>
        <w:t>二、法定代表人身份证明书及法定代表人有效身份证正反面复印件</w:t>
      </w:r>
    </w:p>
    <w:p w14:paraId="5B9DA2E3">
      <w:pPr>
        <w:pStyle w:val="17"/>
        <w:rPr>
          <w:rFonts w:ascii="宋体" w:hAnsi="宋体" w:cs="宋体"/>
          <w:color w:val="auto"/>
        </w:rPr>
      </w:pPr>
    </w:p>
    <w:p w14:paraId="5A165F03">
      <w:pPr>
        <w:pStyle w:val="17"/>
        <w:rPr>
          <w:rFonts w:ascii="宋体" w:hAnsi="宋体" w:cs="宋体"/>
          <w:color w:val="auto"/>
        </w:rPr>
      </w:pPr>
    </w:p>
    <w:p w14:paraId="094BF779">
      <w:pPr>
        <w:spacing w:before="312" w:beforeLines="100" w:after="156" w:afterLines="50" w:line="520" w:lineRule="exact"/>
        <w:ind w:left="540"/>
        <w:jc w:val="center"/>
        <w:rPr>
          <w:rFonts w:ascii="宋体" w:hAnsi="宋体" w:cs="宋体"/>
          <w:b/>
          <w:color w:val="auto"/>
          <w:sz w:val="32"/>
          <w:szCs w:val="32"/>
        </w:rPr>
      </w:pPr>
      <w:r>
        <w:rPr>
          <w:rFonts w:hint="eastAsia" w:ascii="宋体" w:hAnsi="宋体" w:cs="宋体"/>
          <w:b/>
          <w:color w:val="auto"/>
          <w:sz w:val="32"/>
          <w:szCs w:val="32"/>
        </w:rPr>
        <w:t>法定代表人证明书</w:t>
      </w:r>
    </w:p>
    <w:p w14:paraId="5F09AAA1">
      <w:pPr>
        <w:spacing w:line="520" w:lineRule="exact"/>
        <w:ind w:left="540"/>
        <w:rPr>
          <w:rFonts w:ascii="宋体" w:hAnsi="宋体" w:cs="宋体"/>
          <w:color w:val="auto"/>
          <w:sz w:val="32"/>
          <w:szCs w:val="32"/>
        </w:rPr>
      </w:pPr>
    </w:p>
    <w:p w14:paraId="72E6EED7">
      <w:pPr>
        <w:spacing w:line="360" w:lineRule="auto"/>
        <w:ind w:left="540"/>
        <w:rPr>
          <w:rFonts w:ascii="宋体" w:hAnsi="宋体" w:cs="宋体"/>
          <w:color w:val="auto"/>
          <w:sz w:val="24"/>
        </w:rPr>
      </w:pPr>
      <w:r>
        <w:rPr>
          <w:rFonts w:hint="eastAsia" w:ascii="宋体" w:hAnsi="宋体" w:cs="宋体"/>
          <w:color w:val="auto"/>
          <w:sz w:val="24"/>
        </w:rPr>
        <w:t>供应商名称：</w:t>
      </w:r>
      <w:r>
        <w:rPr>
          <w:rFonts w:hint="eastAsia" w:ascii="宋体" w:hAnsi="宋体" w:cs="宋体"/>
          <w:color w:val="auto"/>
          <w:sz w:val="24"/>
          <w:u w:val="single"/>
        </w:rPr>
        <w:t xml:space="preserve">                                                        </w:t>
      </w:r>
    </w:p>
    <w:p w14:paraId="72972CD6">
      <w:pPr>
        <w:spacing w:line="360" w:lineRule="auto"/>
        <w:ind w:left="540"/>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w:t>
      </w:r>
    </w:p>
    <w:p w14:paraId="71BF6948">
      <w:pPr>
        <w:spacing w:line="360" w:lineRule="auto"/>
        <w:ind w:left="540"/>
        <w:rPr>
          <w:rFonts w:ascii="宋体" w:hAnsi="宋体" w:cs="宋体"/>
          <w:color w:val="auto"/>
          <w:sz w:val="24"/>
        </w:rPr>
      </w:pPr>
      <w:r>
        <w:rPr>
          <w:rFonts w:hint="eastAsia" w:ascii="宋体" w:hAnsi="宋体" w:cs="宋体"/>
          <w:color w:val="auto"/>
          <w:sz w:val="24"/>
        </w:rPr>
        <w:t>姓    名：</w:t>
      </w:r>
      <w:r>
        <w:rPr>
          <w:rFonts w:hint="eastAsia" w:ascii="宋体" w:hAnsi="宋体" w:cs="宋体"/>
          <w:color w:val="auto"/>
          <w:sz w:val="24"/>
          <w:u w:val="single"/>
        </w:rPr>
        <w:t xml:space="preserve">                </w:t>
      </w:r>
      <w:r>
        <w:rPr>
          <w:rFonts w:hint="eastAsia" w:ascii="宋体" w:hAnsi="宋体" w:cs="宋体"/>
          <w:color w:val="auto"/>
          <w:sz w:val="24"/>
        </w:rPr>
        <w:t>性     别：</w:t>
      </w:r>
      <w:r>
        <w:rPr>
          <w:rFonts w:hint="eastAsia" w:ascii="宋体" w:hAnsi="宋体" w:cs="宋体"/>
          <w:color w:val="auto"/>
          <w:sz w:val="24"/>
          <w:u w:val="single"/>
        </w:rPr>
        <w:t xml:space="preserve">                </w:t>
      </w:r>
    </w:p>
    <w:p w14:paraId="57F273D2">
      <w:pPr>
        <w:spacing w:line="360" w:lineRule="auto"/>
        <w:ind w:left="540"/>
        <w:rPr>
          <w:rFonts w:ascii="宋体" w:hAnsi="宋体" w:cs="宋体"/>
          <w:color w:val="auto"/>
          <w:sz w:val="24"/>
          <w:u w:val="single"/>
        </w:rPr>
      </w:pPr>
      <w:r>
        <w:rPr>
          <w:rFonts w:hint="eastAsia" w:ascii="宋体" w:hAnsi="宋体" w:cs="宋体"/>
          <w:color w:val="auto"/>
          <w:sz w:val="24"/>
        </w:rPr>
        <w:t>年    龄：</w:t>
      </w:r>
      <w:r>
        <w:rPr>
          <w:rFonts w:hint="eastAsia" w:ascii="宋体" w:hAnsi="宋体" w:cs="宋体"/>
          <w:color w:val="auto"/>
          <w:sz w:val="24"/>
          <w:u w:val="single"/>
        </w:rPr>
        <w:t xml:space="preserve">                </w:t>
      </w:r>
      <w:r>
        <w:rPr>
          <w:rFonts w:hint="eastAsia" w:ascii="宋体" w:hAnsi="宋体" w:cs="宋体"/>
          <w:color w:val="auto"/>
          <w:sz w:val="24"/>
        </w:rPr>
        <w:t>职     务：</w:t>
      </w:r>
      <w:r>
        <w:rPr>
          <w:rFonts w:hint="eastAsia" w:ascii="宋体" w:hAnsi="宋体" w:cs="宋体"/>
          <w:color w:val="auto"/>
          <w:sz w:val="24"/>
          <w:u w:val="single"/>
        </w:rPr>
        <w:t xml:space="preserve">                </w:t>
      </w:r>
    </w:p>
    <w:p w14:paraId="79507A84">
      <w:pPr>
        <w:spacing w:line="360" w:lineRule="auto"/>
        <w:ind w:left="540"/>
        <w:rPr>
          <w:rFonts w:ascii="宋体" w:hAnsi="宋体" w:cs="宋体"/>
          <w:color w:val="auto"/>
          <w:sz w:val="24"/>
        </w:rPr>
      </w:pPr>
      <w:r>
        <w:rPr>
          <w:rFonts w:hint="eastAsia" w:ascii="宋体" w:hAnsi="宋体" w:cs="宋体"/>
          <w:color w:val="auto"/>
          <w:sz w:val="24"/>
        </w:rPr>
        <w:t>身份证号码：</w:t>
      </w:r>
      <w:r>
        <w:rPr>
          <w:rFonts w:hint="eastAsia" w:ascii="宋体" w:hAnsi="宋体" w:cs="宋体"/>
          <w:color w:val="auto"/>
          <w:sz w:val="24"/>
          <w:u w:val="single"/>
        </w:rPr>
        <w:t xml:space="preserve">                                        </w:t>
      </w:r>
    </w:p>
    <w:p w14:paraId="2B1B8C81">
      <w:pPr>
        <w:spacing w:line="360" w:lineRule="auto"/>
        <w:ind w:firstLine="480" w:firstLineChars="200"/>
        <w:rPr>
          <w:rFonts w:ascii="宋体" w:hAnsi="宋体" w:cs="宋体"/>
          <w:color w:val="auto"/>
          <w:sz w:val="24"/>
        </w:rPr>
      </w:pPr>
      <w:r>
        <w:rPr>
          <w:rFonts w:hint="eastAsia" w:ascii="宋体" w:hAnsi="宋体" w:cs="宋体"/>
          <w:color w:val="auto"/>
          <w:sz w:val="24"/>
        </w:rPr>
        <w:t>系</w:t>
      </w:r>
      <w:r>
        <w:rPr>
          <w:rFonts w:hint="eastAsia" w:ascii="宋体" w:hAnsi="宋体" w:cs="宋体"/>
          <w:color w:val="auto"/>
          <w:sz w:val="24"/>
          <w:u w:val="single"/>
        </w:rPr>
        <w:t>（供应商名称）</w:t>
      </w:r>
      <w:r>
        <w:rPr>
          <w:rFonts w:hint="eastAsia" w:ascii="宋体" w:hAnsi="宋体" w:cs="宋体"/>
          <w:color w:val="auto"/>
          <w:sz w:val="24"/>
        </w:rPr>
        <w:t>的法定代表人。</w:t>
      </w:r>
    </w:p>
    <w:p w14:paraId="25F41632">
      <w:pPr>
        <w:spacing w:line="360" w:lineRule="auto"/>
        <w:ind w:left="540"/>
        <w:rPr>
          <w:rFonts w:ascii="宋体" w:hAnsi="宋体" w:cs="宋体"/>
          <w:color w:val="auto"/>
          <w:sz w:val="24"/>
        </w:rPr>
      </w:pPr>
      <w:r>
        <w:rPr>
          <w:rFonts w:hint="eastAsia" w:ascii="宋体" w:hAnsi="宋体" w:cs="宋体"/>
          <w:color w:val="auto"/>
          <w:sz w:val="24"/>
        </w:rPr>
        <w:t>特此证明。</w:t>
      </w:r>
    </w:p>
    <w:p w14:paraId="7ED7ACE4">
      <w:pPr>
        <w:spacing w:line="500" w:lineRule="exact"/>
        <w:ind w:left="540"/>
        <w:rPr>
          <w:rFonts w:ascii="宋体" w:hAnsi="宋体" w:cs="宋体"/>
          <w:color w:val="auto"/>
          <w:sz w:val="24"/>
        </w:rPr>
      </w:pPr>
    </w:p>
    <w:p w14:paraId="22112E9B">
      <w:pPr>
        <w:spacing w:line="500" w:lineRule="exact"/>
        <w:ind w:left="540"/>
        <w:rPr>
          <w:rFonts w:ascii="宋体" w:hAnsi="宋体" w:cs="宋体"/>
          <w:color w:val="auto"/>
          <w:sz w:val="24"/>
        </w:rPr>
      </w:pPr>
      <w:r>
        <w:rPr>
          <w:rFonts w:hint="eastAsia" w:ascii="宋体" w:hAnsi="宋体" w:cs="宋体"/>
          <w:color w:val="auto"/>
          <w:sz w:val="24"/>
        </w:rPr>
        <w:t>附件：法定代表人有效身份证正反面复印件</w:t>
      </w:r>
    </w:p>
    <w:p w14:paraId="01F3BFB3">
      <w:pPr>
        <w:spacing w:line="500" w:lineRule="exact"/>
        <w:ind w:left="540"/>
        <w:rPr>
          <w:rFonts w:ascii="宋体" w:hAnsi="宋体" w:cs="宋体"/>
          <w:color w:val="auto"/>
          <w:sz w:val="24"/>
        </w:rPr>
      </w:pPr>
    </w:p>
    <w:p w14:paraId="46D0C996">
      <w:pPr>
        <w:snapToGrid w:val="0"/>
        <w:spacing w:line="360" w:lineRule="auto"/>
        <w:ind w:firstLine="5640" w:firstLineChars="2350"/>
        <w:rPr>
          <w:rFonts w:ascii="宋体" w:hAnsi="宋体" w:cs="宋体"/>
          <w:color w:val="auto"/>
          <w:kern w:val="0"/>
          <w:sz w:val="24"/>
        </w:rPr>
      </w:pPr>
      <w:r>
        <w:rPr>
          <w:rFonts w:hint="eastAsia" w:ascii="宋体" w:hAnsi="宋体" w:cs="宋体"/>
          <w:color w:val="auto"/>
          <w:sz w:val="24"/>
        </w:rPr>
        <w:t xml:space="preserve">  </w:t>
      </w:r>
      <w:r>
        <w:rPr>
          <w:rFonts w:hint="eastAsia" w:ascii="宋体" w:hAnsi="宋体" w:cs="宋体"/>
          <w:color w:val="auto"/>
          <w:kern w:val="0"/>
          <w:sz w:val="24"/>
          <w:lang w:val="zh-CN"/>
        </w:rPr>
        <w:t>供应商名称(电子签章)：</w:t>
      </w:r>
    </w:p>
    <w:p w14:paraId="707F25CD">
      <w:pPr>
        <w:snapToGrid w:val="0"/>
        <w:spacing w:line="360" w:lineRule="auto"/>
        <w:ind w:firstLine="5160" w:firstLineChars="2150"/>
        <w:rPr>
          <w:rFonts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6B22ADC6">
      <w:pPr>
        <w:snapToGrid w:val="0"/>
        <w:spacing w:before="156" w:beforeLines="50" w:after="50" w:line="360" w:lineRule="auto"/>
        <w:jc w:val="left"/>
        <w:rPr>
          <w:rFonts w:ascii="宋体" w:hAnsi="宋体" w:cs="宋体"/>
          <w:color w:val="auto"/>
          <w:sz w:val="24"/>
        </w:rPr>
      </w:pPr>
    </w:p>
    <w:p w14:paraId="4B6D8E15">
      <w:pPr>
        <w:snapToGrid w:val="0"/>
        <w:spacing w:before="156" w:beforeLines="50" w:after="50" w:line="360" w:lineRule="auto"/>
        <w:jc w:val="left"/>
        <w:rPr>
          <w:rFonts w:ascii="宋体" w:hAnsi="宋体" w:cs="宋体"/>
          <w:color w:val="auto"/>
          <w:sz w:val="24"/>
        </w:rPr>
      </w:pPr>
      <w:r>
        <w:rPr>
          <w:rFonts w:hint="eastAsia" w:ascii="宋体" w:hAnsi="宋体" w:cs="宋体"/>
          <w:color w:val="auto"/>
          <w:sz w:val="24"/>
        </w:rPr>
        <w:t>注：1.自然人竞标的无需提供，联合体竞标的只需牵头人出具。</w:t>
      </w:r>
    </w:p>
    <w:p w14:paraId="2F0F1364">
      <w:pPr>
        <w:snapToGrid w:val="0"/>
        <w:spacing w:before="156" w:beforeLines="50" w:after="50" w:line="360" w:lineRule="auto"/>
        <w:ind w:firstLine="480" w:firstLineChars="200"/>
        <w:jc w:val="left"/>
        <w:rPr>
          <w:rFonts w:ascii="宋体" w:hAnsi="宋体" w:cs="宋体"/>
          <w:color w:val="auto"/>
          <w:sz w:val="24"/>
        </w:rPr>
      </w:pPr>
      <w:r>
        <w:rPr>
          <w:rFonts w:hint="eastAsia" w:ascii="宋体" w:hAnsi="宋体" w:cs="宋体"/>
          <w:color w:val="auto"/>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Style w:val="25"/>
        <w:tblpPr w:leftFromText="180" w:rightFromText="180" w:vertAnchor="text" w:horzAnchor="margin"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1E849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Pr>
          <w:p w14:paraId="4545A54D">
            <w:pPr>
              <w:spacing w:line="360" w:lineRule="auto"/>
              <w:rPr>
                <w:rFonts w:ascii="宋体" w:hAnsi="宋体" w:cs="宋体"/>
                <w:b/>
                <w:color w:val="auto"/>
                <w:sz w:val="24"/>
              </w:rPr>
            </w:pPr>
          </w:p>
          <w:p w14:paraId="62821E18">
            <w:pPr>
              <w:spacing w:line="360" w:lineRule="auto"/>
              <w:rPr>
                <w:rFonts w:ascii="宋体" w:hAnsi="宋体" w:cs="宋体"/>
                <w:b/>
                <w:color w:val="auto"/>
                <w:sz w:val="24"/>
              </w:rPr>
            </w:pPr>
            <w:r>
              <w:rPr>
                <w:rFonts w:hint="eastAsia" w:ascii="宋体" w:hAnsi="宋体" w:cs="宋体"/>
                <w:b/>
                <w:color w:val="auto"/>
                <w:sz w:val="24"/>
              </w:rPr>
              <w:t>法定代表身份证复印件</w:t>
            </w:r>
            <w:r>
              <w:rPr>
                <w:rFonts w:hint="eastAsia" w:ascii="宋体" w:hAnsi="宋体" w:cs="宋体"/>
                <w:b/>
                <w:color w:val="auto"/>
                <w:sz w:val="24"/>
                <w:lang w:eastAsia="zh-CN"/>
              </w:rPr>
              <w:t>粘贴</w:t>
            </w:r>
            <w:r>
              <w:rPr>
                <w:rFonts w:hint="eastAsia" w:ascii="宋体" w:hAnsi="宋体" w:cs="宋体"/>
                <w:b/>
                <w:color w:val="auto"/>
                <w:sz w:val="24"/>
              </w:rPr>
              <w:t>处（正、反面）</w:t>
            </w:r>
          </w:p>
        </w:tc>
      </w:tr>
    </w:tbl>
    <w:p w14:paraId="726DF3CE">
      <w:pPr>
        <w:pStyle w:val="17"/>
        <w:rPr>
          <w:rFonts w:ascii="宋体" w:hAnsi="宋体" w:cs="宋体"/>
          <w:color w:val="auto"/>
        </w:rPr>
      </w:pPr>
    </w:p>
    <w:p w14:paraId="5A322067">
      <w:pPr>
        <w:adjustRightInd w:val="0"/>
        <w:snapToGrid w:val="0"/>
        <w:spacing w:line="300" w:lineRule="auto"/>
        <w:jc w:val="left"/>
        <w:rPr>
          <w:rFonts w:ascii="宋体" w:hAnsi="宋体" w:cs="宋体"/>
          <w:b/>
          <w:color w:val="auto"/>
          <w:szCs w:val="21"/>
        </w:rPr>
      </w:pPr>
    </w:p>
    <w:p w14:paraId="109232B2">
      <w:pPr>
        <w:spacing w:line="500" w:lineRule="exact"/>
        <w:jc w:val="center"/>
        <w:rPr>
          <w:rFonts w:ascii="宋体" w:hAnsi="宋体" w:cs="宋体"/>
          <w:color w:val="auto"/>
          <w:sz w:val="36"/>
          <w:szCs w:val="36"/>
        </w:rPr>
      </w:pPr>
      <w:r>
        <w:rPr>
          <w:rFonts w:hint="eastAsia" w:ascii="宋体" w:hAnsi="宋体" w:cs="宋体"/>
          <w:color w:val="auto"/>
          <w:sz w:val="44"/>
          <w:szCs w:val="44"/>
        </w:rPr>
        <w:br w:type="page"/>
      </w:r>
      <w:r>
        <w:rPr>
          <w:rFonts w:hint="eastAsia" w:ascii="宋体" w:hAnsi="宋体" w:cs="宋体"/>
          <w:b/>
          <w:bCs/>
          <w:color w:val="auto"/>
          <w:sz w:val="32"/>
          <w:szCs w:val="32"/>
        </w:rPr>
        <w:t xml:space="preserve">三、法定代表人授权委托书及委托代理人有效身份证正反面复印件 </w:t>
      </w:r>
    </w:p>
    <w:p w14:paraId="6E1C7321">
      <w:pPr>
        <w:pStyle w:val="17"/>
        <w:rPr>
          <w:rFonts w:ascii="宋体" w:hAnsi="宋体" w:cs="宋体"/>
          <w:color w:val="auto"/>
        </w:rPr>
      </w:pPr>
    </w:p>
    <w:p w14:paraId="374E0C51">
      <w:pPr>
        <w:spacing w:line="520" w:lineRule="exact"/>
        <w:jc w:val="center"/>
        <w:rPr>
          <w:rFonts w:ascii="宋体" w:hAnsi="宋体" w:cs="宋体"/>
          <w:b/>
          <w:bCs/>
          <w:color w:val="auto"/>
          <w:sz w:val="32"/>
          <w:szCs w:val="32"/>
        </w:rPr>
      </w:pPr>
      <w:r>
        <w:rPr>
          <w:rFonts w:hint="eastAsia" w:ascii="宋体" w:hAnsi="宋体" w:cs="宋体"/>
          <w:b/>
          <w:bCs/>
          <w:color w:val="auto"/>
          <w:sz w:val="32"/>
          <w:szCs w:val="32"/>
        </w:rPr>
        <w:t>法定代表人授权委托书（如有委托时）</w:t>
      </w:r>
    </w:p>
    <w:p w14:paraId="6429CD11">
      <w:pPr>
        <w:snapToGrid w:val="0"/>
        <w:spacing w:before="156" w:beforeLines="50" w:after="50"/>
        <w:jc w:val="center"/>
        <w:rPr>
          <w:rFonts w:ascii="宋体" w:hAnsi="宋体" w:cs="宋体"/>
          <w:b/>
          <w:color w:val="auto"/>
          <w:sz w:val="24"/>
        </w:rPr>
      </w:pPr>
    </w:p>
    <w:p w14:paraId="702DE99F">
      <w:pPr>
        <w:pStyle w:val="14"/>
        <w:spacing w:line="440" w:lineRule="exact"/>
        <w:rPr>
          <w:rFonts w:hAnsi="宋体" w:cs="宋体"/>
          <w:color w:val="auto"/>
          <w:sz w:val="24"/>
          <w:szCs w:val="24"/>
        </w:rPr>
      </w:pPr>
      <w:r>
        <w:rPr>
          <w:rFonts w:hint="eastAsia" w:hAnsi="宋体" w:cs="宋体"/>
          <w:color w:val="auto"/>
          <w:sz w:val="24"/>
          <w:szCs w:val="24"/>
        </w:rPr>
        <w:t>致：</w:t>
      </w:r>
      <w:r>
        <w:rPr>
          <w:rFonts w:hint="eastAsia" w:hAnsi="宋体" w:cs="宋体"/>
          <w:color w:val="auto"/>
          <w:sz w:val="24"/>
          <w:szCs w:val="24"/>
          <w:u w:val="single"/>
        </w:rPr>
        <w:t>（采购人名称）</w:t>
      </w:r>
    </w:p>
    <w:p w14:paraId="1D6A1C03">
      <w:pPr>
        <w:pStyle w:val="14"/>
        <w:spacing w:line="440" w:lineRule="exact"/>
        <w:ind w:firstLine="480" w:firstLineChars="200"/>
        <w:rPr>
          <w:rFonts w:hAnsi="宋体" w:cs="宋体"/>
          <w:color w:val="auto"/>
          <w:sz w:val="24"/>
          <w:szCs w:val="24"/>
        </w:rPr>
      </w:pPr>
      <w:r>
        <w:rPr>
          <w:rFonts w:hint="eastAsia" w:hAnsi="宋体" w:cs="宋体"/>
          <w:color w:val="auto"/>
          <w:sz w:val="24"/>
          <w:szCs w:val="24"/>
        </w:rPr>
        <w:t>本人</w:t>
      </w:r>
      <w:r>
        <w:rPr>
          <w:rFonts w:hint="eastAsia" w:hAnsi="宋体" w:cs="宋体"/>
          <w:color w:val="auto"/>
          <w:sz w:val="24"/>
          <w:szCs w:val="24"/>
          <w:u w:val="single"/>
        </w:rPr>
        <w:t xml:space="preserve">        </w:t>
      </w:r>
      <w:r>
        <w:rPr>
          <w:rFonts w:hint="eastAsia" w:hAnsi="宋体" w:cs="宋体"/>
          <w:color w:val="auto"/>
          <w:sz w:val="24"/>
          <w:szCs w:val="24"/>
        </w:rPr>
        <w:t>（姓名）系</w:t>
      </w:r>
      <w:r>
        <w:rPr>
          <w:rFonts w:hint="eastAsia" w:hAnsi="宋体" w:cs="宋体"/>
          <w:color w:val="auto"/>
          <w:sz w:val="24"/>
          <w:szCs w:val="24"/>
          <w:u w:val="single"/>
        </w:rPr>
        <w:t xml:space="preserve">                 </w:t>
      </w:r>
      <w:r>
        <w:rPr>
          <w:rFonts w:hint="eastAsia" w:hAnsi="宋体" w:cs="宋体"/>
          <w:color w:val="auto"/>
          <w:sz w:val="24"/>
          <w:szCs w:val="24"/>
        </w:rPr>
        <w:t>（供应商名称）的法定代表人，现授权我单位在职正式员工</w:t>
      </w:r>
      <w:r>
        <w:rPr>
          <w:rFonts w:hint="eastAsia" w:hAnsi="宋体" w:cs="宋体"/>
          <w:color w:val="auto"/>
          <w:sz w:val="24"/>
          <w:szCs w:val="24"/>
          <w:u w:val="single"/>
        </w:rPr>
        <w:t xml:space="preserve">        </w:t>
      </w:r>
      <w:r>
        <w:rPr>
          <w:rFonts w:hint="eastAsia" w:hAnsi="宋体" w:cs="宋体"/>
          <w:color w:val="auto"/>
          <w:sz w:val="24"/>
          <w:szCs w:val="24"/>
        </w:rPr>
        <w:t>（姓名和职务）为我方代理人。代理人根据授权，以我方名义签署、澄清、说明、补正、递交、撤回、修改贵方组织的</w:t>
      </w:r>
      <w:r>
        <w:rPr>
          <w:rFonts w:hint="eastAsia" w:hAnsi="宋体" w:cs="宋体"/>
          <w:color w:val="auto"/>
          <w:sz w:val="24"/>
          <w:szCs w:val="24"/>
          <w:u w:val="single"/>
        </w:rPr>
        <w:t xml:space="preserve">   项目名称  </w:t>
      </w:r>
      <w:r>
        <w:rPr>
          <w:rFonts w:hint="eastAsia" w:hAnsi="宋体" w:cs="宋体"/>
          <w:color w:val="auto"/>
          <w:sz w:val="24"/>
          <w:szCs w:val="24"/>
        </w:rPr>
        <w:t>项目（项目编号：</w:t>
      </w:r>
      <w:r>
        <w:rPr>
          <w:rFonts w:hint="eastAsia" w:hAnsi="宋体" w:cs="宋体"/>
          <w:color w:val="auto"/>
          <w:sz w:val="24"/>
          <w:szCs w:val="24"/>
          <w:u w:val="single"/>
        </w:rPr>
        <w:t xml:space="preserve">         </w:t>
      </w:r>
      <w:r>
        <w:rPr>
          <w:rFonts w:hint="eastAsia" w:hAnsi="宋体" w:cs="宋体"/>
          <w:color w:val="auto"/>
          <w:sz w:val="24"/>
          <w:szCs w:val="24"/>
        </w:rPr>
        <w:t>）的响应文件、签订合同和处理一切有关事宜，其法律后果由我方承担。</w:t>
      </w:r>
    </w:p>
    <w:p w14:paraId="043CDBD9">
      <w:pPr>
        <w:pStyle w:val="14"/>
        <w:spacing w:line="440" w:lineRule="exact"/>
        <w:ind w:firstLine="480" w:firstLineChars="200"/>
        <w:rPr>
          <w:rFonts w:hAnsi="宋体" w:cs="宋体"/>
          <w:color w:val="auto"/>
          <w:sz w:val="24"/>
          <w:szCs w:val="24"/>
        </w:rPr>
      </w:pPr>
      <w:r>
        <w:rPr>
          <w:rFonts w:hint="eastAsia" w:hAnsi="宋体" w:cs="宋体"/>
          <w:color w:val="auto"/>
          <w:sz w:val="24"/>
          <w:szCs w:val="24"/>
        </w:rPr>
        <w:t>本授权书于</w:t>
      </w:r>
      <w:r>
        <w:rPr>
          <w:rFonts w:hint="eastAsia" w:hAnsi="宋体" w:cs="宋体"/>
          <w:color w:val="auto"/>
          <w:spacing w:val="10"/>
          <w:sz w:val="24"/>
          <w:szCs w:val="24"/>
          <w:u w:val="single"/>
        </w:rPr>
        <w:t xml:space="preserve">    </w:t>
      </w:r>
      <w:r>
        <w:rPr>
          <w:rFonts w:hint="eastAsia" w:hAnsi="宋体" w:cs="宋体"/>
          <w:color w:val="auto"/>
          <w:sz w:val="24"/>
          <w:szCs w:val="24"/>
        </w:rPr>
        <w:t>年</w:t>
      </w:r>
      <w:r>
        <w:rPr>
          <w:rFonts w:hint="eastAsia" w:hAnsi="宋体" w:cs="宋体"/>
          <w:color w:val="auto"/>
          <w:spacing w:val="10"/>
          <w:sz w:val="24"/>
          <w:szCs w:val="24"/>
          <w:u w:val="single"/>
        </w:rPr>
        <w:t xml:space="preserve">    </w:t>
      </w:r>
      <w:r>
        <w:rPr>
          <w:rFonts w:hint="eastAsia" w:hAnsi="宋体" w:cs="宋体"/>
          <w:color w:val="auto"/>
          <w:sz w:val="24"/>
          <w:szCs w:val="24"/>
        </w:rPr>
        <w:t>月</w:t>
      </w:r>
      <w:r>
        <w:rPr>
          <w:rFonts w:hint="eastAsia" w:hAnsi="宋体" w:cs="宋体"/>
          <w:color w:val="auto"/>
          <w:spacing w:val="10"/>
          <w:sz w:val="24"/>
          <w:szCs w:val="24"/>
          <w:u w:val="single"/>
        </w:rPr>
        <w:t xml:space="preserve">    </w:t>
      </w:r>
      <w:r>
        <w:rPr>
          <w:rFonts w:hint="eastAsia" w:hAnsi="宋体" w:cs="宋体"/>
          <w:color w:val="auto"/>
          <w:sz w:val="24"/>
          <w:szCs w:val="24"/>
        </w:rPr>
        <w:t>日签字生效，委托期限：</w:t>
      </w:r>
      <w:r>
        <w:rPr>
          <w:rFonts w:hint="eastAsia" w:hAnsi="宋体" w:cs="宋体"/>
          <w:color w:val="auto"/>
          <w:spacing w:val="10"/>
          <w:sz w:val="24"/>
          <w:szCs w:val="24"/>
          <w:u w:val="single"/>
        </w:rPr>
        <w:t xml:space="preserve">         </w:t>
      </w:r>
      <w:r>
        <w:rPr>
          <w:rFonts w:hint="eastAsia" w:hAnsi="宋体" w:cs="宋体"/>
          <w:color w:val="auto"/>
          <w:sz w:val="24"/>
          <w:szCs w:val="24"/>
        </w:rPr>
        <w:t>。</w:t>
      </w:r>
    </w:p>
    <w:p w14:paraId="2F4AB684">
      <w:pPr>
        <w:pStyle w:val="14"/>
        <w:spacing w:line="360" w:lineRule="auto"/>
        <w:ind w:firstLine="420"/>
        <w:rPr>
          <w:rFonts w:hAnsi="宋体" w:cs="宋体"/>
          <w:color w:val="auto"/>
          <w:sz w:val="24"/>
          <w:szCs w:val="24"/>
        </w:rPr>
      </w:pPr>
      <w:r>
        <w:rPr>
          <w:rFonts w:hint="eastAsia" w:hAnsi="宋体" w:cs="宋体"/>
          <w:color w:val="auto"/>
          <w:sz w:val="24"/>
          <w:szCs w:val="24"/>
        </w:rPr>
        <w:t>代理人无转委托权。</w:t>
      </w:r>
    </w:p>
    <w:p w14:paraId="43B0ABBB">
      <w:pPr>
        <w:rPr>
          <w:rFonts w:ascii="宋体" w:hAnsi="宋体" w:cs="宋体"/>
          <w:color w:val="auto"/>
          <w:sz w:val="24"/>
        </w:rPr>
      </w:pPr>
    </w:p>
    <w:p w14:paraId="3BE7FFA5">
      <w:pPr>
        <w:pStyle w:val="14"/>
        <w:spacing w:line="360" w:lineRule="auto"/>
        <w:ind w:firstLine="420"/>
        <w:rPr>
          <w:rFonts w:hAnsi="宋体" w:cs="宋体"/>
          <w:color w:val="auto"/>
          <w:sz w:val="24"/>
          <w:szCs w:val="24"/>
          <w:u w:val="single"/>
        </w:rPr>
      </w:pPr>
      <w:r>
        <w:rPr>
          <w:rFonts w:hint="eastAsia" w:hAnsi="宋体" w:cs="宋体"/>
          <w:color w:val="auto"/>
          <w:sz w:val="24"/>
          <w:szCs w:val="24"/>
        </w:rPr>
        <w:t>供应商（或联合体投标牵头人名称）（电子签章）：</w:t>
      </w:r>
      <w:r>
        <w:rPr>
          <w:rFonts w:hint="eastAsia" w:hAnsi="宋体" w:cs="宋体"/>
          <w:color w:val="auto"/>
          <w:sz w:val="24"/>
          <w:szCs w:val="24"/>
          <w:u w:val="single"/>
        </w:rPr>
        <w:t xml:space="preserve">                            </w:t>
      </w:r>
    </w:p>
    <w:p w14:paraId="13BE232C">
      <w:pPr>
        <w:pStyle w:val="14"/>
        <w:spacing w:line="360" w:lineRule="auto"/>
        <w:ind w:firstLine="420"/>
        <w:rPr>
          <w:rFonts w:hAnsi="宋体" w:cs="宋体"/>
          <w:color w:val="auto"/>
          <w:sz w:val="24"/>
          <w:szCs w:val="24"/>
          <w:u w:val="single"/>
        </w:rPr>
      </w:pPr>
      <w:r>
        <w:rPr>
          <w:rFonts w:hint="eastAsia" w:hAnsi="宋体" w:cs="宋体"/>
          <w:color w:val="auto"/>
          <w:sz w:val="24"/>
          <w:szCs w:val="24"/>
        </w:rPr>
        <w:t>法定代表人（签字）：</w:t>
      </w:r>
      <w:r>
        <w:rPr>
          <w:rFonts w:hint="eastAsia" w:hAnsi="宋体" w:cs="宋体"/>
          <w:color w:val="auto"/>
          <w:sz w:val="24"/>
          <w:szCs w:val="24"/>
          <w:u w:val="single"/>
        </w:rPr>
        <w:t xml:space="preserve">                                </w:t>
      </w:r>
    </w:p>
    <w:p w14:paraId="7CD5524A">
      <w:pPr>
        <w:pStyle w:val="14"/>
        <w:spacing w:line="360" w:lineRule="auto"/>
        <w:ind w:firstLine="420"/>
        <w:rPr>
          <w:rFonts w:hAnsi="宋体" w:cs="宋体"/>
          <w:color w:val="auto"/>
          <w:sz w:val="24"/>
          <w:szCs w:val="24"/>
          <w:u w:val="single"/>
        </w:rPr>
      </w:pPr>
      <w:r>
        <w:rPr>
          <w:rFonts w:hint="eastAsia" w:hAnsi="宋体" w:cs="宋体"/>
          <w:color w:val="auto"/>
          <w:sz w:val="24"/>
          <w:szCs w:val="24"/>
        </w:rPr>
        <w:t>法定代表人身份证号码：</w:t>
      </w:r>
      <w:r>
        <w:rPr>
          <w:rFonts w:hint="eastAsia" w:hAnsi="宋体" w:cs="宋体"/>
          <w:color w:val="auto"/>
          <w:sz w:val="24"/>
          <w:szCs w:val="24"/>
          <w:u w:val="single"/>
        </w:rPr>
        <w:t xml:space="preserve">                                   </w:t>
      </w:r>
    </w:p>
    <w:p w14:paraId="272F4BBF">
      <w:pPr>
        <w:pStyle w:val="14"/>
        <w:spacing w:line="360" w:lineRule="auto"/>
        <w:ind w:firstLine="480" w:firstLineChars="200"/>
        <w:rPr>
          <w:rFonts w:hAnsi="宋体" w:cs="宋体"/>
          <w:color w:val="auto"/>
          <w:sz w:val="24"/>
          <w:szCs w:val="24"/>
        </w:rPr>
      </w:pPr>
      <w:r>
        <w:rPr>
          <w:rFonts w:hint="eastAsia" w:hAnsi="宋体" w:cs="宋体"/>
          <w:color w:val="auto"/>
          <w:sz w:val="24"/>
          <w:szCs w:val="24"/>
        </w:rPr>
        <w:t>委托代理人（签字）：</w:t>
      </w:r>
      <w:r>
        <w:rPr>
          <w:rFonts w:hint="eastAsia" w:hAnsi="宋体" w:cs="宋体"/>
          <w:color w:val="auto"/>
          <w:sz w:val="24"/>
          <w:szCs w:val="24"/>
          <w:u w:val="single"/>
        </w:rPr>
        <w:t xml:space="preserve">                                </w:t>
      </w:r>
    </w:p>
    <w:p w14:paraId="3E4B3AD3">
      <w:pPr>
        <w:pStyle w:val="14"/>
        <w:spacing w:line="360" w:lineRule="auto"/>
        <w:ind w:firstLine="420"/>
        <w:rPr>
          <w:rFonts w:hAnsi="宋体" w:cs="宋体"/>
          <w:color w:val="auto"/>
          <w:sz w:val="24"/>
          <w:szCs w:val="24"/>
          <w:u w:val="single"/>
        </w:rPr>
      </w:pPr>
      <w:r>
        <w:rPr>
          <w:rFonts w:hint="eastAsia" w:hAnsi="宋体" w:cs="宋体"/>
          <w:color w:val="auto"/>
          <w:sz w:val="24"/>
          <w:szCs w:val="24"/>
        </w:rPr>
        <w:t>委托代理人身份证号码：</w:t>
      </w:r>
      <w:r>
        <w:rPr>
          <w:rFonts w:hint="eastAsia" w:hAnsi="宋体" w:cs="宋体"/>
          <w:color w:val="auto"/>
          <w:sz w:val="24"/>
          <w:szCs w:val="24"/>
          <w:u w:val="single"/>
        </w:rPr>
        <w:t xml:space="preserve">                                   </w:t>
      </w:r>
    </w:p>
    <w:p w14:paraId="2BC97499">
      <w:pPr>
        <w:rPr>
          <w:rFonts w:ascii="宋体" w:hAnsi="宋体" w:cs="宋体"/>
          <w:color w:val="auto"/>
          <w:sz w:val="24"/>
        </w:rPr>
      </w:pPr>
    </w:p>
    <w:p w14:paraId="6079908D">
      <w:pPr>
        <w:pStyle w:val="14"/>
        <w:spacing w:line="360" w:lineRule="auto"/>
        <w:ind w:firstLine="420"/>
        <w:rPr>
          <w:rFonts w:hAnsi="宋体" w:cs="宋体"/>
          <w:color w:val="auto"/>
          <w:sz w:val="24"/>
          <w:szCs w:val="24"/>
          <w:u w:val="single"/>
        </w:rPr>
      </w:pPr>
      <w:r>
        <w:rPr>
          <w:rFonts w:hint="eastAsia" w:hAnsi="宋体" w:cs="宋体"/>
          <w:color w:val="auto"/>
          <w:sz w:val="24"/>
          <w:szCs w:val="24"/>
        </w:rPr>
        <w:t>成员一名称（电子签章）：</w:t>
      </w:r>
      <w:r>
        <w:rPr>
          <w:rFonts w:hint="eastAsia" w:hAnsi="宋体" w:cs="宋体"/>
          <w:color w:val="auto"/>
          <w:sz w:val="24"/>
          <w:szCs w:val="24"/>
          <w:u w:val="single"/>
        </w:rPr>
        <w:t xml:space="preserve">                                    </w:t>
      </w:r>
    </w:p>
    <w:p w14:paraId="36E9AA9E">
      <w:pPr>
        <w:pStyle w:val="14"/>
        <w:spacing w:line="360" w:lineRule="auto"/>
        <w:ind w:firstLine="420"/>
        <w:rPr>
          <w:rFonts w:hAnsi="宋体" w:cs="宋体"/>
          <w:color w:val="auto"/>
          <w:sz w:val="24"/>
          <w:szCs w:val="24"/>
          <w:u w:val="single"/>
        </w:rPr>
      </w:pPr>
      <w:r>
        <w:rPr>
          <w:rFonts w:hint="eastAsia" w:hAnsi="宋体" w:cs="宋体"/>
          <w:color w:val="auto"/>
          <w:sz w:val="24"/>
          <w:szCs w:val="24"/>
        </w:rPr>
        <w:t>法定代表人（签字）：</w:t>
      </w:r>
      <w:r>
        <w:rPr>
          <w:rFonts w:hint="eastAsia" w:hAnsi="宋体" w:cs="宋体"/>
          <w:color w:val="auto"/>
          <w:sz w:val="24"/>
          <w:szCs w:val="24"/>
          <w:u w:val="single"/>
        </w:rPr>
        <w:t xml:space="preserve">                                </w:t>
      </w:r>
    </w:p>
    <w:p w14:paraId="52AE696C">
      <w:pPr>
        <w:rPr>
          <w:rFonts w:ascii="宋体" w:hAnsi="宋体" w:cs="宋体"/>
          <w:color w:val="auto"/>
          <w:sz w:val="24"/>
        </w:rPr>
      </w:pPr>
    </w:p>
    <w:p w14:paraId="328C61A2">
      <w:pPr>
        <w:autoSpaceDE w:val="0"/>
        <w:autoSpaceDN w:val="0"/>
        <w:adjustRightIn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成员二名称（电子签章）：</w:t>
      </w:r>
      <w:r>
        <w:rPr>
          <w:rFonts w:hint="eastAsia" w:ascii="宋体" w:hAnsi="宋体" w:cs="宋体"/>
          <w:color w:val="auto"/>
          <w:kern w:val="0"/>
          <w:sz w:val="24"/>
          <w:u w:val="single"/>
        </w:rPr>
        <w:t xml:space="preserve">                                       </w:t>
      </w:r>
    </w:p>
    <w:p w14:paraId="1D044257">
      <w:pPr>
        <w:autoSpaceDE w:val="0"/>
        <w:autoSpaceDN w:val="0"/>
        <w:adjustRightIn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法定代表人或其委托代理人：</w:t>
      </w:r>
      <w:r>
        <w:rPr>
          <w:rFonts w:hint="eastAsia" w:ascii="宋体" w:hAnsi="宋体" w:cs="宋体"/>
          <w:color w:val="auto"/>
          <w:kern w:val="0"/>
          <w:sz w:val="24"/>
          <w:u w:val="single"/>
        </w:rPr>
        <w:t xml:space="preserve">                         </w:t>
      </w:r>
      <w:r>
        <w:rPr>
          <w:rFonts w:hint="eastAsia" w:ascii="宋体" w:hAnsi="宋体" w:cs="宋体"/>
          <w:color w:val="auto"/>
          <w:kern w:val="0"/>
          <w:sz w:val="24"/>
        </w:rPr>
        <w:t>（签字）</w:t>
      </w:r>
    </w:p>
    <w:p w14:paraId="68F2F857">
      <w:pPr>
        <w:pStyle w:val="14"/>
        <w:ind w:firstLine="480" w:firstLineChars="200"/>
        <w:rPr>
          <w:rFonts w:hAnsi="宋体" w:cs="宋体"/>
          <w:color w:val="auto"/>
          <w:sz w:val="24"/>
          <w:szCs w:val="24"/>
        </w:rPr>
      </w:pPr>
      <w:r>
        <w:rPr>
          <w:rFonts w:hint="eastAsia" w:hAnsi="宋体" w:cs="宋体"/>
          <w:color w:val="auto"/>
          <w:sz w:val="24"/>
          <w:szCs w:val="24"/>
        </w:rPr>
        <w:t>......</w:t>
      </w:r>
    </w:p>
    <w:p w14:paraId="6C500BDD">
      <w:pPr>
        <w:spacing w:line="276" w:lineRule="auto"/>
        <w:rPr>
          <w:rFonts w:ascii="宋体" w:hAnsi="宋体" w:cs="宋体"/>
          <w:color w:val="auto"/>
          <w:sz w:val="24"/>
        </w:rPr>
      </w:pPr>
      <w:r>
        <w:rPr>
          <w:rFonts w:hint="eastAsia" w:ascii="宋体" w:hAnsi="宋体" w:cs="宋体"/>
          <w:color w:val="auto"/>
          <w:sz w:val="24"/>
        </w:rPr>
        <w:t>注：1.以联合体形式竞标的，本授权委托书应由联合体牵头人的法定代表人按上述规定签署。</w:t>
      </w:r>
    </w:p>
    <w:p w14:paraId="26B16609">
      <w:pPr>
        <w:snapToGrid w:val="0"/>
        <w:spacing w:before="50" w:after="156" w:afterLines="50" w:line="276" w:lineRule="auto"/>
        <w:jc w:val="left"/>
        <w:rPr>
          <w:rFonts w:ascii="宋体" w:hAnsi="宋体" w:cs="宋体"/>
          <w:color w:val="auto"/>
          <w:sz w:val="24"/>
        </w:rPr>
      </w:pPr>
      <w:r>
        <w:rPr>
          <w:rFonts w:hint="eastAsia" w:ascii="宋体" w:hAnsi="宋体" w:cs="宋体"/>
          <w:color w:val="auto"/>
          <w:sz w:val="24"/>
        </w:rPr>
        <w:t>2. 供应商为其他组织或者自然人时，本采购文件规定的法定代表人指负责人或者自然人。本采购文件所称负责人是指参加竞标的其他组织营业执照上的负责人，本采购文件所称自然人指参与响应的自然人本人。</w:t>
      </w:r>
    </w:p>
    <w:p w14:paraId="233457A6">
      <w:pPr>
        <w:snapToGrid w:val="0"/>
        <w:spacing w:before="50" w:after="156" w:afterLines="50" w:line="276" w:lineRule="auto"/>
        <w:jc w:val="left"/>
        <w:rPr>
          <w:rFonts w:ascii="宋体" w:hAnsi="宋体" w:cs="宋体"/>
          <w:color w:val="auto"/>
          <w:sz w:val="24"/>
        </w:rPr>
      </w:pPr>
      <w:r>
        <w:rPr>
          <w:rFonts w:hint="eastAsia" w:ascii="宋体" w:hAnsi="宋体" w:cs="宋体"/>
          <w:color w:val="auto"/>
          <w:sz w:val="24"/>
        </w:rPr>
        <w:t>3. 若为联合体竞标须各方签字或盖章。</w:t>
      </w:r>
    </w:p>
    <w:p w14:paraId="24C0DF9D">
      <w:pPr>
        <w:spacing w:line="360" w:lineRule="auto"/>
        <w:rPr>
          <w:rFonts w:ascii="宋体" w:hAnsi="宋体" w:cs="宋体"/>
          <w:b/>
          <w:color w:val="auto"/>
          <w:sz w:val="24"/>
        </w:rPr>
      </w:pPr>
      <w:r>
        <w:rPr>
          <w:rFonts w:hint="eastAsia" w:ascii="宋体" w:hAnsi="宋体" w:cs="宋体"/>
          <w:b/>
          <w:color w:val="auto"/>
          <w:sz w:val="24"/>
        </w:rPr>
        <w:br w:type="page"/>
      </w:r>
      <w:r>
        <w:rPr>
          <w:rFonts w:hint="eastAsia" w:ascii="宋体" w:hAnsi="宋体" w:cs="宋体"/>
          <w:b/>
          <w:color w:val="auto"/>
          <w:sz w:val="24"/>
        </w:rPr>
        <w:t>附件：</w:t>
      </w:r>
    </w:p>
    <w:tbl>
      <w:tblPr>
        <w:tblStyle w:val="25"/>
        <w:tblpPr w:leftFromText="180" w:rightFromText="180" w:vertAnchor="text" w:horzAnchor="margin" w:tblpY="263"/>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0"/>
      </w:tblGrid>
      <w:tr w14:paraId="06F20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8940" w:type="dxa"/>
          </w:tcPr>
          <w:p w14:paraId="10510147">
            <w:pPr>
              <w:spacing w:line="360" w:lineRule="auto"/>
              <w:rPr>
                <w:rFonts w:ascii="宋体" w:hAnsi="宋体" w:cs="宋体"/>
                <w:b/>
                <w:color w:val="auto"/>
                <w:sz w:val="24"/>
              </w:rPr>
            </w:pPr>
          </w:p>
          <w:p w14:paraId="3EDC0BF3">
            <w:pPr>
              <w:spacing w:line="360" w:lineRule="auto"/>
              <w:rPr>
                <w:rFonts w:ascii="宋体" w:hAnsi="宋体" w:cs="宋体"/>
                <w:b/>
                <w:color w:val="auto"/>
                <w:sz w:val="24"/>
              </w:rPr>
            </w:pPr>
            <w:r>
              <w:rPr>
                <w:rFonts w:hint="eastAsia" w:ascii="宋体" w:hAnsi="宋体" w:cs="宋体"/>
                <w:b/>
                <w:color w:val="auto"/>
                <w:sz w:val="24"/>
              </w:rPr>
              <w:t>全权代表身份证复印件</w:t>
            </w:r>
            <w:r>
              <w:rPr>
                <w:rFonts w:hint="eastAsia" w:ascii="宋体" w:hAnsi="宋体" w:cs="宋体"/>
                <w:b/>
                <w:color w:val="auto"/>
                <w:sz w:val="24"/>
                <w:lang w:eastAsia="zh-CN"/>
              </w:rPr>
              <w:t>粘贴</w:t>
            </w:r>
            <w:r>
              <w:rPr>
                <w:rFonts w:hint="eastAsia" w:ascii="宋体" w:hAnsi="宋体" w:cs="宋体"/>
                <w:b/>
                <w:color w:val="auto"/>
                <w:sz w:val="24"/>
              </w:rPr>
              <w:t>处（正、反面）</w:t>
            </w:r>
          </w:p>
        </w:tc>
      </w:tr>
    </w:tbl>
    <w:p w14:paraId="7669E183">
      <w:pPr>
        <w:snapToGrid w:val="0"/>
        <w:spacing w:before="50" w:after="156" w:afterLines="50" w:line="360" w:lineRule="auto"/>
        <w:jc w:val="left"/>
        <w:rPr>
          <w:rFonts w:ascii="宋体" w:hAnsi="宋体" w:cs="宋体"/>
          <w:color w:val="auto"/>
          <w:szCs w:val="21"/>
        </w:rPr>
      </w:pPr>
    </w:p>
    <w:p w14:paraId="48DD31E4">
      <w:pPr>
        <w:spacing w:line="360" w:lineRule="auto"/>
        <w:ind w:firstLine="420" w:firstLineChars="200"/>
        <w:jc w:val="left"/>
        <w:rPr>
          <w:rFonts w:ascii="宋体" w:hAnsi="宋体" w:cs="宋体"/>
          <w:color w:val="auto"/>
          <w:szCs w:val="21"/>
        </w:rPr>
      </w:pPr>
      <w:r>
        <w:rPr>
          <w:rFonts w:hint="eastAsia" w:ascii="宋体" w:hAnsi="宋体" w:cs="宋体"/>
          <w:color w:val="auto"/>
          <w:szCs w:val="21"/>
        </w:rPr>
        <w:t xml:space="preserve"> </w:t>
      </w:r>
    </w:p>
    <w:p w14:paraId="404754D3">
      <w:pPr>
        <w:pStyle w:val="17"/>
        <w:rPr>
          <w:rFonts w:ascii="宋体" w:hAnsi="宋体" w:cs="宋体"/>
          <w:color w:val="auto"/>
        </w:rPr>
      </w:pPr>
    </w:p>
    <w:p w14:paraId="2371555C">
      <w:pPr>
        <w:jc w:val="center"/>
        <w:rPr>
          <w:rFonts w:ascii="宋体" w:hAnsi="宋体" w:cs="宋体"/>
          <w:bCs/>
          <w:color w:val="auto"/>
          <w:sz w:val="44"/>
          <w:szCs w:val="44"/>
        </w:rPr>
      </w:pPr>
      <w:r>
        <w:rPr>
          <w:rFonts w:hint="eastAsia" w:ascii="宋体" w:hAnsi="宋体" w:cs="宋体"/>
          <w:color w:val="auto"/>
        </w:rPr>
        <w:br w:type="page"/>
      </w:r>
      <w:r>
        <w:rPr>
          <w:rFonts w:hint="eastAsia" w:ascii="宋体" w:hAnsi="宋体" w:cs="宋体"/>
          <w:b/>
          <w:bCs/>
          <w:color w:val="auto"/>
          <w:sz w:val="32"/>
          <w:szCs w:val="32"/>
        </w:rPr>
        <w:t>四、商务条款偏离表</w:t>
      </w:r>
    </w:p>
    <w:p w14:paraId="575F938F">
      <w:pPr>
        <w:spacing w:line="500" w:lineRule="exact"/>
        <w:jc w:val="center"/>
        <w:rPr>
          <w:rFonts w:ascii="宋体" w:hAnsi="宋体" w:cs="宋体"/>
          <w:b/>
          <w:color w:val="auto"/>
          <w:sz w:val="32"/>
          <w:szCs w:val="32"/>
        </w:rPr>
      </w:pPr>
      <w:r>
        <w:rPr>
          <w:rFonts w:hint="eastAsia" w:ascii="宋体" w:hAnsi="宋体" w:cs="宋体"/>
          <w:bCs/>
          <w:color w:val="auto"/>
          <w:sz w:val="32"/>
          <w:szCs w:val="32"/>
        </w:rPr>
        <w:t>(注：按采购需求具体条款修改)</w:t>
      </w:r>
    </w:p>
    <w:p w14:paraId="37BDDC83">
      <w:pPr>
        <w:rPr>
          <w:rFonts w:ascii="宋体" w:hAnsi="宋体" w:cs="宋体"/>
          <w:color w:val="auto"/>
        </w:rPr>
      </w:pPr>
    </w:p>
    <w:p w14:paraId="3D1BC1AD">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single"/>
        </w:rPr>
        <w:t xml:space="preserve">                 </w:t>
      </w:r>
    </w:p>
    <w:p w14:paraId="04A8627C">
      <w:pPr>
        <w:spacing w:line="360" w:lineRule="auto"/>
        <w:rPr>
          <w:rFonts w:ascii="宋体" w:hAnsi="宋体" w:cs="宋体"/>
          <w:color w:val="auto"/>
          <w:sz w:val="24"/>
          <w:u w:val="single"/>
        </w:rPr>
      </w:pPr>
      <w:r>
        <w:rPr>
          <w:rFonts w:hint="eastAsia" w:ascii="宋体" w:hAnsi="宋体" w:cs="宋体"/>
          <w:color w:val="auto"/>
          <w:sz w:val="24"/>
        </w:rPr>
        <w:t>采购项目名称：</w:t>
      </w:r>
      <w:r>
        <w:rPr>
          <w:rFonts w:hint="eastAsia" w:ascii="宋体" w:hAnsi="宋体" w:cs="宋体"/>
          <w:color w:val="auto"/>
          <w:sz w:val="24"/>
          <w:u w:val="single"/>
        </w:rPr>
        <w:t xml:space="preserve">                 </w:t>
      </w:r>
    </w:p>
    <w:p w14:paraId="52A8938A">
      <w:pPr>
        <w:pStyle w:val="17"/>
        <w:rPr>
          <w:rFonts w:ascii="宋体" w:hAnsi="宋体" w:cs="宋体"/>
          <w:color w:val="auto"/>
          <w:sz w:val="24"/>
          <w:szCs w:val="24"/>
        </w:rPr>
      </w:pPr>
      <w:r>
        <w:rPr>
          <w:rFonts w:hint="eastAsia" w:ascii="宋体" w:hAnsi="宋体" w:cs="宋体"/>
          <w:color w:val="auto"/>
          <w:sz w:val="24"/>
          <w:szCs w:val="24"/>
        </w:rPr>
        <w:t>分标号（此处有分标时填写具体分标号，无分标时填写“无”）：</w:t>
      </w:r>
      <w:r>
        <w:rPr>
          <w:rFonts w:hint="eastAsia" w:ascii="宋体" w:hAnsi="宋体" w:cs="宋体"/>
          <w:color w:val="auto"/>
          <w:sz w:val="24"/>
          <w:szCs w:val="24"/>
          <w:u w:val="single"/>
        </w:rPr>
        <w:t xml:space="preserve">               </w:t>
      </w:r>
    </w:p>
    <w:p w14:paraId="505E0A9C">
      <w:pPr>
        <w:snapToGrid w:val="0"/>
        <w:spacing w:before="50" w:line="360" w:lineRule="auto"/>
        <w:jc w:val="left"/>
        <w:rPr>
          <w:rFonts w:ascii="宋体" w:hAnsi="宋体" w:cs="宋体"/>
          <w:color w:val="auto"/>
          <w:sz w:val="24"/>
          <w:u w:val="single"/>
        </w:rPr>
      </w:pPr>
    </w:p>
    <w:tbl>
      <w:tblPr>
        <w:tblStyle w:val="25"/>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88"/>
        <w:gridCol w:w="2768"/>
        <w:gridCol w:w="2040"/>
        <w:gridCol w:w="2112"/>
      </w:tblGrid>
      <w:tr w14:paraId="46BBB6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388" w:type="dxa"/>
            <w:tcBorders>
              <w:top w:val="single" w:color="auto" w:sz="4" w:space="0"/>
              <w:left w:val="single" w:color="auto" w:sz="4" w:space="0"/>
              <w:bottom w:val="single" w:color="auto" w:sz="4" w:space="0"/>
              <w:right w:val="single" w:color="auto" w:sz="4" w:space="0"/>
            </w:tcBorders>
            <w:vAlign w:val="center"/>
          </w:tcPr>
          <w:p w14:paraId="084CEA31">
            <w:pPr>
              <w:snapToGrid w:val="0"/>
              <w:spacing w:before="156" w:beforeLines="50" w:line="360" w:lineRule="auto"/>
              <w:jc w:val="center"/>
              <w:rPr>
                <w:rFonts w:ascii="宋体" w:hAnsi="宋体" w:cs="宋体"/>
                <w:color w:val="auto"/>
                <w:sz w:val="24"/>
              </w:rPr>
            </w:pPr>
            <w:r>
              <w:rPr>
                <w:rFonts w:hint="eastAsia" w:ascii="宋体" w:hAnsi="宋体" w:cs="宋体"/>
                <w:color w:val="auto"/>
                <w:sz w:val="24"/>
              </w:rPr>
              <w:t>项目</w:t>
            </w:r>
          </w:p>
        </w:tc>
        <w:tc>
          <w:tcPr>
            <w:tcW w:w="2768" w:type="dxa"/>
            <w:tcBorders>
              <w:top w:val="single" w:color="auto" w:sz="4" w:space="0"/>
              <w:left w:val="single" w:color="auto" w:sz="4" w:space="0"/>
              <w:bottom w:val="single" w:color="auto" w:sz="4" w:space="0"/>
              <w:right w:val="single" w:color="auto" w:sz="4" w:space="0"/>
            </w:tcBorders>
            <w:vAlign w:val="center"/>
          </w:tcPr>
          <w:p w14:paraId="110E2287">
            <w:pPr>
              <w:snapToGrid w:val="0"/>
              <w:spacing w:before="156" w:beforeLines="50" w:line="360" w:lineRule="auto"/>
              <w:jc w:val="center"/>
              <w:rPr>
                <w:rFonts w:ascii="宋体" w:hAnsi="宋体" w:cs="宋体"/>
                <w:color w:val="auto"/>
                <w:sz w:val="24"/>
              </w:rPr>
            </w:pPr>
            <w:r>
              <w:rPr>
                <w:rFonts w:hint="eastAsia" w:ascii="宋体" w:hAnsi="宋体" w:cs="宋体"/>
                <w:color w:val="auto"/>
                <w:sz w:val="24"/>
              </w:rPr>
              <w:t>磋商文件商务条款要求</w:t>
            </w:r>
          </w:p>
        </w:tc>
        <w:tc>
          <w:tcPr>
            <w:tcW w:w="2040" w:type="dxa"/>
            <w:tcBorders>
              <w:top w:val="single" w:color="auto" w:sz="4" w:space="0"/>
              <w:left w:val="single" w:color="auto" w:sz="4" w:space="0"/>
              <w:bottom w:val="single" w:color="auto" w:sz="4" w:space="0"/>
              <w:right w:val="single" w:color="auto" w:sz="4" w:space="0"/>
            </w:tcBorders>
            <w:vAlign w:val="center"/>
          </w:tcPr>
          <w:p w14:paraId="65E1644F">
            <w:pPr>
              <w:snapToGrid w:val="0"/>
              <w:spacing w:before="156" w:beforeLines="50" w:line="360" w:lineRule="auto"/>
              <w:jc w:val="center"/>
              <w:rPr>
                <w:rFonts w:ascii="宋体" w:hAnsi="宋体" w:cs="宋体"/>
                <w:color w:val="auto"/>
                <w:sz w:val="24"/>
              </w:rPr>
            </w:pPr>
            <w:r>
              <w:rPr>
                <w:rFonts w:hint="eastAsia" w:ascii="宋体" w:hAnsi="宋体" w:cs="宋体"/>
                <w:color w:val="auto"/>
                <w:sz w:val="24"/>
              </w:rPr>
              <w:t>供应商的承诺</w:t>
            </w:r>
          </w:p>
        </w:tc>
        <w:tc>
          <w:tcPr>
            <w:tcW w:w="2112" w:type="dxa"/>
            <w:tcBorders>
              <w:top w:val="single" w:color="auto" w:sz="4" w:space="0"/>
              <w:left w:val="single" w:color="auto" w:sz="4" w:space="0"/>
              <w:bottom w:val="single" w:color="auto" w:sz="4" w:space="0"/>
              <w:right w:val="single" w:color="auto" w:sz="4" w:space="0"/>
            </w:tcBorders>
            <w:vAlign w:val="center"/>
          </w:tcPr>
          <w:p w14:paraId="51EA0F1F">
            <w:pPr>
              <w:snapToGrid w:val="0"/>
              <w:spacing w:before="156" w:beforeLines="50" w:line="360" w:lineRule="auto"/>
              <w:jc w:val="center"/>
              <w:rPr>
                <w:rFonts w:ascii="宋体" w:hAnsi="宋体" w:cs="宋体"/>
                <w:color w:val="auto"/>
                <w:sz w:val="24"/>
              </w:rPr>
            </w:pPr>
            <w:r>
              <w:rPr>
                <w:rFonts w:hint="eastAsia" w:ascii="宋体" w:hAnsi="宋体" w:cs="宋体"/>
                <w:color w:val="auto"/>
                <w:sz w:val="24"/>
              </w:rPr>
              <w:t>偏离说明</w:t>
            </w:r>
          </w:p>
        </w:tc>
      </w:tr>
      <w:tr w14:paraId="485057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388" w:type="dxa"/>
            <w:tcBorders>
              <w:top w:val="single" w:color="auto" w:sz="4" w:space="0"/>
              <w:left w:val="single" w:color="auto" w:sz="4" w:space="0"/>
              <w:bottom w:val="single" w:color="auto" w:sz="4" w:space="0"/>
              <w:right w:val="single" w:color="auto" w:sz="4" w:space="0"/>
            </w:tcBorders>
            <w:vAlign w:val="center"/>
          </w:tcPr>
          <w:p w14:paraId="1A9C5C16">
            <w:pPr>
              <w:spacing w:line="360" w:lineRule="auto"/>
              <w:jc w:val="center"/>
              <w:rPr>
                <w:rFonts w:ascii="宋体" w:hAnsi="宋体" w:cs="宋体"/>
                <w:color w:val="auto"/>
                <w:sz w:val="24"/>
              </w:rPr>
            </w:pPr>
            <w:r>
              <w:rPr>
                <w:rFonts w:hint="eastAsia" w:ascii="宋体" w:hAnsi="宋体" w:cs="宋体"/>
                <w:color w:val="auto"/>
                <w:sz w:val="24"/>
              </w:rPr>
              <w:t>合同签订时间</w:t>
            </w:r>
          </w:p>
        </w:tc>
        <w:tc>
          <w:tcPr>
            <w:tcW w:w="2768" w:type="dxa"/>
            <w:tcBorders>
              <w:top w:val="single" w:color="auto" w:sz="4" w:space="0"/>
              <w:left w:val="single" w:color="auto" w:sz="4" w:space="0"/>
              <w:bottom w:val="single" w:color="auto" w:sz="4" w:space="0"/>
              <w:right w:val="single" w:color="auto" w:sz="4" w:space="0"/>
            </w:tcBorders>
            <w:vAlign w:val="center"/>
          </w:tcPr>
          <w:p w14:paraId="0BABA806">
            <w:pPr>
              <w:snapToGrid w:val="0"/>
              <w:spacing w:before="156" w:beforeLines="50" w:line="360" w:lineRule="auto"/>
              <w:jc w:val="center"/>
              <w:rPr>
                <w:rFonts w:ascii="宋体" w:hAnsi="宋体" w:cs="宋体"/>
                <w:color w:val="auto"/>
                <w:sz w:val="24"/>
              </w:rPr>
            </w:pPr>
          </w:p>
        </w:tc>
        <w:tc>
          <w:tcPr>
            <w:tcW w:w="2040" w:type="dxa"/>
            <w:tcBorders>
              <w:top w:val="single" w:color="auto" w:sz="4" w:space="0"/>
              <w:left w:val="single" w:color="auto" w:sz="4" w:space="0"/>
              <w:bottom w:val="single" w:color="auto" w:sz="4" w:space="0"/>
              <w:right w:val="single" w:color="auto" w:sz="4" w:space="0"/>
            </w:tcBorders>
            <w:vAlign w:val="center"/>
          </w:tcPr>
          <w:p w14:paraId="15BD7804">
            <w:pPr>
              <w:snapToGrid w:val="0"/>
              <w:spacing w:before="156" w:beforeLines="50" w:line="360" w:lineRule="auto"/>
              <w:jc w:val="center"/>
              <w:rPr>
                <w:rFonts w:ascii="宋体" w:hAnsi="宋体" w:cs="宋体"/>
                <w:color w:val="auto"/>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125AC64C">
            <w:pPr>
              <w:snapToGrid w:val="0"/>
              <w:spacing w:before="156" w:beforeLines="50" w:line="360" w:lineRule="auto"/>
              <w:jc w:val="center"/>
              <w:rPr>
                <w:rFonts w:ascii="宋体" w:hAnsi="宋体" w:cs="宋体"/>
                <w:color w:val="auto"/>
                <w:sz w:val="24"/>
              </w:rPr>
            </w:pPr>
          </w:p>
        </w:tc>
      </w:tr>
      <w:tr w14:paraId="1C3B86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388" w:type="dxa"/>
            <w:tcBorders>
              <w:top w:val="single" w:color="auto" w:sz="4" w:space="0"/>
              <w:left w:val="single" w:color="auto" w:sz="4" w:space="0"/>
              <w:bottom w:val="single" w:color="auto" w:sz="4" w:space="0"/>
              <w:right w:val="single" w:color="auto" w:sz="4" w:space="0"/>
            </w:tcBorders>
            <w:vAlign w:val="center"/>
          </w:tcPr>
          <w:p w14:paraId="3D41D515">
            <w:pPr>
              <w:spacing w:line="360" w:lineRule="auto"/>
              <w:jc w:val="center"/>
              <w:rPr>
                <w:rFonts w:ascii="宋体" w:hAnsi="宋体" w:cs="宋体"/>
                <w:color w:val="auto"/>
                <w:sz w:val="24"/>
              </w:rPr>
            </w:pPr>
            <w:r>
              <w:rPr>
                <w:rFonts w:hint="eastAsia" w:ascii="宋体" w:hAnsi="宋体" w:cs="宋体"/>
                <w:color w:val="auto"/>
                <w:sz w:val="24"/>
              </w:rPr>
              <w:t>服务时间和地点</w:t>
            </w:r>
          </w:p>
        </w:tc>
        <w:tc>
          <w:tcPr>
            <w:tcW w:w="2768" w:type="dxa"/>
            <w:tcBorders>
              <w:top w:val="single" w:color="auto" w:sz="4" w:space="0"/>
              <w:left w:val="single" w:color="auto" w:sz="4" w:space="0"/>
              <w:bottom w:val="single" w:color="auto" w:sz="4" w:space="0"/>
              <w:right w:val="single" w:color="auto" w:sz="4" w:space="0"/>
            </w:tcBorders>
            <w:vAlign w:val="center"/>
          </w:tcPr>
          <w:p w14:paraId="6E78B70C">
            <w:pPr>
              <w:snapToGrid w:val="0"/>
              <w:spacing w:before="156" w:beforeLines="50" w:line="360" w:lineRule="auto"/>
              <w:jc w:val="center"/>
              <w:rPr>
                <w:rFonts w:ascii="宋体" w:hAnsi="宋体" w:cs="宋体"/>
                <w:color w:val="auto"/>
                <w:sz w:val="24"/>
              </w:rPr>
            </w:pPr>
          </w:p>
        </w:tc>
        <w:tc>
          <w:tcPr>
            <w:tcW w:w="2040" w:type="dxa"/>
            <w:tcBorders>
              <w:top w:val="single" w:color="auto" w:sz="4" w:space="0"/>
              <w:left w:val="single" w:color="auto" w:sz="4" w:space="0"/>
              <w:bottom w:val="single" w:color="auto" w:sz="4" w:space="0"/>
              <w:right w:val="single" w:color="auto" w:sz="4" w:space="0"/>
            </w:tcBorders>
            <w:vAlign w:val="center"/>
          </w:tcPr>
          <w:p w14:paraId="505DE138">
            <w:pPr>
              <w:snapToGrid w:val="0"/>
              <w:spacing w:before="156" w:beforeLines="50" w:line="360" w:lineRule="auto"/>
              <w:ind w:left="43"/>
              <w:jc w:val="center"/>
              <w:rPr>
                <w:rFonts w:ascii="宋体" w:hAnsi="宋体" w:cs="宋体"/>
                <w:color w:val="auto"/>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00F4A28A">
            <w:pPr>
              <w:snapToGrid w:val="0"/>
              <w:spacing w:before="156" w:beforeLines="50" w:line="360" w:lineRule="auto"/>
              <w:ind w:left="43"/>
              <w:jc w:val="center"/>
              <w:rPr>
                <w:rFonts w:ascii="宋体" w:hAnsi="宋体" w:cs="宋体"/>
                <w:color w:val="auto"/>
                <w:sz w:val="24"/>
              </w:rPr>
            </w:pPr>
          </w:p>
        </w:tc>
      </w:tr>
      <w:tr w14:paraId="5E9434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388" w:type="dxa"/>
            <w:tcBorders>
              <w:top w:val="single" w:color="auto" w:sz="4" w:space="0"/>
              <w:left w:val="single" w:color="auto" w:sz="4" w:space="0"/>
              <w:bottom w:val="single" w:color="auto" w:sz="4" w:space="0"/>
              <w:right w:val="single" w:color="auto" w:sz="4" w:space="0"/>
            </w:tcBorders>
            <w:vAlign w:val="center"/>
          </w:tcPr>
          <w:p w14:paraId="5FF0A74D">
            <w:pPr>
              <w:spacing w:line="360" w:lineRule="auto"/>
              <w:jc w:val="center"/>
              <w:rPr>
                <w:rFonts w:ascii="宋体" w:hAnsi="宋体" w:cs="宋体"/>
                <w:color w:val="auto"/>
                <w:sz w:val="24"/>
              </w:rPr>
            </w:pPr>
            <w:r>
              <w:rPr>
                <w:rFonts w:hint="eastAsia" w:ascii="宋体" w:hAnsi="宋体" w:cs="宋体"/>
                <w:color w:val="auto"/>
                <w:sz w:val="24"/>
              </w:rPr>
              <w:t>付款条件</w:t>
            </w:r>
          </w:p>
        </w:tc>
        <w:tc>
          <w:tcPr>
            <w:tcW w:w="2768" w:type="dxa"/>
            <w:tcBorders>
              <w:top w:val="single" w:color="auto" w:sz="4" w:space="0"/>
              <w:left w:val="single" w:color="auto" w:sz="4" w:space="0"/>
              <w:bottom w:val="single" w:color="auto" w:sz="4" w:space="0"/>
              <w:right w:val="single" w:color="auto" w:sz="4" w:space="0"/>
            </w:tcBorders>
            <w:vAlign w:val="center"/>
          </w:tcPr>
          <w:p w14:paraId="5B6B219C">
            <w:pPr>
              <w:snapToGrid w:val="0"/>
              <w:spacing w:before="156" w:beforeLines="50" w:line="360" w:lineRule="auto"/>
              <w:jc w:val="center"/>
              <w:rPr>
                <w:rFonts w:ascii="宋体" w:hAnsi="宋体" w:cs="宋体"/>
                <w:color w:val="auto"/>
                <w:sz w:val="24"/>
              </w:rPr>
            </w:pPr>
          </w:p>
        </w:tc>
        <w:tc>
          <w:tcPr>
            <w:tcW w:w="2040" w:type="dxa"/>
            <w:tcBorders>
              <w:top w:val="single" w:color="auto" w:sz="4" w:space="0"/>
              <w:left w:val="single" w:color="auto" w:sz="4" w:space="0"/>
              <w:bottom w:val="single" w:color="auto" w:sz="4" w:space="0"/>
              <w:right w:val="single" w:color="auto" w:sz="4" w:space="0"/>
            </w:tcBorders>
            <w:vAlign w:val="center"/>
          </w:tcPr>
          <w:p w14:paraId="241CEEDF">
            <w:pPr>
              <w:snapToGrid w:val="0"/>
              <w:spacing w:before="156" w:beforeLines="50" w:line="360" w:lineRule="auto"/>
              <w:jc w:val="center"/>
              <w:rPr>
                <w:rFonts w:ascii="宋体" w:hAnsi="宋体" w:cs="宋体"/>
                <w:color w:val="auto"/>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3A39CB01">
            <w:pPr>
              <w:snapToGrid w:val="0"/>
              <w:spacing w:before="156" w:beforeLines="50" w:line="360" w:lineRule="auto"/>
              <w:jc w:val="center"/>
              <w:rPr>
                <w:rFonts w:ascii="宋体" w:hAnsi="宋体" w:cs="宋体"/>
                <w:color w:val="auto"/>
                <w:sz w:val="24"/>
              </w:rPr>
            </w:pPr>
          </w:p>
        </w:tc>
      </w:tr>
      <w:tr w14:paraId="7916CC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88" w:type="dxa"/>
            <w:tcBorders>
              <w:top w:val="single" w:color="auto" w:sz="4" w:space="0"/>
              <w:left w:val="single" w:color="auto" w:sz="4" w:space="0"/>
              <w:bottom w:val="single" w:color="auto" w:sz="4" w:space="0"/>
              <w:right w:val="single" w:color="auto" w:sz="4" w:space="0"/>
            </w:tcBorders>
            <w:vAlign w:val="center"/>
          </w:tcPr>
          <w:p w14:paraId="0B0807D5">
            <w:pPr>
              <w:snapToGrid w:val="0"/>
              <w:spacing w:before="156" w:beforeLines="50" w:line="360" w:lineRule="auto"/>
              <w:jc w:val="center"/>
              <w:rPr>
                <w:rFonts w:ascii="宋体" w:hAnsi="宋体" w:cs="宋体"/>
                <w:color w:val="auto"/>
                <w:sz w:val="24"/>
              </w:rPr>
            </w:pPr>
            <w:r>
              <w:rPr>
                <w:rFonts w:hint="eastAsia" w:ascii="宋体" w:hAnsi="宋体" w:cs="宋体"/>
                <w:color w:val="auto"/>
                <w:sz w:val="24"/>
              </w:rPr>
              <w:t>…</w:t>
            </w:r>
          </w:p>
        </w:tc>
        <w:tc>
          <w:tcPr>
            <w:tcW w:w="2768" w:type="dxa"/>
            <w:tcBorders>
              <w:top w:val="single" w:color="auto" w:sz="4" w:space="0"/>
              <w:left w:val="single" w:color="auto" w:sz="4" w:space="0"/>
              <w:bottom w:val="single" w:color="auto" w:sz="4" w:space="0"/>
              <w:right w:val="single" w:color="auto" w:sz="4" w:space="0"/>
            </w:tcBorders>
            <w:vAlign w:val="center"/>
          </w:tcPr>
          <w:p w14:paraId="762B57B0">
            <w:pPr>
              <w:snapToGrid w:val="0"/>
              <w:spacing w:before="156" w:beforeLines="50" w:line="360" w:lineRule="auto"/>
              <w:jc w:val="center"/>
              <w:rPr>
                <w:rFonts w:ascii="宋体" w:hAnsi="宋体" w:cs="宋体"/>
                <w:color w:val="auto"/>
                <w:sz w:val="24"/>
              </w:rPr>
            </w:pPr>
          </w:p>
        </w:tc>
        <w:tc>
          <w:tcPr>
            <w:tcW w:w="2040" w:type="dxa"/>
            <w:tcBorders>
              <w:top w:val="single" w:color="auto" w:sz="4" w:space="0"/>
              <w:left w:val="single" w:color="auto" w:sz="4" w:space="0"/>
              <w:bottom w:val="single" w:color="auto" w:sz="4" w:space="0"/>
              <w:right w:val="single" w:color="auto" w:sz="4" w:space="0"/>
            </w:tcBorders>
            <w:vAlign w:val="center"/>
          </w:tcPr>
          <w:p w14:paraId="309F05D9">
            <w:pPr>
              <w:snapToGrid w:val="0"/>
              <w:spacing w:before="156" w:beforeLines="50" w:line="360" w:lineRule="auto"/>
              <w:jc w:val="center"/>
              <w:rPr>
                <w:rFonts w:ascii="宋体" w:hAnsi="宋体" w:cs="宋体"/>
                <w:color w:val="auto"/>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7509B3CC">
            <w:pPr>
              <w:snapToGrid w:val="0"/>
              <w:spacing w:before="156" w:beforeLines="50" w:line="360" w:lineRule="auto"/>
              <w:jc w:val="center"/>
              <w:rPr>
                <w:rFonts w:ascii="宋体" w:hAnsi="宋体" w:cs="宋体"/>
                <w:color w:val="auto"/>
                <w:sz w:val="24"/>
              </w:rPr>
            </w:pPr>
          </w:p>
        </w:tc>
      </w:tr>
    </w:tbl>
    <w:p w14:paraId="6D4B1E0E">
      <w:pPr>
        <w:pStyle w:val="11"/>
        <w:rPr>
          <w:rFonts w:ascii="宋体" w:hAnsi="宋体" w:cs="宋体"/>
          <w:color w:val="auto"/>
          <w:kern w:val="0"/>
          <w:sz w:val="24"/>
          <w:szCs w:val="24"/>
        </w:rPr>
      </w:pPr>
      <w:r>
        <w:rPr>
          <w:rFonts w:hint="eastAsia" w:ascii="宋体" w:hAnsi="宋体" w:cs="宋体"/>
          <w:color w:val="auto"/>
          <w:kern w:val="0"/>
          <w:sz w:val="24"/>
          <w:szCs w:val="24"/>
        </w:rPr>
        <w:t>注：</w:t>
      </w:r>
    </w:p>
    <w:p w14:paraId="754C7198">
      <w:pPr>
        <w:pStyle w:val="11"/>
        <w:spacing w:line="360" w:lineRule="auto"/>
        <w:rPr>
          <w:rFonts w:ascii="宋体" w:hAnsi="宋体" w:cs="宋体"/>
          <w:color w:val="auto"/>
          <w:kern w:val="0"/>
          <w:sz w:val="24"/>
          <w:szCs w:val="24"/>
        </w:rPr>
      </w:pPr>
      <w:r>
        <w:rPr>
          <w:rFonts w:hint="eastAsia" w:ascii="宋体" w:hAnsi="宋体" w:cs="宋体"/>
          <w:color w:val="auto"/>
          <w:kern w:val="0"/>
          <w:sz w:val="24"/>
          <w:szCs w:val="24"/>
        </w:rPr>
        <w:t>1. 说明：应对照磋商文件“第三章 采购需求”中的商务条款逐条实质性响应，并作出偏离说明。</w:t>
      </w:r>
    </w:p>
    <w:p w14:paraId="2EBF7C21">
      <w:pPr>
        <w:snapToGrid w:val="0"/>
        <w:spacing w:before="50" w:line="360" w:lineRule="auto"/>
        <w:jc w:val="left"/>
        <w:rPr>
          <w:rFonts w:ascii="宋体" w:hAnsi="宋体" w:cs="宋体"/>
          <w:color w:val="auto"/>
          <w:sz w:val="24"/>
          <w:u w:val="single"/>
        </w:rPr>
      </w:pPr>
      <w:r>
        <w:rPr>
          <w:rFonts w:hint="eastAsia" w:ascii="宋体" w:hAnsi="宋体" w:cs="宋体"/>
          <w:color w:val="auto"/>
          <w:kern w:val="0"/>
          <w:sz w:val="24"/>
        </w:rPr>
        <w:t>2.供应商应根据自身的承诺，对照磋商文件要求在“偏离说明”中注明“正偏离”、“负偏离”或者“无偏离”。既不属于“正偏离”也不属于“负偏离”即为“无偏离”。</w:t>
      </w:r>
    </w:p>
    <w:p w14:paraId="76803466">
      <w:pPr>
        <w:snapToGrid w:val="0"/>
        <w:spacing w:before="50" w:after="50" w:line="360" w:lineRule="auto"/>
        <w:ind w:right="-817" w:rightChars="-389"/>
        <w:rPr>
          <w:rFonts w:ascii="宋体" w:hAnsi="宋体" w:cs="宋体"/>
          <w:color w:val="auto"/>
          <w:sz w:val="24"/>
        </w:rPr>
      </w:pPr>
    </w:p>
    <w:p w14:paraId="512F3B7B">
      <w:pPr>
        <w:spacing w:line="360" w:lineRule="auto"/>
        <w:ind w:firstLine="3840" w:firstLineChars="1600"/>
        <w:rPr>
          <w:rFonts w:ascii="宋体" w:hAnsi="宋体" w:cs="宋体"/>
          <w:color w:val="auto"/>
          <w:sz w:val="24"/>
        </w:rPr>
      </w:pPr>
      <w:r>
        <w:rPr>
          <w:rFonts w:hint="eastAsia" w:ascii="宋体" w:hAnsi="宋体" w:cs="宋体"/>
          <w:color w:val="auto"/>
          <w:kern w:val="0"/>
          <w:sz w:val="24"/>
        </w:rPr>
        <w:t>供应商名称（电子签章）：</w:t>
      </w:r>
    </w:p>
    <w:p w14:paraId="2ACA77C8">
      <w:pPr>
        <w:spacing w:line="360" w:lineRule="auto"/>
        <w:contextualSpacing/>
        <w:jc w:val="center"/>
        <w:rPr>
          <w:rFonts w:ascii="宋体" w:hAnsi="宋体" w:cs="宋体"/>
          <w:color w:val="auto"/>
          <w:kern w:val="0"/>
          <w:sz w:val="24"/>
        </w:rPr>
      </w:pPr>
      <w:r>
        <w:rPr>
          <w:rFonts w:hint="eastAsia" w:ascii="宋体" w:hAnsi="宋体" w:cs="宋体"/>
          <w:color w:val="auto"/>
          <w:kern w:val="0"/>
          <w:sz w:val="24"/>
        </w:rPr>
        <w:t xml:space="preserve">                                                   日期：  年  月   日</w:t>
      </w:r>
    </w:p>
    <w:p w14:paraId="7E05C537">
      <w:pPr>
        <w:pStyle w:val="17"/>
        <w:rPr>
          <w:rFonts w:ascii="宋体" w:hAnsi="宋体" w:cs="宋体"/>
          <w:color w:val="auto"/>
        </w:rPr>
      </w:pPr>
    </w:p>
    <w:p w14:paraId="22358626">
      <w:pPr>
        <w:pStyle w:val="17"/>
        <w:rPr>
          <w:rFonts w:ascii="宋体" w:hAnsi="宋体" w:cs="宋体"/>
          <w:color w:val="auto"/>
        </w:rPr>
      </w:pPr>
    </w:p>
    <w:p w14:paraId="75C8AF8B">
      <w:pPr>
        <w:pStyle w:val="17"/>
        <w:rPr>
          <w:rFonts w:ascii="宋体" w:hAnsi="宋体" w:cs="宋体"/>
          <w:color w:val="auto"/>
        </w:rPr>
      </w:pPr>
    </w:p>
    <w:p w14:paraId="2FCB134B">
      <w:pPr>
        <w:adjustRightInd w:val="0"/>
        <w:snapToGrid w:val="0"/>
        <w:spacing w:line="520" w:lineRule="exact"/>
        <w:ind w:firstLine="7040" w:firstLineChars="1600"/>
        <w:jc w:val="center"/>
        <w:rPr>
          <w:rFonts w:ascii="宋体" w:hAnsi="宋体" w:cs="宋体"/>
          <w:bCs/>
          <w:color w:val="auto"/>
          <w:sz w:val="44"/>
          <w:szCs w:val="44"/>
        </w:rPr>
      </w:pPr>
    </w:p>
    <w:p w14:paraId="7651DB77">
      <w:pPr>
        <w:adjustRightInd w:val="0"/>
        <w:snapToGrid w:val="0"/>
        <w:spacing w:line="520" w:lineRule="exact"/>
        <w:ind w:firstLine="7040" w:firstLineChars="1600"/>
        <w:jc w:val="center"/>
        <w:rPr>
          <w:rFonts w:ascii="宋体" w:hAnsi="宋体" w:cs="宋体"/>
          <w:bCs/>
          <w:color w:val="auto"/>
          <w:sz w:val="44"/>
          <w:szCs w:val="44"/>
        </w:rPr>
      </w:pPr>
    </w:p>
    <w:p w14:paraId="22B22403">
      <w:pPr>
        <w:adjustRightInd w:val="0"/>
        <w:snapToGrid w:val="0"/>
        <w:spacing w:line="520" w:lineRule="exact"/>
        <w:ind w:firstLine="7040" w:firstLineChars="1600"/>
        <w:jc w:val="center"/>
        <w:rPr>
          <w:rFonts w:ascii="宋体" w:hAnsi="宋体" w:cs="宋体"/>
          <w:bCs/>
          <w:color w:val="auto"/>
          <w:sz w:val="44"/>
          <w:szCs w:val="44"/>
        </w:rPr>
      </w:pPr>
    </w:p>
    <w:p w14:paraId="45DB539E">
      <w:pPr>
        <w:jc w:val="center"/>
        <w:rPr>
          <w:rFonts w:ascii="宋体" w:hAnsi="宋体" w:cs="宋体"/>
          <w:b/>
          <w:bCs/>
          <w:color w:val="auto"/>
          <w:sz w:val="32"/>
          <w:szCs w:val="32"/>
        </w:rPr>
      </w:pPr>
      <w:r>
        <w:rPr>
          <w:rFonts w:hint="eastAsia" w:ascii="宋体" w:hAnsi="宋体" w:cs="宋体"/>
          <w:b/>
          <w:bCs/>
          <w:color w:val="auto"/>
          <w:sz w:val="32"/>
          <w:szCs w:val="32"/>
        </w:rPr>
        <w:t>五、磋商保证金提交凭证</w:t>
      </w:r>
    </w:p>
    <w:p w14:paraId="7C9616EE">
      <w:pPr>
        <w:pStyle w:val="17"/>
        <w:rPr>
          <w:rFonts w:ascii="宋体" w:hAnsi="宋体" w:cs="宋体"/>
          <w:color w:val="auto"/>
        </w:rPr>
      </w:pPr>
    </w:p>
    <w:p w14:paraId="302F273C">
      <w:pPr>
        <w:pStyle w:val="17"/>
        <w:rPr>
          <w:rFonts w:ascii="宋体" w:hAnsi="宋体" w:cs="宋体"/>
          <w:color w:val="auto"/>
        </w:rPr>
      </w:pPr>
    </w:p>
    <w:p w14:paraId="65B5F143">
      <w:pPr>
        <w:pStyle w:val="17"/>
        <w:rPr>
          <w:rFonts w:ascii="宋体" w:hAnsi="宋体" w:cs="宋体"/>
          <w:color w:val="auto"/>
        </w:rPr>
      </w:pPr>
    </w:p>
    <w:p w14:paraId="290C3F97">
      <w:pPr>
        <w:snapToGrid w:val="0"/>
        <w:spacing w:before="50" w:after="50" w:line="360" w:lineRule="auto"/>
        <w:ind w:right="-817" w:rightChars="-389"/>
        <w:rPr>
          <w:rFonts w:ascii="宋体" w:hAnsi="宋体" w:cs="宋体"/>
          <w:color w:val="auto"/>
          <w:sz w:val="24"/>
        </w:rPr>
      </w:pPr>
    </w:p>
    <w:p w14:paraId="1BA9F6F1">
      <w:pPr>
        <w:spacing w:line="360" w:lineRule="auto"/>
        <w:ind w:firstLine="3840" w:firstLineChars="1600"/>
        <w:rPr>
          <w:rFonts w:ascii="宋体" w:hAnsi="宋体" w:cs="宋体"/>
          <w:color w:val="auto"/>
          <w:sz w:val="24"/>
        </w:rPr>
      </w:pPr>
      <w:r>
        <w:rPr>
          <w:rFonts w:hint="eastAsia" w:ascii="宋体" w:hAnsi="宋体" w:cs="宋体"/>
          <w:color w:val="auto"/>
          <w:kern w:val="0"/>
          <w:sz w:val="24"/>
        </w:rPr>
        <w:t>供应商名称（电子签章）：</w:t>
      </w:r>
    </w:p>
    <w:p w14:paraId="35BB46A3">
      <w:pPr>
        <w:spacing w:line="360" w:lineRule="auto"/>
        <w:contextualSpacing/>
        <w:jc w:val="center"/>
        <w:rPr>
          <w:rFonts w:ascii="宋体" w:hAnsi="宋体" w:cs="宋体"/>
          <w:color w:val="auto"/>
          <w:kern w:val="0"/>
          <w:sz w:val="24"/>
        </w:rPr>
      </w:pPr>
      <w:r>
        <w:rPr>
          <w:rFonts w:hint="eastAsia" w:ascii="宋体" w:hAnsi="宋体" w:cs="宋体"/>
          <w:color w:val="auto"/>
          <w:kern w:val="0"/>
          <w:sz w:val="24"/>
        </w:rPr>
        <w:t xml:space="preserve">                                                   日期：  年  月   日</w:t>
      </w:r>
    </w:p>
    <w:p w14:paraId="368CE6E1">
      <w:pPr>
        <w:pStyle w:val="17"/>
        <w:rPr>
          <w:rFonts w:ascii="宋体" w:hAnsi="宋体" w:cs="宋体"/>
          <w:color w:val="auto"/>
        </w:rPr>
      </w:pPr>
    </w:p>
    <w:p w14:paraId="757BC0E9">
      <w:pPr>
        <w:pStyle w:val="17"/>
        <w:rPr>
          <w:rFonts w:ascii="宋体" w:hAnsi="宋体" w:cs="宋体"/>
          <w:color w:val="auto"/>
        </w:rPr>
      </w:pPr>
    </w:p>
    <w:p w14:paraId="5C90FF72">
      <w:pPr>
        <w:pStyle w:val="17"/>
        <w:rPr>
          <w:rFonts w:ascii="宋体" w:hAnsi="宋体" w:cs="宋体"/>
          <w:color w:val="auto"/>
        </w:rPr>
      </w:pPr>
    </w:p>
    <w:p w14:paraId="61EBD120">
      <w:pPr>
        <w:pStyle w:val="17"/>
        <w:rPr>
          <w:rFonts w:ascii="宋体" w:hAnsi="宋体" w:cs="宋体"/>
          <w:color w:val="auto"/>
        </w:rPr>
      </w:pPr>
    </w:p>
    <w:p w14:paraId="285BA57C">
      <w:pPr>
        <w:snapToGrid w:val="0"/>
        <w:spacing w:before="50" w:after="50" w:line="360" w:lineRule="auto"/>
        <w:ind w:right="-817" w:rightChars="-389"/>
        <w:jc w:val="center"/>
        <w:rPr>
          <w:rFonts w:ascii="宋体" w:hAnsi="宋体" w:cs="宋体"/>
          <w:b/>
          <w:bCs/>
          <w:color w:val="auto"/>
          <w:sz w:val="32"/>
          <w:szCs w:val="32"/>
        </w:rPr>
      </w:pPr>
      <w:r>
        <w:rPr>
          <w:rFonts w:hint="eastAsia" w:ascii="宋体" w:hAnsi="宋体" w:cs="宋体"/>
          <w:b/>
          <w:bCs/>
          <w:color w:val="auto"/>
          <w:sz w:val="32"/>
          <w:szCs w:val="32"/>
        </w:rPr>
        <w:t>六、供应商认为需要提供的其他有关资料</w:t>
      </w:r>
    </w:p>
    <w:p w14:paraId="110E2994">
      <w:pPr>
        <w:spacing w:line="360" w:lineRule="auto"/>
        <w:ind w:firstLine="5760" w:firstLineChars="1600"/>
        <w:rPr>
          <w:rFonts w:ascii="宋体" w:hAnsi="宋体" w:cs="宋体"/>
          <w:color w:val="auto"/>
          <w:sz w:val="36"/>
          <w:szCs w:val="36"/>
        </w:rPr>
      </w:pPr>
    </w:p>
    <w:p w14:paraId="1513090A">
      <w:pPr>
        <w:spacing w:line="360" w:lineRule="auto"/>
        <w:ind w:firstLine="5760" w:firstLineChars="1600"/>
        <w:rPr>
          <w:rFonts w:ascii="宋体" w:hAnsi="宋体" w:cs="宋体"/>
          <w:color w:val="auto"/>
          <w:sz w:val="36"/>
          <w:szCs w:val="36"/>
        </w:rPr>
      </w:pPr>
    </w:p>
    <w:p w14:paraId="55AAB5EA">
      <w:pPr>
        <w:spacing w:line="360" w:lineRule="auto"/>
        <w:ind w:firstLine="3840" w:firstLineChars="1600"/>
        <w:rPr>
          <w:rFonts w:ascii="宋体" w:hAnsi="宋体" w:cs="宋体"/>
          <w:color w:val="auto"/>
          <w:sz w:val="24"/>
        </w:rPr>
      </w:pPr>
      <w:r>
        <w:rPr>
          <w:rFonts w:hint="eastAsia" w:ascii="宋体" w:hAnsi="宋体" w:cs="宋体"/>
          <w:color w:val="auto"/>
          <w:kern w:val="0"/>
          <w:sz w:val="24"/>
        </w:rPr>
        <w:t>供应商名称（电子签章）：</w:t>
      </w:r>
    </w:p>
    <w:p w14:paraId="0441C4FB">
      <w:pPr>
        <w:spacing w:line="360" w:lineRule="auto"/>
        <w:contextualSpacing/>
        <w:jc w:val="center"/>
        <w:rPr>
          <w:rFonts w:ascii="宋体" w:hAnsi="宋体" w:cs="宋体"/>
          <w:color w:val="auto"/>
          <w:kern w:val="0"/>
          <w:sz w:val="24"/>
        </w:rPr>
      </w:pPr>
      <w:r>
        <w:rPr>
          <w:rFonts w:hint="eastAsia" w:ascii="宋体" w:hAnsi="宋体" w:cs="宋体"/>
          <w:color w:val="auto"/>
          <w:kern w:val="0"/>
          <w:sz w:val="24"/>
        </w:rPr>
        <w:t xml:space="preserve">                                                   日期：  年  月   日</w:t>
      </w:r>
    </w:p>
    <w:p w14:paraId="6AA22B90">
      <w:pPr>
        <w:pStyle w:val="17"/>
        <w:rPr>
          <w:rFonts w:ascii="宋体" w:hAnsi="宋体" w:cs="宋体"/>
          <w:color w:val="auto"/>
        </w:rPr>
      </w:pPr>
    </w:p>
    <w:p w14:paraId="46A036E5">
      <w:pPr>
        <w:pStyle w:val="17"/>
        <w:rPr>
          <w:rFonts w:ascii="宋体" w:hAnsi="宋体" w:cs="宋体"/>
          <w:color w:val="auto"/>
        </w:rPr>
      </w:pPr>
    </w:p>
    <w:p w14:paraId="386FF0CD">
      <w:pPr>
        <w:pStyle w:val="17"/>
        <w:rPr>
          <w:rFonts w:ascii="宋体" w:hAnsi="宋体" w:cs="宋体"/>
          <w:color w:val="auto"/>
        </w:rPr>
      </w:pPr>
    </w:p>
    <w:p w14:paraId="6FAA406A">
      <w:pPr>
        <w:pStyle w:val="17"/>
        <w:rPr>
          <w:rFonts w:ascii="宋体" w:hAnsi="宋体" w:cs="宋体"/>
          <w:color w:val="auto"/>
        </w:rPr>
      </w:pPr>
    </w:p>
    <w:p w14:paraId="35475CEE">
      <w:pPr>
        <w:pStyle w:val="17"/>
        <w:rPr>
          <w:rFonts w:ascii="宋体" w:hAnsi="宋体" w:cs="宋体"/>
          <w:color w:val="auto"/>
        </w:rPr>
      </w:pPr>
    </w:p>
    <w:p w14:paraId="5DA6A0CD">
      <w:pPr>
        <w:pStyle w:val="17"/>
        <w:rPr>
          <w:rFonts w:ascii="宋体" w:hAnsi="宋体" w:cs="宋体"/>
          <w:color w:val="auto"/>
        </w:rPr>
      </w:pPr>
    </w:p>
    <w:p w14:paraId="4A34D04D">
      <w:pPr>
        <w:pStyle w:val="17"/>
        <w:rPr>
          <w:rFonts w:ascii="宋体" w:hAnsi="宋体" w:cs="宋体"/>
          <w:color w:val="auto"/>
        </w:rPr>
      </w:pPr>
    </w:p>
    <w:p w14:paraId="433F9665">
      <w:pPr>
        <w:pStyle w:val="17"/>
        <w:rPr>
          <w:rFonts w:ascii="宋体" w:hAnsi="宋体" w:cs="宋体"/>
          <w:color w:val="auto"/>
        </w:rPr>
      </w:pPr>
      <w:r>
        <w:rPr>
          <w:rFonts w:hint="eastAsia" w:ascii="宋体" w:hAnsi="宋体" w:cs="宋体"/>
          <w:color w:val="auto"/>
        </w:rPr>
        <w:br w:type="page"/>
      </w:r>
      <w:r>
        <w:rPr>
          <w:rFonts w:hint="eastAsia" w:ascii="宋体" w:hAnsi="宋体" w:cs="宋体"/>
          <w:b/>
          <w:color w:val="auto"/>
          <w:sz w:val="28"/>
          <w:szCs w:val="28"/>
        </w:rPr>
        <w:t>技术文件</w:t>
      </w:r>
    </w:p>
    <w:p w14:paraId="0C0786BC">
      <w:pPr>
        <w:pStyle w:val="17"/>
        <w:rPr>
          <w:rFonts w:ascii="宋体" w:hAnsi="宋体" w:cs="宋体"/>
          <w:color w:val="auto"/>
        </w:rPr>
      </w:pPr>
    </w:p>
    <w:p w14:paraId="30501B2C">
      <w:pPr>
        <w:jc w:val="center"/>
        <w:rPr>
          <w:rFonts w:ascii="宋体" w:hAnsi="宋体" w:cs="宋体"/>
          <w:b/>
          <w:bCs/>
          <w:color w:val="auto"/>
          <w:sz w:val="32"/>
          <w:szCs w:val="32"/>
        </w:rPr>
      </w:pPr>
      <w:r>
        <w:rPr>
          <w:rFonts w:hint="eastAsia" w:ascii="宋体" w:hAnsi="宋体" w:cs="宋体"/>
          <w:b/>
          <w:bCs/>
          <w:color w:val="auto"/>
          <w:sz w:val="32"/>
          <w:szCs w:val="32"/>
        </w:rPr>
        <w:t>一、技术需求偏离表</w:t>
      </w:r>
    </w:p>
    <w:p w14:paraId="76DBFBD0">
      <w:pPr>
        <w:spacing w:line="520" w:lineRule="exact"/>
        <w:rPr>
          <w:rFonts w:ascii="宋体" w:hAnsi="宋体" w:cs="宋体"/>
          <w:color w:val="auto"/>
          <w:sz w:val="32"/>
          <w:szCs w:val="32"/>
        </w:rPr>
      </w:pPr>
    </w:p>
    <w:p w14:paraId="7CE03944">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single"/>
        </w:rPr>
        <w:t xml:space="preserve">                 </w:t>
      </w:r>
    </w:p>
    <w:p w14:paraId="2B6AA6A5">
      <w:pPr>
        <w:spacing w:line="360" w:lineRule="auto"/>
        <w:rPr>
          <w:rFonts w:ascii="宋体" w:hAnsi="宋体" w:cs="宋体"/>
          <w:color w:val="auto"/>
          <w:sz w:val="24"/>
          <w:u w:val="single"/>
        </w:rPr>
      </w:pPr>
      <w:r>
        <w:rPr>
          <w:rFonts w:hint="eastAsia" w:ascii="宋体" w:hAnsi="宋体" w:cs="宋体"/>
          <w:color w:val="auto"/>
          <w:sz w:val="24"/>
        </w:rPr>
        <w:t>采购项目名称：</w:t>
      </w:r>
      <w:r>
        <w:rPr>
          <w:rFonts w:hint="eastAsia" w:ascii="宋体" w:hAnsi="宋体" w:cs="宋体"/>
          <w:color w:val="auto"/>
          <w:sz w:val="24"/>
          <w:u w:val="single"/>
        </w:rPr>
        <w:t xml:space="preserve">                 </w:t>
      </w:r>
    </w:p>
    <w:p w14:paraId="4F368379">
      <w:pPr>
        <w:spacing w:line="360" w:lineRule="auto"/>
        <w:rPr>
          <w:rFonts w:ascii="宋体" w:hAnsi="宋体" w:cs="宋体"/>
          <w:color w:val="auto"/>
          <w:sz w:val="24"/>
          <w:u w:val="single"/>
        </w:rPr>
      </w:pPr>
      <w:r>
        <w:rPr>
          <w:rFonts w:hint="eastAsia" w:ascii="宋体" w:hAnsi="宋体" w:cs="宋体"/>
          <w:color w:val="auto"/>
          <w:sz w:val="24"/>
        </w:rPr>
        <w:t>分标号（此处有分标时填写具体分标号，无分标时填写“无”）：</w:t>
      </w:r>
      <w:r>
        <w:rPr>
          <w:rFonts w:hint="eastAsia" w:ascii="宋体" w:hAnsi="宋体" w:cs="宋体"/>
          <w:color w:val="auto"/>
          <w:sz w:val="24"/>
          <w:u w:val="single"/>
        </w:rPr>
        <w:t xml:space="preserve">               </w:t>
      </w:r>
    </w:p>
    <w:p w14:paraId="261DF193">
      <w:pPr>
        <w:pStyle w:val="17"/>
        <w:rPr>
          <w:rFonts w:ascii="宋体" w:hAnsi="宋体" w:cs="宋体"/>
          <w:color w:val="auto"/>
          <w:sz w:val="24"/>
          <w:szCs w:val="24"/>
        </w:rPr>
      </w:pP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15"/>
        <w:gridCol w:w="915"/>
        <w:gridCol w:w="3038"/>
        <w:gridCol w:w="2735"/>
        <w:gridCol w:w="1492"/>
      </w:tblGrid>
      <w:tr w14:paraId="14AA05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03718A6C">
            <w:pPr>
              <w:pStyle w:val="12"/>
              <w:spacing w:line="360" w:lineRule="auto"/>
              <w:ind w:firstLine="0" w:firstLineChars="0"/>
              <w:jc w:val="center"/>
              <w:rPr>
                <w:rFonts w:ascii="宋体" w:hAnsi="宋体" w:eastAsia="宋体" w:cs="宋体"/>
                <w:color w:val="auto"/>
                <w:kern w:val="2"/>
                <w:sz w:val="24"/>
                <w:szCs w:val="24"/>
              </w:rPr>
            </w:pPr>
            <w:bookmarkStart w:id="75" w:name="_Toc295404981"/>
            <w:bookmarkStart w:id="76" w:name="_Toc173066401"/>
            <w:bookmarkStart w:id="77" w:name="_Toc173211900"/>
            <w:bookmarkStart w:id="78" w:name="_Toc383699906"/>
            <w:bookmarkStart w:id="79" w:name="_Toc301781611"/>
            <w:bookmarkStart w:id="80" w:name="_Toc297193185"/>
            <w:bookmarkStart w:id="81" w:name="_Toc254970729"/>
            <w:bookmarkStart w:id="82" w:name="_Toc373333689"/>
            <w:bookmarkStart w:id="83" w:name="_Toc254970588"/>
            <w:r>
              <w:rPr>
                <w:rFonts w:hint="eastAsia" w:ascii="宋体" w:hAnsi="宋体" w:eastAsia="宋体" w:cs="宋体"/>
                <w:color w:val="auto"/>
                <w:kern w:val="2"/>
                <w:sz w:val="24"/>
                <w:szCs w:val="24"/>
              </w:rPr>
              <w:t>序号</w:t>
            </w:r>
            <w:bookmarkEnd w:id="75"/>
            <w:bookmarkEnd w:id="76"/>
            <w:bookmarkEnd w:id="77"/>
            <w:bookmarkEnd w:id="78"/>
            <w:bookmarkEnd w:id="79"/>
            <w:bookmarkEnd w:id="80"/>
            <w:bookmarkEnd w:id="81"/>
            <w:bookmarkEnd w:id="82"/>
            <w:bookmarkEnd w:id="83"/>
          </w:p>
        </w:tc>
        <w:tc>
          <w:tcPr>
            <w:tcW w:w="503" w:type="pct"/>
            <w:tcBorders>
              <w:right w:val="single" w:color="auto" w:sz="4" w:space="0"/>
            </w:tcBorders>
            <w:vAlign w:val="center"/>
          </w:tcPr>
          <w:p w14:paraId="09FD3D0B">
            <w:pPr>
              <w:pStyle w:val="12"/>
              <w:spacing w:line="360" w:lineRule="auto"/>
              <w:ind w:firstLine="0" w:firstLineChars="0"/>
              <w:jc w:val="center"/>
              <w:rPr>
                <w:rFonts w:ascii="宋体" w:hAnsi="宋体" w:eastAsia="宋体" w:cs="宋体"/>
                <w:color w:val="auto"/>
                <w:kern w:val="2"/>
                <w:sz w:val="24"/>
                <w:szCs w:val="24"/>
              </w:rPr>
            </w:pPr>
            <w:r>
              <w:rPr>
                <w:rFonts w:hint="eastAsia" w:ascii="宋体" w:hAnsi="宋体" w:eastAsia="宋体" w:cs="宋体"/>
                <w:color w:val="auto"/>
                <w:kern w:val="2"/>
                <w:sz w:val="24"/>
                <w:szCs w:val="24"/>
              </w:rPr>
              <w:t>名称</w:t>
            </w:r>
          </w:p>
        </w:tc>
        <w:tc>
          <w:tcPr>
            <w:tcW w:w="1670" w:type="pct"/>
            <w:tcBorders>
              <w:left w:val="single" w:color="auto" w:sz="4" w:space="0"/>
            </w:tcBorders>
            <w:vAlign w:val="center"/>
          </w:tcPr>
          <w:p w14:paraId="513F5968">
            <w:pPr>
              <w:pStyle w:val="12"/>
              <w:spacing w:line="360" w:lineRule="auto"/>
              <w:ind w:firstLine="0" w:firstLineChars="0"/>
              <w:jc w:val="center"/>
              <w:rPr>
                <w:rFonts w:ascii="宋体" w:hAnsi="宋体" w:eastAsia="宋体" w:cs="宋体"/>
                <w:color w:val="auto"/>
                <w:kern w:val="2"/>
                <w:sz w:val="24"/>
                <w:szCs w:val="24"/>
              </w:rPr>
            </w:pPr>
            <w:r>
              <w:rPr>
                <w:rFonts w:hint="eastAsia" w:ascii="宋体" w:hAnsi="宋体" w:eastAsia="宋体" w:cs="宋体"/>
                <w:color w:val="auto"/>
                <w:kern w:val="2"/>
                <w:sz w:val="24"/>
                <w:szCs w:val="24"/>
              </w:rPr>
              <w:t>磋商文件技术需求</w:t>
            </w:r>
          </w:p>
        </w:tc>
        <w:tc>
          <w:tcPr>
            <w:tcW w:w="1503" w:type="pct"/>
            <w:vAlign w:val="center"/>
          </w:tcPr>
          <w:p w14:paraId="2D2E2D26">
            <w:pPr>
              <w:pStyle w:val="12"/>
              <w:spacing w:line="360" w:lineRule="auto"/>
              <w:ind w:firstLine="0" w:firstLineChars="0"/>
              <w:jc w:val="center"/>
              <w:rPr>
                <w:rFonts w:ascii="宋体" w:hAnsi="宋体" w:eastAsia="宋体" w:cs="宋体"/>
                <w:color w:val="auto"/>
                <w:kern w:val="2"/>
                <w:sz w:val="24"/>
                <w:szCs w:val="24"/>
              </w:rPr>
            </w:pPr>
            <w:bookmarkStart w:id="84" w:name="_Toc373333691"/>
            <w:bookmarkStart w:id="85" w:name="_Toc295404983"/>
            <w:bookmarkStart w:id="86" w:name="_Toc254970731"/>
            <w:bookmarkStart w:id="87" w:name="_Toc383699908"/>
            <w:bookmarkStart w:id="88" w:name="_Toc297193187"/>
            <w:bookmarkStart w:id="89" w:name="_Toc301781613"/>
            <w:bookmarkStart w:id="90" w:name="_Toc173066403"/>
            <w:bookmarkStart w:id="91" w:name="_Toc254970590"/>
            <w:bookmarkStart w:id="92" w:name="_Toc173211902"/>
            <w:r>
              <w:rPr>
                <w:rFonts w:hint="eastAsia" w:ascii="宋体" w:hAnsi="宋体" w:eastAsia="宋体" w:cs="宋体"/>
                <w:color w:val="auto"/>
                <w:kern w:val="2"/>
                <w:sz w:val="24"/>
                <w:szCs w:val="24"/>
              </w:rPr>
              <w:t>竞标响应</w:t>
            </w:r>
            <w:bookmarkEnd w:id="84"/>
            <w:bookmarkEnd w:id="85"/>
            <w:bookmarkEnd w:id="86"/>
            <w:bookmarkEnd w:id="87"/>
            <w:bookmarkEnd w:id="88"/>
            <w:bookmarkEnd w:id="89"/>
            <w:bookmarkEnd w:id="90"/>
            <w:bookmarkEnd w:id="91"/>
            <w:bookmarkEnd w:id="92"/>
          </w:p>
        </w:tc>
        <w:tc>
          <w:tcPr>
            <w:tcW w:w="820" w:type="pct"/>
            <w:vAlign w:val="center"/>
          </w:tcPr>
          <w:p w14:paraId="187F77D1">
            <w:pPr>
              <w:pStyle w:val="12"/>
              <w:spacing w:line="360" w:lineRule="auto"/>
              <w:ind w:firstLine="0" w:firstLineChars="0"/>
              <w:jc w:val="center"/>
              <w:rPr>
                <w:rFonts w:ascii="宋体" w:hAnsi="宋体" w:eastAsia="宋体" w:cs="宋体"/>
                <w:color w:val="auto"/>
                <w:kern w:val="2"/>
                <w:sz w:val="24"/>
                <w:szCs w:val="24"/>
              </w:rPr>
            </w:pPr>
            <w:bookmarkStart w:id="93" w:name="_Toc373333692"/>
            <w:bookmarkStart w:id="94" w:name="_Toc383699909"/>
            <w:bookmarkStart w:id="95" w:name="_Toc301781614"/>
            <w:bookmarkStart w:id="96" w:name="_Toc297193188"/>
            <w:bookmarkStart w:id="97" w:name="_Toc295404984"/>
            <w:bookmarkStart w:id="98" w:name="_Toc173066404"/>
            <w:bookmarkStart w:id="99" w:name="_Toc254970732"/>
            <w:bookmarkStart w:id="100" w:name="_Toc173211903"/>
            <w:bookmarkStart w:id="101" w:name="_Toc254970591"/>
            <w:r>
              <w:rPr>
                <w:rFonts w:hint="eastAsia" w:ascii="宋体" w:hAnsi="宋体" w:eastAsia="宋体" w:cs="宋体"/>
                <w:color w:val="auto"/>
                <w:kern w:val="2"/>
                <w:sz w:val="24"/>
                <w:szCs w:val="24"/>
              </w:rPr>
              <w:t>偏离</w:t>
            </w:r>
            <w:bookmarkEnd w:id="93"/>
            <w:bookmarkEnd w:id="94"/>
            <w:bookmarkEnd w:id="95"/>
            <w:bookmarkEnd w:id="96"/>
            <w:bookmarkEnd w:id="97"/>
            <w:bookmarkEnd w:id="98"/>
            <w:bookmarkEnd w:id="99"/>
            <w:bookmarkEnd w:id="100"/>
            <w:bookmarkEnd w:id="101"/>
            <w:bookmarkStart w:id="102" w:name="_Toc301781615"/>
            <w:bookmarkStart w:id="103" w:name="_Toc173066405"/>
            <w:bookmarkStart w:id="104" w:name="_Toc254970733"/>
            <w:bookmarkStart w:id="105" w:name="_Toc297193189"/>
            <w:bookmarkStart w:id="106" w:name="_Toc383699910"/>
            <w:bookmarkStart w:id="107" w:name="_Toc373333693"/>
            <w:bookmarkStart w:id="108" w:name="_Toc254970592"/>
            <w:bookmarkStart w:id="109" w:name="_Toc295404985"/>
            <w:bookmarkStart w:id="110" w:name="_Toc173211904"/>
            <w:r>
              <w:rPr>
                <w:rFonts w:hint="eastAsia" w:ascii="宋体" w:hAnsi="宋体" w:eastAsia="宋体" w:cs="宋体"/>
                <w:color w:val="auto"/>
                <w:kern w:val="2"/>
                <w:sz w:val="24"/>
                <w:szCs w:val="24"/>
              </w:rPr>
              <w:t>说明</w:t>
            </w:r>
            <w:bookmarkEnd w:id="102"/>
            <w:bookmarkEnd w:id="103"/>
            <w:bookmarkEnd w:id="104"/>
            <w:bookmarkEnd w:id="105"/>
            <w:bookmarkEnd w:id="106"/>
            <w:bookmarkEnd w:id="107"/>
            <w:bookmarkEnd w:id="108"/>
            <w:bookmarkEnd w:id="109"/>
            <w:bookmarkEnd w:id="110"/>
          </w:p>
        </w:tc>
      </w:tr>
      <w:tr w14:paraId="01E7F1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2CD78307">
            <w:pPr>
              <w:pStyle w:val="12"/>
              <w:spacing w:line="360" w:lineRule="auto"/>
              <w:ind w:firstLine="0" w:firstLineChars="0"/>
              <w:jc w:val="center"/>
              <w:rPr>
                <w:rFonts w:ascii="宋体" w:hAnsi="宋体" w:eastAsia="宋体" w:cs="宋体"/>
                <w:color w:val="auto"/>
                <w:kern w:val="2"/>
                <w:sz w:val="24"/>
                <w:szCs w:val="24"/>
              </w:rPr>
            </w:pPr>
            <w:bookmarkStart w:id="111" w:name="_Toc301781616"/>
            <w:bookmarkStart w:id="112" w:name="_Toc254970593"/>
            <w:bookmarkStart w:id="113" w:name="_Toc297193190"/>
            <w:bookmarkStart w:id="114" w:name="_Toc173211905"/>
            <w:bookmarkStart w:id="115" w:name="_Toc295404986"/>
            <w:bookmarkStart w:id="116" w:name="_Toc383699911"/>
            <w:bookmarkStart w:id="117" w:name="_Toc254970734"/>
            <w:bookmarkStart w:id="118" w:name="_Toc373333694"/>
            <w:bookmarkStart w:id="119" w:name="_Toc173066406"/>
            <w:r>
              <w:rPr>
                <w:rFonts w:hint="eastAsia" w:ascii="宋体" w:hAnsi="宋体" w:eastAsia="宋体" w:cs="宋体"/>
                <w:color w:val="auto"/>
                <w:kern w:val="2"/>
                <w:sz w:val="24"/>
                <w:szCs w:val="24"/>
              </w:rPr>
              <w:t>1</w:t>
            </w:r>
            <w:bookmarkEnd w:id="111"/>
            <w:bookmarkEnd w:id="112"/>
            <w:bookmarkEnd w:id="113"/>
            <w:bookmarkEnd w:id="114"/>
            <w:bookmarkEnd w:id="115"/>
            <w:bookmarkEnd w:id="116"/>
            <w:bookmarkEnd w:id="117"/>
            <w:bookmarkEnd w:id="118"/>
            <w:bookmarkEnd w:id="119"/>
          </w:p>
        </w:tc>
        <w:tc>
          <w:tcPr>
            <w:tcW w:w="503" w:type="pct"/>
            <w:tcBorders>
              <w:right w:val="single" w:color="auto" w:sz="4" w:space="0"/>
            </w:tcBorders>
            <w:vAlign w:val="center"/>
          </w:tcPr>
          <w:p w14:paraId="4A69FB98">
            <w:pPr>
              <w:pStyle w:val="12"/>
              <w:spacing w:line="360" w:lineRule="auto"/>
              <w:ind w:firstLine="0" w:firstLineChars="0"/>
              <w:jc w:val="center"/>
              <w:rPr>
                <w:rFonts w:ascii="宋体" w:hAnsi="宋体" w:eastAsia="宋体" w:cs="宋体"/>
                <w:color w:val="auto"/>
                <w:kern w:val="2"/>
                <w:sz w:val="24"/>
                <w:szCs w:val="24"/>
              </w:rPr>
            </w:pPr>
          </w:p>
        </w:tc>
        <w:tc>
          <w:tcPr>
            <w:tcW w:w="1670" w:type="pct"/>
            <w:tcBorders>
              <w:left w:val="single" w:color="auto" w:sz="4" w:space="0"/>
            </w:tcBorders>
            <w:vAlign w:val="center"/>
          </w:tcPr>
          <w:p w14:paraId="5EA7AEC7">
            <w:pPr>
              <w:pStyle w:val="12"/>
              <w:spacing w:line="360" w:lineRule="auto"/>
              <w:ind w:firstLine="0" w:firstLineChars="0"/>
              <w:jc w:val="center"/>
              <w:rPr>
                <w:rFonts w:ascii="宋体" w:hAnsi="宋体" w:eastAsia="宋体" w:cs="宋体"/>
                <w:color w:val="auto"/>
                <w:kern w:val="2"/>
                <w:sz w:val="24"/>
                <w:szCs w:val="24"/>
              </w:rPr>
            </w:pPr>
          </w:p>
        </w:tc>
        <w:tc>
          <w:tcPr>
            <w:tcW w:w="1503" w:type="pct"/>
            <w:vAlign w:val="center"/>
          </w:tcPr>
          <w:p w14:paraId="5CD6043A">
            <w:pPr>
              <w:pStyle w:val="12"/>
              <w:spacing w:line="360" w:lineRule="auto"/>
              <w:ind w:firstLine="0" w:firstLineChars="0"/>
              <w:jc w:val="center"/>
              <w:rPr>
                <w:rFonts w:ascii="宋体" w:hAnsi="宋体" w:eastAsia="宋体" w:cs="宋体"/>
                <w:color w:val="auto"/>
                <w:kern w:val="2"/>
                <w:sz w:val="24"/>
                <w:szCs w:val="24"/>
              </w:rPr>
            </w:pPr>
          </w:p>
        </w:tc>
        <w:tc>
          <w:tcPr>
            <w:tcW w:w="820" w:type="pct"/>
            <w:vAlign w:val="center"/>
          </w:tcPr>
          <w:p w14:paraId="0863A680">
            <w:pPr>
              <w:pStyle w:val="12"/>
              <w:spacing w:line="360" w:lineRule="auto"/>
              <w:ind w:firstLine="0" w:firstLineChars="0"/>
              <w:jc w:val="center"/>
              <w:rPr>
                <w:rFonts w:ascii="宋体" w:hAnsi="宋体" w:eastAsia="宋体" w:cs="宋体"/>
                <w:color w:val="auto"/>
                <w:kern w:val="2"/>
                <w:sz w:val="24"/>
                <w:szCs w:val="24"/>
              </w:rPr>
            </w:pPr>
          </w:p>
        </w:tc>
      </w:tr>
      <w:tr w14:paraId="28924B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23FA5DBB">
            <w:pPr>
              <w:pStyle w:val="12"/>
              <w:spacing w:line="360" w:lineRule="auto"/>
              <w:ind w:firstLine="0" w:firstLineChars="0"/>
              <w:jc w:val="center"/>
              <w:rPr>
                <w:rFonts w:ascii="宋体" w:hAnsi="宋体" w:eastAsia="宋体" w:cs="宋体"/>
                <w:color w:val="auto"/>
                <w:kern w:val="2"/>
                <w:sz w:val="24"/>
                <w:szCs w:val="24"/>
              </w:rPr>
            </w:pPr>
            <w:bookmarkStart w:id="120" w:name="_Toc254970594"/>
            <w:bookmarkStart w:id="121" w:name="_Toc297193191"/>
            <w:bookmarkStart w:id="122" w:name="_Toc373333695"/>
            <w:bookmarkStart w:id="123" w:name="_Toc383699912"/>
            <w:bookmarkStart w:id="124" w:name="_Toc295404987"/>
            <w:bookmarkStart w:id="125" w:name="_Toc173066407"/>
            <w:bookmarkStart w:id="126" w:name="_Toc301781617"/>
            <w:bookmarkStart w:id="127" w:name="_Toc173211906"/>
            <w:bookmarkStart w:id="128" w:name="_Toc254970735"/>
            <w:r>
              <w:rPr>
                <w:rFonts w:hint="eastAsia" w:ascii="宋体" w:hAnsi="宋体" w:eastAsia="宋体" w:cs="宋体"/>
                <w:color w:val="auto"/>
                <w:kern w:val="2"/>
                <w:sz w:val="24"/>
                <w:szCs w:val="24"/>
              </w:rPr>
              <w:t>2</w:t>
            </w:r>
            <w:bookmarkEnd w:id="120"/>
            <w:bookmarkEnd w:id="121"/>
            <w:bookmarkEnd w:id="122"/>
            <w:bookmarkEnd w:id="123"/>
            <w:bookmarkEnd w:id="124"/>
            <w:bookmarkEnd w:id="125"/>
            <w:bookmarkEnd w:id="126"/>
            <w:bookmarkEnd w:id="127"/>
            <w:bookmarkEnd w:id="128"/>
          </w:p>
        </w:tc>
        <w:tc>
          <w:tcPr>
            <w:tcW w:w="503" w:type="pct"/>
            <w:tcBorders>
              <w:right w:val="single" w:color="auto" w:sz="4" w:space="0"/>
            </w:tcBorders>
            <w:vAlign w:val="center"/>
          </w:tcPr>
          <w:p w14:paraId="4B0A2721">
            <w:pPr>
              <w:pStyle w:val="12"/>
              <w:spacing w:line="360" w:lineRule="auto"/>
              <w:ind w:firstLine="0" w:firstLineChars="0"/>
              <w:jc w:val="center"/>
              <w:rPr>
                <w:rFonts w:ascii="宋体" w:hAnsi="宋体" w:eastAsia="宋体" w:cs="宋体"/>
                <w:color w:val="auto"/>
                <w:kern w:val="2"/>
                <w:sz w:val="24"/>
                <w:szCs w:val="24"/>
              </w:rPr>
            </w:pPr>
          </w:p>
        </w:tc>
        <w:tc>
          <w:tcPr>
            <w:tcW w:w="1670" w:type="pct"/>
            <w:tcBorders>
              <w:left w:val="single" w:color="auto" w:sz="4" w:space="0"/>
            </w:tcBorders>
            <w:vAlign w:val="center"/>
          </w:tcPr>
          <w:p w14:paraId="7A4E6088">
            <w:pPr>
              <w:pStyle w:val="12"/>
              <w:spacing w:line="360" w:lineRule="auto"/>
              <w:ind w:firstLine="0" w:firstLineChars="0"/>
              <w:jc w:val="center"/>
              <w:rPr>
                <w:rFonts w:ascii="宋体" w:hAnsi="宋体" w:eastAsia="宋体" w:cs="宋体"/>
                <w:color w:val="auto"/>
                <w:kern w:val="2"/>
                <w:sz w:val="24"/>
                <w:szCs w:val="24"/>
              </w:rPr>
            </w:pPr>
          </w:p>
        </w:tc>
        <w:tc>
          <w:tcPr>
            <w:tcW w:w="1503" w:type="pct"/>
            <w:vAlign w:val="center"/>
          </w:tcPr>
          <w:p w14:paraId="27AC5F9A">
            <w:pPr>
              <w:pStyle w:val="12"/>
              <w:spacing w:line="360" w:lineRule="auto"/>
              <w:ind w:firstLine="0" w:firstLineChars="0"/>
              <w:jc w:val="center"/>
              <w:rPr>
                <w:rFonts w:ascii="宋体" w:hAnsi="宋体" w:eastAsia="宋体" w:cs="宋体"/>
                <w:color w:val="auto"/>
                <w:kern w:val="2"/>
                <w:sz w:val="24"/>
                <w:szCs w:val="24"/>
              </w:rPr>
            </w:pPr>
          </w:p>
        </w:tc>
        <w:tc>
          <w:tcPr>
            <w:tcW w:w="820" w:type="pct"/>
            <w:vAlign w:val="center"/>
          </w:tcPr>
          <w:p w14:paraId="1409F1B2">
            <w:pPr>
              <w:pStyle w:val="12"/>
              <w:spacing w:line="360" w:lineRule="auto"/>
              <w:ind w:firstLine="0" w:firstLineChars="0"/>
              <w:jc w:val="center"/>
              <w:rPr>
                <w:rFonts w:ascii="宋体" w:hAnsi="宋体" w:eastAsia="宋体" w:cs="宋体"/>
                <w:color w:val="auto"/>
                <w:kern w:val="2"/>
                <w:sz w:val="24"/>
                <w:szCs w:val="24"/>
              </w:rPr>
            </w:pPr>
          </w:p>
        </w:tc>
      </w:tr>
      <w:tr w14:paraId="1AF03B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3B999FD4">
            <w:pPr>
              <w:pStyle w:val="12"/>
              <w:spacing w:line="360" w:lineRule="auto"/>
              <w:ind w:firstLine="0" w:firstLineChars="0"/>
              <w:jc w:val="center"/>
              <w:rPr>
                <w:rFonts w:ascii="宋体" w:hAnsi="宋体" w:eastAsia="宋体" w:cs="宋体"/>
                <w:color w:val="auto"/>
                <w:kern w:val="2"/>
                <w:sz w:val="24"/>
                <w:szCs w:val="24"/>
              </w:rPr>
            </w:pPr>
            <w:bookmarkStart w:id="129" w:name="_Toc173211907"/>
            <w:bookmarkStart w:id="130" w:name="_Toc173066408"/>
            <w:bookmarkStart w:id="131" w:name="_Toc383699913"/>
            <w:bookmarkStart w:id="132" w:name="_Toc254970736"/>
            <w:bookmarkStart w:id="133" w:name="_Toc297193192"/>
            <w:bookmarkStart w:id="134" w:name="_Toc301781618"/>
            <w:bookmarkStart w:id="135" w:name="_Toc373333696"/>
            <w:bookmarkStart w:id="136" w:name="_Toc295404988"/>
            <w:bookmarkStart w:id="137" w:name="_Toc254970595"/>
            <w:r>
              <w:rPr>
                <w:rFonts w:hint="eastAsia" w:ascii="宋体" w:hAnsi="宋体" w:eastAsia="宋体" w:cs="宋体"/>
                <w:color w:val="auto"/>
                <w:kern w:val="2"/>
                <w:sz w:val="24"/>
                <w:szCs w:val="24"/>
              </w:rPr>
              <w:t>3</w:t>
            </w:r>
            <w:bookmarkEnd w:id="129"/>
            <w:bookmarkEnd w:id="130"/>
            <w:bookmarkEnd w:id="131"/>
            <w:bookmarkEnd w:id="132"/>
            <w:bookmarkEnd w:id="133"/>
            <w:bookmarkEnd w:id="134"/>
            <w:bookmarkEnd w:id="135"/>
            <w:bookmarkEnd w:id="136"/>
            <w:bookmarkEnd w:id="137"/>
          </w:p>
        </w:tc>
        <w:tc>
          <w:tcPr>
            <w:tcW w:w="503" w:type="pct"/>
            <w:tcBorders>
              <w:right w:val="single" w:color="auto" w:sz="4" w:space="0"/>
            </w:tcBorders>
            <w:vAlign w:val="center"/>
          </w:tcPr>
          <w:p w14:paraId="40E391FB">
            <w:pPr>
              <w:pStyle w:val="12"/>
              <w:spacing w:line="360" w:lineRule="auto"/>
              <w:ind w:firstLine="0" w:firstLineChars="0"/>
              <w:jc w:val="center"/>
              <w:rPr>
                <w:rFonts w:ascii="宋体" w:hAnsi="宋体" w:eastAsia="宋体" w:cs="宋体"/>
                <w:color w:val="auto"/>
                <w:kern w:val="2"/>
                <w:sz w:val="24"/>
                <w:szCs w:val="24"/>
              </w:rPr>
            </w:pPr>
          </w:p>
        </w:tc>
        <w:tc>
          <w:tcPr>
            <w:tcW w:w="1670" w:type="pct"/>
            <w:tcBorders>
              <w:left w:val="single" w:color="auto" w:sz="4" w:space="0"/>
            </w:tcBorders>
            <w:vAlign w:val="center"/>
          </w:tcPr>
          <w:p w14:paraId="5CAB9A1F">
            <w:pPr>
              <w:pStyle w:val="12"/>
              <w:spacing w:line="360" w:lineRule="auto"/>
              <w:ind w:firstLine="0" w:firstLineChars="0"/>
              <w:jc w:val="center"/>
              <w:rPr>
                <w:rFonts w:ascii="宋体" w:hAnsi="宋体" w:eastAsia="宋体" w:cs="宋体"/>
                <w:color w:val="auto"/>
                <w:kern w:val="2"/>
                <w:sz w:val="24"/>
                <w:szCs w:val="24"/>
              </w:rPr>
            </w:pPr>
          </w:p>
        </w:tc>
        <w:tc>
          <w:tcPr>
            <w:tcW w:w="1503" w:type="pct"/>
            <w:vAlign w:val="center"/>
          </w:tcPr>
          <w:p w14:paraId="48BDDDEA">
            <w:pPr>
              <w:pStyle w:val="12"/>
              <w:spacing w:line="360" w:lineRule="auto"/>
              <w:ind w:firstLine="0" w:firstLineChars="0"/>
              <w:jc w:val="center"/>
              <w:rPr>
                <w:rFonts w:ascii="宋体" w:hAnsi="宋体" w:eastAsia="宋体" w:cs="宋体"/>
                <w:color w:val="auto"/>
                <w:kern w:val="2"/>
                <w:sz w:val="24"/>
                <w:szCs w:val="24"/>
              </w:rPr>
            </w:pPr>
          </w:p>
        </w:tc>
        <w:tc>
          <w:tcPr>
            <w:tcW w:w="820" w:type="pct"/>
            <w:vAlign w:val="center"/>
          </w:tcPr>
          <w:p w14:paraId="6A1D89D3">
            <w:pPr>
              <w:pStyle w:val="12"/>
              <w:spacing w:line="360" w:lineRule="auto"/>
              <w:ind w:firstLine="0" w:firstLineChars="0"/>
              <w:jc w:val="center"/>
              <w:rPr>
                <w:rFonts w:ascii="宋体" w:hAnsi="宋体" w:eastAsia="宋体" w:cs="宋体"/>
                <w:color w:val="auto"/>
                <w:kern w:val="2"/>
                <w:sz w:val="24"/>
                <w:szCs w:val="24"/>
              </w:rPr>
            </w:pPr>
          </w:p>
        </w:tc>
      </w:tr>
      <w:tr w14:paraId="677FC6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7622232D">
            <w:pPr>
              <w:pStyle w:val="12"/>
              <w:spacing w:line="360" w:lineRule="auto"/>
              <w:ind w:firstLine="0" w:firstLineChars="0"/>
              <w:jc w:val="center"/>
              <w:rPr>
                <w:rFonts w:ascii="宋体" w:hAnsi="宋体" w:eastAsia="宋体" w:cs="宋体"/>
                <w:color w:val="auto"/>
                <w:kern w:val="2"/>
                <w:sz w:val="24"/>
                <w:szCs w:val="24"/>
              </w:rPr>
            </w:pPr>
            <w:bookmarkStart w:id="138" w:name="_Toc383699914"/>
            <w:bookmarkStart w:id="139" w:name="_Toc254970737"/>
            <w:bookmarkStart w:id="140" w:name="_Toc254970596"/>
            <w:bookmarkStart w:id="141" w:name="_Toc295404989"/>
            <w:bookmarkStart w:id="142" w:name="_Toc297193193"/>
            <w:bookmarkStart w:id="143" w:name="_Toc173211908"/>
            <w:bookmarkStart w:id="144" w:name="_Toc373333697"/>
            <w:bookmarkStart w:id="145" w:name="_Toc301781619"/>
            <w:bookmarkStart w:id="146" w:name="_Toc173066409"/>
            <w:r>
              <w:rPr>
                <w:rFonts w:hint="eastAsia" w:ascii="宋体" w:hAnsi="宋体" w:eastAsia="宋体" w:cs="宋体"/>
                <w:color w:val="auto"/>
                <w:kern w:val="2"/>
                <w:sz w:val="24"/>
                <w:szCs w:val="24"/>
              </w:rPr>
              <w:t>4</w:t>
            </w:r>
            <w:bookmarkEnd w:id="138"/>
            <w:bookmarkEnd w:id="139"/>
            <w:bookmarkEnd w:id="140"/>
            <w:bookmarkEnd w:id="141"/>
            <w:bookmarkEnd w:id="142"/>
            <w:bookmarkEnd w:id="143"/>
            <w:bookmarkEnd w:id="144"/>
            <w:bookmarkEnd w:id="145"/>
            <w:bookmarkEnd w:id="146"/>
          </w:p>
        </w:tc>
        <w:tc>
          <w:tcPr>
            <w:tcW w:w="503" w:type="pct"/>
            <w:tcBorders>
              <w:right w:val="single" w:color="auto" w:sz="4" w:space="0"/>
            </w:tcBorders>
            <w:vAlign w:val="center"/>
          </w:tcPr>
          <w:p w14:paraId="1E5E6E4E">
            <w:pPr>
              <w:pStyle w:val="12"/>
              <w:spacing w:line="360" w:lineRule="auto"/>
              <w:ind w:firstLine="0" w:firstLineChars="0"/>
              <w:jc w:val="center"/>
              <w:rPr>
                <w:rFonts w:ascii="宋体" w:hAnsi="宋体" w:eastAsia="宋体" w:cs="宋体"/>
                <w:color w:val="auto"/>
                <w:kern w:val="2"/>
                <w:sz w:val="24"/>
                <w:szCs w:val="24"/>
              </w:rPr>
            </w:pPr>
          </w:p>
        </w:tc>
        <w:tc>
          <w:tcPr>
            <w:tcW w:w="1670" w:type="pct"/>
            <w:tcBorders>
              <w:left w:val="single" w:color="auto" w:sz="4" w:space="0"/>
            </w:tcBorders>
            <w:vAlign w:val="center"/>
          </w:tcPr>
          <w:p w14:paraId="6F2C0A67">
            <w:pPr>
              <w:pStyle w:val="12"/>
              <w:spacing w:line="360" w:lineRule="auto"/>
              <w:ind w:firstLine="0" w:firstLineChars="0"/>
              <w:jc w:val="center"/>
              <w:rPr>
                <w:rFonts w:ascii="宋体" w:hAnsi="宋体" w:eastAsia="宋体" w:cs="宋体"/>
                <w:color w:val="auto"/>
                <w:kern w:val="2"/>
                <w:sz w:val="24"/>
                <w:szCs w:val="24"/>
              </w:rPr>
            </w:pPr>
          </w:p>
        </w:tc>
        <w:tc>
          <w:tcPr>
            <w:tcW w:w="1503" w:type="pct"/>
            <w:vAlign w:val="center"/>
          </w:tcPr>
          <w:p w14:paraId="3A60C6A4">
            <w:pPr>
              <w:pStyle w:val="12"/>
              <w:spacing w:line="360" w:lineRule="auto"/>
              <w:ind w:firstLine="0" w:firstLineChars="0"/>
              <w:jc w:val="center"/>
              <w:rPr>
                <w:rFonts w:ascii="宋体" w:hAnsi="宋体" w:eastAsia="宋体" w:cs="宋体"/>
                <w:color w:val="auto"/>
                <w:kern w:val="2"/>
                <w:sz w:val="24"/>
                <w:szCs w:val="24"/>
              </w:rPr>
            </w:pPr>
          </w:p>
        </w:tc>
        <w:tc>
          <w:tcPr>
            <w:tcW w:w="820" w:type="pct"/>
            <w:vAlign w:val="center"/>
          </w:tcPr>
          <w:p w14:paraId="4BC6190A">
            <w:pPr>
              <w:pStyle w:val="12"/>
              <w:spacing w:line="360" w:lineRule="auto"/>
              <w:ind w:firstLine="0" w:firstLineChars="0"/>
              <w:jc w:val="center"/>
              <w:rPr>
                <w:rFonts w:ascii="宋体" w:hAnsi="宋体" w:eastAsia="宋体" w:cs="宋体"/>
                <w:color w:val="auto"/>
                <w:kern w:val="2"/>
                <w:sz w:val="24"/>
                <w:szCs w:val="24"/>
              </w:rPr>
            </w:pPr>
          </w:p>
        </w:tc>
      </w:tr>
      <w:tr w14:paraId="3D8859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39C2D123">
            <w:pPr>
              <w:pStyle w:val="12"/>
              <w:spacing w:line="360" w:lineRule="auto"/>
              <w:ind w:firstLine="0" w:firstLineChars="0"/>
              <w:jc w:val="center"/>
              <w:rPr>
                <w:rFonts w:ascii="宋体" w:hAnsi="宋体" w:eastAsia="宋体" w:cs="宋体"/>
                <w:color w:val="auto"/>
                <w:kern w:val="2"/>
                <w:sz w:val="24"/>
                <w:szCs w:val="24"/>
              </w:rPr>
            </w:pPr>
            <w:bookmarkStart w:id="147" w:name="_Toc254970738"/>
            <w:bookmarkStart w:id="148" w:name="_Toc254970597"/>
            <w:bookmarkStart w:id="149" w:name="_Toc373333698"/>
            <w:bookmarkStart w:id="150" w:name="_Toc295404990"/>
            <w:bookmarkStart w:id="151" w:name="_Toc173066410"/>
            <w:bookmarkStart w:id="152" w:name="_Toc383699915"/>
            <w:bookmarkStart w:id="153" w:name="_Toc297193194"/>
            <w:bookmarkStart w:id="154" w:name="_Toc301781620"/>
            <w:bookmarkStart w:id="155" w:name="_Toc173211909"/>
            <w:r>
              <w:rPr>
                <w:rFonts w:hint="eastAsia" w:ascii="宋体" w:hAnsi="宋体" w:eastAsia="宋体" w:cs="宋体"/>
                <w:color w:val="auto"/>
                <w:kern w:val="2"/>
                <w:sz w:val="24"/>
                <w:szCs w:val="24"/>
              </w:rPr>
              <w:t>5</w:t>
            </w:r>
            <w:bookmarkEnd w:id="147"/>
            <w:bookmarkEnd w:id="148"/>
            <w:bookmarkEnd w:id="149"/>
            <w:bookmarkEnd w:id="150"/>
            <w:bookmarkEnd w:id="151"/>
            <w:bookmarkEnd w:id="152"/>
            <w:bookmarkEnd w:id="153"/>
            <w:bookmarkEnd w:id="154"/>
            <w:bookmarkEnd w:id="155"/>
          </w:p>
        </w:tc>
        <w:tc>
          <w:tcPr>
            <w:tcW w:w="503" w:type="pct"/>
            <w:tcBorders>
              <w:right w:val="single" w:color="auto" w:sz="4" w:space="0"/>
            </w:tcBorders>
            <w:vAlign w:val="center"/>
          </w:tcPr>
          <w:p w14:paraId="00B02214">
            <w:pPr>
              <w:pStyle w:val="12"/>
              <w:spacing w:line="360" w:lineRule="auto"/>
              <w:ind w:firstLine="0" w:firstLineChars="0"/>
              <w:jc w:val="center"/>
              <w:rPr>
                <w:rFonts w:ascii="宋体" w:hAnsi="宋体" w:eastAsia="宋体" w:cs="宋体"/>
                <w:color w:val="auto"/>
                <w:kern w:val="2"/>
                <w:sz w:val="24"/>
                <w:szCs w:val="24"/>
              </w:rPr>
            </w:pPr>
          </w:p>
        </w:tc>
        <w:tc>
          <w:tcPr>
            <w:tcW w:w="1670" w:type="pct"/>
            <w:tcBorders>
              <w:left w:val="single" w:color="auto" w:sz="4" w:space="0"/>
            </w:tcBorders>
            <w:vAlign w:val="center"/>
          </w:tcPr>
          <w:p w14:paraId="757325DC">
            <w:pPr>
              <w:pStyle w:val="12"/>
              <w:spacing w:line="360" w:lineRule="auto"/>
              <w:ind w:firstLine="0" w:firstLineChars="0"/>
              <w:jc w:val="center"/>
              <w:rPr>
                <w:rFonts w:ascii="宋体" w:hAnsi="宋体" w:eastAsia="宋体" w:cs="宋体"/>
                <w:color w:val="auto"/>
                <w:kern w:val="2"/>
                <w:sz w:val="24"/>
                <w:szCs w:val="24"/>
              </w:rPr>
            </w:pPr>
          </w:p>
        </w:tc>
        <w:tc>
          <w:tcPr>
            <w:tcW w:w="1503" w:type="pct"/>
            <w:vAlign w:val="center"/>
          </w:tcPr>
          <w:p w14:paraId="47BA98DF">
            <w:pPr>
              <w:pStyle w:val="12"/>
              <w:spacing w:line="360" w:lineRule="auto"/>
              <w:ind w:firstLine="0" w:firstLineChars="0"/>
              <w:jc w:val="center"/>
              <w:rPr>
                <w:rFonts w:ascii="宋体" w:hAnsi="宋体" w:eastAsia="宋体" w:cs="宋体"/>
                <w:color w:val="auto"/>
                <w:kern w:val="2"/>
                <w:sz w:val="24"/>
                <w:szCs w:val="24"/>
              </w:rPr>
            </w:pPr>
          </w:p>
        </w:tc>
        <w:tc>
          <w:tcPr>
            <w:tcW w:w="820" w:type="pct"/>
            <w:vAlign w:val="center"/>
          </w:tcPr>
          <w:p w14:paraId="6F82DA2B">
            <w:pPr>
              <w:pStyle w:val="12"/>
              <w:spacing w:line="360" w:lineRule="auto"/>
              <w:ind w:firstLine="0" w:firstLineChars="0"/>
              <w:jc w:val="center"/>
              <w:rPr>
                <w:rFonts w:ascii="宋体" w:hAnsi="宋体" w:eastAsia="宋体" w:cs="宋体"/>
                <w:color w:val="auto"/>
                <w:kern w:val="2"/>
                <w:sz w:val="24"/>
                <w:szCs w:val="24"/>
              </w:rPr>
            </w:pPr>
          </w:p>
        </w:tc>
      </w:tr>
      <w:tr w14:paraId="62B8A2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3" w:type="pct"/>
            <w:vAlign w:val="center"/>
          </w:tcPr>
          <w:p w14:paraId="1EA0DA3E">
            <w:pPr>
              <w:pStyle w:val="12"/>
              <w:spacing w:line="360" w:lineRule="auto"/>
              <w:ind w:firstLine="0" w:firstLineChars="0"/>
              <w:jc w:val="center"/>
              <w:rPr>
                <w:rFonts w:ascii="宋体" w:hAnsi="宋体" w:eastAsia="宋体" w:cs="宋体"/>
                <w:color w:val="auto"/>
                <w:kern w:val="2"/>
                <w:sz w:val="24"/>
                <w:szCs w:val="24"/>
              </w:rPr>
            </w:pPr>
            <w:bookmarkStart w:id="156" w:name="_Toc254970743"/>
            <w:bookmarkStart w:id="157" w:name="_Toc173066415"/>
            <w:bookmarkStart w:id="158" w:name="_Toc173211914"/>
            <w:bookmarkStart w:id="159" w:name="_Toc295404991"/>
            <w:bookmarkStart w:id="160" w:name="_Toc254970602"/>
            <w:bookmarkStart w:id="161" w:name="_Toc297193195"/>
            <w:bookmarkStart w:id="162" w:name="_Toc301781621"/>
            <w:bookmarkStart w:id="163" w:name="_Toc373333699"/>
            <w:bookmarkStart w:id="164" w:name="_Toc383699916"/>
            <w:r>
              <w:rPr>
                <w:rFonts w:hint="eastAsia" w:ascii="宋体" w:hAnsi="宋体" w:eastAsia="宋体" w:cs="宋体"/>
                <w:color w:val="auto"/>
                <w:kern w:val="2"/>
                <w:sz w:val="24"/>
                <w:szCs w:val="24"/>
              </w:rPr>
              <w:t>…</w:t>
            </w:r>
            <w:bookmarkEnd w:id="156"/>
            <w:bookmarkEnd w:id="157"/>
            <w:bookmarkEnd w:id="158"/>
            <w:bookmarkEnd w:id="159"/>
            <w:bookmarkEnd w:id="160"/>
            <w:bookmarkEnd w:id="161"/>
            <w:bookmarkEnd w:id="162"/>
            <w:bookmarkEnd w:id="163"/>
            <w:bookmarkEnd w:id="164"/>
          </w:p>
        </w:tc>
        <w:tc>
          <w:tcPr>
            <w:tcW w:w="503" w:type="pct"/>
            <w:tcBorders>
              <w:right w:val="single" w:color="auto" w:sz="4" w:space="0"/>
            </w:tcBorders>
            <w:vAlign w:val="center"/>
          </w:tcPr>
          <w:p w14:paraId="648FD5CC">
            <w:pPr>
              <w:pStyle w:val="12"/>
              <w:spacing w:line="360" w:lineRule="auto"/>
              <w:ind w:firstLine="0" w:firstLineChars="0"/>
              <w:jc w:val="center"/>
              <w:rPr>
                <w:rFonts w:ascii="宋体" w:hAnsi="宋体" w:eastAsia="宋体" w:cs="宋体"/>
                <w:color w:val="auto"/>
                <w:kern w:val="2"/>
                <w:sz w:val="24"/>
                <w:szCs w:val="24"/>
              </w:rPr>
            </w:pPr>
          </w:p>
        </w:tc>
        <w:tc>
          <w:tcPr>
            <w:tcW w:w="1670" w:type="pct"/>
            <w:tcBorders>
              <w:left w:val="single" w:color="auto" w:sz="4" w:space="0"/>
            </w:tcBorders>
            <w:vAlign w:val="center"/>
          </w:tcPr>
          <w:p w14:paraId="6D7FD3FD">
            <w:pPr>
              <w:pStyle w:val="12"/>
              <w:spacing w:line="360" w:lineRule="auto"/>
              <w:ind w:firstLine="0" w:firstLineChars="0"/>
              <w:jc w:val="center"/>
              <w:rPr>
                <w:rFonts w:ascii="宋体" w:hAnsi="宋体" w:eastAsia="宋体" w:cs="宋体"/>
                <w:color w:val="auto"/>
                <w:kern w:val="2"/>
                <w:sz w:val="24"/>
                <w:szCs w:val="24"/>
              </w:rPr>
            </w:pPr>
          </w:p>
        </w:tc>
        <w:tc>
          <w:tcPr>
            <w:tcW w:w="1503" w:type="pct"/>
            <w:vAlign w:val="center"/>
          </w:tcPr>
          <w:p w14:paraId="0B29451F">
            <w:pPr>
              <w:pStyle w:val="12"/>
              <w:spacing w:line="360" w:lineRule="auto"/>
              <w:ind w:firstLine="0" w:firstLineChars="0"/>
              <w:jc w:val="center"/>
              <w:rPr>
                <w:rFonts w:ascii="宋体" w:hAnsi="宋体" w:eastAsia="宋体" w:cs="宋体"/>
                <w:color w:val="auto"/>
                <w:kern w:val="2"/>
                <w:sz w:val="24"/>
                <w:szCs w:val="24"/>
              </w:rPr>
            </w:pPr>
          </w:p>
        </w:tc>
        <w:tc>
          <w:tcPr>
            <w:tcW w:w="820" w:type="pct"/>
            <w:tcBorders>
              <w:right w:val="single" w:color="auto" w:sz="4" w:space="0"/>
            </w:tcBorders>
            <w:vAlign w:val="center"/>
          </w:tcPr>
          <w:p w14:paraId="3977D0EF">
            <w:pPr>
              <w:pStyle w:val="12"/>
              <w:spacing w:line="360" w:lineRule="auto"/>
              <w:ind w:firstLine="0" w:firstLineChars="0"/>
              <w:jc w:val="center"/>
              <w:rPr>
                <w:rFonts w:ascii="宋体" w:hAnsi="宋体" w:eastAsia="宋体" w:cs="宋体"/>
                <w:color w:val="auto"/>
                <w:kern w:val="2"/>
                <w:sz w:val="24"/>
                <w:szCs w:val="24"/>
              </w:rPr>
            </w:pPr>
          </w:p>
        </w:tc>
      </w:tr>
    </w:tbl>
    <w:p w14:paraId="158936F8">
      <w:pPr>
        <w:adjustRightInd w:val="0"/>
        <w:snapToGrid w:val="0"/>
        <w:spacing w:line="360" w:lineRule="auto"/>
        <w:rPr>
          <w:rFonts w:ascii="宋体" w:hAnsi="宋体" w:cs="宋体"/>
          <w:color w:val="auto"/>
          <w:sz w:val="24"/>
        </w:rPr>
      </w:pPr>
    </w:p>
    <w:p w14:paraId="2C1280F7">
      <w:pPr>
        <w:pStyle w:val="12"/>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注：</w:t>
      </w:r>
    </w:p>
    <w:p w14:paraId="6402BB27">
      <w:pPr>
        <w:pStyle w:val="12"/>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 说明：应对照磋商文件“第三章 采购需求”中的技术需求逐条实质性响应，并作出偏离说明。</w:t>
      </w:r>
    </w:p>
    <w:p w14:paraId="7D81D214">
      <w:pPr>
        <w:pStyle w:val="12"/>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2.供应商应根据自身的承诺，对照磋商文件要求，在“偏离说明”中注明“正偏离”、“负偏离”或者“无偏离”。既不属于“正偏离”也不属于“负偏离”即为“无偏离”。</w:t>
      </w:r>
    </w:p>
    <w:p w14:paraId="0B12BCFE">
      <w:pPr>
        <w:pStyle w:val="14"/>
        <w:spacing w:line="360" w:lineRule="auto"/>
        <w:rPr>
          <w:rFonts w:hAnsi="宋体" w:cs="宋体"/>
          <w:color w:val="auto"/>
          <w:sz w:val="24"/>
          <w:szCs w:val="24"/>
        </w:rPr>
      </w:pPr>
    </w:p>
    <w:p w14:paraId="168281E0">
      <w:pPr>
        <w:spacing w:line="360" w:lineRule="auto"/>
        <w:ind w:firstLine="3840" w:firstLineChars="1600"/>
        <w:rPr>
          <w:rFonts w:ascii="宋体" w:hAnsi="宋体" w:cs="宋体"/>
          <w:color w:val="auto"/>
          <w:sz w:val="24"/>
        </w:rPr>
      </w:pPr>
    </w:p>
    <w:p w14:paraId="13FF652D">
      <w:pPr>
        <w:spacing w:line="360" w:lineRule="auto"/>
        <w:ind w:firstLine="3840" w:firstLineChars="1600"/>
        <w:rPr>
          <w:rFonts w:ascii="宋体" w:hAnsi="宋体" w:cs="宋体"/>
          <w:color w:val="auto"/>
          <w:sz w:val="24"/>
        </w:rPr>
      </w:pPr>
      <w:r>
        <w:rPr>
          <w:rFonts w:hint="eastAsia" w:ascii="宋体" w:hAnsi="宋体" w:cs="宋体"/>
          <w:color w:val="auto"/>
          <w:kern w:val="0"/>
          <w:sz w:val="24"/>
        </w:rPr>
        <w:t>供应商名称（电子签章）：</w:t>
      </w:r>
    </w:p>
    <w:p w14:paraId="5277DAF6">
      <w:pPr>
        <w:spacing w:line="360" w:lineRule="auto"/>
        <w:contextualSpacing/>
        <w:jc w:val="center"/>
        <w:rPr>
          <w:rFonts w:ascii="宋体" w:hAnsi="宋体" w:cs="宋体"/>
          <w:color w:val="auto"/>
          <w:kern w:val="0"/>
          <w:sz w:val="24"/>
        </w:rPr>
      </w:pPr>
      <w:r>
        <w:rPr>
          <w:rFonts w:hint="eastAsia" w:ascii="宋体" w:hAnsi="宋体" w:cs="宋体"/>
          <w:color w:val="auto"/>
          <w:kern w:val="0"/>
          <w:sz w:val="24"/>
        </w:rPr>
        <w:t xml:space="preserve">                                                   日期：  年  月   日</w:t>
      </w:r>
    </w:p>
    <w:p w14:paraId="1161BF05">
      <w:pPr>
        <w:snapToGrid w:val="0"/>
        <w:spacing w:before="156" w:beforeLines="50" w:after="50"/>
        <w:ind w:left="142"/>
        <w:jc w:val="left"/>
        <w:rPr>
          <w:rFonts w:ascii="宋体" w:hAnsi="宋体" w:cs="宋体"/>
          <w:color w:val="auto"/>
          <w:sz w:val="24"/>
        </w:rPr>
      </w:pPr>
    </w:p>
    <w:p w14:paraId="5659468E">
      <w:pPr>
        <w:snapToGrid w:val="0"/>
        <w:spacing w:before="156" w:beforeLines="50" w:after="50"/>
        <w:ind w:left="142"/>
        <w:jc w:val="left"/>
        <w:rPr>
          <w:rFonts w:ascii="宋体" w:hAnsi="宋体" w:cs="宋体"/>
          <w:color w:val="auto"/>
          <w:sz w:val="24"/>
        </w:rPr>
      </w:pPr>
    </w:p>
    <w:p w14:paraId="131CC567">
      <w:pPr>
        <w:jc w:val="center"/>
        <w:rPr>
          <w:rFonts w:ascii="宋体" w:hAnsi="宋体" w:cs="宋体"/>
          <w:color w:val="auto"/>
          <w:sz w:val="36"/>
          <w:szCs w:val="36"/>
        </w:rPr>
      </w:pPr>
      <w:r>
        <w:rPr>
          <w:rFonts w:hint="eastAsia" w:ascii="宋体" w:hAnsi="宋体" w:cs="宋体"/>
          <w:color w:val="auto"/>
          <w:sz w:val="24"/>
        </w:rPr>
        <w:br w:type="page"/>
      </w:r>
      <w:r>
        <w:rPr>
          <w:rFonts w:hint="eastAsia" w:ascii="宋体" w:hAnsi="宋体" w:cs="宋体"/>
          <w:b/>
          <w:bCs/>
          <w:color w:val="auto"/>
          <w:sz w:val="32"/>
          <w:szCs w:val="32"/>
        </w:rPr>
        <w:t>二、服务方案</w:t>
      </w:r>
    </w:p>
    <w:p w14:paraId="5484F441">
      <w:pPr>
        <w:pStyle w:val="17"/>
        <w:rPr>
          <w:rFonts w:ascii="宋体" w:hAnsi="宋体" w:cs="宋体"/>
          <w:color w:val="auto"/>
        </w:rPr>
      </w:pPr>
    </w:p>
    <w:p w14:paraId="3F9FA284">
      <w:pPr>
        <w:pStyle w:val="17"/>
        <w:rPr>
          <w:rFonts w:ascii="宋体" w:hAnsi="宋体" w:cs="宋体"/>
          <w:color w:val="auto"/>
        </w:rPr>
      </w:pPr>
    </w:p>
    <w:p w14:paraId="0B065511">
      <w:pPr>
        <w:snapToGrid w:val="0"/>
        <w:spacing w:before="50" w:after="50" w:line="360" w:lineRule="auto"/>
        <w:ind w:right="-817" w:rightChars="-389"/>
        <w:rPr>
          <w:rFonts w:ascii="宋体" w:hAnsi="宋体" w:cs="宋体"/>
          <w:color w:val="auto"/>
          <w:sz w:val="24"/>
        </w:rPr>
      </w:pPr>
    </w:p>
    <w:p w14:paraId="6F06B333">
      <w:pPr>
        <w:spacing w:line="360" w:lineRule="auto"/>
        <w:ind w:firstLine="3840" w:firstLineChars="1600"/>
        <w:rPr>
          <w:rFonts w:ascii="宋体" w:hAnsi="宋体" w:cs="宋体"/>
          <w:color w:val="auto"/>
          <w:sz w:val="24"/>
        </w:rPr>
      </w:pPr>
      <w:r>
        <w:rPr>
          <w:rFonts w:hint="eastAsia" w:ascii="宋体" w:hAnsi="宋体" w:cs="宋体"/>
          <w:color w:val="auto"/>
          <w:kern w:val="0"/>
          <w:sz w:val="24"/>
        </w:rPr>
        <w:t>供应商名称（电子签章）：</w:t>
      </w:r>
    </w:p>
    <w:p w14:paraId="572764D7">
      <w:pPr>
        <w:spacing w:line="360" w:lineRule="auto"/>
        <w:contextualSpacing/>
        <w:jc w:val="center"/>
        <w:rPr>
          <w:rFonts w:ascii="宋体" w:hAnsi="宋体" w:cs="宋体"/>
          <w:color w:val="auto"/>
          <w:kern w:val="0"/>
          <w:sz w:val="24"/>
        </w:rPr>
      </w:pPr>
      <w:r>
        <w:rPr>
          <w:rFonts w:hint="eastAsia" w:ascii="宋体" w:hAnsi="宋体" w:cs="宋体"/>
          <w:color w:val="auto"/>
          <w:kern w:val="0"/>
          <w:sz w:val="24"/>
        </w:rPr>
        <w:t xml:space="preserve">                                                   日期：  年  月   日</w:t>
      </w:r>
    </w:p>
    <w:p w14:paraId="3DE7D570">
      <w:pPr>
        <w:pStyle w:val="17"/>
        <w:rPr>
          <w:rFonts w:ascii="宋体" w:hAnsi="宋体" w:cs="宋体"/>
          <w:color w:val="auto"/>
        </w:rPr>
      </w:pPr>
    </w:p>
    <w:p w14:paraId="4644A9D0">
      <w:pPr>
        <w:pStyle w:val="17"/>
        <w:rPr>
          <w:rFonts w:ascii="宋体" w:hAnsi="宋体" w:cs="宋体"/>
          <w:color w:val="auto"/>
        </w:rPr>
      </w:pPr>
    </w:p>
    <w:p w14:paraId="288A7D61">
      <w:pPr>
        <w:pStyle w:val="17"/>
        <w:rPr>
          <w:rFonts w:ascii="宋体" w:hAnsi="宋体" w:cs="宋体"/>
          <w:color w:val="auto"/>
        </w:rPr>
      </w:pPr>
    </w:p>
    <w:p w14:paraId="60866300">
      <w:pPr>
        <w:pStyle w:val="17"/>
        <w:rPr>
          <w:rFonts w:ascii="宋体" w:hAnsi="宋体" w:cs="宋体"/>
          <w:color w:val="auto"/>
        </w:rPr>
      </w:pPr>
    </w:p>
    <w:p w14:paraId="00D7E2AF">
      <w:pPr>
        <w:jc w:val="center"/>
        <w:rPr>
          <w:rFonts w:ascii="宋体" w:hAnsi="宋体" w:cs="宋体"/>
          <w:b/>
          <w:bCs/>
          <w:color w:val="auto"/>
          <w:sz w:val="32"/>
          <w:szCs w:val="32"/>
        </w:rPr>
      </w:pPr>
      <w:r>
        <w:rPr>
          <w:rFonts w:hint="eastAsia" w:ascii="宋体" w:hAnsi="宋体" w:cs="宋体"/>
          <w:b/>
          <w:bCs/>
          <w:color w:val="auto"/>
          <w:sz w:val="32"/>
          <w:szCs w:val="32"/>
        </w:rPr>
        <w:t>三、项目实施人员一览表</w:t>
      </w:r>
    </w:p>
    <w:p w14:paraId="0E6FF5F0">
      <w:pPr>
        <w:rPr>
          <w:rFonts w:ascii="宋体" w:hAnsi="宋体" w:cs="宋体"/>
          <w:color w:val="auto"/>
        </w:rPr>
      </w:pPr>
    </w:p>
    <w:p w14:paraId="41BDE4AD">
      <w:pPr>
        <w:rPr>
          <w:rFonts w:ascii="宋体" w:hAnsi="宋体" w:cs="宋体"/>
          <w:color w:val="auto"/>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766"/>
        <w:gridCol w:w="1837"/>
        <w:gridCol w:w="1533"/>
        <w:gridCol w:w="1833"/>
        <w:gridCol w:w="1990"/>
      </w:tblGrid>
      <w:tr w14:paraId="22B87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882" w:type="dxa"/>
            <w:vAlign w:val="center"/>
          </w:tcPr>
          <w:p w14:paraId="32F52846">
            <w:pPr>
              <w:snapToGrid w:val="0"/>
              <w:spacing w:before="50" w:after="156" w:afterLines="50"/>
              <w:jc w:val="center"/>
              <w:rPr>
                <w:rFonts w:ascii="宋体" w:hAnsi="宋体" w:cs="宋体"/>
                <w:color w:val="auto"/>
                <w:sz w:val="24"/>
                <w:szCs w:val="20"/>
              </w:rPr>
            </w:pPr>
          </w:p>
          <w:p w14:paraId="0FF5CFFF">
            <w:pPr>
              <w:snapToGrid w:val="0"/>
              <w:spacing w:before="50" w:after="156" w:afterLines="50"/>
              <w:jc w:val="center"/>
              <w:rPr>
                <w:rFonts w:ascii="宋体" w:hAnsi="宋体" w:cs="宋体"/>
                <w:color w:val="auto"/>
                <w:sz w:val="24"/>
                <w:szCs w:val="20"/>
              </w:rPr>
            </w:pPr>
            <w:r>
              <w:rPr>
                <w:rFonts w:hint="eastAsia" w:ascii="宋体" w:hAnsi="宋体" w:cs="宋体"/>
                <w:color w:val="auto"/>
                <w:sz w:val="24"/>
                <w:szCs w:val="20"/>
              </w:rPr>
              <w:t>姓名</w:t>
            </w:r>
          </w:p>
        </w:tc>
        <w:tc>
          <w:tcPr>
            <w:tcW w:w="766" w:type="dxa"/>
            <w:vAlign w:val="center"/>
          </w:tcPr>
          <w:p w14:paraId="1B2AB84C">
            <w:pPr>
              <w:snapToGrid w:val="0"/>
              <w:spacing w:before="50" w:after="156" w:afterLines="50"/>
              <w:jc w:val="center"/>
              <w:rPr>
                <w:rFonts w:ascii="宋体" w:hAnsi="宋体" w:cs="宋体"/>
                <w:color w:val="auto"/>
                <w:sz w:val="24"/>
                <w:szCs w:val="20"/>
              </w:rPr>
            </w:pPr>
            <w:r>
              <w:rPr>
                <w:rFonts w:hint="eastAsia" w:ascii="宋体" w:hAnsi="宋体" w:cs="宋体"/>
                <w:color w:val="auto"/>
                <w:sz w:val="24"/>
                <w:szCs w:val="20"/>
              </w:rPr>
              <w:t>职务</w:t>
            </w:r>
          </w:p>
        </w:tc>
        <w:tc>
          <w:tcPr>
            <w:tcW w:w="1837" w:type="dxa"/>
            <w:vAlign w:val="center"/>
          </w:tcPr>
          <w:p w14:paraId="55BBFA80">
            <w:pPr>
              <w:snapToGrid w:val="0"/>
              <w:spacing w:before="50" w:after="156" w:afterLines="50"/>
              <w:jc w:val="center"/>
              <w:rPr>
                <w:rFonts w:ascii="宋体" w:hAnsi="宋体" w:cs="宋体"/>
                <w:color w:val="auto"/>
                <w:sz w:val="24"/>
                <w:szCs w:val="20"/>
              </w:rPr>
            </w:pPr>
            <w:r>
              <w:rPr>
                <w:rFonts w:hint="eastAsia" w:ascii="宋体" w:hAnsi="宋体" w:cs="宋体"/>
                <w:color w:val="auto"/>
                <w:sz w:val="24"/>
                <w:szCs w:val="20"/>
              </w:rPr>
              <w:t>专业技术资格（职称）或者职业资格或者执业资格证或者其他证书</w:t>
            </w:r>
          </w:p>
        </w:tc>
        <w:tc>
          <w:tcPr>
            <w:tcW w:w="1533" w:type="dxa"/>
            <w:vAlign w:val="center"/>
          </w:tcPr>
          <w:p w14:paraId="484C66F1">
            <w:pPr>
              <w:snapToGrid w:val="0"/>
              <w:spacing w:before="50" w:after="156" w:afterLines="50"/>
              <w:jc w:val="center"/>
              <w:rPr>
                <w:rFonts w:ascii="宋体" w:hAnsi="宋体" w:cs="宋体"/>
                <w:color w:val="auto"/>
                <w:sz w:val="24"/>
                <w:szCs w:val="20"/>
              </w:rPr>
            </w:pPr>
            <w:r>
              <w:rPr>
                <w:rFonts w:hint="eastAsia" w:ascii="宋体" w:hAnsi="宋体" w:cs="宋体"/>
                <w:color w:val="auto"/>
                <w:sz w:val="24"/>
                <w:szCs w:val="20"/>
              </w:rPr>
              <w:t>证书编号</w:t>
            </w:r>
          </w:p>
        </w:tc>
        <w:tc>
          <w:tcPr>
            <w:tcW w:w="1833" w:type="dxa"/>
            <w:vAlign w:val="center"/>
          </w:tcPr>
          <w:p w14:paraId="7C43B4A1">
            <w:pPr>
              <w:snapToGrid w:val="0"/>
              <w:spacing w:before="50" w:after="156" w:afterLines="50"/>
              <w:jc w:val="center"/>
              <w:rPr>
                <w:rFonts w:ascii="宋体" w:hAnsi="宋体" w:cs="宋体"/>
                <w:color w:val="auto"/>
                <w:sz w:val="24"/>
                <w:szCs w:val="20"/>
              </w:rPr>
            </w:pPr>
            <w:r>
              <w:rPr>
                <w:rFonts w:hint="eastAsia" w:ascii="宋体" w:hAnsi="宋体" w:cs="宋体"/>
                <w:color w:val="auto"/>
                <w:sz w:val="24"/>
                <w:szCs w:val="20"/>
              </w:rPr>
              <w:t>参加本单位</w:t>
            </w:r>
          </w:p>
          <w:p w14:paraId="52DB9FD7">
            <w:pPr>
              <w:snapToGrid w:val="0"/>
              <w:spacing w:before="50" w:after="156" w:afterLines="50"/>
              <w:jc w:val="center"/>
              <w:rPr>
                <w:rFonts w:ascii="宋体" w:hAnsi="宋体" w:cs="宋体"/>
                <w:color w:val="auto"/>
                <w:sz w:val="24"/>
                <w:szCs w:val="20"/>
              </w:rPr>
            </w:pPr>
            <w:r>
              <w:rPr>
                <w:rFonts w:hint="eastAsia" w:ascii="宋体" w:hAnsi="宋体" w:cs="宋体"/>
                <w:color w:val="auto"/>
                <w:sz w:val="24"/>
                <w:szCs w:val="20"/>
              </w:rPr>
              <w:t>工作时间</w:t>
            </w:r>
          </w:p>
        </w:tc>
        <w:tc>
          <w:tcPr>
            <w:tcW w:w="1990" w:type="dxa"/>
            <w:vAlign w:val="center"/>
          </w:tcPr>
          <w:p w14:paraId="65DDE656">
            <w:pPr>
              <w:snapToGrid w:val="0"/>
              <w:spacing w:before="50" w:after="156" w:afterLines="50"/>
              <w:jc w:val="center"/>
              <w:rPr>
                <w:rFonts w:ascii="宋体" w:hAnsi="宋体" w:cs="宋体"/>
                <w:color w:val="auto"/>
                <w:sz w:val="24"/>
                <w:szCs w:val="20"/>
              </w:rPr>
            </w:pPr>
            <w:r>
              <w:rPr>
                <w:rFonts w:hint="eastAsia" w:ascii="宋体" w:hAnsi="宋体" w:cs="宋体"/>
                <w:color w:val="auto"/>
                <w:sz w:val="24"/>
                <w:szCs w:val="20"/>
              </w:rPr>
              <w:t>劳动合同编号</w:t>
            </w:r>
          </w:p>
        </w:tc>
      </w:tr>
      <w:tr w14:paraId="2EB42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82" w:type="dxa"/>
            <w:vAlign w:val="center"/>
          </w:tcPr>
          <w:p w14:paraId="71B0EC7B">
            <w:pPr>
              <w:snapToGrid w:val="0"/>
              <w:spacing w:before="50" w:after="156" w:afterLines="50"/>
              <w:jc w:val="center"/>
              <w:rPr>
                <w:rFonts w:ascii="宋体" w:hAnsi="宋体" w:cs="宋体"/>
                <w:color w:val="auto"/>
                <w:sz w:val="24"/>
                <w:szCs w:val="20"/>
              </w:rPr>
            </w:pPr>
          </w:p>
        </w:tc>
        <w:tc>
          <w:tcPr>
            <w:tcW w:w="766" w:type="dxa"/>
            <w:vAlign w:val="center"/>
          </w:tcPr>
          <w:p w14:paraId="3FE4818B">
            <w:pPr>
              <w:snapToGrid w:val="0"/>
              <w:spacing w:before="50" w:after="156" w:afterLines="50"/>
              <w:jc w:val="center"/>
              <w:rPr>
                <w:rFonts w:ascii="宋体" w:hAnsi="宋体" w:cs="宋体"/>
                <w:color w:val="auto"/>
                <w:sz w:val="24"/>
                <w:szCs w:val="20"/>
              </w:rPr>
            </w:pPr>
          </w:p>
        </w:tc>
        <w:tc>
          <w:tcPr>
            <w:tcW w:w="1837" w:type="dxa"/>
            <w:vAlign w:val="center"/>
          </w:tcPr>
          <w:p w14:paraId="3C04EF0E">
            <w:pPr>
              <w:snapToGrid w:val="0"/>
              <w:spacing w:before="50" w:after="156" w:afterLines="50"/>
              <w:jc w:val="center"/>
              <w:rPr>
                <w:rFonts w:ascii="宋体" w:hAnsi="宋体" w:cs="宋体"/>
                <w:color w:val="auto"/>
                <w:sz w:val="24"/>
                <w:szCs w:val="20"/>
              </w:rPr>
            </w:pPr>
          </w:p>
        </w:tc>
        <w:tc>
          <w:tcPr>
            <w:tcW w:w="1533" w:type="dxa"/>
            <w:vAlign w:val="center"/>
          </w:tcPr>
          <w:p w14:paraId="552ACF0A">
            <w:pPr>
              <w:snapToGrid w:val="0"/>
              <w:spacing w:before="50" w:after="156" w:afterLines="50"/>
              <w:jc w:val="center"/>
              <w:rPr>
                <w:rFonts w:ascii="宋体" w:hAnsi="宋体" w:cs="宋体"/>
                <w:color w:val="auto"/>
                <w:sz w:val="24"/>
                <w:szCs w:val="20"/>
              </w:rPr>
            </w:pPr>
          </w:p>
        </w:tc>
        <w:tc>
          <w:tcPr>
            <w:tcW w:w="1833" w:type="dxa"/>
            <w:vAlign w:val="center"/>
          </w:tcPr>
          <w:p w14:paraId="182B413E">
            <w:pPr>
              <w:snapToGrid w:val="0"/>
              <w:spacing w:before="50" w:after="156" w:afterLines="50"/>
              <w:jc w:val="center"/>
              <w:rPr>
                <w:rFonts w:ascii="宋体" w:hAnsi="宋体" w:cs="宋体"/>
                <w:color w:val="auto"/>
                <w:sz w:val="24"/>
                <w:szCs w:val="20"/>
              </w:rPr>
            </w:pPr>
          </w:p>
        </w:tc>
        <w:tc>
          <w:tcPr>
            <w:tcW w:w="1990" w:type="dxa"/>
            <w:vAlign w:val="center"/>
          </w:tcPr>
          <w:p w14:paraId="0F479F86">
            <w:pPr>
              <w:snapToGrid w:val="0"/>
              <w:spacing w:before="50" w:after="156" w:afterLines="50"/>
              <w:jc w:val="center"/>
              <w:rPr>
                <w:rFonts w:ascii="宋体" w:hAnsi="宋体" w:cs="宋体"/>
                <w:color w:val="auto"/>
                <w:sz w:val="24"/>
                <w:szCs w:val="20"/>
              </w:rPr>
            </w:pPr>
          </w:p>
        </w:tc>
      </w:tr>
      <w:tr w14:paraId="18080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82" w:type="dxa"/>
            <w:vAlign w:val="center"/>
          </w:tcPr>
          <w:p w14:paraId="796497B1">
            <w:pPr>
              <w:snapToGrid w:val="0"/>
              <w:spacing w:before="50" w:after="156" w:afterLines="50"/>
              <w:jc w:val="center"/>
              <w:rPr>
                <w:rFonts w:ascii="宋体" w:hAnsi="宋体" w:cs="宋体"/>
                <w:color w:val="auto"/>
                <w:sz w:val="24"/>
                <w:szCs w:val="20"/>
              </w:rPr>
            </w:pPr>
          </w:p>
        </w:tc>
        <w:tc>
          <w:tcPr>
            <w:tcW w:w="766" w:type="dxa"/>
            <w:vAlign w:val="center"/>
          </w:tcPr>
          <w:p w14:paraId="14F24071">
            <w:pPr>
              <w:snapToGrid w:val="0"/>
              <w:spacing w:before="50" w:after="156" w:afterLines="50"/>
              <w:jc w:val="center"/>
              <w:rPr>
                <w:rFonts w:ascii="宋体" w:hAnsi="宋体" w:cs="宋体"/>
                <w:color w:val="auto"/>
                <w:sz w:val="24"/>
                <w:szCs w:val="20"/>
              </w:rPr>
            </w:pPr>
          </w:p>
        </w:tc>
        <w:tc>
          <w:tcPr>
            <w:tcW w:w="1837" w:type="dxa"/>
            <w:vAlign w:val="center"/>
          </w:tcPr>
          <w:p w14:paraId="44A13184">
            <w:pPr>
              <w:snapToGrid w:val="0"/>
              <w:spacing w:before="50" w:after="156" w:afterLines="50"/>
              <w:jc w:val="center"/>
              <w:rPr>
                <w:rFonts w:ascii="宋体" w:hAnsi="宋体" w:cs="宋体"/>
                <w:color w:val="auto"/>
                <w:sz w:val="24"/>
                <w:szCs w:val="20"/>
              </w:rPr>
            </w:pPr>
          </w:p>
        </w:tc>
        <w:tc>
          <w:tcPr>
            <w:tcW w:w="1533" w:type="dxa"/>
            <w:vAlign w:val="center"/>
          </w:tcPr>
          <w:p w14:paraId="6191AE6D">
            <w:pPr>
              <w:snapToGrid w:val="0"/>
              <w:spacing w:before="50" w:after="156" w:afterLines="50"/>
              <w:jc w:val="center"/>
              <w:rPr>
                <w:rFonts w:ascii="宋体" w:hAnsi="宋体" w:cs="宋体"/>
                <w:color w:val="auto"/>
                <w:sz w:val="24"/>
                <w:szCs w:val="20"/>
              </w:rPr>
            </w:pPr>
          </w:p>
        </w:tc>
        <w:tc>
          <w:tcPr>
            <w:tcW w:w="1833" w:type="dxa"/>
            <w:vAlign w:val="center"/>
          </w:tcPr>
          <w:p w14:paraId="26E51135">
            <w:pPr>
              <w:snapToGrid w:val="0"/>
              <w:spacing w:before="50" w:after="156" w:afterLines="50"/>
              <w:jc w:val="center"/>
              <w:rPr>
                <w:rFonts w:ascii="宋体" w:hAnsi="宋体" w:cs="宋体"/>
                <w:color w:val="auto"/>
                <w:sz w:val="24"/>
                <w:szCs w:val="20"/>
              </w:rPr>
            </w:pPr>
          </w:p>
        </w:tc>
        <w:tc>
          <w:tcPr>
            <w:tcW w:w="1990" w:type="dxa"/>
            <w:vAlign w:val="center"/>
          </w:tcPr>
          <w:p w14:paraId="1C58A412">
            <w:pPr>
              <w:snapToGrid w:val="0"/>
              <w:spacing w:before="50" w:after="156" w:afterLines="50"/>
              <w:jc w:val="center"/>
              <w:rPr>
                <w:rFonts w:ascii="宋体" w:hAnsi="宋体" w:cs="宋体"/>
                <w:color w:val="auto"/>
                <w:sz w:val="24"/>
                <w:szCs w:val="20"/>
              </w:rPr>
            </w:pPr>
          </w:p>
        </w:tc>
      </w:tr>
      <w:tr w14:paraId="609D7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82" w:type="dxa"/>
            <w:vAlign w:val="center"/>
          </w:tcPr>
          <w:p w14:paraId="5A063AC8">
            <w:pPr>
              <w:snapToGrid w:val="0"/>
              <w:spacing w:before="50" w:after="156" w:afterLines="50"/>
              <w:jc w:val="center"/>
              <w:rPr>
                <w:rFonts w:ascii="宋体" w:hAnsi="宋体" w:cs="宋体"/>
                <w:color w:val="auto"/>
                <w:sz w:val="24"/>
                <w:szCs w:val="20"/>
              </w:rPr>
            </w:pPr>
          </w:p>
        </w:tc>
        <w:tc>
          <w:tcPr>
            <w:tcW w:w="766" w:type="dxa"/>
            <w:vAlign w:val="center"/>
          </w:tcPr>
          <w:p w14:paraId="7B4AD1F4">
            <w:pPr>
              <w:snapToGrid w:val="0"/>
              <w:spacing w:before="50" w:after="156" w:afterLines="50"/>
              <w:jc w:val="center"/>
              <w:rPr>
                <w:rFonts w:ascii="宋体" w:hAnsi="宋体" w:cs="宋体"/>
                <w:color w:val="auto"/>
                <w:sz w:val="24"/>
                <w:szCs w:val="20"/>
              </w:rPr>
            </w:pPr>
          </w:p>
        </w:tc>
        <w:tc>
          <w:tcPr>
            <w:tcW w:w="1837" w:type="dxa"/>
            <w:vAlign w:val="center"/>
          </w:tcPr>
          <w:p w14:paraId="11272B8F">
            <w:pPr>
              <w:snapToGrid w:val="0"/>
              <w:spacing w:before="50" w:after="156" w:afterLines="50"/>
              <w:jc w:val="center"/>
              <w:rPr>
                <w:rFonts w:ascii="宋体" w:hAnsi="宋体" w:cs="宋体"/>
                <w:color w:val="auto"/>
                <w:sz w:val="24"/>
                <w:szCs w:val="20"/>
              </w:rPr>
            </w:pPr>
          </w:p>
        </w:tc>
        <w:tc>
          <w:tcPr>
            <w:tcW w:w="1533" w:type="dxa"/>
            <w:vAlign w:val="center"/>
          </w:tcPr>
          <w:p w14:paraId="4163DC10">
            <w:pPr>
              <w:snapToGrid w:val="0"/>
              <w:spacing w:before="50" w:after="156" w:afterLines="50"/>
              <w:jc w:val="center"/>
              <w:rPr>
                <w:rFonts w:ascii="宋体" w:hAnsi="宋体" w:cs="宋体"/>
                <w:color w:val="auto"/>
                <w:sz w:val="24"/>
                <w:szCs w:val="20"/>
              </w:rPr>
            </w:pPr>
          </w:p>
        </w:tc>
        <w:tc>
          <w:tcPr>
            <w:tcW w:w="1833" w:type="dxa"/>
            <w:vAlign w:val="center"/>
          </w:tcPr>
          <w:p w14:paraId="0242A6F1">
            <w:pPr>
              <w:snapToGrid w:val="0"/>
              <w:spacing w:before="50" w:after="156" w:afterLines="50"/>
              <w:jc w:val="center"/>
              <w:rPr>
                <w:rFonts w:ascii="宋体" w:hAnsi="宋体" w:cs="宋体"/>
                <w:color w:val="auto"/>
                <w:sz w:val="24"/>
                <w:szCs w:val="20"/>
              </w:rPr>
            </w:pPr>
          </w:p>
        </w:tc>
        <w:tc>
          <w:tcPr>
            <w:tcW w:w="1990" w:type="dxa"/>
            <w:vAlign w:val="center"/>
          </w:tcPr>
          <w:p w14:paraId="18EE6AE0">
            <w:pPr>
              <w:snapToGrid w:val="0"/>
              <w:spacing w:before="50" w:after="156" w:afterLines="50"/>
              <w:jc w:val="center"/>
              <w:rPr>
                <w:rFonts w:ascii="宋体" w:hAnsi="宋体" w:cs="宋体"/>
                <w:color w:val="auto"/>
                <w:sz w:val="24"/>
                <w:szCs w:val="20"/>
              </w:rPr>
            </w:pPr>
          </w:p>
        </w:tc>
      </w:tr>
    </w:tbl>
    <w:p w14:paraId="62439A01">
      <w:pPr>
        <w:snapToGrid w:val="0"/>
        <w:spacing w:before="50" w:after="156" w:afterLines="50"/>
        <w:jc w:val="left"/>
        <w:rPr>
          <w:rFonts w:ascii="宋体" w:hAnsi="宋体" w:cs="宋体"/>
          <w:color w:val="auto"/>
          <w:sz w:val="24"/>
          <w:szCs w:val="20"/>
        </w:rPr>
      </w:pPr>
      <w:r>
        <w:rPr>
          <w:rFonts w:hint="eastAsia" w:ascii="宋体" w:hAnsi="宋体" w:cs="宋体"/>
          <w:color w:val="auto"/>
          <w:sz w:val="24"/>
          <w:szCs w:val="20"/>
        </w:rPr>
        <w:t>注：在填写时，如本表格不适合供应商的实际情况，可根据本表格式自行制表填写。</w:t>
      </w:r>
    </w:p>
    <w:p w14:paraId="0CD79DFC">
      <w:pPr>
        <w:spacing w:line="360" w:lineRule="auto"/>
        <w:ind w:firstLine="3840" w:firstLineChars="1600"/>
        <w:rPr>
          <w:rFonts w:ascii="宋体" w:hAnsi="宋体" w:cs="宋体"/>
          <w:color w:val="auto"/>
          <w:kern w:val="0"/>
          <w:sz w:val="24"/>
        </w:rPr>
      </w:pPr>
    </w:p>
    <w:p w14:paraId="77D77E67">
      <w:pPr>
        <w:spacing w:line="360" w:lineRule="auto"/>
        <w:ind w:firstLine="3840" w:firstLineChars="1600"/>
        <w:rPr>
          <w:rFonts w:ascii="宋体" w:hAnsi="宋体" w:cs="宋体"/>
          <w:color w:val="auto"/>
          <w:sz w:val="24"/>
        </w:rPr>
      </w:pPr>
      <w:r>
        <w:rPr>
          <w:rFonts w:hint="eastAsia" w:ascii="宋体" w:hAnsi="宋体" w:cs="宋体"/>
          <w:color w:val="auto"/>
          <w:kern w:val="0"/>
          <w:sz w:val="24"/>
        </w:rPr>
        <w:t>供应商名称（电子签章）：</w:t>
      </w:r>
    </w:p>
    <w:p w14:paraId="0AEDAA03">
      <w:pPr>
        <w:spacing w:line="360" w:lineRule="auto"/>
        <w:contextualSpacing/>
        <w:jc w:val="center"/>
        <w:rPr>
          <w:rFonts w:ascii="宋体" w:hAnsi="宋体" w:cs="宋体"/>
          <w:color w:val="auto"/>
          <w:kern w:val="0"/>
          <w:sz w:val="24"/>
        </w:rPr>
      </w:pPr>
      <w:r>
        <w:rPr>
          <w:rFonts w:hint="eastAsia" w:ascii="宋体" w:hAnsi="宋体" w:cs="宋体"/>
          <w:color w:val="auto"/>
          <w:kern w:val="0"/>
          <w:sz w:val="24"/>
        </w:rPr>
        <w:t xml:space="preserve">                                                   日期：  年  月   日</w:t>
      </w:r>
    </w:p>
    <w:p w14:paraId="68F56442">
      <w:pPr>
        <w:pStyle w:val="23"/>
        <w:ind w:firstLine="210"/>
        <w:rPr>
          <w:rFonts w:ascii="宋体" w:hAnsi="宋体" w:cs="宋体"/>
          <w:color w:val="auto"/>
        </w:rPr>
      </w:pPr>
    </w:p>
    <w:p w14:paraId="43B0F215">
      <w:pPr>
        <w:pStyle w:val="17"/>
        <w:rPr>
          <w:rFonts w:ascii="宋体" w:hAnsi="宋体" w:cs="宋体"/>
          <w:color w:val="auto"/>
        </w:rPr>
      </w:pPr>
    </w:p>
    <w:p w14:paraId="44392CFC">
      <w:pPr>
        <w:pStyle w:val="17"/>
        <w:rPr>
          <w:rFonts w:ascii="宋体" w:hAnsi="宋体" w:cs="宋体"/>
          <w:color w:val="auto"/>
        </w:rPr>
      </w:pPr>
    </w:p>
    <w:p w14:paraId="312477D6">
      <w:pPr>
        <w:jc w:val="center"/>
        <w:rPr>
          <w:rFonts w:ascii="宋体" w:hAnsi="宋体" w:cs="宋体"/>
          <w:b/>
          <w:bCs/>
          <w:color w:val="auto"/>
          <w:sz w:val="32"/>
          <w:szCs w:val="32"/>
        </w:rPr>
      </w:pPr>
      <w:r>
        <w:rPr>
          <w:rFonts w:hint="eastAsia" w:ascii="宋体" w:hAnsi="宋体" w:cs="宋体"/>
          <w:b/>
          <w:bCs/>
          <w:color w:val="auto"/>
          <w:sz w:val="32"/>
          <w:szCs w:val="32"/>
        </w:rPr>
        <w:t>四、供应商认为需要提供的其他有关资料</w:t>
      </w:r>
    </w:p>
    <w:p w14:paraId="048609C5">
      <w:pPr>
        <w:spacing w:line="360" w:lineRule="auto"/>
        <w:ind w:firstLine="5760" w:firstLineChars="1600"/>
        <w:rPr>
          <w:rFonts w:ascii="宋体" w:hAnsi="宋体" w:cs="宋体"/>
          <w:color w:val="auto"/>
          <w:sz w:val="36"/>
          <w:szCs w:val="36"/>
        </w:rPr>
      </w:pPr>
    </w:p>
    <w:p w14:paraId="44FDDB9A">
      <w:pPr>
        <w:spacing w:line="360" w:lineRule="auto"/>
        <w:ind w:firstLine="3840" w:firstLineChars="1600"/>
        <w:rPr>
          <w:rFonts w:ascii="宋体" w:hAnsi="宋体" w:cs="宋体"/>
          <w:color w:val="auto"/>
          <w:sz w:val="24"/>
        </w:rPr>
      </w:pPr>
      <w:r>
        <w:rPr>
          <w:rFonts w:hint="eastAsia" w:ascii="宋体" w:hAnsi="宋体" w:cs="宋体"/>
          <w:color w:val="auto"/>
          <w:kern w:val="0"/>
          <w:sz w:val="24"/>
        </w:rPr>
        <w:t>供应商名称（电子签章）：</w:t>
      </w:r>
    </w:p>
    <w:p w14:paraId="5769DBEE">
      <w:pPr>
        <w:spacing w:line="360" w:lineRule="auto"/>
        <w:contextualSpacing/>
        <w:jc w:val="center"/>
        <w:rPr>
          <w:rFonts w:ascii="宋体" w:hAnsi="宋体" w:cs="宋体"/>
          <w:color w:val="auto"/>
          <w:kern w:val="0"/>
          <w:sz w:val="24"/>
        </w:rPr>
      </w:pPr>
      <w:r>
        <w:rPr>
          <w:rFonts w:hint="eastAsia" w:ascii="宋体" w:hAnsi="宋体" w:cs="宋体"/>
          <w:color w:val="auto"/>
          <w:kern w:val="0"/>
          <w:sz w:val="24"/>
        </w:rPr>
        <w:t xml:space="preserve">                                                   日期：  年  月   日</w:t>
      </w:r>
    </w:p>
    <w:p w14:paraId="1015DC28">
      <w:pPr>
        <w:pStyle w:val="3"/>
        <w:rPr>
          <w:rFonts w:ascii="宋体" w:hAnsi="宋体" w:cs="宋体"/>
          <w:color w:val="auto"/>
        </w:rPr>
      </w:pPr>
      <w:r>
        <w:rPr>
          <w:rFonts w:hint="eastAsia" w:ascii="宋体" w:hAnsi="宋体" w:cs="宋体"/>
          <w:color w:val="auto"/>
        </w:rPr>
        <w:br w:type="page"/>
      </w:r>
      <w:bookmarkStart w:id="165" w:name="_Toc17854"/>
      <w:r>
        <w:rPr>
          <w:rFonts w:hint="eastAsia" w:ascii="宋体" w:hAnsi="宋体" w:cs="宋体"/>
          <w:color w:val="auto"/>
        </w:rPr>
        <w:t>三、报价文件格式</w:t>
      </w:r>
      <w:bookmarkEnd w:id="165"/>
    </w:p>
    <w:p w14:paraId="4D4EF0A9">
      <w:pPr>
        <w:snapToGrid w:val="0"/>
        <w:spacing w:before="156" w:beforeLines="50" w:after="50" w:line="360" w:lineRule="auto"/>
        <w:jc w:val="left"/>
        <w:rPr>
          <w:rFonts w:ascii="宋体" w:hAnsi="宋体" w:cs="宋体"/>
          <w:b/>
          <w:color w:val="auto"/>
          <w:sz w:val="24"/>
        </w:rPr>
      </w:pPr>
      <w:r>
        <w:rPr>
          <w:rFonts w:hint="eastAsia" w:ascii="宋体" w:hAnsi="宋体" w:cs="宋体"/>
          <w:b/>
          <w:color w:val="auto"/>
          <w:sz w:val="32"/>
          <w:szCs w:val="32"/>
        </w:rPr>
        <w:t>1.报价文件封面格式：</w:t>
      </w:r>
      <w:r>
        <w:rPr>
          <w:rFonts w:hint="eastAsia" w:ascii="宋体" w:hAnsi="宋体" w:cs="宋体"/>
          <w:b/>
          <w:color w:val="auto"/>
          <w:sz w:val="24"/>
        </w:rPr>
        <w:t xml:space="preserve"> </w:t>
      </w:r>
    </w:p>
    <w:p w14:paraId="07502D5A">
      <w:pPr>
        <w:snapToGrid w:val="0"/>
        <w:spacing w:before="156" w:beforeLines="50" w:after="50"/>
        <w:rPr>
          <w:rFonts w:ascii="宋体" w:hAnsi="宋体" w:cs="宋体"/>
          <w:bCs/>
          <w:color w:val="auto"/>
          <w:sz w:val="32"/>
          <w:szCs w:val="20"/>
        </w:rPr>
      </w:pPr>
      <w:r>
        <w:rPr>
          <w:rFonts w:hint="eastAsia" w:ascii="宋体" w:hAnsi="宋体" w:cs="宋体"/>
          <w:color w:val="auto"/>
          <w:sz w:val="24"/>
        </w:rPr>
        <w:t xml:space="preserve">                                                </w:t>
      </w:r>
      <w:r>
        <w:rPr>
          <w:rFonts w:hint="eastAsia" w:ascii="宋体" w:hAnsi="宋体" w:cs="宋体"/>
          <w:bCs/>
          <w:color w:val="auto"/>
          <w:sz w:val="24"/>
        </w:rPr>
        <w:t>电子响应文件</w:t>
      </w:r>
    </w:p>
    <w:p w14:paraId="700CCE39">
      <w:pPr>
        <w:snapToGrid w:val="0"/>
        <w:spacing w:before="156" w:beforeLines="50" w:after="50"/>
        <w:rPr>
          <w:rFonts w:ascii="宋体" w:hAnsi="宋体" w:cs="宋体"/>
          <w:color w:val="auto"/>
          <w:sz w:val="24"/>
          <w:szCs w:val="20"/>
        </w:rPr>
      </w:pPr>
    </w:p>
    <w:p w14:paraId="53BB481D">
      <w:pPr>
        <w:snapToGrid w:val="0"/>
        <w:spacing w:before="156" w:beforeLines="50" w:after="50"/>
        <w:rPr>
          <w:rFonts w:ascii="宋体" w:hAnsi="宋体" w:cs="宋体"/>
          <w:color w:val="auto"/>
          <w:sz w:val="24"/>
          <w:szCs w:val="20"/>
        </w:rPr>
      </w:pPr>
    </w:p>
    <w:p w14:paraId="477A2501">
      <w:pPr>
        <w:snapToGrid w:val="0"/>
        <w:spacing w:before="156" w:beforeLines="50" w:after="50"/>
        <w:jc w:val="center"/>
        <w:rPr>
          <w:rFonts w:ascii="宋体" w:hAnsi="宋体" w:cs="宋体"/>
          <w:bCs/>
          <w:color w:val="auto"/>
          <w:sz w:val="44"/>
          <w:szCs w:val="44"/>
        </w:rPr>
      </w:pPr>
      <w:r>
        <w:rPr>
          <w:rFonts w:hint="eastAsia" w:ascii="宋体" w:hAnsi="宋体" w:cs="宋体"/>
          <w:bCs/>
          <w:color w:val="auto"/>
          <w:sz w:val="44"/>
          <w:szCs w:val="44"/>
        </w:rPr>
        <w:t>报  价  文  件</w:t>
      </w:r>
    </w:p>
    <w:p w14:paraId="0530554E">
      <w:pPr>
        <w:snapToGrid w:val="0"/>
        <w:spacing w:before="156" w:beforeLines="50" w:after="50"/>
        <w:rPr>
          <w:rFonts w:ascii="宋体" w:hAnsi="宋体" w:cs="宋体"/>
          <w:bCs/>
          <w:color w:val="auto"/>
          <w:sz w:val="24"/>
          <w:szCs w:val="20"/>
        </w:rPr>
      </w:pPr>
    </w:p>
    <w:p w14:paraId="4C3DB8EA">
      <w:pPr>
        <w:snapToGrid w:val="0"/>
        <w:spacing w:before="156" w:beforeLines="50" w:after="50"/>
        <w:rPr>
          <w:rFonts w:ascii="宋体" w:hAnsi="宋体" w:cs="宋体"/>
          <w:bCs/>
          <w:color w:val="auto"/>
          <w:sz w:val="24"/>
          <w:szCs w:val="20"/>
        </w:rPr>
      </w:pPr>
    </w:p>
    <w:p w14:paraId="7907F86F">
      <w:pPr>
        <w:snapToGrid w:val="0"/>
        <w:spacing w:before="156" w:beforeLines="50" w:after="50"/>
        <w:rPr>
          <w:rFonts w:ascii="宋体" w:hAnsi="宋体" w:cs="宋体"/>
          <w:bCs/>
          <w:color w:val="auto"/>
          <w:sz w:val="24"/>
          <w:szCs w:val="20"/>
        </w:rPr>
      </w:pPr>
    </w:p>
    <w:p w14:paraId="34C58F75">
      <w:pPr>
        <w:snapToGrid w:val="0"/>
        <w:spacing w:before="156" w:beforeLines="50" w:after="50"/>
        <w:rPr>
          <w:rFonts w:ascii="宋体" w:hAnsi="宋体" w:cs="宋体"/>
          <w:bCs/>
          <w:color w:val="auto"/>
          <w:sz w:val="24"/>
          <w:szCs w:val="20"/>
        </w:rPr>
      </w:pPr>
    </w:p>
    <w:p w14:paraId="0B527AC6">
      <w:pPr>
        <w:snapToGrid w:val="0"/>
        <w:spacing w:before="156" w:beforeLines="50" w:after="50"/>
        <w:ind w:firstLine="640" w:firstLineChars="200"/>
        <w:rPr>
          <w:rFonts w:ascii="宋体" w:hAnsi="宋体" w:cs="宋体"/>
          <w:bCs/>
          <w:color w:val="auto"/>
          <w:sz w:val="32"/>
          <w:szCs w:val="32"/>
        </w:rPr>
      </w:pPr>
      <w:r>
        <w:rPr>
          <w:rFonts w:hint="eastAsia" w:ascii="宋体" w:hAnsi="宋体" w:cs="宋体"/>
          <w:bCs/>
          <w:color w:val="auto"/>
          <w:sz w:val="32"/>
          <w:szCs w:val="32"/>
        </w:rPr>
        <w:t>项目名称：</w:t>
      </w:r>
    </w:p>
    <w:p w14:paraId="071D5A42">
      <w:pPr>
        <w:snapToGrid w:val="0"/>
        <w:spacing w:before="156" w:beforeLines="50" w:after="50"/>
        <w:ind w:firstLine="720" w:firstLineChars="225"/>
        <w:rPr>
          <w:rFonts w:ascii="宋体" w:hAnsi="宋体" w:cs="宋体"/>
          <w:bCs/>
          <w:color w:val="auto"/>
          <w:sz w:val="32"/>
          <w:szCs w:val="32"/>
        </w:rPr>
      </w:pPr>
    </w:p>
    <w:p w14:paraId="0FD2688D">
      <w:pPr>
        <w:snapToGrid w:val="0"/>
        <w:spacing w:before="156" w:beforeLines="50" w:after="50"/>
        <w:ind w:firstLine="720" w:firstLineChars="225"/>
        <w:rPr>
          <w:rFonts w:ascii="宋体" w:hAnsi="宋体" w:cs="宋体"/>
          <w:bCs/>
          <w:color w:val="auto"/>
          <w:sz w:val="32"/>
          <w:szCs w:val="32"/>
        </w:rPr>
      </w:pPr>
      <w:r>
        <w:rPr>
          <w:rFonts w:hint="eastAsia" w:ascii="宋体" w:hAnsi="宋体" w:cs="宋体"/>
          <w:bCs/>
          <w:color w:val="auto"/>
          <w:sz w:val="32"/>
          <w:szCs w:val="32"/>
        </w:rPr>
        <w:t>项目编号：</w:t>
      </w:r>
    </w:p>
    <w:p w14:paraId="05A6A913">
      <w:pPr>
        <w:snapToGrid w:val="0"/>
        <w:spacing w:before="156" w:beforeLines="50" w:after="50"/>
        <w:ind w:firstLine="720" w:firstLineChars="225"/>
        <w:rPr>
          <w:rFonts w:ascii="宋体" w:hAnsi="宋体" w:cs="宋体"/>
          <w:bCs/>
          <w:color w:val="auto"/>
          <w:sz w:val="32"/>
          <w:szCs w:val="32"/>
        </w:rPr>
      </w:pPr>
      <w:r>
        <w:rPr>
          <w:rFonts w:hint="eastAsia" w:ascii="宋体" w:hAnsi="宋体" w:cs="宋体"/>
          <w:bCs/>
          <w:color w:val="auto"/>
          <w:sz w:val="32"/>
          <w:szCs w:val="32"/>
        </w:rPr>
        <w:t xml:space="preserve"> </w:t>
      </w:r>
    </w:p>
    <w:p w14:paraId="29291BA1">
      <w:pPr>
        <w:snapToGrid w:val="0"/>
        <w:spacing w:before="156" w:beforeLines="50" w:after="50"/>
        <w:ind w:firstLine="720" w:firstLineChars="225"/>
        <w:rPr>
          <w:rFonts w:ascii="宋体" w:hAnsi="宋体" w:cs="宋体"/>
          <w:bCs/>
          <w:color w:val="auto"/>
          <w:sz w:val="32"/>
          <w:szCs w:val="32"/>
        </w:rPr>
      </w:pPr>
      <w:r>
        <w:rPr>
          <w:rFonts w:hint="eastAsia" w:ascii="宋体" w:hAnsi="宋体" w:cs="宋体"/>
          <w:bCs/>
          <w:color w:val="auto"/>
          <w:sz w:val="32"/>
          <w:szCs w:val="32"/>
        </w:rPr>
        <w:t>所竞分标（如有则填写，无分标时填写“无”或者留空）：</w:t>
      </w:r>
    </w:p>
    <w:p w14:paraId="28D3C716">
      <w:pPr>
        <w:snapToGrid w:val="0"/>
        <w:spacing w:before="156" w:beforeLines="50" w:after="50"/>
        <w:ind w:firstLine="720" w:firstLineChars="225"/>
        <w:rPr>
          <w:rFonts w:ascii="宋体" w:hAnsi="宋体" w:cs="宋体"/>
          <w:bCs/>
          <w:color w:val="auto"/>
          <w:sz w:val="32"/>
          <w:szCs w:val="32"/>
        </w:rPr>
      </w:pPr>
    </w:p>
    <w:p w14:paraId="043ABBD1">
      <w:pPr>
        <w:pStyle w:val="7"/>
        <w:snapToGrid w:val="0"/>
        <w:spacing w:before="50" w:after="50"/>
        <w:ind w:firstLine="720" w:firstLineChars="225"/>
        <w:rPr>
          <w:rFonts w:ascii="宋体" w:hAnsi="宋体" w:cs="宋体"/>
          <w:bCs/>
          <w:color w:val="auto"/>
          <w:sz w:val="32"/>
          <w:szCs w:val="32"/>
        </w:rPr>
      </w:pPr>
      <w:r>
        <w:rPr>
          <w:rFonts w:hint="eastAsia" w:ascii="宋体" w:hAnsi="宋体" w:cs="宋体"/>
          <w:bCs/>
          <w:color w:val="auto"/>
          <w:sz w:val="32"/>
          <w:szCs w:val="32"/>
        </w:rPr>
        <w:t>供应商名称：</w:t>
      </w:r>
    </w:p>
    <w:p w14:paraId="0B64A0C1">
      <w:pPr>
        <w:pStyle w:val="7"/>
        <w:snapToGrid w:val="0"/>
        <w:spacing w:before="50" w:after="50"/>
        <w:ind w:firstLine="1280" w:firstLineChars="400"/>
        <w:rPr>
          <w:rFonts w:ascii="宋体" w:hAnsi="宋体" w:cs="宋体"/>
          <w:bCs/>
          <w:color w:val="auto"/>
          <w:sz w:val="32"/>
          <w:szCs w:val="32"/>
        </w:rPr>
      </w:pPr>
    </w:p>
    <w:p w14:paraId="435BFB67">
      <w:pPr>
        <w:snapToGrid w:val="0"/>
        <w:spacing w:before="156" w:beforeLines="50" w:after="50"/>
        <w:jc w:val="center"/>
        <w:rPr>
          <w:rFonts w:ascii="宋体" w:hAnsi="宋体" w:cs="宋体"/>
          <w:color w:val="auto"/>
          <w:sz w:val="32"/>
          <w:szCs w:val="32"/>
        </w:rPr>
      </w:pPr>
      <w:r>
        <w:rPr>
          <w:rFonts w:hint="eastAsia" w:ascii="宋体" w:hAnsi="宋体" w:cs="宋体"/>
          <w:color w:val="auto"/>
          <w:sz w:val="32"/>
          <w:szCs w:val="32"/>
        </w:rPr>
        <w:t>年    月    日</w:t>
      </w:r>
    </w:p>
    <w:p w14:paraId="5808662C">
      <w:pPr>
        <w:snapToGrid w:val="0"/>
        <w:spacing w:before="156" w:beforeLines="50" w:after="50" w:line="360" w:lineRule="auto"/>
        <w:ind w:left="142"/>
        <w:jc w:val="left"/>
        <w:rPr>
          <w:rFonts w:ascii="宋体" w:hAnsi="宋体" w:cs="宋体"/>
          <w:b/>
          <w:bCs/>
          <w:color w:val="auto"/>
          <w:sz w:val="32"/>
          <w:szCs w:val="32"/>
        </w:rPr>
      </w:pPr>
      <w:r>
        <w:rPr>
          <w:rFonts w:hint="eastAsia" w:ascii="宋体" w:hAnsi="宋体" w:cs="宋体"/>
          <w:color w:val="auto"/>
          <w:sz w:val="24"/>
        </w:rPr>
        <w:br w:type="page"/>
      </w:r>
      <w:r>
        <w:rPr>
          <w:rFonts w:hint="eastAsia" w:ascii="宋体" w:hAnsi="宋体" w:cs="宋体"/>
          <w:b/>
          <w:bCs/>
          <w:color w:val="auto"/>
          <w:sz w:val="32"/>
          <w:szCs w:val="32"/>
        </w:rPr>
        <w:t>2.报价文件目录</w:t>
      </w:r>
    </w:p>
    <w:p w14:paraId="4BB17A27">
      <w:pPr>
        <w:snapToGrid w:val="0"/>
        <w:spacing w:line="360" w:lineRule="auto"/>
        <w:rPr>
          <w:rFonts w:ascii="宋体" w:hAnsi="宋体" w:cs="宋体"/>
          <w:color w:val="auto"/>
          <w:kern w:val="0"/>
          <w:sz w:val="24"/>
        </w:rPr>
      </w:pPr>
      <w:r>
        <w:rPr>
          <w:rFonts w:hint="eastAsia" w:ascii="宋体" w:hAnsi="宋体" w:cs="宋体"/>
          <w:color w:val="auto"/>
          <w:kern w:val="0"/>
          <w:sz w:val="24"/>
        </w:rPr>
        <w:t>一、</w:t>
      </w:r>
      <w:r>
        <w:rPr>
          <w:rFonts w:hint="eastAsia" w:ascii="宋体" w:hAnsi="宋体" w:cs="宋体"/>
          <w:color w:val="auto"/>
          <w:sz w:val="24"/>
        </w:rPr>
        <w:t>响应函</w:t>
      </w:r>
      <w:r>
        <w:rPr>
          <w:rFonts w:hint="eastAsia" w:ascii="宋体" w:hAnsi="宋体" w:cs="宋体"/>
          <w:color w:val="auto"/>
          <w:kern w:val="0"/>
          <w:sz w:val="24"/>
        </w:rPr>
        <w:t>…………………………………………………………………………（页码）</w:t>
      </w:r>
    </w:p>
    <w:p w14:paraId="71CE8EC4">
      <w:pPr>
        <w:snapToGrid w:val="0"/>
        <w:spacing w:line="360" w:lineRule="auto"/>
        <w:rPr>
          <w:rFonts w:ascii="宋体" w:hAnsi="宋体" w:cs="宋体"/>
          <w:color w:val="auto"/>
          <w:kern w:val="0"/>
          <w:sz w:val="24"/>
        </w:rPr>
      </w:pPr>
      <w:r>
        <w:rPr>
          <w:rFonts w:hint="eastAsia" w:ascii="宋体" w:hAnsi="宋体" w:cs="宋体"/>
          <w:color w:val="auto"/>
          <w:kern w:val="0"/>
          <w:sz w:val="24"/>
        </w:rPr>
        <w:t>二、响应报价表……………………………………………………………………（页码）</w:t>
      </w:r>
    </w:p>
    <w:p w14:paraId="460C45FF">
      <w:pPr>
        <w:snapToGrid w:val="0"/>
        <w:spacing w:line="360" w:lineRule="auto"/>
        <w:rPr>
          <w:rFonts w:ascii="宋体" w:hAnsi="宋体" w:cs="宋体"/>
          <w:color w:val="auto"/>
          <w:kern w:val="0"/>
          <w:sz w:val="24"/>
        </w:rPr>
      </w:pPr>
    </w:p>
    <w:p w14:paraId="1E68AF1D">
      <w:pPr>
        <w:rPr>
          <w:rFonts w:ascii="宋体" w:hAnsi="宋体" w:cs="宋体"/>
          <w:color w:val="auto"/>
          <w:sz w:val="24"/>
        </w:rPr>
      </w:pPr>
    </w:p>
    <w:p w14:paraId="54057F56">
      <w:pPr>
        <w:snapToGrid w:val="0"/>
        <w:spacing w:before="156" w:beforeLines="50" w:after="50" w:line="360" w:lineRule="auto"/>
        <w:ind w:firstLine="645"/>
        <w:rPr>
          <w:rFonts w:ascii="宋体" w:hAnsi="宋体" w:cs="宋体"/>
          <w:color w:val="auto"/>
          <w:sz w:val="24"/>
        </w:rPr>
      </w:pPr>
      <w:r>
        <w:rPr>
          <w:rFonts w:hint="eastAsia" w:ascii="宋体" w:hAnsi="宋体" w:cs="宋体"/>
          <w:b/>
          <w:bCs/>
          <w:color w:val="auto"/>
          <w:sz w:val="24"/>
        </w:rPr>
        <w:t>注：以上目录是编制供应商响应文件的基本格式要求，各供应商可根据自身情况进一步细化</w:t>
      </w:r>
      <w:r>
        <w:rPr>
          <w:rFonts w:hint="eastAsia" w:ascii="宋体" w:hAnsi="宋体" w:cs="宋体"/>
          <w:color w:val="auto"/>
          <w:sz w:val="24"/>
        </w:rPr>
        <w:t>。</w:t>
      </w:r>
    </w:p>
    <w:p w14:paraId="11C8A6AD">
      <w:pPr>
        <w:pStyle w:val="17"/>
        <w:rPr>
          <w:rFonts w:ascii="宋体" w:hAnsi="宋体" w:cs="宋体"/>
          <w:color w:val="auto"/>
        </w:rPr>
      </w:pPr>
    </w:p>
    <w:p w14:paraId="39E0F014">
      <w:pPr>
        <w:spacing w:line="520" w:lineRule="exact"/>
        <w:jc w:val="center"/>
        <w:rPr>
          <w:rFonts w:ascii="宋体" w:hAnsi="宋体" w:cs="宋体"/>
          <w:color w:val="auto"/>
        </w:rPr>
      </w:pPr>
      <w:r>
        <w:rPr>
          <w:rFonts w:hint="eastAsia" w:ascii="宋体" w:hAnsi="宋体" w:cs="宋体"/>
          <w:color w:val="auto"/>
        </w:rPr>
        <w:br w:type="page"/>
      </w:r>
      <w:r>
        <w:rPr>
          <w:rFonts w:hint="eastAsia" w:ascii="宋体" w:hAnsi="宋体" w:cs="宋体"/>
          <w:b/>
          <w:bCs/>
          <w:color w:val="auto"/>
          <w:sz w:val="32"/>
          <w:szCs w:val="32"/>
        </w:rPr>
        <w:t>一、响应函</w:t>
      </w:r>
    </w:p>
    <w:p w14:paraId="02237AEF">
      <w:pPr>
        <w:rPr>
          <w:rFonts w:ascii="宋体" w:hAnsi="宋体" w:cs="宋体"/>
          <w:color w:val="auto"/>
        </w:rPr>
      </w:pPr>
    </w:p>
    <w:p w14:paraId="387CC394">
      <w:pPr>
        <w:pStyle w:val="14"/>
        <w:spacing w:line="440" w:lineRule="exact"/>
        <w:rPr>
          <w:rFonts w:hAnsi="宋体" w:cs="宋体"/>
          <w:color w:val="auto"/>
          <w:sz w:val="24"/>
          <w:szCs w:val="24"/>
        </w:rPr>
      </w:pPr>
      <w:r>
        <w:rPr>
          <w:rFonts w:hint="eastAsia" w:hAnsi="宋体" w:cs="宋体"/>
          <w:color w:val="auto"/>
          <w:sz w:val="24"/>
          <w:szCs w:val="24"/>
        </w:rPr>
        <w:t>致：</w:t>
      </w:r>
      <w:r>
        <w:rPr>
          <w:rFonts w:hint="eastAsia" w:hAnsi="宋体" w:cs="宋体"/>
          <w:color w:val="auto"/>
          <w:sz w:val="24"/>
          <w:szCs w:val="24"/>
          <w:u w:val="single"/>
        </w:rPr>
        <w:t>（采购人名称）</w:t>
      </w:r>
    </w:p>
    <w:p w14:paraId="378A3FD4">
      <w:pPr>
        <w:pStyle w:val="14"/>
        <w:spacing w:line="440" w:lineRule="exact"/>
        <w:ind w:firstLine="480" w:firstLineChars="200"/>
        <w:rPr>
          <w:rFonts w:hAnsi="宋体" w:cs="宋体"/>
          <w:color w:val="auto"/>
          <w:sz w:val="24"/>
          <w:szCs w:val="24"/>
        </w:rPr>
      </w:pPr>
      <w:r>
        <w:rPr>
          <w:rFonts w:hint="eastAsia" w:hAnsi="宋体" w:cs="宋体"/>
          <w:color w:val="auto"/>
          <w:sz w:val="24"/>
          <w:szCs w:val="24"/>
        </w:rPr>
        <w:t>我方已仔细阅读了贵方组织的</w:t>
      </w:r>
      <w:r>
        <w:rPr>
          <w:rFonts w:hint="eastAsia" w:hAnsi="宋体" w:cs="宋体"/>
          <w:color w:val="auto"/>
          <w:sz w:val="24"/>
          <w:szCs w:val="24"/>
          <w:u w:val="single"/>
        </w:rPr>
        <w:t xml:space="preserve">  项目名称  </w:t>
      </w:r>
      <w:r>
        <w:rPr>
          <w:rFonts w:hint="eastAsia" w:hAnsi="宋体" w:cs="宋体"/>
          <w:color w:val="auto"/>
          <w:sz w:val="24"/>
          <w:szCs w:val="24"/>
        </w:rPr>
        <w:t>项目（项目编号：</w:t>
      </w:r>
      <w:r>
        <w:rPr>
          <w:rFonts w:hint="eastAsia" w:hAnsi="宋体" w:cs="宋体"/>
          <w:color w:val="auto"/>
          <w:sz w:val="24"/>
          <w:szCs w:val="24"/>
          <w:u w:val="single"/>
        </w:rPr>
        <w:t xml:space="preserve">      </w:t>
      </w:r>
      <w:r>
        <w:rPr>
          <w:rFonts w:hint="eastAsia" w:hAnsi="宋体" w:cs="宋体"/>
          <w:color w:val="auto"/>
          <w:sz w:val="24"/>
          <w:szCs w:val="24"/>
        </w:rPr>
        <w:t>）的采购文件的全部内容，授权</w:t>
      </w:r>
      <w:r>
        <w:rPr>
          <w:rFonts w:hint="eastAsia" w:hAnsi="宋体" w:cs="宋体"/>
          <w:color w:val="auto"/>
          <w:sz w:val="24"/>
          <w:szCs w:val="24"/>
          <w:u w:val="single"/>
        </w:rPr>
        <w:t xml:space="preserve">             </w:t>
      </w:r>
      <w:r>
        <w:rPr>
          <w:rFonts w:hint="eastAsia" w:hAnsi="宋体" w:cs="宋体"/>
          <w:color w:val="auto"/>
          <w:sz w:val="24"/>
          <w:szCs w:val="24"/>
        </w:rPr>
        <w:t>(全权代表姓名)</w:t>
      </w:r>
      <w:r>
        <w:rPr>
          <w:rFonts w:hint="eastAsia" w:hAnsi="宋体" w:cs="宋体"/>
          <w:color w:val="auto"/>
          <w:sz w:val="24"/>
          <w:szCs w:val="24"/>
          <w:u w:val="single"/>
        </w:rPr>
        <w:t xml:space="preserve">         </w:t>
      </w:r>
      <w:r>
        <w:rPr>
          <w:rFonts w:hint="eastAsia" w:hAnsi="宋体" w:cs="宋体"/>
          <w:color w:val="auto"/>
          <w:sz w:val="24"/>
          <w:szCs w:val="24"/>
        </w:rPr>
        <w:t xml:space="preserve"> (职务、职称)为全权代表，现正式递交下述文件参加贵方组织的本次政府采购活动： </w:t>
      </w:r>
    </w:p>
    <w:p w14:paraId="3C91E677">
      <w:pPr>
        <w:pStyle w:val="14"/>
        <w:spacing w:line="440" w:lineRule="exact"/>
        <w:ind w:firstLine="480" w:firstLineChars="200"/>
        <w:rPr>
          <w:rFonts w:hAnsi="宋体" w:cs="宋体"/>
          <w:color w:val="auto"/>
          <w:sz w:val="24"/>
          <w:szCs w:val="24"/>
        </w:rPr>
      </w:pPr>
      <w:r>
        <w:rPr>
          <w:rFonts w:hint="eastAsia" w:hAnsi="宋体" w:cs="宋体"/>
          <w:color w:val="auto"/>
          <w:sz w:val="24"/>
          <w:szCs w:val="24"/>
        </w:rPr>
        <w:t>一、报价文件电子版一份（包含按供应商须知前附表要求提交的全部文件）；</w:t>
      </w:r>
    </w:p>
    <w:p w14:paraId="3414FD6B">
      <w:pPr>
        <w:pStyle w:val="14"/>
        <w:spacing w:line="440" w:lineRule="exact"/>
        <w:ind w:firstLine="480" w:firstLineChars="200"/>
        <w:rPr>
          <w:rFonts w:hAnsi="宋体" w:cs="宋体"/>
          <w:color w:val="auto"/>
          <w:sz w:val="24"/>
          <w:szCs w:val="24"/>
        </w:rPr>
      </w:pPr>
      <w:r>
        <w:rPr>
          <w:rFonts w:hint="eastAsia" w:hAnsi="宋体" w:cs="宋体"/>
          <w:color w:val="auto"/>
          <w:sz w:val="24"/>
          <w:szCs w:val="24"/>
        </w:rPr>
        <w:t>二、资格文件电子版一份（包含按供应商须知前附表要求提交的全部文件）；</w:t>
      </w:r>
    </w:p>
    <w:p w14:paraId="543E705B">
      <w:pPr>
        <w:pStyle w:val="14"/>
        <w:spacing w:line="440" w:lineRule="exact"/>
        <w:ind w:firstLine="480" w:firstLineChars="200"/>
        <w:rPr>
          <w:rFonts w:hAnsi="宋体" w:cs="宋体"/>
          <w:color w:val="auto"/>
          <w:sz w:val="24"/>
          <w:szCs w:val="24"/>
        </w:rPr>
      </w:pPr>
      <w:r>
        <w:rPr>
          <w:rFonts w:hint="eastAsia" w:hAnsi="宋体" w:cs="宋体"/>
          <w:color w:val="auto"/>
          <w:sz w:val="24"/>
          <w:szCs w:val="24"/>
        </w:rPr>
        <w:t>三、技术文件电子版一份（包含按供应商须知前附表要求提交的全部文件）；</w:t>
      </w:r>
    </w:p>
    <w:p w14:paraId="75A081B8">
      <w:pPr>
        <w:pStyle w:val="14"/>
        <w:spacing w:line="440" w:lineRule="exact"/>
        <w:ind w:firstLine="480" w:firstLineChars="200"/>
        <w:rPr>
          <w:rFonts w:hAnsi="宋体" w:cs="宋体"/>
          <w:color w:val="auto"/>
          <w:sz w:val="24"/>
          <w:szCs w:val="24"/>
        </w:rPr>
      </w:pPr>
      <w:r>
        <w:rPr>
          <w:rFonts w:hint="eastAsia" w:hAnsi="宋体" w:cs="宋体"/>
          <w:color w:val="auto"/>
          <w:sz w:val="24"/>
          <w:szCs w:val="24"/>
        </w:rPr>
        <w:t>四、商务文件电子版一份（包含按供应商须知前附表要求提交的全部文件）；</w:t>
      </w:r>
    </w:p>
    <w:p w14:paraId="1AF19C6E">
      <w:pPr>
        <w:pStyle w:val="14"/>
        <w:spacing w:line="440" w:lineRule="exact"/>
        <w:ind w:firstLine="480" w:firstLineChars="200"/>
        <w:rPr>
          <w:rFonts w:hAnsi="宋体" w:cs="宋体"/>
          <w:color w:val="auto"/>
          <w:sz w:val="24"/>
          <w:szCs w:val="24"/>
        </w:rPr>
      </w:pPr>
      <w:r>
        <w:rPr>
          <w:rFonts w:hint="eastAsia" w:hAnsi="宋体" w:cs="宋体"/>
          <w:color w:val="auto"/>
          <w:sz w:val="24"/>
          <w:szCs w:val="24"/>
        </w:rPr>
        <w:t>据此函，签字人兹宣布：</w:t>
      </w:r>
    </w:p>
    <w:p w14:paraId="0DAAED36">
      <w:pPr>
        <w:pStyle w:val="14"/>
        <w:spacing w:line="440" w:lineRule="exact"/>
        <w:ind w:firstLine="480" w:firstLineChars="200"/>
        <w:rPr>
          <w:rFonts w:hAnsi="宋体" w:cs="宋体"/>
          <w:color w:val="auto"/>
          <w:sz w:val="24"/>
          <w:szCs w:val="24"/>
        </w:rPr>
      </w:pPr>
      <w:r>
        <w:rPr>
          <w:rFonts w:hint="eastAsia" w:hAnsi="宋体" w:cs="宋体"/>
          <w:color w:val="auto"/>
          <w:sz w:val="24"/>
          <w:szCs w:val="24"/>
        </w:rPr>
        <w:t>1、我方愿意以（大写）人民币</w:t>
      </w:r>
      <w:r>
        <w:rPr>
          <w:rFonts w:hint="eastAsia" w:hAnsi="宋体" w:cs="宋体"/>
          <w:color w:val="auto"/>
          <w:sz w:val="24"/>
          <w:szCs w:val="24"/>
          <w:u w:val="single"/>
        </w:rPr>
        <w:t xml:space="preserve">              </w:t>
      </w:r>
      <w:r>
        <w:rPr>
          <w:rFonts w:hint="eastAsia" w:hAnsi="宋体" w:cs="宋体"/>
          <w:color w:val="auto"/>
          <w:sz w:val="24"/>
          <w:szCs w:val="24"/>
        </w:rPr>
        <w:t>元 (￥</w:t>
      </w:r>
      <w:r>
        <w:rPr>
          <w:rFonts w:hint="eastAsia" w:hAnsi="宋体" w:cs="宋体"/>
          <w:color w:val="auto"/>
          <w:sz w:val="24"/>
          <w:szCs w:val="24"/>
          <w:u w:val="single"/>
        </w:rPr>
        <w:t xml:space="preserve">          </w:t>
      </w:r>
      <w:r>
        <w:rPr>
          <w:rFonts w:hint="eastAsia" w:hAnsi="宋体" w:cs="宋体"/>
          <w:color w:val="auto"/>
          <w:sz w:val="24"/>
          <w:szCs w:val="24"/>
        </w:rPr>
        <w:t>元)的总报价，服务期限</w:t>
      </w:r>
      <w:r>
        <w:rPr>
          <w:rFonts w:hint="eastAsia" w:hAnsi="宋体" w:cs="宋体"/>
          <w:color w:val="auto"/>
          <w:sz w:val="24"/>
          <w:szCs w:val="24"/>
          <w:u w:val="single"/>
        </w:rPr>
        <w:t xml:space="preserve">              </w:t>
      </w:r>
      <w:r>
        <w:rPr>
          <w:rFonts w:hint="eastAsia" w:hAnsi="宋体" w:cs="宋体"/>
          <w:color w:val="auto"/>
          <w:sz w:val="24"/>
          <w:szCs w:val="24"/>
        </w:rPr>
        <w:t>，提供本项目招标文件第三章“采购需求”中的相应的采购内容。</w:t>
      </w:r>
    </w:p>
    <w:p w14:paraId="40739812">
      <w:pPr>
        <w:pStyle w:val="14"/>
        <w:spacing w:line="360" w:lineRule="exact"/>
        <w:ind w:firstLine="480" w:firstLineChars="200"/>
        <w:rPr>
          <w:rFonts w:hAnsi="宋体" w:cs="宋体"/>
          <w:color w:val="auto"/>
          <w:sz w:val="24"/>
          <w:szCs w:val="24"/>
          <w:u w:val="single"/>
        </w:rPr>
      </w:pPr>
      <w:r>
        <w:rPr>
          <w:rFonts w:hint="eastAsia" w:hAnsi="宋体" w:cs="宋体"/>
          <w:color w:val="auto"/>
          <w:sz w:val="24"/>
          <w:szCs w:val="24"/>
        </w:rPr>
        <w:t>2、我方同意自本项目招标文件“第二章 供应商须知”第一节 供应商须知前附表 第21.2项规定的截止时间（开标时间）起遵循本响应函，并承诺在“供应商须知前附表”第17.2项规定的响应有效期内不修改、撤销响应文件。</w:t>
      </w:r>
    </w:p>
    <w:p w14:paraId="5AC783D0">
      <w:pPr>
        <w:pStyle w:val="14"/>
        <w:spacing w:line="360" w:lineRule="exact"/>
        <w:ind w:firstLine="480" w:firstLineChars="200"/>
        <w:rPr>
          <w:rFonts w:hAnsi="宋体" w:cs="宋体"/>
          <w:color w:val="auto"/>
          <w:sz w:val="24"/>
          <w:szCs w:val="24"/>
          <w:u w:val="single"/>
        </w:rPr>
      </w:pPr>
      <w:r>
        <w:rPr>
          <w:rFonts w:hint="eastAsia" w:hAnsi="宋体" w:cs="宋体"/>
          <w:color w:val="auto"/>
          <w:sz w:val="24"/>
          <w:szCs w:val="24"/>
        </w:rPr>
        <w:t>3、我方所递交的响应文件及有关资料都是内容完整、真实和准确的。</w:t>
      </w:r>
    </w:p>
    <w:p w14:paraId="455842DE">
      <w:pPr>
        <w:pStyle w:val="14"/>
        <w:spacing w:line="440" w:lineRule="exact"/>
        <w:ind w:firstLine="480" w:firstLineChars="200"/>
        <w:rPr>
          <w:rFonts w:hAnsi="宋体" w:cs="宋体"/>
          <w:color w:val="auto"/>
          <w:sz w:val="24"/>
          <w:szCs w:val="24"/>
        </w:rPr>
      </w:pPr>
      <w:r>
        <w:rPr>
          <w:rFonts w:hint="eastAsia" w:hAnsi="宋体" w:cs="宋体"/>
          <w:color w:val="auto"/>
          <w:sz w:val="24"/>
          <w:szCs w:val="24"/>
        </w:rPr>
        <w:t>4、如本项目采购内容涉及须符合国家强制规定的，我方承诺我方本次响应（包括资格条件和所投产品）均符合国家有关强制规定。</w:t>
      </w:r>
    </w:p>
    <w:p w14:paraId="388C032B">
      <w:pPr>
        <w:pStyle w:val="14"/>
        <w:spacing w:line="440" w:lineRule="exact"/>
        <w:ind w:firstLine="480" w:firstLineChars="200"/>
        <w:rPr>
          <w:rFonts w:hAnsi="宋体" w:cs="宋体"/>
          <w:color w:val="auto"/>
          <w:sz w:val="24"/>
          <w:szCs w:val="24"/>
        </w:rPr>
      </w:pPr>
      <w:r>
        <w:rPr>
          <w:rFonts w:hint="eastAsia" w:hAnsi="宋体" w:cs="宋体"/>
          <w:color w:val="auto"/>
          <w:sz w:val="24"/>
          <w:szCs w:val="24"/>
        </w:rPr>
        <w:t>5、如我方中标，我方承诺在收到成交通知书后，在成交通知书规定的期限内，根据采购文件、我方的响应文件及有关澄清承诺书的要求按第六章“合同文本”与采购人订立书面合同，并按照合同约定承担完成合同的责任和义务。</w:t>
      </w:r>
    </w:p>
    <w:p w14:paraId="64E70C53">
      <w:pPr>
        <w:pStyle w:val="14"/>
        <w:spacing w:line="440" w:lineRule="exact"/>
        <w:ind w:firstLine="480" w:firstLineChars="200"/>
        <w:rPr>
          <w:rFonts w:hAnsi="宋体" w:cs="宋体"/>
          <w:color w:val="auto"/>
          <w:sz w:val="24"/>
          <w:szCs w:val="24"/>
        </w:rPr>
      </w:pPr>
      <w:r>
        <w:rPr>
          <w:rFonts w:hint="eastAsia" w:hAnsi="宋体" w:cs="宋体"/>
          <w:color w:val="auto"/>
          <w:sz w:val="24"/>
          <w:szCs w:val="24"/>
        </w:rPr>
        <w:t>6、我方已详细审核采购文件，我方知道必须放弃提出含糊不清或误解问题的权利。</w:t>
      </w:r>
    </w:p>
    <w:p w14:paraId="1BC229A2">
      <w:pPr>
        <w:pStyle w:val="14"/>
        <w:spacing w:line="440" w:lineRule="exact"/>
        <w:ind w:firstLine="480" w:firstLineChars="200"/>
        <w:rPr>
          <w:rFonts w:hAnsi="宋体" w:cs="宋体"/>
          <w:color w:val="auto"/>
          <w:sz w:val="24"/>
          <w:szCs w:val="24"/>
        </w:rPr>
      </w:pPr>
      <w:r>
        <w:rPr>
          <w:rFonts w:hint="eastAsia" w:hAnsi="宋体" w:cs="宋体"/>
          <w:color w:val="auto"/>
          <w:sz w:val="24"/>
          <w:szCs w:val="24"/>
        </w:rPr>
        <w:t>7、我方同意应贵方要求提供与本响应有关的任何数据或资料。若贵方需要，我方愿意提供我方作出的一切承诺的证明材料。</w:t>
      </w:r>
    </w:p>
    <w:p w14:paraId="4E16A947">
      <w:pPr>
        <w:pStyle w:val="14"/>
        <w:spacing w:line="440" w:lineRule="exact"/>
        <w:ind w:firstLine="480" w:firstLineChars="200"/>
        <w:rPr>
          <w:rFonts w:hAnsi="宋体" w:cs="宋体"/>
          <w:color w:val="auto"/>
          <w:sz w:val="24"/>
          <w:szCs w:val="24"/>
        </w:rPr>
      </w:pPr>
      <w:r>
        <w:rPr>
          <w:rFonts w:hint="eastAsia" w:hAnsi="宋体" w:cs="宋体"/>
          <w:color w:val="auto"/>
          <w:sz w:val="24"/>
          <w:szCs w:val="24"/>
        </w:rPr>
        <w:t>8、我方完全理解贵方不一定接受响应报价最低的供应商为成交供应商的行为。</w:t>
      </w:r>
    </w:p>
    <w:p w14:paraId="73697FBC">
      <w:pPr>
        <w:pStyle w:val="14"/>
        <w:spacing w:line="440" w:lineRule="exact"/>
        <w:ind w:firstLine="480" w:firstLineChars="200"/>
        <w:rPr>
          <w:rFonts w:hAnsi="宋体" w:cs="宋体"/>
          <w:color w:val="auto"/>
          <w:sz w:val="24"/>
          <w:szCs w:val="24"/>
        </w:rPr>
      </w:pPr>
      <w:r>
        <w:rPr>
          <w:rFonts w:hint="eastAsia" w:hAnsi="宋体" w:cs="宋体"/>
          <w:color w:val="auto"/>
          <w:sz w:val="24"/>
          <w:szCs w:val="24"/>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0EE1B15">
      <w:pPr>
        <w:pStyle w:val="14"/>
        <w:numPr>
          <w:ilvl w:val="0"/>
          <w:numId w:val="5"/>
        </w:numPr>
        <w:spacing w:line="440" w:lineRule="exact"/>
        <w:rPr>
          <w:rFonts w:hAnsi="宋体" w:cs="宋体"/>
          <w:color w:val="auto"/>
          <w:sz w:val="24"/>
          <w:szCs w:val="24"/>
        </w:rPr>
      </w:pPr>
      <w:r>
        <w:rPr>
          <w:rFonts w:hint="eastAsia" w:hAnsi="宋体" w:cs="宋体"/>
          <w:color w:val="auto"/>
          <w:sz w:val="24"/>
          <w:szCs w:val="24"/>
        </w:rPr>
        <w:t>提供虚假材料谋取中标、成交的；</w:t>
      </w:r>
    </w:p>
    <w:p w14:paraId="1F196AAC">
      <w:pPr>
        <w:pStyle w:val="14"/>
        <w:numPr>
          <w:ilvl w:val="0"/>
          <w:numId w:val="5"/>
        </w:numPr>
        <w:spacing w:line="440" w:lineRule="exact"/>
        <w:rPr>
          <w:rFonts w:hAnsi="宋体" w:cs="宋体"/>
          <w:color w:val="auto"/>
          <w:sz w:val="24"/>
          <w:szCs w:val="24"/>
        </w:rPr>
      </w:pPr>
      <w:r>
        <w:rPr>
          <w:rFonts w:hint="eastAsia" w:hAnsi="宋体" w:cs="宋体"/>
          <w:color w:val="auto"/>
          <w:sz w:val="24"/>
          <w:szCs w:val="24"/>
        </w:rPr>
        <w:t>采取不正当手段诋毁、排挤其他供应商的；</w:t>
      </w:r>
    </w:p>
    <w:p w14:paraId="4BC7A853">
      <w:pPr>
        <w:pStyle w:val="14"/>
        <w:numPr>
          <w:ilvl w:val="0"/>
          <w:numId w:val="5"/>
        </w:numPr>
        <w:spacing w:line="440" w:lineRule="exact"/>
        <w:rPr>
          <w:rFonts w:hAnsi="宋体" w:cs="宋体"/>
          <w:color w:val="auto"/>
          <w:sz w:val="24"/>
          <w:szCs w:val="24"/>
        </w:rPr>
      </w:pPr>
      <w:r>
        <w:rPr>
          <w:rFonts w:hint="eastAsia" w:hAnsi="宋体" w:cs="宋体"/>
          <w:color w:val="auto"/>
          <w:sz w:val="24"/>
          <w:szCs w:val="24"/>
        </w:rPr>
        <w:t>与采购人、其他供应商或者采购代理机构恶意串通的；</w:t>
      </w:r>
    </w:p>
    <w:p w14:paraId="1B73A06F">
      <w:pPr>
        <w:pStyle w:val="14"/>
        <w:numPr>
          <w:ilvl w:val="0"/>
          <w:numId w:val="5"/>
        </w:numPr>
        <w:spacing w:line="440" w:lineRule="exact"/>
        <w:rPr>
          <w:rFonts w:hAnsi="宋体" w:cs="宋体"/>
          <w:color w:val="auto"/>
          <w:sz w:val="24"/>
          <w:szCs w:val="24"/>
        </w:rPr>
      </w:pPr>
      <w:r>
        <w:rPr>
          <w:rFonts w:hint="eastAsia" w:hAnsi="宋体" w:cs="宋体"/>
          <w:color w:val="auto"/>
          <w:sz w:val="24"/>
          <w:szCs w:val="24"/>
        </w:rPr>
        <w:t>向采购人、采购代理机构行贿或者提供其他不正当利益的；</w:t>
      </w:r>
    </w:p>
    <w:p w14:paraId="373953F6">
      <w:pPr>
        <w:pStyle w:val="14"/>
        <w:numPr>
          <w:ilvl w:val="0"/>
          <w:numId w:val="5"/>
        </w:numPr>
        <w:spacing w:line="440" w:lineRule="exact"/>
        <w:rPr>
          <w:rFonts w:hAnsi="宋体" w:cs="宋体"/>
          <w:color w:val="auto"/>
          <w:sz w:val="24"/>
          <w:szCs w:val="24"/>
        </w:rPr>
      </w:pPr>
      <w:r>
        <w:rPr>
          <w:rFonts w:hint="eastAsia" w:hAnsi="宋体" w:cs="宋体"/>
          <w:color w:val="auto"/>
          <w:sz w:val="24"/>
          <w:szCs w:val="24"/>
        </w:rPr>
        <w:t>在招标采购过程中与采购人进行协商磋商的；</w:t>
      </w:r>
    </w:p>
    <w:p w14:paraId="7ACAAECD">
      <w:pPr>
        <w:pStyle w:val="14"/>
        <w:numPr>
          <w:ilvl w:val="0"/>
          <w:numId w:val="5"/>
        </w:numPr>
        <w:spacing w:line="440" w:lineRule="exact"/>
        <w:rPr>
          <w:rFonts w:hAnsi="宋体" w:cs="宋体"/>
          <w:color w:val="auto"/>
          <w:sz w:val="24"/>
          <w:szCs w:val="24"/>
        </w:rPr>
      </w:pPr>
      <w:r>
        <w:rPr>
          <w:rFonts w:hint="eastAsia" w:hAnsi="宋体" w:cs="宋体"/>
          <w:color w:val="auto"/>
          <w:sz w:val="24"/>
          <w:szCs w:val="24"/>
        </w:rPr>
        <w:t>拒绝有关部门监督检查或提供虚假情况的。</w:t>
      </w:r>
    </w:p>
    <w:p w14:paraId="0DE0436C">
      <w:pPr>
        <w:pStyle w:val="14"/>
        <w:spacing w:line="440" w:lineRule="exact"/>
        <w:ind w:left="420"/>
        <w:rPr>
          <w:rFonts w:hAnsi="宋体" w:cs="宋体"/>
          <w:color w:val="auto"/>
          <w:sz w:val="24"/>
          <w:szCs w:val="24"/>
        </w:rPr>
      </w:pPr>
      <w:r>
        <w:rPr>
          <w:rFonts w:hint="eastAsia" w:hAnsi="宋体" w:cs="宋体"/>
          <w:color w:val="auto"/>
          <w:sz w:val="24"/>
          <w:szCs w:val="24"/>
        </w:rPr>
        <w:t>10、我方及由本人担任法定代表人的其他机构最近三年内被处罚的违法行为有：</w:t>
      </w:r>
      <w:r>
        <w:rPr>
          <w:rFonts w:hint="eastAsia" w:hAnsi="宋体" w:cs="宋体"/>
          <w:color w:val="auto"/>
          <w:sz w:val="24"/>
          <w:szCs w:val="24"/>
          <w:u w:val="single"/>
        </w:rPr>
        <w:t xml:space="preserve">                                                  </w:t>
      </w:r>
    </w:p>
    <w:p w14:paraId="66E46745">
      <w:pPr>
        <w:pStyle w:val="14"/>
        <w:spacing w:line="360" w:lineRule="auto"/>
        <w:ind w:firstLine="420"/>
        <w:rPr>
          <w:rFonts w:hAnsi="宋体" w:cs="宋体"/>
          <w:color w:val="auto"/>
          <w:sz w:val="24"/>
          <w:szCs w:val="24"/>
        </w:rPr>
      </w:pPr>
      <w:r>
        <w:rPr>
          <w:rFonts w:hint="eastAsia" w:hAnsi="宋体" w:cs="宋体"/>
          <w:color w:val="auto"/>
          <w:sz w:val="24"/>
          <w:szCs w:val="24"/>
        </w:rPr>
        <w:t>11、以上事项如有虚假或隐瞒，我方愿意承担一切后果，并不再寻求任何旨在减轻或免除法律责任的辩解。</w:t>
      </w:r>
    </w:p>
    <w:p w14:paraId="7F661D70">
      <w:pPr>
        <w:pStyle w:val="14"/>
        <w:spacing w:line="360" w:lineRule="auto"/>
        <w:ind w:firstLine="420"/>
        <w:rPr>
          <w:rFonts w:hAnsi="宋体" w:cs="宋体"/>
          <w:color w:val="auto"/>
          <w:sz w:val="24"/>
          <w:szCs w:val="24"/>
        </w:rPr>
      </w:pPr>
      <w:r>
        <w:rPr>
          <w:rFonts w:hint="eastAsia" w:hAnsi="宋体" w:cs="宋体"/>
          <w:color w:val="auto"/>
          <w:sz w:val="24"/>
          <w:szCs w:val="24"/>
        </w:rPr>
        <w:t>12、与本响应有关的一切正式往来信函请寄：</w:t>
      </w:r>
    </w:p>
    <w:p w14:paraId="4DA0DAF7">
      <w:pPr>
        <w:pStyle w:val="14"/>
        <w:spacing w:line="360" w:lineRule="auto"/>
        <w:ind w:firstLine="420"/>
        <w:rPr>
          <w:rFonts w:hAnsi="宋体" w:cs="宋体"/>
          <w:color w:val="auto"/>
          <w:sz w:val="24"/>
          <w:szCs w:val="24"/>
        </w:rPr>
      </w:pPr>
      <w:r>
        <w:rPr>
          <w:rFonts w:hint="eastAsia" w:hAnsi="宋体" w:cs="宋体"/>
          <w:color w:val="auto"/>
          <w:sz w:val="24"/>
          <w:szCs w:val="24"/>
        </w:rPr>
        <w:t>地址：</w:t>
      </w:r>
      <w:r>
        <w:rPr>
          <w:rFonts w:hint="eastAsia" w:hAnsi="宋体" w:cs="宋体"/>
          <w:color w:val="auto"/>
          <w:sz w:val="24"/>
          <w:szCs w:val="24"/>
          <w:u w:val="single"/>
        </w:rPr>
        <w:t xml:space="preserve">                                                        </w:t>
      </w:r>
      <w:r>
        <w:rPr>
          <w:rFonts w:hint="eastAsia" w:hAnsi="宋体" w:cs="宋体"/>
          <w:color w:val="auto"/>
          <w:sz w:val="24"/>
          <w:szCs w:val="24"/>
        </w:rPr>
        <w:t xml:space="preserve"> </w:t>
      </w:r>
    </w:p>
    <w:p w14:paraId="0728F39E">
      <w:pPr>
        <w:pStyle w:val="14"/>
        <w:spacing w:line="360" w:lineRule="auto"/>
        <w:ind w:firstLine="420"/>
        <w:rPr>
          <w:rFonts w:hAnsi="宋体" w:cs="宋体"/>
          <w:color w:val="auto"/>
          <w:sz w:val="24"/>
          <w:szCs w:val="24"/>
          <w:u w:val="single"/>
        </w:rPr>
      </w:pPr>
      <w:r>
        <w:rPr>
          <w:rFonts w:hint="eastAsia" w:hAnsi="宋体" w:cs="宋体"/>
          <w:color w:val="auto"/>
          <w:sz w:val="24"/>
          <w:szCs w:val="24"/>
        </w:rPr>
        <w:t>电话：</w:t>
      </w:r>
      <w:r>
        <w:rPr>
          <w:rFonts w:hint="eastAsia" w:hAnsi="宋体" w:cs="宋体"/>
          <w:color w:val="auto"/>
          <w:sz w:val="24"/>
          <w:szCs w:val="24"/>
          <w:u w:val="single"/>
        </w:rPr>
        <w:t xml:space="preserve">                                      　　　　　　　　　</w:t>
      </w:r>
    </w:p>
    <w:p w14:paraId="75E1AF69">
      <w:pPr>
        <w:pStyle w:val="14"/>
        <w:spacing w:line="360" w:lineRule="auto"/>
        <w:ind w:firstLine="420"/>
        <w:rPr>
          <w:rFonts w:hAnsi="宋体" w:cs="宋体"/>
          <w:color w:val="auto"/>
          <w:sz w:val="24"/>
          <w:szCs w:val="24"/>
        </w:rPr>
      </w:pPr>
      <w:r>
        <w:rPr>
          <w:rFonts w:hint="eastAsia" w:hAnsi="宋体" w:cs="宋体"/>
          <w:color w:val="auto"/>
          <w:sz w:val="24"/>
          <w:szCs w:val="24"/>
        </w:rPr>
        <w:t>传真：</w:t>
      </w:r>
      <w:r>
        <w:rPr>
          <w:rFonts w:hint="eastAsia" w:hAnsi="宋体" w:cs="宋体"/>
          <w:color w:val="auto"/>
          <w:sz w:val="24"/>
          <w:szCs w:val="24"/>
          <w:u w:val="single"/>
        </w:rPr>
        <w:t>　　　　　　　　　　　　　　　　　　　　　　　　　　　　</w:t>
      </w:r>
    </w:p>
    <w:p w14:paraId="566074D1">
      <w:pPr>
        <w:pStyle w:val="14"/>
        <w:spacing w:line="360" w:lineRule="auto"/>
        <w:ind w:firstLine="420"/>
        <w:rPr>
          <w:rFonts w:hAnsi="宋体" w:cs="宋体"/>
          <w:color w:val="auto"/>
          <w:sz w:val="24"/>
          <w:szCs w:val="24"/>
          <w:u w:val="single"/>
        </w:rPr>
      </w:pPr>
      <w:r>
        <w:rPr>
          <w:rFonts w:hint="eastAsia" w:hAnsi="宋体" w:cs="宋体"/>
          <w:color w:val="auto"/>
          <w:sz w:val="24"/>
          <w:szCs w:val="24"/>
        </w:rPr>
        <w:t>邮政编码：</w:t>
      </w:r>
      <w:r>
        <w:rPr>
          <w:rFonts w:hint="eastAsia" w:hAnsi="宋体" w:cs="宋体"/>
          <w:color w:val="auto"/>
          <w:sz w:val="24"/>
          <w:szCs w:val="24"/>
          <w:u w:val="single"/>
        </w:rPr>
        <w:t xml:space="preserve">                                                    </w:t>
      </w:r>
    </w:p>
    <w:p w14:paraId="4CF4D45C">
      <w:pPr>
        <w:pStyle w:val="14"/>
        <w:spacing w:line="360" w:lineRule="auto"/>
        <w:ind w:firstLine="420"/>
        <w:rPr>
          <w:rFonts w:hAnsi="宋体" w:cs="宋体"/>
          <w:color w:val="auto"/>
          <w:sz w:val="24"/>
          <w:szCs w:val="24"/>
          <w:u w:val="single"/>
        </w:rPr>
      </w:pPr>
      <w:r>
        <w:rPr>
          <w:rFonts w:hint="eastAsia" w:hAnsi="宋体" w:cs="宋体"/>
          <w:color w:val="auto"/>
          <w:sz w:val="24"/>
          <w:szCs w:val="24"/>
        </w:rPr>
        <w:t>开户名称：</w:t>
      </w:r>
      <w:r>
        <w:rPr>
          <w:rFonts w:hint="eastAsia" w:hAnsi="宋体" w:cs="宋体"/>
          <w:color w:val="auto"/>
          <w:sz w:val="24"/>
          <w:szCs w:val="24"/>
          <w:u w:val="single"/>
        </w:rPr>
        <w:t xml:space="preserve">                                                    </w:t>
      </w:r>
    </w:p>
    <w:p w14:paraId="389B6511">
      <w:pPr>
        <w:pStyle w:val="14"/>
        <w:spacing w:line="360" w:lineRule="auto"/>
        <w:ind w:firstLine="420"/>
        <w:rPr>
          <w:rFonts w:hAnsi="宋体" w:cs="宋体"/>
          <w:color w:val="auto"/>
          <w:sz w:val="24"/>
          <w:szCs w:val="24"/>
          <w:u w:val="single"/>
        </w:rPr>
      </w:pPr>
      <w:r>
        <w:rPr>
          <w:rFonts w:hint="eastAsia" w:hAnsi="宋体" w:cs="宋体"/>
          <w:color w:val="auto"/>
          <w:sz w:val="24"/>
          <w:szCs w:val="24"/>
        </w:rPr>
        <w:t>开户银行：</w:t>
      </w:r>
      <w:r>
        <w:rPr>
          <w:rFonts w:hint="eastAsia" w:hAnsi="宋体" w:cs="宋体"/>
          <w:color w:val="auto"/>
          <w:sz w:val="24"/>
          <w:szCs w:val="24"/>
          <w:u w:val="single"/>
        </w:rPr>
        <w:t xml:space="preserve">                                                    </w:t>
      </w:r>
    </w:p>
    <w:p w14:paraId="1E32A43B">
      <w:pPr>
        <w:pStyle w:val="14"/>
        <w:spacing w:line="360" w:lineRule="auto"/>
        <w:ind w:firstLine="420"/>
        <w:rPr>
          <w:rFonts w:hAnsi="宋体" w:cs="宋体"/>
          <w:color w:val="auto"/>
          <w:sz w:val="24"/>
          <w:szCs w:val="24"/>
          <w:u w:val="single"/>
        </w:rPr>
      </w:pPr>
      <w:r>
        <w:rPr>
          <w:rFonts w:hint="eastAsia" w:hAnsi="宋体" w:cs="宋体"/>
          <w:color w:val="auto"/>
          <w:sz w:val="24"/>
          <w:szCs w:val="24"/>
        </w:rPr>
        <w:t>银行账号：</w:t>
      </w:r>
      <w:r>
        <w:rPr>
          <w:rFonts w:hint="eastAsia" w:hAnsi="宋体" w:cs="宋体"/>
          <w:color w:val="auto"/>
          <w:sz w:val="24"/>
          <w:szCs w:val="24"/>
          <w:u w:val="single"/>
        </w:rPr>
        <w:t xml:space="preserve">                                                    </w:t>
      </w:r>
    </w:p>
    <w:p w14:paraId="7FE93249">
      <w:pPr>
        <w:snapToGrid w:val="0"/>
        <w:spacing w:line="360" w:lineRule="auto"/>
        <w:ind w:firstLine="5040" w:firstLineChars="2100"/>
        <w:rPr>
          <w:rFonts w:ascii="宋体" w:hAnsi="宋体" w:cs="宋体"/>
          <w:color w:val="auto"/>
          <w:kern w:val="0"/>
          <w:sz w:val="24"/>
          <w:lang w:val="zh-CN"/>
        </w:rPr>
      </w:pPr>
    </w:p>
    <w:p w14:paraId="5D1E828E">
      <w:pPr>
        <w:snapToGrid w:val="0"/>
        <w:spacing w:line="360" w:lineRule="auto"/>
        <w:ind w:firstLine="5040" w:firstLineChars="2100"/>
        <w:rPr>
          <w:rFonts w:ascii="宋体" w:hAnsi="宋体" w:cs="宋体"/>
          <w:color w:val="auto"/>
          <w:kern w:val="0"/>
          <w:sz w:val="24"/>
        </w:rPr>
      </w:pPr>
      <w:r>
        <w:rPr>
          <w:rFonts w:hint="eastAsia" w:ascii="宋体" w:hAnsi="宋体" w:cs="宋体"/>
          <w:color w:val="auto"/>
          <w:kern w:val="0"/>
          <w:sz w:val="24"/>
          <w:lang w:val="zh-CN"/>
        </w:rPr>
        <w:t>供应商名称(电子签章)：</w:t>
      </w:r>
    </w:p>
    <w:p w14:paraId="1B822168">
      <w:pPr>
        <w:snapToGrid w:val="0"/>
        <w:spacing w:line="360" w:lineRule="auto"/>
        <w:ind w:firstLine="5160" w:firstLineChars="2150"/>
        <w:rPr>
          <w:rFonts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7FACA8CF">
      <w:pPr>
        <w:snapToGrid w:val="0"/>
        <w:spacing w:line="360" w:lineRule="auto"/>
        <w:ind w:firstLine="5160" w:firstLineChars="2150"/>
        <w:rPr>
          <w:rFonts w:ascii="宋体" w:hAnsi="宋体" w:cs="宋体"/>
          <w:color w:val="auto"/>
          <w:kern w:val="0"/>
          <w:sz w:val="24"/>
          <w:lang w:val="zh-CN"/>
        </w:rPr>
      </w:pPr>
    </w:p>
    <w:p w14:paraId="7BA02502">
      <w:pPr>
        <w:spacing w:line="520" w:lineRule="exact"/>
        <w:jc w:val="center"/>
        <w:rPr>
          <w:rFonts w:ascii="宋体" w:hAnsi="宋体" w:cs="宋体"/>
          <w:bCs/>
          <w:color w:val="auto"/>
          <w:sz w:val="32"/>
          <w:szCs w:val="32"/>
        </w:rPr>
      </w:pPr>
      <w:r>
        <w:rPr>
          <w:rFonts w:hint="eastAsia" w:ascii="宋体" w:hAnsi="宋体" w:cs="宋体"/>
          <w:color w:val="auto"/>
        </w:rPr>
        <w:br w:type="page"/>
      </w:r>
      <w:r>
        <w:rPr>
          <w:rFonts w:hint="eastAsia" w:ascii="宋体" w:hAnsi="宋体" w:cs="宋体"/>
          <w:b/>
          <w:bCs/>
          <w:color w:val="auto"/>
          <w:sz w:val="32"/>
          <w:szCs w:val="32"/>
        </w:rPr>
        <w:t>二、响应报价表</w:t>
      </w:r>
    </w:p>
    <w:p w14:paraId="2FFBFFA3">
      <w:pPr>
        <w:spacing w:line="440" w:lineRule="exact"/>
        <w:jc w:val="center"/>
        <w:rPr>
          <w:rFonts w:ascii="宋体" w:hAnsi="宋体" w:cs="宋体"/>
          <w:bCs/>
          <w:color w:val="auto"/>
          <w:sz w:val="32"/>
          <w:szCs w:val="32"/>
        </w:rPr>
      </w:pPr>
    </w:p>
    <w:p w14:paraId="5E48125F">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single"/>
        </w:rPr>
        <w:t xml:space="preserve">                 </w:t>
      </w:r>
    </w:p>
    <w:p w14:paraId="521C27A3">
      <w:pPr>
        <w:spacing w:line="360" w:lineRule="auto"/>
        <w:rPr>
          <w:rFonts w:ascii="宋体" w:hAnsi="宋体" w:cs="宋体"/>
          <w:color w:val="auto"/>
          <w:sz w:val="24"/>
          <w:u w:val="single"/>
        </w:rPr>
      </w:pPr>
      <w:r>
        <w:rPr>
          <w:rFonts w:hint="eastAsia" w:ascii="宋体" w:hAnsi="宋体" w:cs="宋体"/>
          <w:color w:val="auto"/>
          <w:sz w:val="24"/>
        </w:rPr>
        <w:t>采购项目名称：</w:t>
      </w:r>
      <w:r>
        <w:rPr>
          <w:rFonts w:hint="eastAsia" w:ascii="宋体" w:hAnsi="宋体" w:cs="宋体"/>
          <w:color w:val="auto"/>
          <w:sz w:val="24"/>
          <w:u w:val="single"/>
        </w:rPr>
        <w:t xml:space="preserve">                 </w:t>
      </w:r>
    </w:p>
    <w:p w14:paraId="2BA8E1D2">
      <w:pPr>
        <w:spacing w:line="360" w:lineRule="auto"/>
        <w:rPr>
          <w:rFonts w:ascii="宋体" w:hAnsi="宋体" w:cs="宋体"/>
          <w:color w:val="auto"/>
          <w:sz w:val="24"/>
          <w:u w:val="single"/>
        </w:rPr>
      </w:pPr>
      <w:r>
        <w:rPr>
          <w:rFonts w:hint="eastAsia" w:ascii="宋体" w:hAnsi="宋体" w:cs="宋体"/>
          <w:color w:val="auto"/>
          <w:sz w:val="24"/>
        </w:rPr>
        <w:t>分标号（此处有分标时填写具体分标号，无分标时填写“无”）：</w:t>
      </w:r>
      <w:r>
        <w:rPr>
          <w:rFonts w:hint="eastAsia" w:ascii="宋体" w:hAnsi="宋体" w:cs="宋体"/>
          <w:color w:val="auto"/>
          <w:sz w:val="24"/>
          <w:u w:val="single"/>
        </w:rPr>
        <w:t xml:space="preserve">               </w:t>
      </w:r>
    </w:p>
    <w:p w14:paraId="55072018">
      <w:pPr>
        <w:snapToGrid w:val="0"/>
        <w:spacing w:before="50" w:after="50" w:line="360" w:lineRule="auto"/>
        <w:rPr>
          <w:rFonts w:ascii="宋体" w:hAnsi="宋体" w:cs="宋体"/>
          <w:color w:val="auto"/>
          <w:sz w:val="24"/>
        </w:rPr>
      </w:pPr>
      <w:r>
        <w:rPr>
          <w:rFonts w:hint="eastAsia" w:ascii="宋体" w:hAnsi="宋体" w:cs="宋体"/>
          <w:color w:val="auto"/>
          <w:sz w:val="24"/>
        </w:rPr>
        <w:t xml:space="preserve">  </w:t>
      </w:r>
    </w:p>
    <w:p w14:paraId="4B6C0B35">
      <w:pPr>
        <w:snapToGrid w:val="0"/>
        <w:spacing w:before="50" w:after="50" w:line="360" w:lineRule="auto"/>
        <w:rPr>
          <w:rFonts w:ascii="宋体" w:hAnsi="宋体" w:cs="宋体"/>
          <w:color w:val="auto"/>
          <w:sz w:val="24"/>
        </w:rPr>
      </w:pPr>
      <w:r>
        <w:rPr>
          <w:rFonts w:hint="eastAsia" w:ascii="宋体" w:hAnsi="宋体" w:cs="宋体"/>
          <w:color w:val="auto"/>
          <w:sz w:val="24"/>
        </w:rPr>
        <w:t xml:space="preserve">                                                单位：元</w:t>
      </w:r>
    </w:p>
    <w:tbl>
      <w:tblPr>
        <w:tblStyle w:val="25"/>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617"/>
        <w:gridCol w:w="617"/>
        <w:gridCol w:w="2194"/>
        <w:gridCol w:w="1184"/>
        <w:gridCol w:w="1184"/>
      </w:tblGrid>
      <w:tr w14:paraId="775D3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39D35126">
            <w:pPr>
              <w:spacing w:line="360" w:lineRule="auto"/>
              <w:jc w:val="center"/>
              <w:rPr>
                <w:rFonts w:ascii="宋体" w:hAnsi="宋体" w:cs="宋体"/>
                <w:color w:val="auto"/>
                <w:sz w:val="24"/>
              </w:rPr>
            </w:pPr>
            <w:r>
              <w:rPr>
                <w:rFonts w:hint="eastAsia" w:ascii="宋体" w:hAnsi="宋体" w:cs="宋体"/>
                <w:color w:val="auto"/>
                <w:sz w:val="24"/>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5E54AE5C">
            <w:pPr>
              <w:spacing w:line="360" w:lineRule="auto"/>
              <w:jc w:val="center"/>
              <w:rPr>
                <w:rFonts w:ascii="宋体" w:hAnsi="宋体" w:cs="宋体"/>
                <w:color w:val="auto"/>
                <w:sz w:val="24"/>
              </w:rPr>
            </w:pPr>
            <w:r>
              <w:rPr>
                <w:rFonts w:hint="eastAsia" w:ascii="宋体" w:hAnsi="宋体" w:cs="宋体"/>
                <w:color w:val="auto"/>
                <w:sz w:val="24"/>
                <w:lang w:val="en-US" w:eastAsia="zh-CN"/>
              </w:rPr>
              <w:t>标的</w:t>
            </w:r>
            <w:r>
              <w:rPr>
                <w:rFonts w:hint="eastAsia" w:ascii="宋体" w:hAnsi="宋体" w:cs="宋体"/>
                <w:color w:val="auto"/>
                <w:sz w:val="24"/>
              </w:rPr>
              <w:t>名称</w:t>
            </w:r>
          </w:p>
        </w:tc>
        <w:tc>
          <w:tcPr>
            <w:tcW w:w="617" w:type="dxa"/>
            <w:tcBorders>
              <w:top w:val="single" w:color="auto" w:sz="4" w:space="0"/>
              <w:left w:val="single" w:color="auto" w:sz="4" w:space="0"/>
              <w:bottom w:val="single" w:color="auto" w:sz="4" w:space="0"/>
              <w:right w:val="single" w:color="auto" w:sz="4" w:space="0"/>
            </w:tcBorders>
            <w:vAlign w:val="center"/>
          </w:tcPr>
          <w:p w14:paraId="1795467D">
            <w:pPr>
              <w:spacing w:line="360" w:lineRule="auto"/>
              <w:jc w:val="center"/>
              <w:rPr>
                <w:rFonts w:ascii="宋体" w:hAnsi="宋体" w:cs="宋体"/>
                <w:color w:val="auto"/>
                <w:sz w:val="24"/>
              </w:rPr>
            </w:pPr>
            <w:r>
              <w:rPr>
                <w:rFonts w:hint="eastAsia" w:ascii="宋体" w:hAnsi="宋体" w:cs="宋体"/>
                <w:color w:val="auto"/>
                <w:sz w:val="24"/>
              </w:rPr>
              <w:t>数量</w:t>
            </w:r>
          </w:p>
        </w:tc>
        <w:tc>
          <w:tcPr>
            <w:tcW w:w="617" w:type="dxa"/>
            <w:tcBorders>
              <w:top w:val="single" w:color="auto" w:sz="4" w:space="0"/>
              <w:left w:val="single" w:color="auto" w:sz="4" w:space="0"/>
              <w:bottom w:val="single" w:color="auto" w:sz="4" w:space="0"/>
              <w:right w:val="single" w:color="auto" w:sz="4" w:space="0"/>
            </w:tcBorders>
            <w:vAlign w:val="center"/>
          </w:tcPr>
          <w:p w14:paraId="2E97298E">
            <w:pPr>
              <w:spacing w:line="360" w:lineRule="auto"/>
              <w:jc w:val="center"/>
              <w:rPr>
                <w:rFonts w:ascii="宋体" w:hAnsi="宋体" w:cs="宋体"/>
                <w:color w:val="auto"/>
                <w:sz w:val="24"/>
              </w:rPr>
            </w:pPr>
            <w:r>
              <w:rPr>
                <w:rFonts w:hint="eastAsia" w:ascii="宋体" w:hAnsi="宋体" w:cs="宋体"/>
                <w:color w:val="auto"/>
                <w:sz w:val="24"/>
              </w:rPr>
              <w:t>单位</w:t>
            </w:r>
          </w:p>
        </w:tc>
        <w:tc>
          <w:tcPr>
            <w:tcW w:w="2194" w:type="dxa"/>
            <w:tcBorders>
              <w:top w:val="single" w:color="auto" w:sz="4" w:space="0"/>
              <w:left w:val="single" w:color="auto" w:sz="4" w:space="0"/>
              <w:bottom w:val="single" w:color="auto" w:sz="4" w:space="0"/>
              <w:right w:val="single" w:color="auto" w:sz="4" w:space="0"/>
            </w:tcBorders>
            <w:vAlign w:val="center"/>
          </w:tcPr>
          <w:p w14:paraId="2B3F9CCC">
            <w:pPr>
              <w:spacing w:line="360" w:lineRule="auto"/>
              <w:jc w:val="center"/>
              <w:rPr>
                <w:rFonts w:ascii="宋体" w:hAnsi="宋体" w:cs="宋体"/>
                <w:color w:val="auto"/>
                <w:sz w:val="24"/>
              </w:rPr>
            </w:pPr>
            <w:r>
              <w:rPr>
                <w:rFonts w:hint="eastAsia" w:ascii="宋体" w:hAnsi="宋体" w:cs="宋体"/>
                <w:color w:val="auto"/>
                <w:sz w:val="24"/>
              </w:rPr>
              <w:t>单价</w:t>
            </w:r>
          </w:p>
        </w:tc>
        <w:tc>
          <w:tcPr>
            <w:tcW w:w="1184" w:type="dxa"/>
            <w:tcBorders>
              <w:top w:val="single" w:color="auto" w:sz="4" w:space="0"/>
              <w:left w:val="single" w:color="auto" w:sz="4" w:space="0"/>
              <w:bottom w:val="single" w:color="auto" w:sz="4" w:space="0"/>
              <w:right w:val="single" w:color="auto" w:sz="4" w:space="0"/>
            </w:tcBorders>
            <w:vAlign w:val="center"/>
          </w:tcPr>
          <w:p w14:paraId="1BCA716A">
            <w:pPr>
              <w:spacing w:line="360" w:lineRule="auto"/>
              <w:jc w:val="center"/>
              <w:rPr>
                <w:rFonts w:ascii="宋体" w:hAnsi="宋体" w:cs="宋体"/>
                <w:color w:val="auto"/>
                <w:sz w:val="24"/>
              </w:rPr>
            </w:pPr>
            <w:r>
              <w:rPr>
                <w:rFonts w:hint="eastAsia" w:ascii="宋体" w:hAnsi="宋体" w:cs="宋体"/>
                <w:color w:val="auto"/>
                <w:sz w:val="24"/>
              </w:rPr>
              <w:t>总价</w:t>
            </w:r>
          </w:p>
        </w:tc>
        <w:tc>
          <w:tcPr>
            <w:tcW w:w="1184" w:type="dxa"/>
            <w:tcBorders>
              <w:top w:val="single" w:color="auto" w:sz="4" w:space="0"/>
              <w:left w:val="single" w:color="auto" w:sz="4" w:space="0"/>
              <w:bottom w:val="single" w:color="auto" w:sz="4" w:space="0"/>
              <w:right w:val="single" w:color="auto" w:sz="4" w:space="0"/>
            </w:tcBorders>
            <w:vAlign w:val="center"/>
          </w:tcPr>
          <w:p w14:paraId="44A8AAAD">
            <w:pPr>
              <w:spacing w:line="360" w:lineRule="auto"/>
              <w:jc w:val="center"/>
              <w:rPr>
                <w:rFonts w:ascii="宋体" w:hAnsi="宋体" w:cs="宋体"/>
                <w:color w:val="auto"/>
                <w:sz w:val="24"/>
              </w:rPr>
            </w:pPr>
            <w:r>
              <w:rPr>
                <w:rFonts w:hint="eastAsia" w:ascii="宋体" w:hAnsi="宋体" w:cs="宋体"/>
                <w:color w:val="auto"/>
                <w:sz w:val="24"/>
              </w:rPr>
              <w:t>备注</w:t>
            </w:r>
          </w:p>
        </w:tc>
      </w:tr>
      <w:tr w14:paraId="3D5B8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34EB1FEA">
            <w:pPr>
              <w:spacing w:line="360" w:lineRule="auto"/>
              <w:jc w:val="center"/>
              <w:rPr>
                <w:rFonts w:ascii="宋体" w:hAnsi="宋体" w:cs="宋体"/>
                <w:color w:val="auto"/>
                <w:sz w:val="24"/>
              </w:rPr>
            </w:pPr>
            <w:r>
              <w:rPr>
                <w:rFonts w:hint="eastAsia" w:ascii="宋体" w:hAnsi="宋体" w:cs="宋体"/>
                <w:color w:val="auto"/>
                <w:sz w:val="24"/>
              </w:rPr>
              <w:t>1</w:t>
            </w:r>
          </w:p>
        </w:tc>
        <w:tc>
          <w:tcPr>
            <w:tcW w:w="2712" w:type="dxa"/>
            <w:tcBorders>
              <w:top w:val="single" w:color="auto" w:sz="4" w:space="0"/>
              <w:left w:val="single" w:color="auto" w:sz="4" w:space="0"/>
              <w:bottom w:val="single" w:color="auto" w:sz="4" w:space="0"/>
              <w:right w:val="single" w:color="auto" w:sz="4" w:space="0"/>
            </w:tcBorders>
            <w:vAlign w:val="center"/>
          </w:tcPr>
          <w:p w14:paraId="280356E2">
            <w:pPr>
              <w:spacing w:line="360" w:lineRule="auto"/>
              <w:jc w:val="center"/>
              <w:rPr>
                <w:rFonts w:ascii="宋体" w:hAnsi="宋体" w:cs="宋体"/>
                <w:color w:val="auto"/>
                <w:sz w:val="24"/>
              </w:rPr>
            </w:pPr>
          </w:p>
        </w:tc>
        <w:tc>
          <w:tcPr>
            <w:tcW w:w="617" w:type="dxa"/>
            <w:tcBorders>
              <w:top w:val="single" w:color="auto" w:sz="4" w:space="0"/>
              <w:left w:val="single" w:color="auto" w:sz="4" w:space="0"/>
              <w:bottom w:val="single" w:color="auto" w:sz="4" w:space="0"/>
              <w:right w:val="single" w:color="auto" w:sz="4" w:space="0"/>
            </w:tcBorders>
            <w:vAlign w:val="center"/>
          </w:tcPr>
          <w:p w14:paraId="73E1D26C">
            <w:pPr>
              <w:spacing w:line="360" w:lineRule="auto"/>
              <w:jc w:val="center"/>
              <w:rPr>
                <w:rFonts w:ascii="宋体" w:hAnsi="宋体" w:cs="宋体"/>
                <w:color w:val="auto"/>
                <w:sz w:val="24"/>
              </w:rPr>
            </w:pPr>
          </w:p>
        </w:tc>
        <w:tc>
          <w:tcPr>
            <w:tcW w:w="617" w:type="dxa"/>
            <w:tcBorders>
              <w:top w:val="single" w:color="auto" w:sz="4" w:space="0"/>
              <w:left w:val="single" w:color="auto" w:sz="4" w:space="0"/>
              <w:bottom w:val="single" w:color="auto" w:sz="4" w:space="0"/>
              <w:right w:val="single" w:color="auto" w:sz="4" w:space="0"/>
            </w:tcBorders>
          </w:tcPr>
          <w:p w14:paraId="1F214F29">
            <w:pPr>
              <w:spacing w:line="360" w:lineRule="auto"/>
              <w:rPr>
                <w:rFonts w:ascii="宋体" w:hAnsi="宋体" w:cs="宋体"/>
                <w:color w:val="auto"/>
                <w:sz w:val="24"/>
              </w:rPr>
            </w:pPr>
          </w:p>
        </w:tc>
        <w:tc>
          <w:tcPr>
            <w:tcW w:w="2194" w:type="dxa"/>
            <w:tcBorders>
              <w:top w:val="single" w:color="auto" w:sz="4" w:space="0"/>
              <w:left w:val="single" w:color="auto" w:sz="4" w:space="0"/>
              <w:bottom w:val="single" w:color="auto" w:sz="4" w:space="0"/>
              <w:right w:val="single" w:color="auto" w:sz="4" w:space="0"/>
            </w:tcBorders>
          </w:tcPr>
          <w:p w14:paraId="5FA51C0F">
            <w:pPr>
              <w:spacing w:line="360" w:lineRule="auto"/>
              <w:rPr>
                <w:rFonts w:ascii="宋体" w:hAnsi="宋体" w:cs="宋体"/>
                <w:color w:val="auto"/>
                <w:sz w:val="24"/>
              </w:rPr>
            </w:pPr>
          </w:p>
        </w:tc>
        <w:tc>
          <w:tcPr>
            <w:tcW w:w="1184" w:type="dxa"/>
            <w:tcBorders>
              <w:top w:val="single" w:color="auto" w:sz="4" w:space="0"/>
              <w:left w:val="single" w:color="auto" w:sz="4" w:space="0"/>
              <w:bottom w:val="single" w:color="auto" w:sz="4" w:space="0"/>
              <w:right w:val="single" w:color="auto" w:sz="4" w:space="0"/>
            </w:tcBorders>
          </w:tcPr>
          <w:p w14:paraId="13C2C8BF">
            <w:pPr>
              <w:spacing w:line="360" w:lineRule="auto"/>
              <w:rPr>
                <w:rFonts w:ascii="宋体" w:hAnsi="宋体" w:cs="宋体"/>
                <w:color w:val="auto"/>
                <w:sz w:val="24"/>
              </w:rPr>
            </w:pPr>
          </w:p>
        </w:tc>
        <w:tc>
          <w:tcPr>
            <w:tcW w:w="1184" w:type="dxa"/>
            <w:tcBorders>
              <w:top w:val="single" w:color="auto" w:sz="4" w:space="0"/>
              <w:left w:val="single" w:color="auto" w:sz="4" w:space="0"/>
              <w:bottom w:val="single" w:color="auto" w:sz="4" w:space="0"/>
              <w:right w:val="single" w:color="auto" w:sz="4" w:space="0"/>
            </w:tcBorders>
            <w:vAlign w:val="center"/>
          </w:tcPr>
          <w:p w14:paraId="7BEDB8AE">
            <w:pPr>
              <w:spacing w:line="360" w:lineRule="auto"/>
              <w:rPr>
                <w:rFonts w:ascii="宋体" w:hAnsi="宋体" w:cs="宋体"/>
                <w:color w:val="auto"/>
                <w:sz w:val="24"/>
              </w:rPr>
            </w:pPr>
          </w:p>
        </w:tc>
      </w:tr>
      <w:tr w14:paraId="77E1F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53A62553">
            <w:pPr>
              <w:spacing w:line="360" w:lineRule="auto"/>
              <w:jc w:val="center"/>
              <w:rPr>
                <w:rFonts w:ascii="宋体" w:hAnsi="宋体" w:cs="宋体"/>
                <w:color w:val="auto"/>
                <w:sz w:val="24"/>
              </w:rPr>
            </w:pPr>
            <w:r>
              <w:rPr>
                <w:rFonts w:hint="eastAsia" w:ascii="宋体" w:hAnsi="宋体" w:cs="宋体"/>
                <w:color w:val="auto"/>
                <w:sz w:val="24"/>
              </w:rPr>
              <w:t>2</w:t>
            </w:r>
          </w:p>
        </w:tc>
        <w:tc>
          <w:tcPr>
            <w:tcW w:w="2712" w:type="dxa"/>
            <w:tcBorders>
              <w:top w:val="single" w:color="auto" w:sz="4" w:space="0"/>
              <w:left w:val="single" w:color="auto" w:sz="4" w:space="0"/>
              <w:bottom w:val="single" w:color="auto" w:sz="4" w:space="0"/>
              <w:right w:val="single" w:color="auto" w:sz="4" w:space="0"/>
            </w:tcBorders>
            <w:vAlign w:val="center"/>
          </w:tcPr>
          <w:p w14:paraId="406BC514">
            <w:pPr>
              <w:spacing w:line="360" w:lineRule="auto"/>
              <w:jc w:val="center"/>
              <w:rPr>
                <w:rFonts w:ascii="宋体" w:hAnsi="宋体" w:cs="宋体"/>
                <w:color w:val="auto"/>
                <w:sz w:val="24"/>
              </w:rPr>
            </w:pPr>
          </w:p>
        </w:tc>
        <w:tc>
          <w:tcPr>
            <w:tcW w:w="617" w:type="dxa"/>
            <w:tcBorders>
              <w:top w:val="single" w:color="auto" w:sz="4" w:space="0"/>
              <w:left w:val="single" w:color="auto" w:sz="4" w:space="0"/>
              <w:bottom w:val="single" w:color="auto" w:sz="4" w:space="0"/>
              <w:right w:val="single" w:color="auto" w:sz="4" w:space="0"/>
            </w:tcBorders>
            <w:vAlign w:val="center"/>
          </w:tcPr>
          <w:p w14:paraId="2C449C47">
            <w:pPr>
              <w:spacing w:line="360" w:lineRule="auto"/>
              <w:jc w:val="center"/>
              <w:rPr>
                <w:rFonts w:ascii="宋体" w:hAnsi="宋体" w:cs="宋体"/>
                <w:color w:val="auto"/>
                <w:sz w:val="24"/>
              </w:rPr>
            </w:pPr>
          </w:p>
        </w:tc>
        <w:tc>
          <w:tcPr>
            <w:tcW w:w="617" w:type="dxa"/>
            <w:tcBorders>
              <w:top w:val="single" w:color="auto" w:sz="4" w:space="0"/>
              <w:left w:val="single" w:color="auto" w:sz="4" w:space="0"/>
              <w:bottom w:val="single" w:color="auto" w:sz="4" w:space="0"/>
              <w:right w:val="single" w:color="auto" w:sz="4" w:space="0"/>
            </w:tcBorders>
          </w:tcPr>
          <w:p w14:paraId="7B7264E9">
            <w:pPr>
              <w:spacing w:line="360" w:lineRule="auto"/>
              <w:rPr>
                <w:rFonts w:ascii="宋体" w:hAnsi="宋体" w:cs="宋体"/>
                <w:color w:val="auto"/>
                <w:sz w:val="24"/>
              </w:rPr>
            </w:pPr>
          </w:p>
        </w:tc>
        <w:tc>
          <w:tcPr>
            <w:tcW w:w="2194" w:type="dxa"/>
            <w:tcBorders>
              <w:top w:val="single" w:color="auto" w:sz="4" w:space="0"/>
              <w:left w:val="single" w:color="auto" w:sz="4" w:space="0"/>
              <w:bottom w:val="single" w:color="auto" w:sz="4" w:space="0"/>
              <w:right w:val="single" w:color="auto" w:sz="4" w:space="0"/>
            </w:tcBorders>
          </w:tcPr>
          <w:p w14:paraId="396A7298">
            <w:pPr>
              <w:spacing w:line="360" w:lineRule="auto"/>
              <w:rPr>
                <w:rFonts w:ascii="宋体" w:hAnsi="宋体" w:cs="宋体"/>
                <w:color w:val="auto"/>
                <w:sz w:val="24"/>
              </w:rPr>
            </w:pPr>
          </w:p>
        </w:tc>
        <w:tc>
          <w:tcPr>
            <w:tcW w:w="1184" w:type="dxa"/>
            <w:tcBorders>
              <w:top w:val="single" w:color="auto" w:sz="4" w:space="0"/>
              <w:left w:val="single" w:color="auto" w:sz="4" w:space="0"/>
              <w:bottom w:val="single" w:color="auto" w:sz="4" w:space="0"/>
              <w:right w:val="single" w:color="auto" w:sz="4" w:space="0"/>
            </w:tcBorders>
          </w:tcPr>
          <w:p w14:paraId="34875025">
            <w:pPr>
              <w:spacing w:line="360" w:lineRule="auto"/>
              <w:rPr>
                <w:rFonts w:ascii="宋体" w:hAnsi="宋体" w:cs="宋体"/>
                <w:color w:val="auto"/>
                <w:sz w:val="24"/>
              </w:rPr>
            </w:pPr>
          </w:p>
        </w:tc>
        <w:tc>
          <w:tcPr>
            <w:tcW w:w="1184" w:type="dxa"/>
            <w:tcBorders>
              <w:top w:val="single" w:color="auto" w:sz="4" w:space="0"/>
              <w:left w:val="single" w:color="auto" w:sz="4" w:space="0"/>
              <w:bottom w:val="single" w:color="auto" w:sz="4" w:space="0"/>
              <w:right w:val="single" w:color="auto" w:sz="4" w:space="0"/>
            </w:tcBorders>
            <w:vAlign w:val="center"/>
          </w:tcPr>
          <w:p w14:paraId="31C34C39">
            <w:pPr>
              <w:spacing w:line="360" w:lineRule="auto"/>
              <w:rPr>
                <w:rFonts w:ascii="宋体" w:hAnsi="宋体" w:cs="宋体"/>
                <w:color w:val="auto"/>
                <w:sz w:val="24"/>
              </w:rPr>
            </w:pPr>
          </w:p>
        </w:tc>
      </w:tr>
      <w:tr w14:paraId="7FF4A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18C52C77">
            <w:pPr>
              <w:spacing w:line="360" w:lineRule="auto"/>
              <w:jc w:val="center"/>
              <w:rPr>
                <w:rFonts w:ascii="宋体" w:hAnsi="宋体" w:cs="宋体"/>
                <w:color w:val="auto"/>
                <w:sz w:val="24"/>
              </w:rPr>
            </w:pPr>
            <w:r>
              <w:rPr>
                <w:rFonts w:hint="eastAsia" w:ascii="宋体" w:hAnsi="宋体" w:cs="宋体"/>
                <w:color w:val="auto"/>
                <w:sz w:val="24"/>
              </w:rPr>
              <w:t>...</w:t>
            </w:r>
          </w:p>
        </w:tc>
        <w:tc>
          <w:tcPr>
            <w:tcW w:w="2712" w:type="dxa"/>
            <w:tcBorders>
              <w:top w:val="single" w:color="auto" w:sz="4" w:space="0"/>
              <w:left w:val="single" w:color="auto" w:sz="4" w:space="0"/>
              <w:bottom w:val="single" w:color="auto" w:sz="4" w:space="0"/>
              <w:right w:val="single" w:color="auto" w:sz="4" w:space="0"/>
            </w:tcBorders>
            <w:vAlign w:val="center"/>
          </w:tcPr>
          <w:p w14:paraId="3F4E5A6E">
            <w:pPr>
              <w:spacing w:line="360" w:lineRule="auto"/>
              <w:jc w:val="center"/>
              <w:rPr>
                <w:rFonts w:ascii="宋体" w:hAnsi="宋体" w:cs="宋体"/>
                <w:color w:val="auto"/>
                <w:sz w:val="24"/>
              </w:rPr>
            </w:pPr>
          </w:p>
        </w:tc>
        <w:tc>
          <w:tcPr>
            <w:tcW w:w="617" w:type="dxa"/>
            <w:tcBorders>
              <w:top w:val="single" w:color="auto" w:sz="4" w:space="0"/>
              <w:left w:val="single" w:color="auto" w:sz="4" w:space="0"/>
              <w:bottom w:val="single" w:color="auto" w:sz="4" w:space="0"/>
              <w:right w:val="single" w:color="auto" w:sz="4" w:space="0"/>
            </w:tcBorders>
            <w:vAlign w:val="center"/>
          </w:tcPr>
          <w:p w14:paraId="2BB09E2F">
            <w:pPr>
              <w:spacing w:line="360" w:lineRule="auto"/>
              <w:jc w:val="center"/>
              <w:rPr>
                <w:rFonts w:ascii="宋体" w:hAnsi="宋体" w:cs="宋体"/>
                <w:color w:val="auto"/>
                <w:sz w:val="24"/>
              </w:rPr>
            </w:pPr>
          </w:p>
        </w:tc>
        <w:tc>
          <w:tcPr>
            <w:tcW w:w="617" w:type="dxa"/>
            <w:tcBorders>
              <w:top w:val="single" w:color="auto" w:sz="4" w:space="0"/>
              <w:left w:val="single" w:color="auto" w:sz="4" w:space="0"/>
              <w:bottom w:val="single" w:color="auto" w:sz="4" w:space="0"/>
              <w:right w:val="single" w:color="auto" w:sz="4" w:space="0"/>
            </w:tcBorders>
          </w:tcPr>
          <w:p w14:paraId="005B475C">
            <w:pPr>
              <w:spacing w:line="360" w:lineRule="auto"/>
              <w:rPr>
                <w:rFonts w:ascii="宋体" w:hAnsi="宋体" w:cs="宋体"/>
                <w:color w:val="auto"/>
                <w:sz w:val="24"/>
              </w:rPr>
            </w:pPr>
          </w:p>
        </w:tc>
        <w:tc>
          <w:tcPr>
            <w:tcW w:w="2194" w:type="dxa"/>
            <w:tcBorders>
              <w:top w:val="single" w:color="auto" w:sz="4" w:space="0"/>
              <w:left w:val="single" w:color="auto" w:sz="4" w:space="0"/>
              <w:bottom w:val="single" w:color="auto" w:sz="4" w:space="0"/>
              <w:right w:val="single" w:color="auto" w:sz="4" w:space="0"/>
            </w:tcBorders>
          </w:tcPr>
          <w:p w14:paraId="2570730A">
            <w:pPr>
              <w:spacing w:line="360" w:lineRule="auto"/>
              <w:rPr>
                <w:rFonts w:ascii="宋体" w:hAnsi="宋体" w:cs="宋体"/>
                <w:color w:val="auto"/>
                <w:sz w:val="24"/>
              </w:rPr>
            </w:pPr>
          </w:p>
        </w:tc>
        <w:tc>
          <w:tcPr>
            <w:tcW w:w="1184" w:type="dxa"/>
            <w:tcBorders>
              <w:top w:val="single" w:color="auto" w:sz="4" w:space="0"/>
              <w:left w:val="single" w:color="auto" w:sz="4" w:space="0"/>
              <w:bottom w:val="single" w:color="auto" w:sz="4" w:space="0"/>
              <w:right w:val="single" w:color="auto" w:sz="4" w:space="0"/>
            </w:tcBorders>
          </w:tcPr>
          <w:p w14:paraId="2F73A42A">
            <w:pPr>
              <w:spacing w:line="360" w:lineRule="auto"/>
              <w:rPr>
                <w:rFonts w:ascii="宋体" w:hAnsi="宋体" w:cs="宋体"/>
                <w:color w:val="auto"/>
                <w:sz w:val="24"/>
              </w:rPr>
            </w:pPr>
          </w:p>
        </w:tc>
        <w:tc>
          <w:tcPr>
            <w:tcW w:w="1184" w:type="dxa"/>
            <w:tcBorders>
              <w:top w:val="single" w:color="auto" w:sz="4" w:space="0"/>
              <w:left w:val="single" w:color="auto" w:sz="4" w:space="0"/>
              <w:bottom w:val="single" w:color="auto" w:sz="4" w:space="0"/>
              <w:right w:val="single" w:color="auto" w:sz="4" w:space="0"/>
            </w:tcBorders>
            <w:vAlign w:val="center"/>
          </w:tcPr>
          <w:p w14:paraId="17C678D0">
            <w:pPr>
              <w:spacing w:line="360" w:lineRule="auto"/>
              <w:rPr>
                <w:rFonts w:ascii="宋体" w:hAnsi="宋体" w:cs="宋体"/>
                <w:color w:val="auto"/>
                <w:sz w:val="24"/>
              </w:rPr>
            </w:pPr>
          </w:p>
        </w:tc>
      </w:tr>
      <w:tr w14:paraId="2266D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7"/>
            <w:tcBorders>
              <w:top w:val="single" w:color="auto" w:sz="4" w:space="0"/>
              <w:left w:val="single" w:color="auto" w:sz="4" w:space="0"/>
              <w:bottom w:val="single" w:color="auto" w:sz="4" w:space="0"/>
              <w:right w:val="single" w:color="auto" w:sz="4" w:space="0"/>
            </w:tcBorders>
            <w:vAlign w:val="center"/>
          </w:tcPr>
          <w:p w14:paraId="46196D4F">
            <w:pPr>
              <w:snapToGrid w:val="0"/>
              <w:spacing w:before="50" w:after="50" w:line="360" w:lineRule="auto"/>
              <w:rPr>
                <w:rFonts w:ascii="宋体" w:hAnsi="宋体" w:cs="宋体"/>
                <w:color w:val="auto"/>
                <w:sz w:val="24"/>
              </w:rPr>
            </w:pPr>
            <w:r>
              <w:rPr>
                <w:rFonts w:hint="eastAsia" w:ascii="宋体" w:hAnsi="宋体" w:cs="宋体"/>
                <w:color w:val="auto"/>
                <w:sz w:val="24"/>
              </w:rPr>
              <w:t>合计金额大写：人民币</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lang w:val="en-US" w:eastAsia="zh-CN"/>
              </w:rPr>
              <w:t>¥</w:t>
            </w:r>
            <w:r>
              <w:rPr>
                <w:rFonts w:hint="eastAsia" w:ascii="宋体" w:hAnsi="宋体" w:cs="宋体"/>
                <w:color w:val="auto"/>
                <w:sz w:val="24"/>
                <w:u w:val="single"/>
              </w:rPr>
              <w:t xml:space="preserve">           </w:t>
            </w:r>
            <w:r>
              <w:rPr>
                <w:rFonts w:hint="eastAsia" w:ascii="宋体" w:hAnsi="宋体" w:cs="宋体"/>
                <w:color w:val="auto"/>
                <w:sz w:val="24"/>
              </w:rPr>
              <w:t>）</w:t>
            </w:r>
          </w:p>
        </w:tc>
      </w:tr>
    </w:tbl>
    <w:p w14:paraId="6D06C812">
      <w:pPr>
        <w:rPr>
          <w:rFonts w:ascii="宋体" w:hAnsi="宋体" w:cs="宋体"/>
          <w:color w:val="auto"/>
          <w:sz w:val="24"/>
        </w:rPr>
      </w:pPr>
    </w:p>
    <w:p w14:paraId="3626653C">
      <w:pPr>
        <w:snapToGrid w:val="0"/>
        <w:spacing w:before="50" w:after="50" w:line="360" w:lineRule="auto"/>
        <w:jc w:val="left"/>
        <w:rPr>
          <w:rFonts w:ascii="宋体" w:hAnsi="宋体" w:cs="宋体"/>
          <w:color w:val="auto"/>
          <w:sz w:val="24"/>
        </w:rPr>
      </w:pPr>
      <w:r>
        <w:rPr>
          <w:rFonts w:hint="eastAsia" w:ascii="宋体" w:hAnsi="宋体" w:cs="宋体"/>
          <w:color w:val="auto"/>
          <w:sz w:val="24"/>
        </w:rPr>
        <w:t xml:space="preserve">注: </w:t>
      </w:r>
    </w:p>
    <w:p w14:paraId="6683B216">
      <w:pPr>
        <w:snapToGrid w:val="0"/>
        <w:spacing w:before="50" w:after="50" w:line="360" w:lineRule="auto"/>
        <w:ind w:firstLine="480" w:firstLineChars="200"/>
        <w:jc w:val="left"/>
        <w:rPr>
          <w:rFonts w:ascii="宋体" w:hAnsi="宋体" w:cs="宋体"/>
          <w:color w:val="auto"/>
          <w:sz w:val="24"/>
        </w:rPr>
      </w:pPr>
      <w:r>
        <w:rPr>
          <w:rFonts w:hint="eastAsia" w:ascii="宋体" w:hAnsi="宋体" w:cs="宋体"/>
          <w:color w:val="auto"/>
          <w:sz w:val="24"/>
        </w:rPr>
        <w:t>1.供应商的报价表必须加盖供应商电子公章，</w:t>
      </w:r>
      <w:r>
        <w:rPr>
          <w:rFonts w:hint="eastAsia" w:ascii="宋体" w:hAnsi="宋体" w:cs="宋体"/>
          <w:b/>
          <w:color w:val="auto"/>
          <w:sz w:val="24"/>
        </w:rPr>
        <w:t>否则其响应文件按无效响应处理</w:t>
      </w:r>
      <w:r>
        <w:rPr>
          <w:rFonts w:hint="eastAsia" w:ascii="宋体" w:hAnsi="宋体" w:cs="宋体"/>
          <w:color w:val="auto"/>
          <w:sz w:val="24"/>
        </w:rPr>
        <w:t>。</w:t>
      </w:r>
    </w:p>
    <w:p w14:paraId="4A18C381">
      <w:pPr>
        <w:snapToGrid w:val="0"/>
        <w:spacing w:before="50" w:after="50" w:line="360" w:lineRule="auto"/>
        <w:ind w:firstLine="480" w:firstLineChars="200"/>
        <w:jc w:val="left"/>
        <w:rPr>
          <w:rFonts w:ascii="宋体" w:hAnsi="宋体" w:cs="宋体"/>
          <w:color w:val="auto"/>
          <w:sz w:val="24"/>
        </w:rPr>
      </w:pPr>
      <w:r>
        <w:rPr>
          <w:rFonts w:hint="eastAsia" w:ascii="宋体" w:hAnsi="宋体" w:cs="宋体"/>
          <w:bCs/>
          <w:color w:val="auto"/>
          <w:sz w:val="24"/>
        </w:rPr>
        <w:t>2.</w:t>
      </w:r>
      <w:r>
        <w:rPr>
          <w:rFonts w:hint="eastAsia" w:ascii="宋体" w:hAnsi="宋体" w:cs="宋体"/>
          <w:color w:val="auto"/>
          <w:sz w:val="24"/>
        </w:rPr>
        <w:t>如为联合体竞标，“供应商名称”处必须列明联合体各方名称，标注联合体牵头人名称，</w:t>
      </w:r>
      <w:r>
        <w:rPr>
          <w:rFonts w:hint="eastAsia" w:ascii="宋体" w:hAnsi="宋体" w:cs="宋体"/>
          <w:b/>
          <w:color w:val="auto"/>
          <w:sz w:val="24"/>
        </w:rPr>
        <w:t>否则其响应文件按无效响应处理。</w:t>
      </w:r>
    </w:p>
    <w:p w14:paraId="6CCC07DE">
      <w:pPr>
        <w:snapToGrid w:val="0"/>
        <w:spacing w:before="50" w:after="50" w:line="360" w:lineRule="auto"/>
        <w:ind w:firstLine="480" w:firstLineChars="200"/>
        <w:jc w:val="left"/>
        <w:rPr>
          <w:rFonts w:ascii="宋体" w:hAnsi="宋体" w:cs="宋体"/>
          <w:color w:val="auto"/>
          <w:sz w:val="24"/>
        </w:rPr>
      </w:pPr>
      <w:r>
        <w:rPr>
          <w:rFonts w:hint="eastAsia" w:ascii="宋体" w:hAnsi="宋体" w:cs="宋体"/>
          <w:color w:val="auto"/>
          <w:sz w:val="24"/>
        </w:rPr>
        <w:t>3.如为联合体竞标，盖章处须加盖联合体各方电子公章，</w:t>
      </w:r>
      <w:r>
        <w:rPr>
          <w:rFonts w:hint="eastAsia" w:ascii="宋体" w:hAnsi="宋体" w:cs="宋体"/>
          <w:b/>
          <w:color w:val="auto"/>
          <w:sz w:val="24"/>
        </w:rPr>
        <w:t>否则其响应文件按无效响应处理。</w:t>
      </w:r>
    </w:p>
    <w:p w14:paraId="21237BFA">
      <w:pPr>
        <w:snapToGrid w:val="0"/>
        <w:spacing w:before="50" w:after="50" w:line="360" w:lineRule="auto"/>
        <w:ind w:firstLine="480" w:firstLineChars="200"/>
        <w:rPr>
          <w:rFonts w:ascii="宋体" w:hAnsi="宋体" w:cs="宋体"/>
          <w:color w:val="auto"/>
          <w:sz w:val="24"/>
        </w:rPr>
      </w:pPr>
      <w:r>
        <w:rPr>
          <w:rFonts w:hint="eastAsia" w:ascii="宋体" w:hAnsi="宋体" w:cs="宋体"/>
          <w:color w:val="auto"/>
          <w:sz w:val="24"/>
        </w:rPr>
        <w:t>4.</w:t>
      </w:r>
      <w:r>
        <w:rPr>
          <w:rFonts w:hint="eastAsia" w:ascii="宋体" w:hAnsi="宋体" w:cs="宋体"/>
          <w:color w:val="auto"/>
          <w:spacing w:val="-6"/>
          <w:sz w:val="24"/>
        </w:rPr>
        <w:t>如有多分标，分别列明各分标的报价表，</w:t>
      </w:r>
      <w:r>
        <w:rPr>
          <w:rFonts w:hint="eastAsia" w:ascii="宋体" w:hAnsi="宋体" w:cs="宋体"/>
          <w:b/>
          <w:color w:val="auto"/>
          <w:spacing w:val="-6"/>
          <w:sz w:val="24"/>
        </w:rPr>
        <w:t>否则其响应文件按无效响应处理。</w:t>
      </w:r>
    </w:p>
    <w:p w14:paraId="7737896C">
      <w:pPr>
        <w:snapToGrid w:val="0"/>
        <w:spacing w:line="360" w:lineRule="auto"/>
        <w:ind w:firstLine="5040" w:firstLineChars="2100"/>
        <w:rPr>
          <w:rFonts w:ascii="宋体" w:hAnsi="宋体" w:cs="宋体"/>
          <w:color w:val="auto"/>
          <w:kern w:val="0"/>
          <w:sz w:val="24"/>
          <w:lang w:val="zh-CN"/>
        </w:rPr>
      </w:pPr>
    </w:p>
    <w:p w14:paraId="5A57D285">
      <w:pPr>
        <w:snapToGrid w:val="0"/>
        <w:spacing w:line="360" w:lineRule="auto"/>
        <w:ind w:firstLine="5040" w:firstLineChars="2100"/>
        <w:rPr>
          <w:rFonts w:ascii="宋体" w:hAnsi="宋体" w:cs="宋体"/>
          <w:color w:val="auto"/>
          <w:kern w:val="0"/>
          <w:sz w:val="24"/>
        </w:rPr>
      </w:pPr>
      <w:r>
        <w:rPr>
          <w:rFonts w:hint="eastAsia" w:ascii="宋体" w:hAnsi="宋体" w:cs="宋体"/>
          <w:color w:val="auto"/>
          <w:kern w:val="0"/>
          <w:sz w:val="24"/>
          <w:lang w:val="zh-CN"/>
        </w:rPr>
        <w:t>供应商名称(电子签章)：</w:t>
      </w:r>
    </w:p>
    <w:p w14:paraId="175287FB">
      <w:pPr>
        <w:snapToGrid w:val="0"/>
        <w:spacing w:line="360" w:lineRule="auto"/>
        <w:ind w:firstLine="5160" w:firstLineChars="2150"/>
        <w:rPr>
          <w:rFonts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2BD65EC8">
      <w:pPr>
        <w:spacing w:line="300" w:lineRule="auto"/>
        <w:rPr>
          <w:rFonts w:ascii="宋体" w:hAnsi="宋体" w:cs="宋体"/>
          <w:color w:val="auto"/>
          <w:sz w:val="24"/>
        </w:rPr>
      </w:pPr>
      <w:r>
        <w:rPr>
          <w:rFonts w:hint="eastAsia" w:ascii="宋体" w:hAnsi="宋体" w:cs="宋体"/>
          <w:b/>
          <w:color w:val="auto"/>
          <w:sz w:val="32"/>
          <w:szCs w:val="32"/>
        </w:rPr>
        <w:br w:type="page"/>
      </w:r>
      <w:r>
        <w:rPr>
          <w:rFonts w:hint="eastAsia" w:ascii="宋体" w:hAnsi="宋体" w:cs="宋体"/>
          <w:b/>
          <w:bCs/>
          <w:color w:val="auto"/>
          <w:sz w:val="24"/>
        </w:rPr>
        <w:t>其他文书、文件格式</w:t>
      </w:r>
    </w:p>
    <w:p w14:paraId="21148D1F">
      <w:pPr>
        <w:spacing w:line="360" w:lineRule="auto"/>
        <w:jc w:val="center"/>
        <w:rPr>
          <w:rFonts w:ascii="宋体" w:hAnsi="宋体" w:cs="宋体"/>
          <w:b/>
          <w:bCs/>
          <w:color w:val="auto"/>
          <w:sz w:val="32"/>
          <w:szCs w:val="32"/>
        </w:rPr>
      </w:pPr>
    </w:p>
    <w:p w14:paraId="3AB11D0A">
      <w:pPr>
        <w:pStyle w:val="17"/>
        <w:rPr>
          <w:rFonts w:ascii="宋体" w:hAnsi="宋体" w:cs="宋体"/>
          <w:color w:val="auto"/>
        </w:rPr>
      </w:pPr>
    </w:p>
    <w:p w14:paraId="61D07183">
      <w:pPr>
        <w:jc w:val="center"/>
        <w:rPr>
          <w:rFonts w:ascii="宋体" w:hAnsi="宋体" w:cs="宋体"/>
          <w:b/>
          <w:bCs/>
          <w:color w:val="auto"/>
          <w:sz w:val="32"/>
          <w:szCs w:val="32"/>
          <w:lang w:val="en"/>
        </w:rPr>
      </w:pPr>
      <w:r>
        <w:rPr>
          <w:rFonts w:hint="eastAsia" w:ascii="宋体" w:hAnsi="宋体" w:cs="宋体"/>
          <w:b/>
          <w:bCs/>
          <w:color w:val="auto"/>
          <w:sz w:val="32"/>
          <w:szCs w:val="32"/>
          <w:lang w:val="en"/>
        </w:rPr>
        <w:t>知识产权合规性声明</w:t>
      </w:r>
    </w:p>
    <w:p w14:paraId="7C96C910">
      <w:pPr>
        <w:rPr>
          <w:rFonts w:ascii="宋体" w:hAnsi="宋体" w:cs="宋体"/>
          <w:color w:val="auto"/>
          <w:sz w:val="30"/>
          <w:szCs w:val="30"/>
        </w:rPr>
      </w:pPr>
      <w:r>
        <w:rPr>
          <w:rFonts w:hint="eastAsia" w:ascii="宋体" w:hAnsi="宋体" w:cs="宋体"/>
          <w:color w:val="auto"/>
          <w:sz w:val="30"/>
          <w:szCs w:val="30"/>
        </w:rPr>
        <w:t xml:space="preserve">    </w:t>
      </w:r>
    </w:p>
    <w:p w14:paraId="5615BBA2">
      <w:pPr>
        <w:rPr>
          <w:rFonts w:ascii="宋体" w:hAnsi="宋体" w:cs="宋体"/>
          <w:color w:val="auto"/>
          <w:sz w:val="28"/>
          <w:szCs w:val="28"/>
          <w:lang w:val="en"/>
        </w:rPr>
      </w:pPr>
      <w:r>
        <w:rPr>
          <w:rFonts w:hint="eastAsia" w:ascii="宋体" w:hAnsi="宋体" w:cs="宋体"/>
          <w:color w:val="auto"/>
          <w:sz w:val="30"/>
          <w:szCs w:val="30"/>
        </w:rPr>
        <w:t xml:space="preserve">   </w:t>
      </w:r>
      <w:r>
        <w:rPr>
          <w:rFonts w:hint="eastAsia" w:ascii="宋体" w:hAnsi="宋体" w:cs="宋体"/>
          <w:color w:val="auto"/>
          <w:sz w:val="28"/>
          <w:szCs w:val="28"/>
        </w:rPr>
        <w:t xml:space="preserve"> 本</w:t>
      </w:r>
      <w:r>
        <w:rPr>
          <w:rFonts w:hint="eastAsia" w:ascii="宋体" w:hAnsi="宋体" w:cs="宋体"/>
          <w:color w:val="auto"/>
          <w:sz w:val="28"/>
          <w:szCs w:val="28"/>
          <w:lang w:val="en"/>
        </w:rPr>
        <w:t>企业（单位）自愿参与政府投资政府采购的</w:t>
      </w:r>
      <w:r>
        <w:rPr>
          <w:rFonts w:hint="eastAsia" w:ascii="宋体" w:hAnsi="宋体" w:cs="宋体"/>
          <w:color w:val="auto"/>
          <w:sz w:val="28"/>
          <w:szCs w:val="28"/>
          <w:u w:val="single"/>
          <w:lang w:val="en" w:eastAsia="zh-CN"/>
        </w:rPr>
        <w:t>煤制甲醇云上工厂项目</w:t>
      </w:r>
      <w:r>
        <w:rPr>
          <w:rFonts w:hint="eastAsia" w:ascii="宋体" w:hAnsi="宋体" w:cs="宋体"/>
          <w:color w:val="auto"/>
          <w:sz w:val="28"/>
          <w:szCs w:val="28"/>
          <w:lang w:val="en"/>
        </w:rPr>
        <w:t>，</w:t>
      </w:r>
      <w:r>
        <w:rPr>
          <w:rFonts w:hint="eastAsia" w:ascii="宋体" w:hAnsi="宋体" w:cs="宋体"/>
          <w:b/>
          <w:bCs/>
          <w:color w:val="auto"/>
          <w:sz w:val="28"/>
          <w:szCs w:val="28"/>
          <w:lang w:val="en"/>
        </w:rPr>
        <w:t>在此郑重承诺：</w:t>
      </w:r>
      <w:r>
        <w:rPr>
          <w:rFonts w:hint="eastAsia" w:ascii="宋体" w:hAnsi="宋体" w:cs="宋体"/>
          <w:color w:val="auto"/>
          <w:sz w:val="28"/>
          <w:szCs w:val="28"/>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74BCE119">
      <w:pPr>
        <w:snapToGrid w:val="0"/>
        <w:spacing w:line="360" w:lineRule="auto"/>
        <w:ind w:left="5956" w:leftChars="1736" w:hanging="2310" w:hangingChars="825"/>
        <w:jc w:val="right"/>
        <w:rPr>
          <w:rFonts w:ascii="宋体" w:hAnsi="宋体" w:cs="宋体"/>
          <w:color w:val="auto"/>
          <w:sz w:val="28"/>
          <w:szCs w:val="28"/>
        </w:rPr>
      </w:pPr>
      <w:r>
        <w:rPr>
          <w:rFonts w:hint="eastAsia" w:ascii="宋体" w:hAnsi="宋体" w:cs="宋体"/>
          <w:color w:val="auto"/>
          <w:sz w:val="28"/>
          <w:szCs w:val="28"/>
        </w:rPr>
        <w:t xml:space="preserve">           </w:t>
      </w:r>
    </w:p>
    <w:p w14:paraId="14F194EF">
      <w:pPr>
        <w:pStyle w:val="17"/>
        <w:jc w:val="right"/>
        <w:rPr>
          <w:rFonts w:ascii="宋体" w:hAnsi="宋体" w:cs="宋体"/>
          <w:color w:val="auto"/>
          <w:sz w:val="28"/>
          <w:szCs w:val="28"/>
        </w:rPr>
      </w:pPr>
      <w:r>
        <w:rPr>
          <w:rFonts w:hint="eastAsia" w:ascii="宋体" w:hAnsi="宋体" w:cs="宋体"/>
          <w:color w:val="auto"/>
          <w:sz w:val="28"/>
          <w:szCs w:val="28"/>
        </w:rPr>
        <w:t>供应商名称（电子签章）：</w:t>
      </w:r>
    </w:p>
    <w:p w14:paraId="28D1B912">
      <w:pPr>
        <w:pStyle w:val="17"/>
        <w:jc w:val="right"/>
        <w:rPr>
          <w:rFonts w:ascii="宋体" w:hAnsi="宋体" w:cs="宋体"/>
          <w:color w:val="auto"/>
          <w:sz w:val="28"/>
          <w:szCs w:val="28"/>
        </w:rPr>
      </w:pPr>
      <w:r>
        <w:rPr>
          <w:rFonts w:hint="eastAsia" w:ascii="宋体" w:hAnsi="宋体" w:cs="宋体"/>
          <w:color w:val="auto"/>
          <w:sz w:val="28"/>
          <w:szCs w:val="28"/>
        </w:rPr>
        <w:t>日期：  年  月   日</w:t>
      </w:r>
    </w:p>
    <w:p w14:paraId="1C4BFD7E">
      <w:pPr>
        <w:pStyle w:val="17"/>
        <w:jc w:val="right"/>
        <w:rPr>
          <w:rFonts w:ascii="宋体" w:hAnsi="宋体" w:cs="宋体"/>
          <w:color w:val="auto"/>
          <w:sz w:val="28"/>
          <w:szCs w:val="28"/>
        </w:rPr>
      </w:pPr>
    </w:p>
    <w:p w14:paraId="10C0C456">
      <w:pPr>
        <w:pStyle w:val="17"/>
        <w:jc w:val="right"/>
        <w:rPr>
          <w:rFonts w:ascii="宋体" w:hAnsi="宋体" w:cs="宋体"/>
          <w:color w:val="auto"/>
          <w:sz w:val="28"/>
          <w:szCs w:val="28"/>
        </w:rPr>
      </w:pPr>
    </w:p>
    <w:p w14:paraId="70E137B3">
      <w:pPr>
        <w:pStyle w:val="17"/>
        <w:jc w:val="right"/>
        <w:rPr>
          <w:rFonts w:ascii="宋体" w:hAnsi="宋体" w:cs="宋体"/>
          <w:color w:val="auto"/>
          <w:sz w:val="28"/>
          <w:szCs w:val="28"/>
        </w:rPr>
      </w:pPr>
    </w:p>
    <w:p w14:paraId="3DB33199">
      <w:pPr>
        <w:pStyle w:val="17"/>
        <w:jc w:val="right"/>
        <w:rPr>
          <w:rFonts w:ascii="宋体" w:hAnsi="宋体" w:cs="宋体"/>
          <w:color w:val="auto"/>
        </w:rPr>
      </w:pPr>
    </w:p>
    <w:p w14:paraId="54BF8F94">
      <w:pPr>
        <w:spacing w:line="360" w:lineRule="auto"/>
        <w:jc w:val="center"/>
        <w:rPr>
          <w:rFonts w:ascii="宋体" w:hAnsi="宋体" w:cs="宋体"/>
          <w:b/>
          <w:bCs/>
          <w:color w:val="auto"/>
          <w:sz w:val="32"/>
          <w:szCs w:val="32"/>
        </w:rPr>
      </w:pPr>
      <w:r>
        <w:rPr>
          <w:rFonts w:hint="eastAsia" w:ascii="宋体" w:hAnsi="宋体" w:cs="宋体"/>
          <w:bCs/>
          <w:color w:val="auto"/>
          <w:sz w:val="32"/>
          <w:szCs w:val="32"/>
        </w:rPr>
        <w:br w:type="page"/>
      </w:r>
      <w:r>
        <w:rPr>
          <w:rFonts w:hint="eastAsia" w:ascii="宋体" w:hAnsi="宋体" w:cs="宋体"/>
          <w:b/>
          <w:bCs/>
          <w:color w:val="auto"/>
          <w:sz w:val="32"/>
          <w:szCs w:val="32"/>
        </w:rPr>
        <w:t>质疑函（格式）</w:t>
      </w:r>
    </w:p>
    <w:p w14:paraId="34D7C5D3">
      <w:pPr>
        <w:pStyle w:val="14"/>
        <w:spacing w:line="360" w:lineRule="auto"/>
        <w:ind w:firstLine="482" w:firstLineChars="200"/>
        <w:contextualSpacing/>
        <w:rPr>
          <w:rFonts w:hAnsi="宋体" w:cs="宋体"/>
          <w:b/>
          <w:bCs/>
          <w:color w:val="auto"/>
          <w:sz w:val="24"/>
          <w:szCs w:val="24"/>
        </w:rPr>
      </w:pPr>
      <w:r>
        <w:rPr>
          <w:rFonts w:hint="eastAsia" w:hAnsi="宋体" w:cs="宋体"/>
          <w:b/>
          <w:bCs/>
          <w:color w:val="auto"/>
          <w:sz w:val="24"/>
          <w:szCs w:val="24"/>
        </w:rPr>
        <w:t>一、质疑供应商基本信息：</w:t>
      </w:r>
    </w:p>
    <w:p w14:paraId="55FA3FEB">
      <w:pPr>
        <w:pStyle w:val="14"/>
        <w:spacing w:line="360" w:lineRule="auto"/>
        <w:ind w:firstLine="480" w:firstLineChars="200"/>
        <w:contextualSpacing/>
        <w:rPr>
          <w:rFonts w:hAnsi="宋体" w:cs="宋体"/>
          <w:bCs/>
          <w:color w:val="auto"/>
          <w:sz w:val="24"/>
          <w:szCs w:val="24"/>
          <w:u w:val="single"/>
        </w:rPr>
      </w:pPr>
      <w:r>
        <w:rPr>
          <w:rFonts w:hint="eastAsia" w:hAnsi="宋体" w:cs="宋体"/>
          <w:bCs/>
          <w:color w:val="auto"/>
          <w:sz w:val="24"/>
          <w:szCs w:val="24"/>
        </w:rPr>
        <w:t>质疑供应商：</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14:paraId="476D3360">
      <w:pPr>
        <w:pStyle w:val="14"/>
        <w:spacing w:line="360" w:lineRule="auto"/>
        <w:ind w:firstLine="480" w:firstLineChars="200"/>
        <w:contextualSpacing/>
        <w:rPr>
          <w:rFonts w:hAnsi="宋体" w:cs="宋体"/>
          <w:bCs/>
          <w:color w:val="auto"/>
          <w:sz w:val="24"/>
          <w:szCs w:val="24"/>
        </w:rPr>
      </w:pPr>
      <w:r>
        <w:rPr>
          <w:rFonts w:hint="eastAsia" w:hAnsi="宋体" w:cs="宋体"/>
          <w:bCs/>
          <w:color w:val="auto"/>
          <w:sz w:val="24"/>
          <w:szCs w:val="24"/>
        </w:rPr>
        <w:t>地址：</w:t>
      </w:r>
      <w:r>
        <w:rPr>
          <w:rFonts w:hint="eastAsia" w:hAnsi="宋体" w:cs="宋体"/>
          <w:bCs/>
          <w:color w:val="auto"/>
          <w:sz w:val="24"/>
          <w:szCs w:val="24"/>
          <w:u w:val="single"/>
        </w:rPr>
        <w:t xml:space="preserve">                       </w:t>
      </w:r>
      <w:r>
        <w:rPr>
          <w:rFonts w:hint="eastAsia" w:hAnsi="宋体" w:cs="宋体"/>
          <w:bCs/>
          <w:color w:val="auto"/>
          <w:sz w:val="24"/>
          <w:szCs w:val="24"/>
        </w:rPr>
        <w:t>邮编：</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14:paraId="55758DFF">
      <w:pPr>
        <w:pStyle w:val="14"/>
        <w:spacing w:line="360" w:lineRule="auto"/>
        <w:ind w:firstLine="480" w:firstLineChars="200"/>
        <w:contextualSpacing/>
        <w:rPr>
          <w:rFonts w:hAnsi="宋体" w:cs="宋体"/>
          <w:bCs/>
          <w:color w:val="auto"/>
          <w:sz w:val="24"/>
          <w:szCs w:val="24"/>
        </w:rPr>
      </w:pPr>
      <w:r>
        <w:rPr>
          <w:rFonts w:hint="eastAsia" w:hAnsi="宋体" w:cs="宋体"/>
          <w:bCs/>
          <w:color w:val="auto"/>
          <w:sz w:val="24"/>
          <w:szCs w:val="24"/>
        </w:rPr>
        <w:t>联系人：</w:t>
      </w:r>
      <w:r>
        <w:rPr>
          <w:rFonts w:hint="eastAsia" w:hAnsi="宋体" w:cs="宋体"/>
          <w:bCs/>
          <w:color w:val="auto"/>
          <w:sz w:val="24"/>
          <w:szCs w:val="24"/>
          <w:u w:val="single"/>
        </w:rPr>
        <w:t xml:space="preserve">                     </w:t>
      </w:r>
      <w:r>
        <w:rPr>
          <w:rFonts w:hint="eastAsia" w:hAnsi="宋体" w:cs="宋体"/>
          <w:bCs/>
          <w:color w:val="auto"/>
          <w:sz w:val="24"/>
          <w:szCs w:val="24"/>
        </w:rPr>
        <w:t>联系电话：</w:t>
      </w:r>
      <w:r>
        <w:rPr>
          <w:rFonts w:hint="eastAsia" w:hAnsi="宋体" w:cs="宋体"/>
          <w:bCs/>
          <w:color w:val="auto"/>
          <w:sz w:val="24"/>
          <w:szCs w:val="24"/>
          <w:u w:val="single"/>
        </w:rPr>
        <w:t xml:space="preserve">                 </w:t>
      </w:r>
    </w:p>
    <w:p w14:paraId="3834409C">
      <w:pPr>
        <w:pStyle w:val="14"/>
        <w:spacing w:line="360" w:lineRule="auto"/>
        <w:ind w:firstLine="480" w:firstLineChars="200"/>
        <w:contextualSpacing/>
        <w:rPr>
          <w:rFonts w:hAnsi="宋体" w:cs="宋体"/>
          <w:bCs/>
          <w:color w:val="auto"/>
          <w:sz w:val="24"/>
          <w:szCs w:val="24"/>
        </w:rPr>
      </w:pPr>
      <w:r>
        <w:rPr>
          <w:rFonts w:hint="eastAsia" w:hAnsi="宋体" w:cs="宋体"/>
          <w:bCs/>
          <w:color w:val="auto"/>
          <w:sz w:val="24"/>
          <w:szCs w:val="24"/>
        </w:rPr>
        <w:t>授权代表：</w:t>
      </w:r>
      <w:r>
        <w:rPr>
          <w:rFonts w:hint="eastAsia" w:hAnsi="宋体" w:cs="宋体"/>
          <w:bCs/>
          <w:color w:val="auto"/>
          <w:sz w:val="24"/>
          <w:szCs w:val="24"/>
          <w:u w:val="single"/>
        </w:rPr>
        <w:t xml:space="preserve">                      </w:t>
      </w:r>
    </w:p>
    <w:p w14:paraId="07036382">
      <w:pPr>
        <w:pStyle w:val="14"/>
        <w:spacing w:line="360" w:lineRule="auto"/>
        <w:ind w:firstLine="480" w:firstLineChars="200"/>
        <w:contextualSpacing/>
        <w:rPr>
          <w:rFonts w:hAnsi="宋体" w:cs="宋体"/>
          <w:bCs/>
          <w:color w:val="auto"/>
          <w:sz w:val="24"/>
          <w:szCs w:val="24"/>
          <w:u w:val="single"/>
        </w:rPr>
      </w:pPr>
      <w:r>
        <w:rPr>
          <w:rFonts w:hint="eastAsia" w:hAnsi="宋体" w:cs="宋体"/>
          <w:bCs/>
          <w:color w:val="auto"/>
          <w:sz w:val="24"/>
          <w:szCs w:val="24"/>
        </w:rPr>
        <w:t>联系电话：</w:t>
      </w:r>
      <w:r>
        <w:rPr>
          <w:rFonts w:hint="eastAsia" w:hAnsi="宋体" w:cs="宋体"/>
          <w:bCs/>
          <w:color w:val="auto"/>
          <w:sz w:val="24"/>
          <w:szCs w:val="24"/>
          <w:u w:val="single"/>
        </w:rPr>
        <w:t xml:space="preserve">                      </w:t>
      </w:r>
    </w:p>
    <w:p w14:paraId="473F9E14">
      <w:pPr>
        <w:pStyle w:val="14"/>
        <w:spacing w:line="360" w:lineRule="auto"/>
        <w:ind w:firstLine="480" w:firstLineChars="200"/>
        <w:contextualSpacing/>
        <w:rPr>
          <w:rFonts w:hAnsi="宋体" w:cs="宋体"/>
          <w:bCs/>
          <w:color w:val="auto"/>
          <w:sz w:val="24"/>
          <w:szCs w:val="24"/>
        </w:rPr>
      </w:pPr>
      <w:r>
        <w:rPr>
          <w:rFonts w:hint="eastAsia" w:hAnsi="宋体" w:cs="宋体"/>
          <w:bCs/>
          <w:color w:val="auto"/>
          <w:sz w:val="24"/>
          <w:szCs w:val="24"/>
        </w:rPr>
        <w:t>地址：</w:t>
      </w:r>
      <w:r>
        <w:rPr>
          <w:rFonts w:hint="eastAsia" w:hAnsi="宋体" w:cs="宋体"/>
          <w:bCs/>
          <w:color w:val="auto"/>
          <w:sz w:val="24"/>
          <w:szCs w:val="24"/>
          <w:u w:val="single"/>
        </w:rPr>
        <w:t xml:space="preserve">                 </w:t>
      </w:r>
      <w:r>
        <w:rPr>
          <w:rFonts w:hint="eastAsia" w:hAnsi="宋体" w:cs="宋体"/>
          <w:bCs/>
          <w:color w:val="auto"/>
          <w:sz w:val="24"/>
          <w:szCs w:val="24"/>
        </w:rPr>
        <w:t>邮编：</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14:paraId="721551BE">
      <w:pPr>
        <w:pStyle w:val="14"/>
        <w:spacing w:line="360" w:lineRule="auto"/>
        <w:ind w:firstLine="482" w:firstLineChars="200"/>
        <w:contextualSpacing/>
        <w:rPr>
          <w:rFonts w:hAnsi="宋体" w:cs="宋体"/>
          <w:b/>
          <w:bCs/>
          <w:color w:val="auto"/>
          <w:sz w:val="24"/>
          <w:szCs w:val="24"/>
        </w:rPr>
      </w:pPr>
      <w:r>
        <w:rPr>
          <w:rFonts w:hint="eastAsia" w:hAnsi="宋体" w:cs="宋体"/>
          <w:b/>
          <w:bCs/>
          <w:color w:val="auto"/>
          <w:sz w:val="24"/>
          <w:szCs w:val="24"/>
        </w:rPr>
        <w:t>二、质疑项目基本情况：</w:t>
      </w:r>
    </w:p>
    <w:p w14:paraId="49D8892B">
      <w:pPr>
        <w:pStyle w:val="14"/>
        <w:spacing w:line="360" w:lineRule="auto"/>
        <w:ind w:left="25" w:leftChars="12" w:firstLine="472" w:firstLineChars="197"/>
        <w:contextualSpacing/>
        <w:rPr>
          <w:rFonts w:hAnsi="宋体" w:cs="宋体"/>
          <w:color w:val="auto"/>
          <w:sz w:val="24"/>
          <w:szCs w:val="24"/>
        </w:rPr>
      </w:pPr>
      <w:r>
        <w:rPr>
          <w:rFonts w:hint="eastAsia" w:hAnsi="宋体" w:cs="宋体"/>
          <w:bCs/>
          <w:color w:val="auto"/>
          <w:sz w:val="24"/>
          <w:szCs w:val="24"/>
        </w:rPr>
        <w:t>质疑</w:t>
      </w:r>
      <w:r>
        <w:rPr>
          <w:rFonts w:hint="eastAsia" w:hAnsi="宋体" w:cs="宋体"/>
          <w:color w:val="auto"/>
          <w:sz w:val="24"/>
          <w:szCs w:val="24"/>
        </w:rPr>
        <w:t>项目的名称：</w:t>
      </w:r>
      <w:r>
        <w:rPr>
          <w:rFonts w:hint="eastAsia" w:hAnsi="宋体" w:cs="宋体"/>
          <w:bCs/>
          <w:color w:val="auto"/>
          <w:sz w:val="24"/>
          <w:szCs w:val="24"/>
          <w:u w:val="single"/>
        </w:rPr>
        <w:t xml:space="preserve">                  </w:t>
      </w:r>
    </w:p>
    <w:p w14:paraId="6648EB90">
      <w:pPr>
        <w:pStyle w:val="14"/>
        <w:spacing w:line="360" w:lineRule="auto"/>
        <w:ind w:left="25" w:leftChars="12" w:firstLine="472" w:firstLineChars="197"/>
        <w:contextualSpacing/>
        <w:rPr>
          <w:rFonts w:hAnsi="宋体" w:cs="宋体"/>
          <w:color w:val="auto"/>
          <w:sz w:val="24"/>
          <w:szCs w:val="24"/>
        </w:rPr>
      </w:pPr>
      <w:r>
        <w:rPr>
          <w:rFonts w:hint="eastAsia" w:hAnsi="宋体" w:cs="宋体"/>
          <w:bCs/>
          <w:color w:val="auto"/>
          <w:sz w:val="24"/>
          <w:szCs w:val="24"/>
        </w:rPr>
        <w:t>质疑</w:t>
      </w:r>
      <w:r>
        <w:rPr>
          <w:rFonts w:hint="eastAsia" w:hAnsi="宋体" w:cs="宋体"/>
          <w:color w:val="auto"/>
          <w:sz w:val="24"/>
          <w:szCs w:val="24"/>
        </w:rPr>
        <w:t>项目的编号：</w:t>
      </w:r>
      <w:r>
        <w:rPr>
          <w:rFonts w:hint="eastAsia" w:hAnsi="宋体" w:cs="宋体"/>
          <w:bCs/>
          <w:color w:val="auto"/>
          <w:sz w:val="24"/>
          <w:szCs w:val="24"/>
          <w:u w:val="single"/>
        </w:rPr>
        <w:t xml:space="preserve"> </w:t>
      </w:r>
      <w:bookmarkStart w:id="166" w:name="PO_3000001871_PM001_9"/>
      <w:bookmarkEnd w:id="166"/>
      <w:r>
        <w:rPr>
          <w:rFonts w:hint="eastAsia" w:hAnsi="宋体" w:cs="宋体"/>
          <w:bCs/>
          <w:color w:val="auto"/>
          <w:sz w:val="24"/>
          <w:szCs w:val="24"/>
          <w:u w:val="single"/>
        </w:rPr>
        <w:t xml:space="preserve">                 </w:t>
      </w:r>
    </w:p>
    <w:p w14:paraId="4D906538">
      <w:pPr>
        <w:pStyle w:val="14"/>
        <w:spacing w:line="360" w:lineRule="auto"/>
        <w:ind w:left="25" w:leftChars="12" w:firstLine="472" w:firstLineChars="197"/>
        <w:contextualSpacing/>
        <w:rPr>
          <w:rFonts w:hAnsi="宋体" w:cs="宋体"/>
          <w:color w:val="auto"/>
          <w:sz w:val="24"/>
          <w:szCs w:val="24"/>
        </w:rPr>
      </w:pPr>
      <w:r>
        <w:rPr>
          <w:rFonts w:hint="eastAsia" w:hAnsi="宋体" w:cs="宋体"/>
          <w:color w:val="auto"/>
          <w:sz w:val="24"/>
          <w:szCs w:val="24"/>
        </w:rPr>
        <w:t>采购人名称：</w:t>
      </w:r>
      <w:r>
        <w:rPr>
          <w:rFonts w:hint="eastAsia" w:hAnsi="宋体" w:cs="宋体"/>
          <w:bCs/>
          <w:color w:val="auto"/>
          <w:sz w:val="24"/>
          <w:szCs w:val="24"/>
          <w:u w:val="single"/>
        </w:rPr>
        <w:t xml:space="preserve">                      </w:t>
      </w:r>
    </w:p>
    <w:p w14:paraId="4C27BC32">
      <w:pPr>
        <w:pStyle w:val="14"/>
        <w:spacing w:line="360" w:lineRule="auto"/>
        <w:ind w:left="25" w:leftChars="12" w:firstLine="472" w:firstLineChars="197"/>
        <w:contextualSpacing/>
        <w:rPr>
          <w:rFonts w:hAnsi="宋体" w:cs="宋体"/>
          <w:color w:val="auto"/>
          <w:sz w:val="24"/>
          <w:szCs w:val="24"/>
        </w:rPr>
      </w:pPr>
      <w:r>
        <w:rPr>
          <w:rFonts w:hint="eastAsia" w:hAnsi="宋体" w:cs="宋体"/>
          <w:color w:val="auto"/>
          <w:sz w:val="24"/>
          <w:szCs w:val="24"/>
        </w:rPr>
        <w:t>质疑事项：</w:t>
      </w:r>
    </w:p>
    <w:p w14:paraId="032C6AF7">
      <w:pPr>
        <w:pStyle w:val="14"/>
        <w:spacing w:line="360" w:lineRule="auto"/>
        <w:ind w:left="25" w:leftChars="12" w:firstLine="352" w:firstLineChars="147"/>
        <w:contextualSpacing/>
        <w:rPr>
          <w:rFonts w:hAnsi="宋体" w:cs="宋体"/>
          <w:color w:val="auto"/>
          <w:sz w:val="24"/>
          <w:szCs w:val="24"/>
        </w:rPr>
      </w:pPr>
      <w:r>
        <w:rPr>
          <w:rFonts w:hint="eastAsia" w:hAnsi="宋体" w:cs="宋体"/>
          <w:color w:val="auto"/>
          <w:sz w:val="24"/>
          <w:szCs w:val="24"/>
        </w:rPr>
        <w:t>□采购文件   采购文件获取日期：</w:t>
      </w:r>
      <w:r>
        <w:rPr>
          <w:rFonts w:hint="eastAsia" w:hAnsi="宋体" w:cs="宋体"/>
          <w:bCs/>
          <w:color w:val="auto"/>
          <w:sz w:val="24"/>
          <w:szCs w:val="24"/>
          <w:u w:val="single"/>
        </w:rPr>
        <w:t xml:space="preserve">                                   </w:t>
      </w:r>
    </w:p>
    <w:p w14:paraId="5A2C617C">
      <w:pPr>
        <w:pStyle w:val="14"/>
        <w:spacing w:line="360" w:lineRule="auto"/>
        <w:ind w:left="25" w:leftChars="12" w:firstLine="352" w:firstLineChars="147"/>
        <w:contextualSpacing/>
        <w:rPr>
          <w:rFonts w:hAnsi="宋体" w:cs="宋体"/>
          <w:color w:val="auto"/>
          <w:sz w:val="24"/>
          <w:szCs w:val="24"/>
        </w:rPr>
      </w:pPr>
      <w:r>
        <w:rPr>
          <w:rFonts w:hint="eastAsia" w:hAnsi="宋体" w:cs="宋体"/>
          <w:color w:val="auto"/>
          <w:sz w:val="24"/>
          <w:szCs w:val="24"/>
        </w:rPr>
        <w:t xml:space="preserve">□采购过程   </w:t>
      </w:r>
    </w:p>
    <w:p w14:paraId="437991B8">
      <w:pPr>
        <w:pStyle w:val="14"/>
        <w:spacing w:line="360" w:lineRule="auto"/>
        <w:ind w:left="25" w:leftChars="12" w:firstLine="352" w:firstLineChars="147"/>
        <w:contextualSpacing/>
        <w:rPr>
          <w:rFonts w:hAnsi="宋体" w:cs="宋体"/>
          <w:bCs/>
          <w:color w:val="auto"/>
          <w:sz w:val="24"/>
          <w:szCs w:val="24"/>
          <w:u w:val="single"/>
        </w:rPr>
      </w:pPr>
      <w:r>
        <w:rPr>
          <w:rFonts w:hint="eastAsia" w:hAnsi="宋体" w:cs="宋体"/>
          <w:color w:val="auto"/>
          <w:sz w:val="24"/>
          <w:szCs w:val="24"/>
        </w:rPr>
        <w:t xml:space="preserve">□成交结果   </w:t>
      </w:r>
    </w:p>
    <w:p w14:paraId="32E3A104">
      <w:pPr>
        <w:pStyle w:val="14"/>
        <w:spacing w:line="360" w:lineRule="auto"/>
        <w:ind w:left="25" w:leftChars="12" w:firstLine="472" w:firstLineChars="196"/>
        <w:contextualSpacing/>
        <w:rPr>
          <w:rFonts w:hAnsi="宋体" w:cs="宋体"/>
          <w:b/>
          <w:color w:val="auto"/>
          <w:sz w:val="24"/>
          <w:szCs w:val="24"/>
        </w:rPr>
      </w:pPr>
      <w:r>
        <w:rPr>
          <w:rFonts w:hint="eastAsia" w:hAnsi="宋体" w:cs="宋体"/>
          <w:b/>
          <w:color w:val="auto"/>
          <w:sz w:val="24"/>
          <w:szCs w:val="24"/>
        </w:rPr>
        <w:t>三、质疑事项具体内容</w:t>
      </w:r>
    </w:p>
    <w:p w14:paraId="23463CC9">
      <w:pPr>
        <w:pStyle w:val="14"/>
        <w:spacing w:line="360" w:lineRule="auto"/>
        <w:ind w:left="25" w:leftChars="12" w:firstLine="472" w:firstLineChars="197"/>
        <w:contextualSpacing/>
        <w:rPr>
          <w:rFonts w:hAnsi="宋体" w:cs="宋体"/>
          <w:color w:val="auto"/>
          <w:sz w:val="24"/>
          <w:szCs w:val="24"/>
        </w:rPr>
      </w:pPr>
      <w:r>
        <w:rPr>
          <w:rFonts w:hint="eastAsia" w:hAnsi="宋体" w:cs="宋体"/>
          <w:color w:val="auto"/>
          <w:sz w:val="24"/>
          <w:szCs w:val="24"/>
        </w:rPr>
        <w:t>质疑事项1：</w:t>
      </w:r>
      <w:r>
        <w:rPr>
          <w:rFonts w:hint="eastAsia" w:hAnsi="宋体" w:cs="宋体"/>
          <w:bCs/>
          <w:color w:val="auto"/>
          <w:sz w:val="24"/>
          <w:szCs w:val="24"/>
          <w:u w:val="single"/>
        </w:rPr>
        <w:t xml:space="preserve">                                                                    </w:t>
      </w:r>
    </w:p>
    <w:p w14:paraId="40DDCA11">
      <w:pPr>
        <w:pStyle w:val="14"/>
        <w:spacing w:line="360" w:lineRule="auto"/>
        <w:ind w:left="25" w:leftChars="12" w:firstLine="472" w:firstLineChars="197"/>
        <w:contextualSpacing/>
        <w:rPr>
          <w:rFonts w:hAnsi="宋体" w:cs="宋体"/>
          <w:color w:val="auto"/>
          <w:sz w:val="24"/>
          <w:szCs w:val="24"/>
        </w:rPr>
      </w:pPr>
      <w:r>
        <w:rPr>
          <w:rFonts w:hint="eastAsia" w:hAnsi="宋体" w:cs="宋体"/>
          <w:color w:val="auto"/>
          <w:sz w:val="24"/>
          <w:szCs w:val="24"/>
        </w:rPr>
        <w:t>事实依据：</w:t>
      </w:r>
      <w:r>
        <w:rPr>
          <w:rFonts w:hint="eastAsia" w:hAnsi="宋体" w:cs="宋体"/>
          <w:bCs/>
          <w:color w:val="auto"/>
          <w:sz w:val="24"/>
          <w:szCs w:val="24"/>
          <w:u w:val="single"/>
        </w:rPr>
        <w:t xml:space="preserve">                                                                      </w:t>
      </w:r>
    </w:p>
    <w:p w14:paraId="53F285B6">
      <w:pPr>
        <w:pStyle w:val="14"/>
        <w:spacing w:line="360" w:lineRule="auto"/>
        <w:ind w:left="25" w:leftChars="12" w:firstLine="472" w:firstLineChars="197"/>
        <w:contextualSpacing/>
        <w:rPr>
          <w:rFonts w:hAnsi="宋体" w:cs="宋体"/>
          <w:color w:val="auto"/>
          <w:sz w:val="24"/>
          <w:szCs w:val="24"/>
        </w:rPr>
      </w:pPr>
      <w:r>
        <w:rPr>
          <w:rFonts w:hint="eastAsia" w:hAnsi="宋体" w:cs="宋体"/>
          <w:color w:val="auto"/>
          <w:sz w:val="24"/>
          <w:szCs w:val="24"/>
        </w:rPr>
        <w:t>法律依据：</w:t>
      </w:r>
      <w:r>
        <w:rPr>
          <w:rFonts w:hint="eastAsia" w:hAnsi="宋体" w:cs="宋体"/>
          <w:color w:val="auto"/>
          <w:sz w:val="24"/>
          <w:szCs w:val="24"/>
          <w:u w:val="single"/>
        </w:rPr>
        <w:t xml:space="preserve">                                                        </w:t>
      </w:r>
      <w:r>
        <w:rPr>
          <w:rFonts w:hint="eastAsia" w:hAnsi="宋体" w:cs="宋体"/>
          <w:bCs/>
          <w:color w:val="auto"/>
          <w:sz w:val="24"/>
          <w:szCs w:val="24"/>
          <w:u w:val="single"/>
        </w:rPr>
        <w:t xml:space="preserve">               </w:t>
      </w:r>
    </w:p>
    <w:p w14:paraId="21F16470">
      <w:pPr>
        <w:pStyle w:val="14"/>
        <w:spacing w:line="360" w:lineRule="auto"/>
        <w:ind w:left="25" w:leftChars="12" w:firstLine="472" w:firstLineChars="197"/>
        <w:contextualSpacing/>
        <w:rPr>
          <w:rFonts w:hAnsi="宋体" w:cs="宋体"/>
          <w:color w:val="auto"/>
          <w:sz w:val="24"/>
          <w:szCs w:val="24"/>
        </w:rPr>
      </w:pPr>
      <w:r>
        <w:rPr>
          <w:rFonts w:hint="eastAsia" w:hAnsi="宋体" w:cs="宋体"/>
          <w:color w:val="auto"/>
          <w:sz w:val="24"/>
          <w:szCs w:val="24"/>
        </w:rPr>
        <w:t>质疑事项2</w:t>
      </w:r>
    </w:p>
    <w:p w14:paraId="1696FFD6">
      <w:pPr>
        <w:pStyle w:val="14"/>
        <w:spacing w:line="360" w:lineRule="auto"/>
        <w:ind w:left="25" w:leftChars="12" w:firstLine="472" w:firstLineChars="197"/>
        <w:contextualSpacing/>
        <w:rPr>
          <w:rFonts w:hAnsi="宋体" w:cs="宋体"/>
          <w:color w:val="auto"/>
          <w:sz w:val="24"/>
          <w:szCs w:val="24"/>
        </w:rPr>
      </w:pPr>
      <w:r>
        <w:rPr>
          <w:rFonts w:hint="eastAsia" w:hAnsi="宋体" w:cs="宋体"/>
          <w:color w:val="auto"/>
          <w:sz w:val="24"/>
          <w:szCs w:val="24"/>
        </w:rPr>
        <w:t>……</w:t>
      </w:r>
    </w:p>
    <w:p w14:paraId="56CBE5ED">
      <w:pPr>
        <w:pStyle w:val="14"/>
        <w:spacing w:line="360" w:lineRule="auto"/>
        <w:ind w:left="25" w:leftChars="12" w:firstLine="472" w:firstLineChars="197"/>
        <w:contextualSpacing/>
        <w:rPr>
          <w:rFonts w:hAnsi="宋体" w:cs="宋体"/>
          <w:color w:val="auto"/>
          <w:sz w:val="24"/>
          <w:szCs w:val="24"/>
        </w:rPr>
      </w:pPr>
      <w:r>
        <w:rPr>
          <w:rFonts w:hint="eastAsia" w:hAnsi="宋体" w:cs="宋体"/>
          <w:color w:val="auto"/>
          <w:sz w:val="24"/>
          <w:szCs w:val="24"/>
        </w:rPr>
        <w:t>四、与质疑事项相关的质疑请求：</w:t>
      </w:r>
    </w:p>
    <w:p w14:paraId="22DCF73D">
      <w:pPr>
        <w:pStyle w:val="14"/>
        <w:spacing w:line="360" w:lineRule="auto"/>
        <w:ind w:left="25" w:leftChars="12" w:firstLine="472" w:firstLineChars="197"/>
        <w:contextualSpacing/>
        <w:rPr>
          <w:rFonts w:hAnsi="宋体" w:cs="宋体"/>
          <w:color w:val="auto"/>
          <w:sz w:val="24"/>
          <w:szCs w:val="24"/>
        </w:rPr>
      </w:pPr>
      <w:r>
        <w:rPr>
          <w:rFonts w:hint="eastAsia" w:hAnsi="宋体" w:cs="宋体"/>
          <w:color w:val="auto"/>
          <w:sz w:val="24"/>
          <w:szCs w:val="24"/>
        </w:rPr>
        <w:t>请求：</w:t>
      </w:r>
      <w:r>
        <w:rPr>
          <w:rFonts w:hint="eastAsia" w:hAnsi="宋体" w:cs="宋体"/>
          <w:bCs/>
          <w:color w:val="auto"/>
          <w:sz w:val="24"/>
          <w:szCs w:val="24"/>
          <w:u w:val="single"/>
        </w:rPr>
        <w:t xml:space="preserve">                                                                </w:t>
      </w:r>
    </w:p>
    <w:p w14:paraId="12DB02BB">
      <w:pPr>
        <w:rPr>
          <w:rFonts w:ascii="宋体" w:hAnsi="宋体" w:cs="宋体"/>
          <w:color w:val="auto"/>
        </w:rPr>
      </w:pPr>
      <w:r>
        <w:rPr>
          <w:rFonts w:hint="eastAsia" w:ascii="宋体" w:hAnsi="宋体" w:cs="宋体"/>
          <w:color w:val="auto"/>
        </w:rPr>
        <w:t xml:space="preserve"> </w:t>
      </w:r>
    </w:p>
    <w:p w14:paraId="3C839977">
      <w:pPr>
        <w:pStyle w:val="14"/>
        <w:spacing w:line="360" w:lineRule="auto"/>
        <w:ind w:left="25" w:leftChars="12" w:firstLine="472" w:firstLineChars="197"/>
        <w:contextualSpacing/>
        <w:rPr>
          <w:rFonts w:hAnsi="宋体" w:cs="宋体"/>
          <w:color w:val="auto"/>
          <w:sz w:val="24"/>
          <w:szCs w:val="24"/>
        </w:rPr>
      </w:pPr>
      <w:r>
        <w:rPr>
          <w:rFonts w:hint="eastAsia" w:hAnsi="宋体" w:cs="宋体"/>
          <w:color w:val="auto"/>
          <w:sz w:val="24"/>
          <w:szCs w:val="24"/>
        </w:rPr>
        <w:t>签字（签章）：                                       公章：</w:t>
      </w:r>
    </w:p>
    <w:p w14:paraId="5E2916EE">
      <w:pPr>
        <w:rPr>
          <w:rFonts w:ascii="宋体" w:hAnsi="宋体" w:cs="宋体"/>
          <w:color w:val="auto"/>
        </w:rPr>
      </w:pPr>
      <w:r>
        <w:rPr>
          <w:rFonts w:hint="eastAsia" w:ascii="宋体" w:hAnsi="宋体" w:cs="宋体"/>
          <w:color w:val="auto"/>
        </w:rPr>
        <w:t xml:space="preserve"> </w:t>
      </w:r>
    </w:p>
    <w:p w14:paraId="2CFCD243">
      <w:pPr>
        <w:pStyle w:val="14"/>
        <w:spacing w:line="360" w:lineRule="auto"/>
        <w:ind w:left="25" w:leftChars="12" w:firstLine="472" w:firstLineChars="197"/>
        <w:contextualSpacing/>
        <w:rPr>
          <w:rFonts w:hAnsi="宋体" w:cs="宋体"/>
          <w:color w:val="auto"/>
          <w:sz w:val="24"/>
          <w:szCs w:val="24"/>
        </w:rPr>
      </w:pPr>
      <w:r>
        <w:rPr>
          <w:rFonts w:hint="eastAsia" w:hAnsi="宋体" w:cs="宋体"/>
          <w:color w:val="auto"/>
          <w:sz w:val="24"/>
          <w:szCs w:val="24"/>
        </w:rPr>
        <w:t>日期：</w:t>
      </w:r>
    </w:p>
    <w:p w14:paraId="32BEE189">
      <w:pPr>
        <w:pStyle w:val="14"/>
        <w:spacing w:line="360" w:lineRule="auto"/>
        <w:contextualSpacing/>
        <w:rPr>
          <w:rFonts w:hAnsi="宋体" w:cs="宋体"/>
          <w:b/>
          <w:color w:val="auto"/>
          <w:sz w:val="24"/>
          <w:szCs w:val="24"/>
        </w:rPr>
      </w:pPr>
      <w:r>
        <w:rPr>
          <w:rFonts w:hint="eastAsia" w:hAnsi="宋体" w:cs="宋体"/>
          <w:b/>
          <w:color w:val="auto"/>
          <w:sz w:val="24"/>
          <w:szCs w:val="24"/>
        </w:rPr>
        <w:t xml:space="preserve"> </w:t>
      </w:r>
    </w:p>
    <w:p w14:paraId="4CEF49CB">
      <w:pPr>
        <w:pStyle w:val="14"/>
        <w:spacing w:line="360" w:lineRule="auto"/>
        <w:contextualSpacing/>
        <w:rPr>
          <w:rFonts w:hAnsi="宋体" w:cs="宋体"/>
          <w:b/>
          <w:color w:val="auto"/>
          <w:sz w:val="24"/>
          <w:szCs w:val="24"/>
        </w:rPr>
      </w:pPr>
      <w:r>
        <w:rPr>
          <w:rFonts w:hint="eastAsia" w:hAnsi="宋体" w:cs="宋体"/>
          <w:b/>
          <w:color w:val="auto"/>
          <w:sz w:val="24"/>
          <w:szCs w:val="24"/>
        </w:rPr>
        <w:br w:type="page"/>
      </w:r>
      <w:r>
        <w:rPr>
          <w:rFonts w:hint="eastAsia" w:hAnsi="宋体" w:cs="宋体"/>
          <w:b/>
          <w:color w:val="auto"/>
          <w:sz w:val="24"/>
          <w:szCs w:val="24"/>
        </w:rPr>
        <w:t>说明：</w:t>
      </w:r>
    </w:p>
    <w:p w14:paraId="36A058AA">
      <w:pPr>
        <w:pStyle w:val="14"/>
        <w:spacing w:line="360" w:lineRule="auto"/>
        <w:ind w:left="25" w:leftChars="12" w:firstLine="354" w:firstLineChars="147"/>
        <w:contextualSpacing/>
        <w:rPr>
          <w:rFonts w:hAnsi="宋体" w:cs="宋体"/>
          <w:b/>
          <w:bCs/>
          <w:color w:val="auto"/>
          <w:sz w:val="24"/>
          <w:szCs w:val="24"/>
        </w:rPr>
      </w:pPr>
      <w:r>
        <w:rPr>
          <w:rFonts w:hint="eastAsia" w:hAnsi="宋体" w:cs="宋体"/>
          <w:b/>
          <w:color w:val="auto"/>
          <w:sz w:val="24"/>
          <w:szCs w:val="24"/>
        </w:rPr>
        <w:t>1.供应商提出质疑时，应提交质疑函和必要的证明材料</w:t>
      </w:r>
      <w:r>
        <w:rPr>
          <w:rFonts w:hint="eastAsia" w:hAnsi="宋体" w:cs="宋体"/>
          <w:b/>
          <w:bCs/>
          <w:color w:val="auto"/>
          <w:sz w:val="24"/>
          <w:szCs w:val="24"/>
        </w:rPr>
        <w:t>。</w:t>
      </w:r>
    </w:p>
    <w:p w14:paraId="6A597400">
      <w:pPr>
        <w:pStyle w:val="14"/>
        <w:spacing w:line="360" w:lineRule="auto"/>
        <w:ind w:left="25" w:leftChars="12" w:firstLine="354" w:firstLineChars="147"/>
        <w:contextualSpacing/>
        <w:rPr>
          <w:rFonts w:hAnsi="宋体" w:cs="宋体"/>
          <w:b/>
          <w:color w:val="auto"/>
          <w:sz w:val="24"/>
          <w:szCs w:val="24"/>
        </w:rPr>
      </w:pPr>
      <w:r>
        <w:rPr>
          <w:rFonts w:hint="eastAsia" w:hAnsi="宋体" w:cs="宋体"/>
          <w:b/>
          <w:color w:val="auto"/>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665A4ED">
      <w:pPr>
        <w:pStyle w:val="14"/>
        <w:spacing w:line="360" w:lineRule="auto"/>
        <w:ind w:left="25" w:leftChars="12" w:firstLine="354" w:firstLineChars="147"/>
        <w:contextualSpacing/>
        <w:rPr>
          <w:rFonts w:hAnsi="宋体" w:cs="宋体"/>
          <w:b/>
          <w:color w:val="auto"/>
          <w:sz w:val="24"/>
          <w:szCs w:val="24"/>
        </w:rPr>
      </w:pPr>
      <w:r>
        <w:rPr>
          <w:rFonts w:hint="eastAsia" w:hAnsi="宋体" w:cs="宋体"/>
          <w:b/>
          <w:color w:val="auto"/>
          <w:sz w:val="24"/>
          <w:szCs w:val="24"/>
        </w:rPr>
        <w:t>3.质疑函的质疑事项应具体、明确，并有必要的事实依据和法律依据。</w:t>
      </w:r>
    </w:p>
    <w:p w14:paraId="2B36D680">
      <w:pPr>
        <w:pStyle w:val="14"/>
        <w:spacing w:line="360" w:lineRule="auto"/>
        <w:ind w:left="25" w:leftChars="12" w:firstLine="354" w:firstLineChars="147"/>
        <w:contextualSpacing/>
        <w:rPr>
          <w:rFonts w:hAnsi="宋体" w:cs="宋体"/>
          <w:b/>
          <w:color w:val="auto"/>
          <w:sz w:val="24"/>
          <w:szCs w:val="24"/>
        </w:rPr>
      </w:pPr>
      <w:r>
        <w:rPr>
          <w:rFonts w:hint="eastAsia" w:hAnsi="宋体" w:cs="宋体"/>
          <w:b/>
          <w:color w:val="auto"/>
          <w:sz w:val="24"/>
          <w:szCs w:val="24"/>
        </w:rPr>
        <w:t>4.质疑函的质疑请求应与质疑事项相关。</w:t>
      </w:r>
    </w:p>
    <w:p w14:paraId="7F85E081">
      <w:pPr>
        <w:pStyle w:val="14"/>
        <w:spacing w:line="360" w:lineRule="auto"/>
        <w:ind w:left="25" w:leftChars="12" w:firstLine="354" w:firstLineChars="147"/>
        <w:contextualSpacing/>
        <w:rPr>
          <w:rFonts w:hAnsi="宋体" w:cs="宋体"/>
          <w:b/>
          <w:color w:val="auto"/>
          <w:szCs w:val="20"/>
        </w:rPr>
      </w:pPr>
      <w:r>
        <w:rPr>
          <w:rFonts w:hint="eastAsia" w:hAnsi="宋体" w:cs="宋体"/>
          <w:b/>
          <w:color w:val="auto"/>
          <w:sz w:val="24"/>
          <w:szCs w:val="24"/>
        </w:rPr>
        <w:t>5.质疑供应商为法人或者其他组织的，质疑函应由法定代表人、主要负责人，或者其授权代表签字或者盖章，并加盖公章。</w:t>
      </w:r>
    </w:p>
    <w:p w14:paraId="742F81B6">
      <w:pPr>
        <w:pStyle w:val="14"/>
        <w:snapToGrid w:val="0"/>
        <w:rPr>
          <w:rFonts w:hAnsi="宋体" w:cs="宋体"/>
          <w:b/>
          <w:color w:val="auto"/>
          <w:sz w:val="24"/>
          <w:szCs w:val="24"/>
        </w:rPr>
      </w:pPr>
      <w:r>
        <w:rPr>
          <w:rFonts w:hint="eastAsia" w:hAnsi="宋体" w:cs="宋体"/>
          <w:b/>
          <w:color w:val="auto"/>
          <w:sz w:val="24"/>
          <w:szCs w:val="24"/>
        </w:rPr>
        <w:t xml:space="preserve"> </w:t>
      </w:r>
    </w:p>
    <w:p w14:paraId="4D12CA47">
      <w:pPr>
        <w:spacing w:line="460" w:lineRule="exact"/>
        <w:jc w:val="center"/>
        <w:rPr>
          <w:rFonts w:ascii="宋体" w:hAnsi="宋体" w:cs="宋体"/>
          <w:color w:val="auto"/>
          <w:sz w:val="44"/>
          <w:szCs w:val="44"/>
        </w:rPr>
      </w:pPr>
      <w:r>
        <w:rPr>
          <w:rFonts w:hint="eastAsia" w:ascii="宋体" w:hAnsi="宋体" w:cs="宋体"/>
          <w:color w:val="auto"/>
          <w:sz w:val="44"/>
          <w:szCs w:val="44"/>
        </w:rPr>
        <w:br w:type="page"/>
      </w:r>
    </w:p>
    <w:p w14:paraId="5FF547A6">
      <w:pPr>
        <w:spacing w:line="360" w:lineRule="auto"/>
        <w:jc w:val="center"/>
        <w:rPr>
          <w:rFonts w:ascii="宋体" w:hAnsi="宋体" w:cs="宋体"/>
          <w:b/>
          <w:bCs/>
          <w:color w:val="auto"/>
          <w:sz w:val="32"/>
          <w:szCs w:val="32"/>
        </w:rPr>
      </w:pPr>
      <w:r>
        <w:rPr>
          <w:rFonts w:hint="eastAsia" w:ascii="宋体" w:hAnsi="宋体" w:cs="宋体"/>
          <w:b/>
          <w:bCs/>
          <w:color w:val="auto"/>
          <w:sz w:val="32"/>
          <w:szCs w:val="32"/>
        </w:rPr>
        <w:t>投诉书（格式）</w:t>
      </w:r>
    </w:p>
    <w:p w14:paraId="526EEC7F">
      <w:pPr>
        <w:pStyle w:val="14"/>
        <w:snapToGrid w:val="0"/>
        <w:spacing w:line="360" w:lineRule="auto"/>
        <w:ind w:firstLine="482" w:firstLineChars="200"/>
        <w:rPr>
          <w:rFonts w:hAnsi="宋体" w:cs="宋体"/>
          <w:b/>
          <w:bCs/>
          <w:color w:val="auto"/>
          <w:sz w:val="24"/>
          <w:szCs w:val="24"/>
        </w:rPr>
      </w:pPr>
      <w:r>
        <w:rPr>
          <w:rFonts w:hint="eastAsia" w:hAnsi="宋体" w:cs="宋体"/>
          <w:b/>
          <w:bCs/>
          <w:color w:val="auto"/>
          <w:sz w:val="24"/>
          <w:szCs w:val="24"/>
        </w:rPr>
        <w:t>一、投诉相关主体基本情况：</w:t>
      </w:r>
    </w:p>
    <w:p w14:paraId="2C3A83A6">
      <w:pPr>
        <w:pStyle w:val="14"/>
        <w:snapToGrid w:val="0"/>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供应商：</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14:paraId="0706778A">
      <w:pPr>
        <w:pStyle w:val="14"/>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地址：</w:t>
      </w:r>
      <w:r>
        <w:rPr>
          <w:rFonts w:hint="eastAsia" w:hAnsi="宋体" w:cs="宋体"/>
          <w:bCs/>
          <w:color w:val="auto"/>
          <w:sz w:val="24"/>
          <w:szCs w:val="24"/>
          <w:u w:val="single"/>
        </w:rPr>
        <w:t xml:space="preserve">                                          </w:t>
      </w:r>
      <w:r>
        <w:rPr>
          <w:rFonts w:hint="eastAsia" w:hAnsi="宋体" w:cs="宋体"/>
          <w:bCs/>
          <w:color w:val="auto"/>
          <w:sz w:val="24"/>
          <w:szCs w:val="24"/>
        </w:rPr>
        <w:t>邮编：</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14:paraId="4106BD0A">
      <w:pPr>
        <w:pStyle w:val="14"/>
        <w:snapToGrid w:val="0"/>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法定代表人/主要负责人：</w:t>
      </w:r>
      <w:r>
        <w:rPr>
          <w:rFonts w:hint="eastAsia" w:hAnsi="宋体" w:cs="宋体"/>
          <w:bCs/>
          <w:color w:val="auto"/>
          <w:sz w:val="24"/>
          <w:szCs w:val="24"/>
          <w:u w:val="single"/>
        </w:rPr>
        <w:t xml:space="preserve">                                                         </w:t>
      </w:r>
    </w:p>
    <w:p w14:paraId="0E2661F9">
      <w:pPr>
        <w:pStyle w:val="14"/>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联系电话：</w:t>
      </w:r>
      <w:r>
        <w:rPr>
          <w:rFonts w:hint="eastAsia" w:hAnsi="宋体" w:cs="宋体"/>
          <w:bCs/>
          <w:color w:val="auto"/>
          <w:sz w:val="24"/>
          <w:szCs w:val="24"/>
          <w:u w:val="single"/>
        </w:rPr>
        <w:t xml:space="preserve">                                         </w:t>
      </w:r>
    </w:p>
    <w:p w14:paraId="3434A16F">
      <w:pPr>
        <w:pStyle w:val="14"/>
        <w:snapToGrid w:val="0"/>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授权代表：</w:t>
      </w:r>
      <w:r>
        <w:rPr>
          <w:rFonts w:hint="eastAsia" w:hAnsi="宋体" w:cs="宋体"/>
          <w:bCs/>
          <w:color w:val="auto"/>
          <w:sz w:val="24"/>
          <w:szCs w:val="24"/>
          <w:u w:val="single"/>
        </w:rPr>
        <w:t xml:space="preserve">                                         </w:t>
      </w:r>
      <w:r>
        <w:rPr>
          <w:rFonts w:hint="eastAsia" w:hAnsi="宋体" w:cs="宋体"/>
          <w:bCs/>
          <w:color w:val="auto"/>
          <w:sz w:val="24"/>
          <w:szCs w:val="24"/>
        </w:rPr>
        <w:t>联系电话：</w:t>
      </w:r>
      <w:r>
        <w:rPr>
          <w:rFonts w:hint="eastAsia" w:hAnsi="宋体" w:cs="宋体"/>
          <w:bCs/>
          <w:color w:val="auto"/>
          <w:sz w:val="24"/>
          <w:szCs w:val="24"/>
          <w:u w:val="single"/>
        </w:rPr>
        <w:t xml:space="preserve">                   </w:t>
      </w:r>
    </w:p>
    <w:p w14:paraId="1B4A304E">
      <w:pPr>
        <w:pStyle w:val="14"/>
        <w:snapToGrid w:val="0"/>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地址：</w:t>
      </w:r>
      <w:r>
        <w:rPr>
          <w:rFonts w:hint="eastAsia" w:hAnsi="宋体" w:cs="宋体"/>
          <w:bCs/>
          <w:color w:val="auto"/>
          <w:sz w:val="24"/>
          <w:szCs w:val="24"/>
          <w:u w:val="single"/>
        </w:rPr>
        <w:t xml:space="preserve">                                                            </w:t>
      </w:r>
    </w:p>
    <w:p w14:paraId="2A973B08">
      <w:pPr>
        <w:pStyle w:val="14"/>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邮编：</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14:paraId="776CD521">
      <w:pPr>
        <w:pStyle w:val="14"/>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被投诉人1：</w:t>
      </w:r>
    </w:p>
    <w:p w14:paraId="7ECC08E0">
      <w:pPr>
        <w:pStyle w:val="14"/>
        <w:snapToGrid w:val="0"/>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地址：</w:t>
      </w:r>
      <w:r>
        <w:rPr>
          <w:rFonts w:hint="eastAsia" w:hAnsi="宋体" w:cs="宋体"/>
          <w:bCs/>
          <w:color w:val="auto"/>
          <w:sz w:val="24"/>
          <w:szCs w:val="24"/>
          <w:u w:val="single"/>
        </w:rPr>
        <w:t xml:space="preserve">                                                            </w:t>
      </w:r>
    </w:p>
    <w:p w14:paraId="25F9DC30">
      <w:pPr>
        <w:pStyle w:val="14"/>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邮编：</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14:paraId="6187D22F">
      <w:pPr>
        <w:pStyle w:val="14"/>
        <w:snapToGrid w:val="0"/>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联系人：</w:t>
      </w:r>
      <w:r>
        <w:rPr>
          <w:rFonts w:hint="eastAsia" w:hAnsi="宋体" w:cs="宋体"/>
          <w:bCs/>
          <w:color w:val="auto"/>
          <w:sz w:val="24"/>
          <w:szCs w:val="24"/>
          <w:u w:val="single"/>
        </w:rPr>
        <w:t xml:space="preserve">                                                </w:t>
      </w:r>
      <w:r>
        <w:rPr>
          <w:rFonts w:hint="eastAsia" w:hAnsi="宋体" w:cs="宋体"/>
          <w:bCs/>
          <w:color w:val="auto"/>
          <w:sz w:val="24"/>
          <w:szCs w:val="24"/>
        </w:rPr>
        <w:t>联系电话：</w:t>
      </w:r>
      <w:r>
        <w:rPr>
          <w:rFonts w:hint="eastAsia" w:hAnsi="宋体" w:cs="宋体"/>
          <w:bCs/>
          <w:color w:val="auto"/>
          <w:sz w:val="24"/>
          <w:szCs w:val="24"/>
          <w:u w:val="single"/>
        </w:rPr>
        <w:t xml:space="preserve">                </w:t>
      </w:r>
    </w:p>
    <w:p w14:paraId="746C6EC4">
      <w:pPr>
        <w:pStyle w:val="14"/>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被投诉人2：</w:t>
      </w:r>
    </w:p>
    <w:p w14:paraId="4CA2A0D0">
      <w:pPr>
        <w:pStyle w:val="14"/>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w:t>
      </w:r>
    </w:p>
    <w:p w14:paraId="284A515F">
      <w:pPr>
        <w:pStyle w:val="14"/>
        <w:snapToGrid w:val="0"/>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相关供应商：</w:t>
      </w:r>
      <w:r>
        <w:rPr>
          <w:rFonts w:hint="eastAsia" w:hAnsi="宋体" w:cs="宋体"/>
          <w:bCs/>
          <w:color w:val="auto"/>
          <w:sz w:val="24"/>
          <w:szCs w:val="24"/>
          <w:u w:val="single"/>
        </w:rPr>
        <w:t xml:space="preserve">                                                                       </w:t>
      </w:r>
    </w:p>
    <w:p w14:paraId="514DAA93">
      <w:pPr>
        <w:pStyle w:val="14"/>
        <w:snapToGrid w:val="0"/>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地址：</w:t>
      </w:r>
      <w:r>
        <w:rPr>
          <w:rFonts w:hint="eastAsia" w:hAnsi="宋体" w:cs="宋体"/>
          <w:bCs/>
          <w:color w:val="auto"/>
          <w:sz w:val="24"/>
          <w:szCs w:val="24"/>
          <w:u w:val="single"/>
        </w:rPr>
        <w:t xml:space="preserve">                                              </w:t>
      </w:r>
      <w:r>
        <w:rPr>
          <w:rFonts w:hint="eastAsia" w:hAnsi="宋体" w:cs="宋体"/>
          <w:bCs/>
          <w:color w:val="auto"/>
          <w:sz w:val="24"/>
          <w:szCs w:val="24"/>
        </w:rPr>
        <w:t>邮编：</w:t>
      </w:r>
      <w:r>
        <w:rPr>
          <w:rFonts w:hint="eastAsia" w:hAnsi="宋体" w:cs="宋体"/>
          <w:bCs/>
          <w:color w:val="auto"/>
          <w:sz w:val="24"/>
          <w:szCs w:val="24"/>
          <w:u w:val="single"/>
        </w:rPr>
        <w:t xml:space="preserve">                         </w:t>
      </w:r>
    </w:p>
    <w:p w14:paraId="20C4E6A6">
      <w:pPr>
        <w:pStyle w:val="14"/>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联系人：</w:t>
      </w:r>
      <w:r>
        <w:rPr>
          <w:rFonts w:hint="eastAsia" w:hAnsi="宋体" w:cs="宋体"/>
          <w:bCs/>
          <w:color w:val="auto"/>
          <w:sz w:val="24"/>
          <w:szCs w:val="24"/>
          <w:u w:val="single"/>
        </w:rPr>
        <w:t xml:space="preserve">                                            </w:t>
      </w:r>
      <w:r>
        <w:rPr>
          <w:rFonts w:hint="eastAsia" w:hAnsi="宋体" w:cs="宋体"/>
          <w:bCs/>
          <w:color w:val="auto"/>
          <w:sz w:val="24"/>
          <w:szCs w:val="24"/>
        </w:rPr>
        <w:t>联系电话：</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14:paraId="1E485EA5">
      <w:pPr>
        <w:pStyle w:val="14"/>
        <w:snapToGrid w:val="0"/>
        <w:spacing w:line="360" w:lineRule="auto"/>
        <w:ind w:firstLine="482" w:firstLineChars="200"/>
        <w:rPr>
          <w:rFonts w:hAnsi="宋体" w:cs="宋体"/>
          <w:b/>
          <w:bCs/>
          <w:color w:val="auto"/>
          <w:sz w:val="24"/>
          <w:szCs w:val="24"/>
        </w:rPr>
      </w:pPr>
      <w:r>
        <w:rPr>
          <w:rFonts w:hint="eastAsia" w:hAnsi="宋体" w:cs="宋体"/>
          <w:b/>
          <w:bCs/>
          <w:color w:val="auto"/>
          <w:sz w:val="24"/>
          <w:szCs w:val="24"/>
        </w:rPr>
        <w:t>二、投诉项目基本情况：</w:t>
      </w:r>
    </w:p>
    <w:p w14:paraId="2BB9E4A7">
      <w:pPr>
        <w:pStyle w:val="14"/>
        <w:spacing w:line="360" w:lineRule="auto"/>
        <w:ind w:left="25" w:leftChars="12" w:firstLine="472" w:firstLineChars="197"/>
        <w:rPr>
          <w:rFonts w:hAnsi="宋体" w:cs="宋体"/>
          <w:color w:val="auto"/>
          <w:sz w:val="24"/>
          <w:szCs w:val="24"/>
        </w:rPr>
      </w:pPr>
      <w:r>
        <w:rPr>
          <w:rFonts w:hint="eastAsia" w:hAnsi="宋体" w:cs="宋体"/>
          <w:bCs/>
          <w:color w:val="auto"/>
          <w:sz w:val="24"/>
          <w:szCs w:val="24"/>
        </w:rPr>
        <w:t>采购</w:t>
      </w:r>
      <w:r>
        <w:rPr>
          <w:rFonts w:hint="eastAsia" w:hAnsi="宋体" w:cs="宋体"/>
          <w:color w:val="auto"/>
          <w:sz w:val="24"/>
          <w:szCs w:val="24"/>
        </w:rPr>
        <w:t>项目的名称：</w:t>
      </w:r>
      <w:r>
        <w:rPr>
          <w:rFonts w:hint="eastAsia" w:hAnsi="宋体" w:cs="宋体"/>
          <w:bCs/>
          <w:color w:val="auto"/>
          <w:sz w:val="24"/>
          <w:szCs w:val="24"/>
          <w:u w:val="single"/>
        </w:rPr>
        <w:t xml:space="preserve">                      </w:t>
      </w:r>
    </w:p>
    <w:p w14:paraId="2220C6A9">
      <w:pPr>
        <w:pStyle w:val="14"/>
        <w:spacing w:line="360" w:lineRule="auto"/>
        <w:ind w:left="25" w:leftChars="12" w:firstLine="472" w:firstLineChars="197"/>
        <w:rPr>
          <w:rFonts w:hAnsi="宋体" w:cs="宋体"/>
          <w:color w:val="auto"/>
          <w:sz w:val="24"/>
          <w:szCs w:val="24"/>
        </w:rPr>
      </w:pPr>
      <w:r>
        <w:rPr>
          <w:rFonts w:hint="eastAsia" w:hAnsi="宋体" w:cs="宋体"/>
          <w:bCs/>
          <w:color w:val="auto"/>
          <w:sz w:val="24"/>
          <w:szCs w:val="24"/>
        </w:rPr>
        <w:t>采购</w:t>
      </w:r>
      <w:r>
        <w:rPr>
          <w:rFonts w:hint="eastAsia" w:hAnsi="宋体" w:cs="宋体"/>
          <w:color w:val="auto"/>
          <w:sz w:val="24"/>
          <w:szCs w:val="24"/>
        </w:rPr>
        <w:t>项目的编号：</w:t>
      </w:r>
      <w:bookmarkStart w:id="167" w:name="PO_3000001871_PM001_10"/>
      <w:bookmarkEnd w:id="167"/>
      <w:r>
        <w:rPr>
          <w:rFonts w:hint="eastAsia" w:hAnsi="宋体" w:cs="宋体"/>
          <w:bCs/>
          <w:color w:val="auto"/>
          <w:sz w:val="24"/>
          <w:szCs w:val="24"/>
          <w:u w:val="single"/>
        </w:rPr>
        <w:t xml:space="preserve">                      </w:t>
      </w:r>
    </w:p>
    <w:p w14:paraId="74E885C1">
      <w:pPr>
        <w:pStyle w:val="14"/>
        <w:spacing w:line="360" w:lineRule="auto"/>
        <w:ind w:left="25" w:leftChars="12" w:firstLine="472" w:firstLineChars="197"/>
        <w:rPr>
          <w:rFonts w:hAnsi="宋体" w:cs="宋体"/>
          <w:bCs/>
          <w:color w:val="auto"/>
          <w:sz w:val="24"/>
          <w:szCs w:val="24"/>
          <w:u w:val="single"/>
        </w:rPr>
      </w:pPr>
      <w:r>
        <w:rPr>
          <w:rFonts w:hint="eastAsia" w:hAnsi="宋体" w:cs="宋体"/>
          <w:color w:val="auto"/>
          <w:sz w:val="24"/>
          <w:szCs w:val="24"/>
        </w:rPr>
        <w:t>采购人名称：</w:t>
      </w:r>
      <w:r>
        <w:rPr>
          <w:rFonts w:hint="eastAsia" w:hAnsi="宋体" w:cs="宋体"/>
          <w:bCs/>
          <w:color w:val="auto"/>
          <w:sz w:val="24"/>
          <w:szCs w:val="24"/>
          <w:u w:val="single"/>
        </w:rPr>
        <w:t xml:space="preserve">                          </w:t>
      </w:r>
    </w:p>
    <w:p w14:paraId="1741EAFD">
      <w:pPr>
        <w:pStyle w:val="14"/>
        <w:spacing w:line="360" w:lineRule="auto"/>
        <w:ind w:left="25" w:leftChars="12" w:firstLine="472" w:firstLineChars="197"/>
        <w:rPr>
          <w:rFonts w:hAnsi="宋体" w:cs="宋体"/>
          <w:bCs/>
          <w:color w:val="auto"/>
          <w:sz w:val="24"/>
          <w:szCs w:val="24"/>
          <w:u w:val="single"/>
        </w:rPr>
      </w:pPr>
      <w:r>
        <w:rPr>
          <w:rFonts w:hint="eastAsia" w:hAnsi="宋体" w:cs="宋体"/>
          <w:color w:val="auto"/>
          <w:sz w:val="24"/>
          <w:szCs w:val="24"/>
        </w:rPr>
        <w:t>代理机构名称：</w:t>
      </w:r>
      <w:bookmarkStart w:id="168" w:name="PO_3000001871_PM031_5"/>
      <w:bookmarkEnd w:id="168"/>
      <w:r>
        <w:rPr>
          <w:rFonts w:hint="eastAsia" w:hAnsi="宋体" w:cs="宋体"/>
          <w:bCs/>
          <w:color w:val="auto"/>
          <w:sz w:val="24"/>
          <w:szCs w:val="24"/>
          <w:u w:val="single"/>
        </w:rPr>
        <w:t xml:space="preserve">                        </w:t>
      </w:r>
    </w:p>
    <w:p w14:paraId="12E8916D">
      <w:pPr>
        <w:pStyle w:val="14"/>
        <w:spacing w:line="360" w:lineRule="auto"/>
        <w:ind w:left="25" w:leftChars="12" w:firstLine="472" w:firstLineChars="197"/>
        <w:rPr>
          <w:rFonts w:hAnsi="宋体" w:cs="宋体"/>
          <w:bCs/>
          <w:color w:val="auto"/>
          <w:sz w:val="24"/>
          <w:szCs w:val="24"/>
          <w:u w:val="single"/>
        </w:rPr>
      </w:pPr>
      <w:r>
        <w:rPr>
          <w:rFonts w:hint="eastAsia" w:hAnsi="宋体" w:cs="宋体"/>
          <w:bCs/>
          <w:color w:val="auto"/>
          <w:sz w:val="24"/>
          <w:szCs w:val="24"/>
        </w:rPr>
        <w:t>招标文件公告：</w:t>
      </w:r>
      <w:r>
        <w:rPr>
          <w:rFonts w:hint="eastAsia" w:hAnsi="宋体" w:cs="宋体"/>
          <w:bCs/>
          <w:color w:val="auto"/>
          <w:sz w:val="24"/>
          <w:szCs w:val="24"/>
          <w:u w:val="single"/>
        </w:rPr>
        <w:t>是/否</w:t>
      </w:r>
      <w:r>
        <w:rPr>
          <w:rFonts w:hint="eastAsia" w:hAnsi="宋体" w:cs="宋体"/>
          <w:bCs/>
          <w:color w:val="auto"/>
          <w:sz w:val="24"/>
          <w:szCs w:val="24"/>
        </w:rPr>
        <w:t>公告期限：</w:t>
      </w:r>
      <w:r>
        <w:rPr>
          <w:rFonts w:hint="eastAsia" w:hAnsi="宋体" w:cs="宋体"/>
          <w:bCs/>
          <w:color w:val="auto"/>
          <w:sz w:val="24"/>
          <w:szCs w:val="24"/>
          <w:u w:val="single"/>
        </w:rPr>
        <w:t xml:space="preserve">                                                       </w:t>
      </w:r>
    </w:p>
    <w:p w14:paraId="3CC9E25E">
      <w:pPr>
        <w:pStyle w:val="14"/>
        <w:spacing w:line="360" w:lineRule="auto"/>
        <w:ind w:left="25" w:leftChars="12" w:firstLine="472" w:firstLineChars="197"/>
        <w:rPr>
          <w:rFonts w:hAnsi="宋体" w:cs="宋体"/>
          <w:b/>
          <w:color w:val="auto"/>
          <w:sz w:val="24"/>
          <w:szCs w:val="24"/>
        </w:rPr>
      </w:pPr>
      <w:r>
        <w:rPr>
          <w:rFonts w:hint="eastAsia" w:hAnsi="宋体" w:cs="宋体"/>
          <w:bCs/>
          <w:color w:val="auto"/>
          <w:sz w:val="24"/>
          <w:szCs w:val="24"/>
        </w:rPr>
        <w:t>采购结果公告：</w:t>
      </w:r>
      <w:r>
        <w:rPr>
          <w:rFonts w:hint="eastAsia" w:hAnsi="宋体" w:cs="宋体"/>
          <w:bCs/>
          <w:color w:val="auto"/>
          <w:sz w:val="24"/>
          <w:szCs w:val="24"/>
          <w:u w:val="single"/>
        </w:rPr>
        <w:t>是/否</w:t>
      </w:r>
      <w:r>
        <w:rPr>
          <w:rFonts w:hint="eastAsia" w:hAnsi="宋体" w:cs="宋体"/>
          <w:bCs/>
          <w:color w:val="auto"/>
          <w:sz w:val="24"/>
          <w:szCs w:val="24"/>
        </w:rPr>
        <w:t>公告期限：</w:t>
      </w:r>
      <w:r>
        <w:rPr>
          <w:rFonts w:hint="eastAsia" w:hAnsi="宋体" w:cs="宋体"/>
          <w:bCs/>
          <w:color w:val="auto"/>
          <w:sz w:val="24"/>
          <w:szCs w:val="24"/>
          <w:u w:val="single"/>
        </w:rPr>
        <w:t xml:space="preserve">                                                       </w:t>
      </w:r>
    </w:p>
    <w:p w14:paraId="79DBEE53">
      <w:pPr>
        <w:pStyle w:val="14"/>
        <w:spacing w:line="360" w:lineRule="auto"/>
        <w:ind w:left="25" w:leftChars="12" w:firstLine="472" w:firstLineChars="196"/>
        <w:rPr>
          <w:rFonts w:hAnsi="宋体" w:cs="宋体"/>
          <w:b/>
          <w:color w:val="auto"/>
          <w:sz w:val="24"/>
          <w:szCs w:val="24"/>
        </w:rPr>
      </w:pPr>
      <w:r>
        <w:rPr>
          <w:rFonts w:hint="eastAsia" w:hAnsi="宋体" w:cs="宋体"/>
          <w:b/>
          <w:color w:val="auto"/>
          <w:sz w:val="24"/>
          <w:szCs w:val="24"/>
        </w:rPr>
        <w:t>三、质疑基本情况</w:t>
      </w:r>
    </w:p>
    <w:p w14:paraId="31AD22F5">
      <w:pPr>
        <w:pStyle w:val="14"/>
        <w:spacing w:line="360" w:lineRule="auto"/>
        <w:ind w:firstLine="480" w:firstLineChars="200"/>
        <w:rPr>
          <w:rFonts w:hAnsi="宋体" w:cs="宋体"/>
          <w:color w:val="auto"/>
          <w:sz w:val="24"/>
          <w:szCs w:val="24"/>
        </w:rPr>
      </w:pPr>
      <w:r>
        <w:rPr>
          <w:rFonts w:hint="eastAsia" w:hAnsi="宋体" w:cs="宋体"/>
          <w:color w:val="auto"/>
          <w:sz w:val="24"/>
          <w:szCs w:val="24"/>
        </w:rPr>
        <w:t>投诉人于</w:t>
      </w:r>
      <w:r>
        <w:rPr>
          <w:rFonts w:hint="eastAsia" w:hAnsi="宋体" w:cs="宋体"/>
          <w:color w:val="auto"/>
          <w:sz w:val="24"/>
          <w:szCs w:val="24"/>
          <w:u w:val="single"/>
        </w:rPr>
        <w:t xml:space="preserve">      </w:t>
      </w:r>
      <w:r>
        <w:rPr>
          <w:rFonts w:hint="eastAsia" w:hAnsi="宋体" w:cs="宋体"/>
          <w:color w:val="auto"/>
          <w:sz w:val="24"/>
          <w:szCs w:val="24"/>
        </w:rPr>
        <w:t>年</w:t>
      </w:r>
      <w:r>
        <w:rPr>
          <w:rFonts w:hint="eastAsia" w:hAnsi="宋体" w:cs="宋体"/>
          <w:color w:val="auto"/>
          <w:sz w:val="24"/>
          <w:szCs w:val="24"/>
          <w:u w:val="single"/>
        </w:rPr>
        <w:t xml:space="preserve">   </w:t>
      </w:r>
      <w:r>
        <w:rPr>
          <w:rFonts w:hint="eastAsia" w:hAnsi="宋体" w:cs="宋体"/>
          <w:color w:val="auto"/>
          <w:sz w:val="24"/>
          <w:szCs w:val="24"/>
        </w:rPr>
        <w:t>月</w:t>
      </w:r>
      <w:r>
        <w:rPr>
          <w:rFonts w:hint="eastAsia" w:hAnsi="宋体" w:cs="宋体"/>
          <w:color w:val="auto"/>
          <w:sz w:val="24"/>
          <w:szCs w:val="24"/>
          <w:u w:val="single"/>
        </w:rPr>
        <w:t xml:space="preserve">   </w:t>
      </w:r>
      <w:r>
        <w:rPr>
          <w:rFonts w:hint="eastAsia" w:hAnsi="宋体" w:cs="宋体"/>
          <w:color w:val="auto"/>
          <w:sz w:val="24"/>
          <w:szCs w:val="24"/>
        </w:rPr>
        <w:t>日，向</w:t>
      </w:r>
      <w:r>
        <w:rPr>
          <w:rFonts w:hint="eastAsia" w:hAnsi="宋体" w:cs="宋体"/>
          <w:color w:val="auto"/>
          <w:sz w:val="24"/>
          <w:szCs w:val="24"/>
          <w:u w:val="single"/>
        </w:rPr>
        <w:t xml:space="preserve">                                </w:t>
      </w:r>
      <w:r>
        <w:rPr>
          <w:rFonts w:hint="eastAsia" w:hAnsi="宋体" w:cs="宋体"/>
          <w:color w:val="auto"/>
          <w:sz w:val="24"/>
          <w:szCs w:val="24"/>
        </w:rPr>
        <w:t>提出质疑，质疑事项为：</w:t>
      </w:r>
    </w:p>
    <w:p w14:paraId="6E33E7A8">
      <w:pPr>
        <w:pStyle w:val="14"/>
        <w:spacing w:line="360" w:lineRule="auto"/>
        <w:ind w:firstLine="241"/>
        <w:rPr>
          <w:rFonts w:hAnsi="宋体" w:cs="宋体"/>
          <w:bCs/>
          <w:color w:val="auto"/>
          <w:sz w:val="24"/>
          <w:szCs w:val="24"/>
          <w:u w:val="single"/>
        </w:rPr>
      </w:pPr>
      <w:r>
        <w:rPr>
          <w:rFonts w:hint="eastAsia" w:hAnsi="宋体" w:cs="宋体"/>
          <w:color w:val="auto"/>
          <w:sz w:val="24"/>
          <w:szCs w:val="24"/>
        </w:rPr>
        <w:t xml:space="preserve">    </w:t>
      </w:r>
      <w:r>
        <w:rPr>
          <w:rFonts w:hint="eastAsia" w:hAnsi="宋体" w:cs="宋体"/>
          <w:bCs/>
          <w:color w:val="auto"/>
          <w:sz w:val="24"/>
          <w:szCs w:val="24"/>
          <w:u w:val="single"/>
        </w:rPr>
        <w:t xml:space="preserve">                                                                                      </w:t>
      </w:r>
    </w:p>
    <w:p w14:paraId="268F5606">
      <w:pPr>
        <w:pStyle w:val="14"/>
        <w:spacing w:line="360" w:lineRule="auto"/>
        <w:ind w:firstLine="241"/>
        <w:rPr>
          <w:rFonts w:hAnsi="宋体" w:cs="宋体"/>
          <w:bCs/>
          <w:color w:val="auto"/>
          <w:sz w:val="24"/>
          <w:szCs w:val="24"/>
          <w:u w:val="single"/>
        </w:rPr>
      </w:pPr>
      <w:r>
        <w:rPr>
          <w:rFonts w:hint="eastAsia" w:hAnsi="宋体" w:cs="宋体"/>
          <w:bCs/>
          <w:color w:val="auto"/>
          <w:sz w:val="24"/>
          <w:szCs w:val="24"/>
        </w:rPr>
        <w:t xml:space="preserve">    </w:t>
      </w:r>
      <w:r>
        <w:rPr>
          <w:rFonts w:hint="eastAsia" w:hAnsi="宋体" w:cs="宋体"/>
          <w:bCs/>
          <w:color w:val="auto"/>
          <w:sz w:val="24"/>
          <w:szCs w:val="24"/>
          <w:u w:val="single"/>
        </w:rPr>
        <w:t xml:space="preserve">                                                                                      </w:t>
      </w:r>
    </w:p>
    <w:p w14:paraId="16B53AB6">
      <w:pPr>
        <w:pStyle w:val="14"/>
        <w:spacing w:line="360" w:lineRule="auto"/>
        <w:ind w:firstLine="480" w:firstLineChars="200"/>
        <w:rPr>
          <w:rFonts w:hAnsi="宋体" w:cs="宋体"/>
          <w:color w:val="auto"/>
          <w:sz w:val="24"/>
          <w:szCs w:val="24"/>
        </w:rPr>
      </w:pPr>
      <w:r>
        <w:rPr>
          <w:rFonts w:hint="eastAsia" w:hAnsi="宋体" w:cs="宋体"/>
          <w:bCs/>
          <w:color w:val="auto"/>
          <w:sz w:val="24"/>
          <w:szCs w:val="24"/>
          <w:u w:val="single"/>
        </w:rPr>
        <w:t>采购人/代理机构</w:t>
      </w:r>
      <w:r>
        <w:rPr>
          <w:rFonts w:hint="eastAsia" w:hAnsi="宋体" w:cs="宋体"/>
          <w:bCs/>
          <w:color w:val="auto"/>
          <w:sz w:val="24"/>
          <w:szCs w:val="24"/>
        </w:rPr>
        <w:t>于</w:t>
      </w:r>
      <w:r>
        <w:rPr>
          <w:rFonts w:hint="eastAsia" w:hAnsi="宋体" w:cs="宋体"/>
          <w:color w:val="auto"/>
          <w:sz w:val="24"/>
          <w:szCs w:val="24"/>
          <w:u w:val="single"/>
        </w:rPr>
        <w:t xml:space="preserve">      </w:t>
      </w:r>
      <w:r>
        <w:rPr>
          <w:rFonts w:hint="eastAsia" w:hAnsi="宋体" w:cs="宋体"/>
          <w:color w:val="auto"/>
          <w:sz w:val="24"/>
          <w:szCs w:val="24"/>
        </w:rPr>
        <w:t>年</w:t>
      </w:r>
      <w:r>
        <w:rPr>
          <w:rFonts w:hint="eastAsia" w:hAnsi="宋体" w:cs="宋体"/>
          <w:color w:val="auto"/>
          <w:sz w:val="24"/>
          <w:szCs w:val="24"/>
          <w:u w:val="single"/>
        </w:rPr>
        <w:t xml:space="preserve">   </w:t>
      </w:r>
      <w:r>
        <w:rPr>
          <w:rFonts w:hint="eastAsia" w:hAnsi="宋体" w:cs="宋体"/>
          <w:color w:val="auto"/>
          <w:sz w:val="24"/>
          <w:szCs w:val="24"/>
        </w:rPr>
        <w:t>月</w:t>
      </w:r>
      <w:r>
        <w:rPr>
          <w:rFonts w:hint="eastAsia" w:hAnsi="宋体" w:cs="宋体"/>
          <w:color w:val="auto"/>
          <w:sz w:val="24"/>
          <w:szCs w:val="24"/>
          <w:u w:val="single"/>
        </w:rPr>
        <w:t xml:space="preserve">   </w:t>
      </w:r>
      <w:r>
        <w:rPr>
          <w:rFonts w:hint="eastAsia" w:hAnsi="宋体" w:cs="宋体"/>
          <w:color w:val="auto"/>
          <w:sz w:val="24"/>
          <w:szCs w:val="24"/>
        </w:rPr>
        <w:t>日，</w:t>
      </w:r>
      <w:r>
        <w:rPr>
          <w:rFonts w:hint="eastAsia" w:hAnsi="宋体" w:cs="宋体"/>
          <w:bCs/>
          <w:color w:val="auto"/>
          <w:sz w:val="24"/>
          <w:szCs w:val="24"/>
        </w:rPr>
        <w:t xml:space="preserve">就质疑事项作出了答复/没有在法定期限内作出答复。                                                                                             </w:t>
      </w:r>
    </w:p>
    <w:p w14:paraId="408B318C">
      <w:pPr>
        <w:pStyle w:val="14"/>
        <w:spacing w:line="360" w:lineRule="auto"/>
        <w:ind w:left="25" w:leftChars="12" w:firstLine="472" w:firstLineChars="196"/>
        <w:rPr>
          <w:rFonts w:hAnsi="宋体" w:cs="宋体"/>
          <w:b/>
          <w:color w:val="auto"/>
          <w:sz w:val="24"/>
          <w:szCs w:val="24"/>
        </w:rPr>
      </w:pPr>
      <w:r>
        <w:rPr>
          <w:rFonts w:hint="eastAsia" w:hAnsi="宋体" w:cs="宋体"/>
          <w:b/>
          <w:color w:val="auto"/>
          <w:sz w:val="24"/>
          <w:szCs w:val="24"/>
        </w:rPr>
        <w:t>四、投诉事项具体内容</w:t>
      </w:r>
    </w:p>
    <w:p w14:paraId="332EC189">
      <w:pPr>
        <w:pStyle w:val="14"/>
        <w:spacing w:line="360" w:lineRule="auto"/>
        <w:ind w:left="25" w:leftChars="12" w:firstLine="472" w:firstLineChars="197"/>
        <w:rPr>
          <w:rFonts w:hAnsi="宋体" w:cs="宋体"/>
          <w:bCs/>
          <w:color w:val="auto"/>
          <w:sz w:val="24"/>
          <w:szCs w:val="24"/>
          <w:u w:val="single"/>
        </w:rPr>
      </w:pPr>
      <w:r>
        <w:rPr>
          <w:rFonts w:hint="eastAsia" w:hAnsi="宋体" w:cs="宋体"/>
          <w:color w:val="auto"/>
          <w:sz w:val="24"/>
          <w:szCs w:val="24"/>
        </w:rPr>
        <w:t>投诉事项1：</w:t>
      </w:r>
      <w:r>
        <w:rPr>
          <w:rFonts w:hint="eastAsia" w:hAnsi="宋体" w:cs="宋体"/>
          <w:bCs/>
          <w:color w:val="auto"/>
          <w:sz w:val="24"/>
          <w:szCs w:val="24"/>
          <w:u w:val="single"/>
        </w:rPr>
        <w:t xml:space="preserve">                                                                           </w:t>
      </w:r>
    </w:p>
    <w:p w14:paraId="6909BA5F">
      <w:pPr>
        <w:pStyle w:val="14"/>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事实依据：</w:t>
      </w:r>
      <w:r>
        <w:rPr>
          <w:rFonts w:hint="eastAsia" w:hAnsi="宋体" w:cs="宋体"/>
          <w:color w:val="auto"/>
          <w:sz w:val="24"/>
          <w:szCs w:val="24"/>
        </w:rPr>
        <w:t xml:space="preserve"> </w:t>
      </w:r>
      <w:r>
        <w:rPr>
          <w:rFonts w:hint="eastAsia" w:hAnsi="宋体" w:cs="宋体"/>
          <w:bCs/>
          <w:color w:val="auto"/>
          <w:sz w:val="24"/>
          <w:szCs w:val="24"/>
          <w:u w:val="single"/>
        </w:rPr>
        <w:t xml:space="preserve">                                                                                      </w:t>
      </w:r>
    </w:p>
    <w:p w14:paraId="168296CD">
      <w:pPr>
        <w:pStyle w:val="14"/>
        <w:spacing w:line="360" w:lineRule="auto"/>
        <w:ind w:left="25" w:leftChars="12" w:firstLine="472" w:firstLineChars="197"/>
        <w:rPr>
          <w:rFonts w:hAnsi="宋体" w:cs="宋体"/>
          <w:color w:val="auto"/>
          <w:sz w:val="24"/>
          <w:szCs w:val="24"/>
        </w:rPr>
      </w:pPr>
      <w:r>
        <w:rPr>
          <w:rFonts w:hint="eastAsia" w:hAnsi="宋体" w:cs="宋体"/>
          <w:bCs/>
          <w:color w:val="auto"/>
          <w:sz w:val="24"/>
          <w:szCs w:val="24"/>
          <w:u w:val="single"/>
        </w:rPr>
        <w:t xml:space="preserve">                                                                                        </w:t>
      </w:r>
    </w:p>
    <w:p w14:paraId="17C73BF9">
      <w:pPr>
        <w:pStyle w:val="14"/>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法律依据：</w:t>
      </w:r>
      <w:r>
        <w:rPr>
          <w:rFonts w:hint="eastAsia" w:hAnsi="宋体" w:cs="宋体"/>
          <w:color w:val="auto"/>
          <w:sz w:val="24"/>
          <w:szCs w:val="24"/>
        </w:rPr>
        <w:t xml:space="preserve"> </w:t>
      </w:r>
      <w:r>
        <w:rPr>
          <w:rFonts w:hint="eastAsia" w:hAnsi="宋体" w:cs="宋体"/>
          <w:bCs/>
          <w:color w:val="auto"/>
          <w:sz w:val="24"/>
          <w:szCs w:val="24"/>
          <w:u w:val="single"/>
        </w:rPr>
        <w:t xml:space="preserve">                                                                                      </w:t>
      </w:r>
    </w:p>
    <w:p w14:paraId="1C8AF0C3">
      <w:pPr>
        <w:pStyle w:val="14"/>
        <w:spacing w:line="360" w:lineRule="auto"/>
        <w:ind w:left="25" w:leftChars="12" w:firstLine="352" w:firstLineChars="147"/>
        <w:rPr>
          <w:rFonts w:hAnsi="宋体" w:cs="宋体"/>
          <w:bCs/>
          <w:color w:val="auto"/>
          <w:sz w:val="24"/>
          <w:szCs w:val="24"/>
          <w:u w:val="single"/>
        </w:rPr>
      </w:pPr>
      <w:r>
        <w:rPr>
          <w:rFonts w:hint="eastAsia" w:hAnsi="宋体" w:cs="宋体"/>
          <w:bCs/>
          <w:color w:val="auto"/>
          <w:sz w:val="24"/>
          <w:szCs w:val="24"/>
        </w:rPr>
        <w:t xml:space="preserve"> </w:t>
      </w:r>
      <w:r>
        <w:rPr>
          <w:rFonts w:hint="eastAsia" w:hAnsi="宋体" w:cs="宋体"/>
          <w:bCs/>
          <w:color w:val="auto"/>
          <w:sz w:val="24"/>
          <w:szCs w:val="24"/>
          <w:u w:val="single"/>
        </w:rPr>
        <w:t xml:space="preserve">                                                                                        </w:t>
      </w:r>
    </w:p>
    <w:p w14:paraId="346C915A">
      <w:pPr>
        <w:pStyle w:val="14"/>
        <w:spacing w:line="360" w:lineRule="auto"/>
        <w:ind w:left="25" w:leftChars="12" w:firstLine="472" w:firstLineChars="197"/>
        <w:rPr>
          <w:rFonts w:hAnsi="宋体" w:cs="宋体"/>
          <w:bCs/>
          <w:color w:val="auto"/>
          <w:sz w:val="24"/>
          <w:szCs w:val="24"/>
        </w:rPr>
      </w:pPr>
      <w:r>
        <w:rPr>
          <w:rFonts w:hint="eastAsia" w:hAnsi="宋体" w:cs="宋体"/>
          <w:color w:val="auto"/>
          <w:sz w:val="24"/>
          <w:szCs w:val="24"/>
        </w:rPr>
        <w:t xml:space="preserve">投诉事项2  </w:t>
      </w:r>
      <w:r>
        <w:rPr>
          <w:rFonts w:hint="eastAsia" w:hAnsi="宋体" w:cs="宋体"/>
          <w:bCs/>
          <w:color w:val="auto"/>
          <w:sz w:val="24"/>
          <w:szCs w:val="24"/>
        </w:rPr>
        <w:t xml:space="preserve">   </w:t>
      </w:r>
    </w:p>
    <w:p w14:paraId="009A67EC">
      <w:pPr>
        <w:pStyle w:val="14"/>
        <w:spacing w:line="360" w:lineRule="auto"/>
        <w:ind w:left="25" w:leftChars="12" w:firstLine="472" w:firstLineChars="197"/>
        <w:rPr>
          <w:rFonts w:hAnsi="宋体" w:cs="宋体"/>
          <w:bCs/>
          <w:color w:val="auto"/>
          <w:sz w:val="24"/>
          <w:szCs w:val="24"/>
        </w:rPr>
      </w:pPr>
      <w:r>
        <w:rPr>
          <w:rFonts w:hint="eastAsia" w:hAnsi="宋体" w:cs="宋体"/>
          <w:bCs/>
          <w:color w:val="auto"/>
          <w:sz w:val="24"/>
          <w:szCs w:val="24"/>
        </w:rPr>
        <w:t>……</w:t>
      </w:r>
    </w:p>
    <w:p w14:paraId="08792347">
      <w:pPr>
        <w:pStyle w:val="14"/>
        <w:spacing w:line="360" w:lineRule="auto"/>
        <w:ind w:left="25" w:leftChars="12" w:firstLine="472" w:firstLineChars="196"/>
        <w:rPr>
          <w:rFonts w:hAnsi="宋体" w:cs="宋体"/>
          <w:b/>
          <w:color w:val="auto"/>
          <w:sz w:val="24"/>
          <w:szCs w:val="24"/>
        </w:rPr>
      </w:pPr>
      <w:r>
        <w:rPr>
          <w:rFonts w:hint="eastAsia" w:hAnsi="宋体" w:cs="宋体"/>
          <w:b/>
          <w:color w:val="auto"/>
          <w:sz w:val="24"/>
          <w:szCs w:val="24"/>
        </w:rPr>
        <w:t>五、与投诉事项相关的投诉请求：</w:t>
      </w:r>
    </w:p>
    <w:p w14:paraId="47ED9EF2">
      <w:pPr>
        <w:pStyle w:val="14"/>
        <w:spacing w:line="360" w:lineRule="auto"/>
        <w:ind w:left="25" w:leftChars="12" w:firstLine="472" w:firstLineChars="197"/>
        <w:rPr>
          <w:rFonts w:hAnsi="宋体" w:cs="宋体"/>
          <w:color w:val="auto"/>
          <w:sz w:val="24"/>
          <w:szCs w:val="24"/>
        </w:rPr>
      </w:pPr>
      <w:r>
        <w:rPr>
          <w:rFonts w:hint="eastAsia" w:hAnsi="宋体" w:cs="宋体"/>
          <w:color w:val="auto"/>
          <w:sz w:val="24"/>
          <w:szCs w:val="24"/>
        </w:rPr>
        <w:t>请求：</w:t>
      </w:r>
      <w:r>
        <w:rPr>
          <w:rFonts w:hint="eastAsia" w:hAnsi="宋体" w:cs="宋体"/>
          <w:bCs/>
          <w:color w:val="auto"/>
          <w:sz w:val="24"/>
          <w:szCs w:val="24"/>
          <w:u w:val="single"/>
        </w:rPr>
        <w:t xml:space="preserve">                                                                                 </w:t>
      </w:r>
    </w:p>
    <w:p w14:paraId="7CA70028">
      <w:pPr>
        <w:rPr>
          <w:rFonts w:ascii="宋体" w:hAnsi="宋体" w:cs="宋体"/>
          <w:color w:val="auto"/>
        </w:rPr>
      </w:pPr>
      <w:r>
        <w:rPr>
          <w:rFonts w:hint="eastAsia" w:ascii="宋体" w:hAnsi="宋体" w:cs="宋体"/>
          <w:color w:val="auto"/>
        </w:rPr>
        <w:t xml:space="preserve"> </w:t>
      </w:r>
    </w:p>
    <w:p w14:paraId="30D56A01">
      <w:pPr>
        <w:pStyle w:val="14"/>
        <w:spacing w:line="360" w:lineRule="auto"/>
        <w:ind w:left="25" w:leftChars="12" w:firstLine="472" w:firstLineChars="197"/>
        <w:rPr>
          <w:rFonts w:hAnsi="宋体" w:cs="宋体"/>
          <w:color w:val="auto"/>
          <w:sz w:val="24"/>
          <w:szCs w:val="24"/>
        </w:rPr>
      </w:pPr>
      <w:r>
        <w:rPr>
          <w:rFonts w:hint="eastAsia" w:hAnsi="宋体" w:cs="宋体"/>
          <w:color w:val="auto"/>
          <w:sz w:val="24"/>
          <w:szCs w:val="24"/>
        </w:rPr>
        <w:t>签字（签章）：                                       公章：</w:t>
      </w:r>
    </w:p>
    <w:p w14:paraId="015AE1F0">
      <w:pPr>
        <w:rPr>
          <w:rFonts w:ascii="宋体" w:hAnsi="宋体" w:cs="宋体"/>
          <w:color w:val="auto"/>
        </w:rPr>
      </w:pPr>
      <w:r>
        <w:rPr>
          <w:rFonts w:hint="eastAsia" w:ascii="宋体" w:hAnsi="宋体" w:cs="宋体"/>
          <w:color w:val="auto"/>
        </w:rPr>
        <w:t xml:space="preserve"> </w:t>
      </w:r>
    </w:p>
    <w:p w14:paraId="4ED2AAC6">
      <w:pPr>
        <w:pStyle w:val="14"/>
        <w:spacing w:line="360" w:lineRule="auto"/>
        <w:ind w:left="25" w:leftChars="12" w:firstLine="472" w:firstLineChars="197"/>
        <w:rPr>
          <w:rFonts w:hAnsi="宋体" w:cs="宋体"/>
          <w:color w:val="auto"/>
          <w:sz w:val="24"/>
          <w:szCs w:val="24"/>
        </w:rPr>
      </w:pPr>
      <w:r>
        <w:rPr>
          <w:rFonts w:hint="eastAsia" w:hAnsi="宋体" w:cs="宋体"/>
          <w:color w:val="auto"/>
          <w:sz w:val="24"/>
          <w:szCs w:val="24"/>
        </w:rPr>
        <w:t>日期：</w:t>
      </w:r>
    </w:p>
    <w:p w14:paraId="5EC2B4E3">
      <w:pPr>
        <w:rPr>
          <w:rFonts w:ascii="宋体" w:hAnsi="宋体" w:cs="宋体"/>
          <w:color w:val="auto"/>
        </w:rPr>
      </w:pPr>
    </w:p>
    <w:p w14:paraId="177DABDF">
      <w:pPr>
        <w:pStyle w:val="14"/>
        <w:snapToGrid w:val="0"/>
        <w:spacing w:line="360" w:lineRule="auto"/>
        <w:rPr>
          <w:rFonts w:hAnsi="宋体" w:cs="宋体"/>
          <w:b/>
          <w:color w:val="auto"/>
          <w:sz w:val="24"/>
          <w:szCs w:val="24"/>
        </w:rPr>
      </w:pPr>
      <w:r>
        <w:rPr>
          <w:rFonts w:hint="eastAsia" w:hAnsi="宋体" w:cs="宋体"/>
          <w:b/>
          <w:color w:val="auto"/>
          <w:sz w:val="24"/>
          <w:szCs w:val="24"/>
        </w:rPr>
        <w:t>说明：</w:t>
      </w:r>
    </w:p>
    <w:p w14:paraId="6FFA6F7B">
      <w:pPr>
        <w:pStyle w:val="14"/>
        <w:spacing w:line="360" w:lineRule="auto"/>
        <w:ind w:left="25" w:leftChars="12" w:firstLine="354" w:firstLineChars="147"/>
        <w:rPr>
          <w:rFonts w:hAnsi="宋体" w:cs="宋体"/>
          <w:b/>
          <w:bCs/>
          <w:color w:val="auto"/>
          <w:sz w:val="24"/>
          <w:szCs w:val="24"/>
        </w:rPr>
      </w:pPr>
      <w:r>
        <w:rPr>
          <w:rFonts w:hint="eastAsia" w:hAnsi="宋体" w:cs="宋体"/>
          <w:b/>
          <w:color w:val="auto"/>
          <w:sz w:val="24"/>
          <w:szCs w:val="24"/>
        </w:rPr>
        <w:t>1.投诉人提起投诉时，应当提交投诉书和必要的证明材料，并按照被投诉人和与投诉事项有关的供应商数量提供投诉书副本</w:t>
      </w:r>
      <w:r>
        <w:rPr>
          <w:rFonts w:hint="eastAsia" w:hAnsi="宋体" w:cs="宋体"/>
          <w:b/>
          <w:bCs/>
          <w:color w:val="auto"/>
          <w:sz w:val="24"/>
          <w:szCs w:val="24"/>
        </w:rPr>
        <w:t>。</w:t>
      </w:r>
    </w:p>
    <w:p w14:paraId="58953102">
      <w:pPr>
        <w:pStyle w:val="14"/>
        <w:spacing w:line="360" w:lineRule="auto"/>
        <w:ind w:left="25" w:leftChars="12" w:firstLine="354" w:firstLineChars="147"/>
        <w:rPr>
          <w:rFonts w:hAnsi="宋体" w:cs="宋体"/>
          <w:b/>
          <w:color w:val="auto"/>
          <w:sz w:val="24"/>
          <w:szCs w:val="24"/>
        </w:rPr>
      </w:pPr>
      <w:r>
        <w:rPr>
          <w:rFonts w:hint="eastAsia" w:hAnsi="宋体" w:cs="宋体"/>
          <w:b/>
          <w:color w:val="auto"/>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74CCD0C">
      <w:pPr>
        <w:pStyle w:val="14"/>
        <w:spacing w:line="360" w:lineRule="auto"/>
        <w:ind w:left="25" w:leftChars="12" w:firstLine="354" w:firstLineChars="147"/>
        <w:rPr>
          <w:rFonts w:hAnsi="宋体" w:cs="宋体"/>
          <w:b/>
          <w:color w:val="auto"/>
          <w:sz w:val="24"/>
          <w:szCs w:val="24"/>
        </w:rPr>
      </w:pPr>
      <w:r>
        <w:rPr>
          <w:rFonts w:hint="eastAsia" w:hAnsi="宋体" w:cs="宋体"/>
          <w:b/>
          <w:color w:val="auto"/>
          <w:sz w:val="24"/>
          <w:szCs w:val="24"/>
        </w:rPr>
        <w:t>3.投诉书应简要列明质疑事项，质疑函、质疑答复等作为附件材料提供。</w:t>
      </w:r>
    </w:p>
    <w:p w14:paraId="4B5F791E">
      <w:pPr>
        <w:pStyle w:val="14"/>
        <w:spacing w:line="360" w:lineRule="auto"/>
        <w:ind w:left="25" w:leftChars="12" w:firstLine="354" w:firstLineChars="147"/>
        <w:rPr>
          <w:rFonts w:hAnsi="宋体" w:cs="宋体"/>
          <w:b/>
          <w:color w:val="auto"/>
          <w:sz w:val="24"/>
          <w:szCs w:val="24"/>
        </w:rPr>
      </w:pPr>
      <w:r>
        <w:rPr>
          <w:rFonts w:hint="eastAsia" w:hAnsi="宋体" w:cs="宋体"/>
          <w:b/>
          <w:color w:val="auto"/>
          <w:sz w:val="24"/>
          <w:szCs w:val="24"/>
        </w:rPr>
        <w:t>4.投诉书的投诉事项应具体、明确，并有必要的事实依据和法律依据。</w:t>
      </w:r>
    </w:p>
    <w:p w14:paraId="2A01D41A">
      <w:pPr>
        <w:pStyle w:val="14"/>
        <w:spacing w:line="360" w:lineRule="auto"/>
        <w:ind w:left="25" w:leftChars="12" w:firstLine="354" w:firstLineChars="147"/>
        <w:rPr>
          <w:rFonts w:hAnsi="宋体" w:cs="宋体"/>
          <w:b/>
          <w:color w:val="auto"/>
          <w:sz w:val="24"/>
          <w:szCs w:val="24"/>
        </w:rPr>
      </w:pPr>
      <w:r>
        <w:rPr>
          <w:rFonts w:hint="eastAsia" w:hAnsi="宋体" w:cs="宋体"/>
          <w:b/>
          <w:color w:val="auto"/>
          <w:sz w:val="24"/>
          <w:szCs w:val="24"/>
        </w:rPr>
        <w:t>5.投诉书的投诉请求应与投诉事项相关。</w:t>
      </w:r>
    </w:p>
    <w:p w14:paraId="65547FA5">
      <w:pPr>
        <w:pStyle w:val="14"/>
        <w:spacing w:line="360" w:lineRule="auto"/>
        <w:ind w:left="25" w:leftChars="12" w:firstLine="354" w:firstLineChars="147"/>
        <w:rPr>
          <w:rFonts w:hAnsi="宋体" w:cs="宋体"/>
          <w:b/>
          <w:color w:val="auto"/>
          <w:szCs w:val="20"/>
        </w:rPr>
      </w:pPr>
      <w:r>
        <w:rPr>
          <w:rFonts w:hint="eastAsia" w:hAnsi="宋体" w:cs="宋体"/>
          <w:b/>
          <w:color w:val="auto"/>
          <w:sz w:val="24"/>
          <w:szCs w:val="24"/>
        </w:rPr>
        <w:t>6.投诉人为法人或者其他组织的，投诉书应由法定代表人、主要负责人，或者其授权代表签字或者盖章，并加盖公章。</w:t>
      </w:r>
    </w:p>
    <w:p w14:paraId="74A09DB1">
      <w:pPr>
        <w:pStyle w:val="14"/>
        <w:snapToGrid w:val="0"/>
        <w:rPr>
          <w:rFonts w:hAnsi="宋体" w:cs="宋体"/>
          <w:b/>
          <w:color w:val="auto"/>
          <w:sz w:val="24"/>
          <w:szCs w:val="24"/>
        </w:rPr>
      </w:pPr>
    </w:p>
    <w:p w14:paraId="2335A5B7">
      <w:pPr>
        <w:rPr>
          <w:rFonts w:ascii="宋体" w:hAnsi="宋体" w:cs="宋体"/>
          <w:color w:val="auto"/>
        </w:rPr>
      </w:pPr>
      <w:r>
        <w:rPr>
          <w:rFonts w:hint="eastAsia" w:ascii="宋体" w:hAnsi="宋体" w:cs="宋体"/>
          <w:b/>
          <w:bCs/>
          <w:color w:val="auto"/>
          <w:sz w:val="28"/>
          <w:szCs w:val="28"/>
        </w:rPr>
        <w:t>磋商保证金退还申请（格式）</w:t>
      </w:r>
      <w:r>
        <w:rPr>
          <w:rFonts w:hint="eastAsia" w:ascii="宋体" w:hAnsi="宋体" w:cs="宋体"/>
          <w:b/>
          <w:bCs/>
          <w:color w:val="auto"/>
        </w:rPr>
        <w:t>：</w:t>
      </w:r>
      <w:r>
        <w:rPr>
          <w:rFonts w:hint="eastAsia" w:ascii="宋体" w:hAnsi="宋体" w:cs="宋体"/>
          <w:color w:val="auto"/>
          <w:sz w:val="28"/>
          <w:szCs w:val="28"/>
        </w:rPr>
        <w:t>供参考</w:t>
      </w:r>
    </w:p>
    <w:p w14:paraId="04F6D0B8">
      <w:pPr>
        <w:jc w:val="center"/>
        <w:rPr>
          <w:rFonts w:ascii="宋体" w:hAnsi="宋体" w:cs="宋体"/>
          <w:color w:val="auto"/>
          <w:sz w:val="32"/>
          <w:szCs w:val="32"/>
        </w:rPr>
      </w:pPr>
    </w:p>
    <w:p w14:paraId="0CACDB87">
      <w:pPr>
        <w:jc w:val="center"/>
        <w:rPr>
          <w:rFonts w:ascii="宋体" w:hAnsi="宋体" w:cs="宋体"/>
          <w:color w:val="auto"/>
          <w:sz w:val="32"/>
          <w:szCs w:val="32"/>
        </w:rPr>
      </w:pPr>
      <w:r>
        <w:rPr>
          <w:rFonts w:hint="eastAsia" w:ascii="宋体" w:hAnsi="宋体" w:cs="宋体"/>
          <w:color w:val="auto"/>
          <w:sz w:val="32"/>
          <w:szCs w:val="32"/>
        </w:rPr>
        <w:t>退磋商保证金申请函</w:t>
      </w:r>
    </w:p>
    <w:p w14:paraId="6C6D52F2">
      <w:pPr>
        <w:rPr>
          <w:rFonts w:ascii="宋体" w:hAnsi="宋体" w:cs="宋体"/>
          <w:color w:val="auto"/>
        </w:rPr>
      </w:pPr>
    </w:p>
    <w:p w14:paraId="527CA7A7">
      <w:pPr>
        <w:spacing w:line="360" w:lineRule="auto"/>
        <w:rPr>
          <w:rFonts w:ascii="宋体" w:hAnsi="宋体" w:cs="宋体"/>
          <w:color w:val="auto"/>
          <w:szCs w:val="21"/>
        </w:rPr>
      </w:pPr>
      <w:r>
        <w:rPr>
          <w:rFonts w:hint="eastAsia" w:ascii="宋体" w:hAnsi="宋体" w:cs="宋体"/>
          <w:color w:val="auto"/>
          <w:szCs w:val="21"/>
        </w:rPr>
        <w:t>广西中信恒泰工程顾问有限公司：</w:t>
      </w:r>
    </w:p>
    <w:p w14:paraId="3F44FA8E">
      <w:pPr>
        <w:spacing w:line="360" w:lineRule="auto"/>
        <w:ind w:firstLine="660"/>
        <w:rPr>
          <w:rFonts w:ascii="宋体" w:hAnsi="宋体" w:cs="宋体"/>
          <w:color w:val="auto"/>
          <w:szCs w:val="21"/>
        </w:rPr>
      </w:pPr>
      <w:r>
        <w:rPr>
          <w:rFonts w:hint="eastAsia" w:ascii="宋体" w:hAnsi="宋体" w:cs="宋体"/>
          <w:color w:val="auto"/>
          <w:szCs w:val="21"/>
        </w:rPr>
        <w:t>兹有我单位参加贵公司组织采购的</w:t>
      </w:r>
      <w:r>
        <w:rPr>
          <w:rFonts w:hint="eastAsia" w:ascii="宋体" w:hAnsi="宋体" w:cs="宋体"/>
          <w:color w:val="auto"/>
          <w:szCs w:val="21"/>
          <w:u w:val="single"/>
        </w:rPr>
        <w:t xml:space="preserve">      项目（项目编号：    ）</w:t>
      </w:r>
      <w:r>
        <w:rPr>
          <w:rFonts w:hint="eastAsia" w:ascii="宋体" w:hAnsi="宋体" w:cs="宋体"/>
          <w:color w:val="auto"/>
          <w:szCs w:val="21"/>
        </w:rPr>
        <w:t>的磋商，于</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日以</w:t>
      </w:r>
      <w:r>
        <w:rPr>
          <w:rFonts w:hint="eastAsia" w:ascii="宋体" w:hAnsi="宋体" w:cs="宋体"/>
          <w:color w:val="auto"/>
          <w:szCs w:val="21"/>
          <w:u w:val="single"/>
        </w:rPr>
        <w:t xml:space="preserve"> 转账 </w:t>
      </w:r>
      <w:r>
        <w:rPr>
          <w:rFonts w:hint="eastAsia" w:ascii="宋体" w:hAnsi="宋体" w:cs="宋体"/>
          <w:color w:val="auto"/>
          <w:szCs w:val="21"/>
        </w:rPr>
        <w:t>形式缴纳磋商保证金</w:t>
      </w:r>
      <w:r>
        <w:rPr>
          <w:rFonts w:hint="eastAsia" w:ascii="宋体" w:hAnsi="宋体" w:cs="宋体"/>
          <w:color w:val="auto"/>
          <w:szCs w:val="21"/>
          <w:u w:val="single"/>
        </w:rPr>
        <w:t xml:space="preserve">       元整（¥     ）</w:t>
      </w:r>
      <w:r>
        <w:rPr>
          <w:rFonts w:hint="eastAsia" w:ascii="宋体" w:hAnsi="宋体" w:cs="宋体"/>
          <w:color w:val="auto"/>
          <w:szCs w:val="21"/>
        </w:rPr>
        <w:t>，该项目于</w:t>
      </w:r>
      <w:r>
        <w:rPr>
          <w:rFonts w:hint="eastAsia" w:ascii="宋体" w:hAnsi="宋体" w:cs="宋体"/>
          <w:b/>
          <w:color w:val="auto"/>
          <w:szCs w:val="21"/>
          <w:u w:val="single"/>
        </w:rPr>
        <w:t xml:space="preserve">   </w:t>
      </w:r>
      <w:r>
        <w:rPr>
          <w:rFonts w:hint="eastAsia" w:ascii="宋体" w:hAnsi="宋体" w:cs="宋体"/>
          <w:color w:val="auto"/>
          <w:szCs w:val="21"/>
        </w:rPr>
        <w:t>年</w:t>
      </w:r>
      <w:r>
        <w:rPr>
          <w:rFonts w:hint="eastAsia" w:ascii="宋体" w:hAnsi="宋体" w:cs="宋体"/>
          <w:b/>
          <w:color w:val="auto"/>
          <w:szCs w:val="21"/>
          <w:u w:val="single"/>
        </w:rPr>
        <w:t xml:space="preserve">   </w:t>
      </w:r>
      <w:r>
        <w:rPr>
          <w:rFonts w:hint="eastAsia" w:ascii="宋体" w:hAnsi="宋体" w:cs="宋体"/>
          <w:color w:val="auto"/>
          <w:szCs w:val="21"/>
        </w:rPr>
        <w:t>月</w:t>
      </w:r>
      <w:r>
        <w:rPr>
          <w:rFonts w:hint="eastAsia" w:ascii="宋体" w:hAnsi="宋体" w:cs="宋体"/>
          <w:b/>
          <w:color w:val="auto"/>
          <w:szCs w:val="21"/>
          <w:u w:val="single"/>
        </w:rPr>
        <w:t xml:space="preserve">   </w:t>
      </w:r>
      <w:r>
        <w:rPr>
          <w:rFonts w:hint="eastAsia" w:ascii="宋体" w:hAnsi="宋体" w:cs="宋体"/>
          <w:color w:val="auto"/>
          <w:szCs w:val="21"/>
        </w:rPr>
        <w:t>日开标，本单位</w:t>
      </w:r>
      <w:r>
        <w:rPr>
          <w:rFonts w:hint="eastAsia" w:ascii="宋体" w:hAnsi="宋体" w:cs="宋体"/>
          <w:color w:val="auto"/>
          <w:szCs w:val="21"/>
          <w:u w:val="single"/>
        </w:rPr>
        <w:t>中标/不中标</w:t>
      </w:r>
      <w:r>
        <w:rPr>
          <w:rFonts w:hint="eastAsia" w:ascii="宋体" w:hAnsi="宋体" w:cs="宋体"/>
          <w:color w:val="auto"/>
          <w:szCs w:val="21"/>
        </w:rPr>
        <w:t>，且对此次采购的结果无任何异议，请贵公司将该项磋商保证金给予办理退还，并退还到我单位以下账户中：</w:t>
      </w:r>
    </w:p>
    <w:p w14:paraId="0B51D346">
      <w:pPr>
        <w:spacing w:line="360" w:lineRule="auto"/>
        <w:ind w:firstLine="660"/>
        <w:rPr>
          <w:rFonts w:ascii="宋体" w:hAnsi="宋体" w:cs="宋体"/>
          <w:color w:val="auto"/>
          <w:szCs w:val="21"/>
        </w:rPr>
      </w:pPr>
      <w:r>
        <w:rPr>
          <w:rFonts w:hint="eastAsia" w:ascii="宋体" w:hAnsi="宋体" w:cs="宋体"/>
          <w:b/>
          <w:color w:val="auto"/>
          <w:szCs w:val="21"/>
        </w:rPr>
        <w:t>单位名称：</w:t>
      </w:r>
      <w:r>
        <w:rPr>
          <w:rFonts w:hint="eastAsia" w:ascii="宋体" w:hAnsi="宋体" w:cs="宋体"/>
          <w:bCs/>
          <w:color w:val="auto"/>
          <w:szCs w:val="21"/>
        </w:rPr>
        <w:t xml:space="preserve"> </w:t>
      </w:r>
    </w:p>
    <w:p w14:paraId="5B60B362">
      <w:pPr>
        <w:spacing w:line="360" w:lineRule="auto"/>
        <w:ind w:firstLine="660"/>
        <w:rPr>
          <w:rFonts w:ascii="宋体" w:hAnsi="宋体" w:cs="宋体"/>
          <w:color w:val="auto"/>
          <w:szCs w:val="21"/>
        </w:rPr>
      </w:pPr>
      <w:r>
        <w:rPr>
          <w:rFonts w:hint="eastAsia" w:ascii="宋体" w:hAnsi="宋体" w:cs="宋体"/>
          <w:b/>
          <w:color w:val="auto"/>
          <w:szCs w:val="21"/>
        </w:rPr>
        <w:t>开户银行：</w:t>
      </w:r>
      <w:r>
        <w:rPr>
          <w:rFonts w:hint="eastAsia" w:ascii="宋体" w:hAnsi="宋体" w:cs="宋体"/>
          <w:color w:val="auto"/>
          <w:szCs w:val="21"/>
        </w:rPr>
        <w:t xml:space="preserve">  </w:t>
      </w:r>
    </w:p>
    <w:p w14:paraId="5F13F2F0">
      <w:pPr>
        <w:spacing w:line="360" w:lineRule="auto"/>
        <w:ind w:firstLine="660"/>
        <w:rPr>
          <w:rFonts w:ascii="宋体" w:hAnsi="宋体" w:cs="宋体"/>
          <w:color w:val="auto"/>
          <w:szCs w:val="21"/>
        </w:rPr>
      </w:pPr>
      <w:r>
        <w:rPr>
          <w:rFonts w:hint="eastAsia" w:ascii="宋体" w:hAnsi="宋体" w:cs="宋体"/>
          <w:b/>
          <w:color w:val="auto"/>
          <w:szCs w:val="21"/>
        </w:rPr>
        <w:t xml:space="preserve">银行账号： </w:t>
      </w:r>
    </w:p>
    <w:p w14:paraId="30565052">
      <w:pPr>
        <w:spacing w:line="360" w:lineRule="auto"/>
        <w:ind w:firstLine="660"/>
        <w:rPr>
          <w:rFonts w:ascii="宋体" w:hAnsi="宋体" w:cs="宋体"/>
          <w:color w:val="auto"/>
          <w:szCs w:val="21"/>
        </w:rPr>
      </w:pPr>
      <w:r>
        <w:rPr>
          <w:rFonts w:hint="eastAsia" w:ascii="宋体" w:hAnsi="宋体" w:cs="宋体"/>
          <w:b/>
          <w:color w:val="auto"/>
          <w:szCs w:val="21"/>
        </w:rPr>
        <w:t>开户地所属省份、市县</w:t>
      </w:r>
      <w:r>
        <w:rPr>
          <w:rFonts w:hint="eastAsia" w:ascii="宋体" w:hAnsi="宋体" w:cs="宋体"/>
          <w:color w:val="auto"/>
          <w:szCs w:val="21"/>
        </w:rPr>
        <w:t xml:space="preserve">： </w:t>
      </w:r>
    </w:p>
    <w:p w14:paraId="2E441516">
      <w:pPr>
        <w:spacing w:line="360" w:lineRule="auto"/>
        <w:rPr>
          <w:rFonts w:ascii="宋体" w:hAnsi="宋体" w:cs="宋体"/>
          <w:color w:val="auto"/>
          <w:szCs w:val="21"/>
        </w:rPr>
      </w:pPr>
      <w:r>
        <w:rPr>
          <w:rFonts w:hint="eastAsia" w:ascii="宋体" w:hAnsi="宋体" w:cs="宋体"/>
          <w:color w:val="auto"/>
          <w:szCs w:val="21"/>
        </w:rPr>
        <w:t xml:space="preserve">   </w:t>
      </w:r>
    </w:p>
    <w:p w14:paraId="5C6E606E">
      <w:pPr>
        <w:spacing w:line="360" w:lineRule="auto"/>
        <w:rPr>
          <w:rFonts w:ascii="宋体" w:hAnsi="宋体" w:cs="宋体"/>
          <w:color w:val="auto"/>
          <w:szCs w:val="21"/>
        </w:rPr>
      </w:pPr>
      <w:r>
        <w:rPr>
          <w:rFonts w:hint="eastAsia" w:ascii="宋体" w:hAnsi="宋体" w:cs="宋体"/>
          <w:color w:val="auto"/>
          <w:szCs w:val="21"/>
        </w:rPr>
        <w:t>供应商全称：</w:t>
      </w:r>
      <w:r>
        <w:rPr>
          <w:rFonts w:hint="eastAsia" w:ascii="宋体" w:hAnsi="宋体" w:cs="宋体"/>
          <w:bCs/>
          <w:color w:val="auto"/>
          <w:szCs w:val="21"/>
        </w:rPr>
        <w:t xml:space="preserve">         </w:t>
      </w:r>
      <w:r>
        <w:rPr>
          <w:rFonts w:hint="eastAsia" w:ascii="宋体" w:hAnsi="宋体" w:cs="宋体"/>
          <w:color w:val="auto"/>
          <w:szCs w:val="21"/>
        </w:rPr>
        <w:t>（加盖公章）</w:t>
      </w:r>
    </w:p>
    <w:p w14:paraId="6BA5811D">
      <w:pPr>
        <w:spacing w:line="360" w:lineRule="auto"/>
        <w:rPr>
          <w:rFonts w:ascii="宋体" w:hAnsi="宋体" w:cs="宋体"/>
          <w:color w:val="auto"/>
          <w:szCs w:val="21"/>
        </w:rPr>
      </w:pPr>
      <w:r>
        <w:rPr>
          <w:rFonts w:hint="eastAsia" w:ascii="宋体" w:hAnsi="宋体" w:cs="宋体"/>
          <w:color w:val="auto"/>
          <w:szCs w:val="21"/>
        </w:rPr>
        <w:t>时间：    年   月   日</w:t>
      </w:r>
    </w:p>
    <w:p w14:paraId="7D5B3662">
      <w:pPr>
        <w:spacing w:line="360" w:lineRule="auto"/>
        <w:rPr>
          <w:rFonts w:ascii="宋体" w:hAnsi="宋体" w:cs="宋体"/>
          <w:color w:val="auto"/>
          <w:szCs w:val="21"/>
        </w:rPr>
      </w:pPr>
    </w:p>
    <w:p w14:paraId="46238811">
      <w:pPr>
        <w:spacing w:line="360" w:lineRule="auto"/>
        <w:rPr>
          <w:rFonts w:ascii="宋体" w:hAnsi="宋体" w:cs="宋体"/>
          <w:color w:val="auto"/>
          <w:szCs w:val="21"/>
        </w:rPr>
      </w:pPr>
      <w:r>
        <w:rPr>
          <w:rFonts w:hint="eastAsia" w:ascii="宋体" w:hAnsi="宋体" w:cs="宋体"/>
          <w:b/>
          <w:bCs/>
          <w:color w:val="auto"/>
          <w:szCs w:val="21"/>
        </w:rPr>
        <w:t>说明</w:t>
      </w:r>
      <w:r>
        <w:rPr>
          <w:rFonts w:hint="eastAsia" w:ascii="宋体" w:hAnsi="宋体" w:cs="宋体"/>
          <w:color w:val="auto"/>
          <w:szCs w:val="21"/>
        </w:rPr>
        <w:t>：退磋商保证金申请函可提前做出，并在开标当天递交给采购代理机构工作人员，以便发布成交通知书后退还，也可在成交通知书发布后递交。</w:t>
      </w:r>
    </w:p>
    <w:p w14:paraId="443D6164">
      <w:pPr>
        <w:spacing w:line="360" w:lineRule="auto"/>
        <w:rPr>
          <w:rFonts w:ascii="宋体" w:hAnsi="宋体" w:cs="宋体"/>
          <w:color w:val="auto"/>
          <w:szCs w:val="21"/>
        </w:rPr>
      </w:pPr>
      <w:r>
        <w:rPr>
          <w:rFonts w:hint="eastAsia" w:ascii="宋体" w:hAnsi="宋体" w:cs="宋体"/>
          <w:color w:val="auto"/>
          <w:szCs w:val="21"/>
        </w:rPr>
        <w:t>未成交的供应商的磋商保证金于成交通知书发出后退回（无息）；成交供应商按要求与采购人签署合同并将合同交采购代理机构后可申请退回其磋商保证金（无息）；成交供应商需提交成交合同原件或复印件（复印件须加盖公章）。</w:t>
      </w:r>
    </w:p>
    <w:p w14:paraId="19DAB029">
      <w:pPr>
        <w:spacing w:line="360" w:lineRule="auto"/>
        <w:rPr>
          <w:rFonts w:ascii="宋体" w:hAnsi="宋体" w:cs="宋体"/>
          <w:color w:val="auto"/>
          <w:sz w:val="32"/>
          <w:szCs w:val="32"/>
        </w:rPr>
      </w:pPr>
    </w:p>
    <w:p w14:paraId="123B2769">
      <w:pPr>
        <w:spacing w:line="520" w:lineRule="exact"/>
        <w:rPr>
          <w:rFonts w:ascii="宋体" w:hAnsi="宋体" w:cs="宋体"/>
          <w:color w:val="auto"/>
          <w:sz w:val="32"/>
          <w:szCs w:val="32"/>
        </w:rPr>
      </w:pPr>
    </w:p>
    <w:p w14:paraId="7BABC429">
      <w:pPr>
        <w:spacing w:line="520" w:lineRule="exact"/>
        <w:rPr>
          <w:rFonts w:ascii="宋体" w:hAnsi="宋体" w:cs="宋体"/>
          <w:color w:val="auto"/>
          <w:sz w:val="32"/>
          <w:szCs w:val="32"/>
        </w:rPr>
      </w:pPr>
    </w:p>
    <w:p w14:paraId="0EC8A80C">
      <w:pPr>
        <w:spacing w:line="520" w:lineRule="exact"/>
        <w:rPr>
          <w:rFonts w:ascii="宋体" w:hAnsi="宋体" w:cs="宋体"/>
          <w:color w:val="auto"/>
          <w:sz w:val="32"/>
          <w:szCs w:val="32"/>
        </w:rPr>
      </w:pPr>
    </w:p>
    <w:p w14:paraId="69B3F99D">
      <w:pPr>
        <w:autoSpaceDE w:val="0"/>
        <w:autoSpaceDN w:val="0"/>
        <w:spacing w:line="300" w:lineRule="auto"/>
        <w:rPr>
          <w:rFonts w:ascii="宋体" w:hAnsi="宋体" w:cs="宋体"/>
          <w:color w:val="auto"/>
          <w:szCs w:val="21"/>
        </w:rPr>
      </w:pPr>
    </w:p>
    <w:p w14:paraId="25D924CF">
      <w:pPr>
        <w:pStyle w:val="3"/>
        <w:numPr>
          <w:ilvl w:val="0"/>
          <w:numId w:val="6"/>
        </w:numPr>
        <w:spacing w:line="520" w:lineRule="exact"/>
        <w:jc w:val="center"/>
        <w:rPr>
          <w:rFonts w:ascii="宋体" w:hAnsi="宋体" w:cs="宋体"/>
          <w:color w:val="auto"/>
        </w:rPr>
      </w:pPr>
      <w:r>
        <w:rPr>
          <w:rFonts w:hint="eastAsia" w:ascii="宋体" w:hAnsi="宋体" w:cs="宋体"/>
          <w:color w:val="auto"/>
        </w:rPr>
        <w:br w:type="page"/>
      </w:r>
      <w:r>
        <w:rPr>
          <w:rFonts w:hint="eastAsia" w:ascii="宋体" w:hAnsi="宋体" w:cs="宋体"/>
          <w:color w:val="auto"/>
        </w:rPr>
        <w:t xml:space="preserve"> </w:t>
      </w:r>
      <w:bookmarkStart w:id="169" w:name="_Toc19781"/>
      <w:r>
        <w:rPr>
          <w:rFonts w:hint="eastAsia" w:ascii="宋体" w:hAnsi="宋体" w:cs="宋体"/>
          <w:color w:val="auto"/>
        </w:rPr>
        <w:t>合同文本</w:t>
      </w:r>
      <w:bookmarkEnd w:id="169"/>
    </w:p>
    <w:p w14:paraId="07FBDF65">
      <w:pPr>
        <w:rPr>
          <w:rFonts w:ascii="宋体" w:hAnsi="宋体" w:cs="宋体"/>
          <w:color w:val="auto"/>
        </w:rPr>
      </w:pPr>
    </w:p>
    <w:p w14:paraId="583F21EF">
      <w:pPr>
        <w:pStyle w:val="2"/>
        <w:rPr>
          <w:rFonts w:ascii="宋体" w:hAnsi="宋体" w:cs="宋体"/>
          <w:color w:val="auto"/>
        </w:rPr>
      </w:pPr>
    </w:p>
    <w:p w14:paraId="08A92E3E">
      <w:pPr>
        <w:pStyle w:val="2"/>
        <w:rPr>
          <w:rFonts w:ascii="宋体" w:hAnsi="宋体" w:cs="宋体"/>
          <w:color w:val="auto"/>
        </w:rPr>
      </w:pPr>
    </w:p>
    <w:p w14:paraId="704278FD">
      <w:pPr>
        <w:pStyle w:val="2"/>
        <w:rPr>
          <w:rFonts w:ascii="宋体" w:hAnsi="宋体" w:cs="宋体"/>
          <w:color w:val="auto"/>
        </w:rPr>
      </w:pPr>
    </w:p>
    <w:p w14:paraId="1E0581E0">
      <w:pPr>
        <w:pStyle w:val="14"/>
        <w:jc w:val="center"/>
        <w:rPr>
          <w:rFonts w:ascii="方正大标宋简体" w:hAnsi="方正大标宋简体" w:eastAsia="方正大标宋简体" w:cs="方正大标宋简体"/>
          <w:bCs/>
          <w:color w:val="auto"/>
          <w:sz w:val="72"/>
          <w:szCs w:val="72"/>
        </w:rPr>
      </w:pPr>
      <w:r>
        <w:rPr>
          <w:rFonts w:hint="eastAsia" w:ascii="方正大标宋简体" w:hAnsi="方正大标宋简体" w:eastAsia="方正大标宋简体" w:cs="方正大标宋简体"/>
          <w:bCs/>
          <w:color w:val="auto"/>
          <w:sz w:val="72"/>
          <w:szCs w:val="72"/>
        </w:rPr>
        <w:t>采购合同</w:t>
      </w:r>
    </w:p>
    <w:p w14:paraId="3434BD31">
      <w:pPr>
        <w:pStyle w:val="14"/>
        <w:rPr>
          <w:rFonts w:hAnsi="宋体"/>
          <w:color w:val="auto"/>
        </w:rPr>
      </w:pPr>
    </w:p>
    <w:p w14:paraId="4DDE38CC">
      <w:pPr>
        <w:pStyle w:val="14"/>
        <w:rPr>
          <w:rFonts w:hAnsi="宋体"/>
          <w:color w:val="auto"/>
        </w:rPr>
      </w:pPr>
    </w:p>
    <w:p w14:paraId="563077D3">
      <w:pPr>
        <w:pStyle w:val="14"/>
        <w:rPr>
          <w:rFonts w:hAnsi="宋体"/>
          <w:color w:val="auto"/>
        </w:rPr>
      </w:pPr>
    </w:p>
    <w:p w14:paraId="1AB0FBAE">
      <w:pPr>
        <w:pStyle w:val="14"/>
        <w:rPr>
          <w:rFonts w:hAnsi="宋体"/>
          <w:color w:val="auto"/>
        </w:rPr>
      </w:pPr>
    </w:p>
    <w:p w14:paraId="7642BC6C">
      <w:pPr>
        <w:pStyle w:val="14"/>
        <w:rPr>
          <w:rFonts w:hAnsi="宋体"/>
          <w:color w:val="auto"/>
        </w:rPr>
      </w:pPr>
    </w:p>
    <w:p w14:paraId="57005157">
      <w:pPr>
        <w:pStyle w:val="14"/>
        <w:rPr>
          <w:rFonts w:hAnsi="宋体"/>
          <w:color w:val="auto"/>
        </w:rPr>
      </w:pPr>
    </w:p>
    <w:p w14:paraId="5DDBAA07">
      <w:pPr>
        <w:pStyle w:val="14"/>
        <w:rPr>
          <w:rFonts w:hAnsi="宋体" w:cs="宋体"/>
          <w:color w:val="auto"/>
        </w:rPr>
      </w:pPr>
    </w:p>
    <w:p w14:paraId="0F075958">
      <w:pPr>
        <w:pStyle w:val="14"/>
        <w:ind w:firstLine="1584" w:firstLineChars="495"/>
        <w:rPr>
          <w:rFonts w:hAnsi="宋体" w:cs="宋体"/>
          <w:bCs/>
          <w:color w:val="auto"/>
          <w:sz w:val="32"/>
          <w:szCs w:val="32"/>
          <w:u w:val="single"/>
        </w:rPr>
      </w:pPr>
      <w:r>
        <w:rPr>
          <w:rFonts w:hint="eastAsia" w:hAnsi="宋体" w:cs="宋体"/>
          <w:bCs/>
          <w:color w:val="auto"/>
          <w:sz w:val="32"/>
          <w:szCs w:val="32"/>
        </w:rPr>
        <w:t>合同名称：</w:t>
      </w:r>
      <w:r>
        <w:rPr>
          <w:rFonts w:hint="eastAsia" w:hAnsi="宋体" w:cs="宋体"/>
          <w:bCs/>
          <w:color w:val="auto"/>
          <w:sz w:val="32"/>
          <w:szCs w:val="32"/>
          <w:u w:val="single"/>
        </w:rPr>
        <w:t xml:space="preserve">                    </w:t>
      </w:r>
    </w:p>
    <w:p w14:paraId="46BC6C13">
      <w:pPr>
        <w:pStyle w:val="14"/>
        <w:ind w:firstLine="1584" w:firstLineChars="495"/>
        <w:rPr>
          <w:rFonts w:hAnsi="宋体" w:cs="宋体"/>
          <w:bCs/>
          <w:color w:val="auto"/>
          <w:sz w:val="32"/>
          <w:szCs w:val="32"/>
          <w:u w:val="single"/>
        </w:rPr>
      </w:pPr>
    </w:p>
    <w:p w14:paraId="7BC9348B">
      <w:pPr>
        <w:pStyle w:val="14"/>
        <w:ind w:firstLine="1584" w:firstLineChars="495"/>
        <w:rPr>
          <w:rFonts w:hAnsi="宋体" w:cs="宋体"/>
          <w:bCs/>
          <w:color w:val="auto"/>
          <w:sz w:val="32"/>
          <w:szCs w:val="32"/>
          <w:u w:val="single"/>
        </w:rPr>
      </w:pPr>
      <w:r>
        <w:rPr>
          <w:rFonts w:hint="eastAsia" w:hAnsi="宋体" w:cs="宋体"/>
          <w:bCs/>
          <w:color w:val="auto"/>
          <w:sz w:val="32"/>
          <w:szCs w:val="32"/>
        </w:rPr>
        <w:t>合同编号：</w:t>
      </w:r>
      <w:r>
        <w:rPr>
          <w:rFonts w:hint="eastAsia" w:hAnsi="宋体" w:cs="宋体"/>
          <w:bCs/>
          <w:color w:val="auto"/>
          <w:sz w:val="32"/>
          <w:szCs w:val="32"/>
          <w:u w:val="single"/>
        </w:rPr>
        <w:t xml:space="preserve">                    </w:t>
      </w:r>
    </w:p>
    <w:p w14:paraId="2E33D0CA">
      <w:pPr>
        <w:pStyle w:val="14"/>
        <w:jc w:val="center"/>
        <w:rPr>
          <w:rFonts w:hAnsi="宋体" w:cs="宋体"/>
          <w:bCs/>
          <w:color w:val="auto"/>
        </w:rPr>
      </w:pPr>
    </w:p>
    <w:p w14:paraId="70760B5C">
      <w:pPr>
        <w:pStyle w:val="14"/>
        <w:jc w:val="center"/>
        <w:rPr>
          <w:rFonts w:hAnsi="宋体" w:cs="宋体"/>
          <w:bCs/>
          <w:color w:val="auto"/>
        </w:rPr>
      </w:pPr>
    </w:p>
    <w:p w14:paraId="2EBC85E6">
      <w:pPr>
        <w:pStyle w:val="14"/>
        <w:jc w:val="center"/>
        <w:rPr>
          <w:rFonts w:hAnsi="宋体" w:cs="宋体"/>
          <w:bCs/>
          <w:color w:val="auto"/>
        </w:rPr>
      </w:pPr>
    </w:p>
    <w:p w14:paraId="572BFE5F">
      <w:pPr>
        <w:pStyle w:val="14"/>
        <w:jc w:val="center"/>
        <w:rPr>
          <w:rFonts w:hAnsi="宋体" w:cs="宋体"/>
          <w:bCs/>
          <w:color w:val="auto"/>
        </w:rPr>
      </w:pPr>
    </w:p>
    <w:p w14:paraId="763FE1E9">
      <w:pPr>
        <w:pStyle w:val="14"/>
        <w:jc w:val="center"/>
        <w:rPr>
          <w:rFonts w:hAnsi="宋体" w:cs="宋体"/>
          <w:bCs/>
          <w:color w:val="auto"/>
        </w:rPr>
      </w:pPr>
    </w:p>
    <w:p w14:paraId="31ED3F3C">
      <w:pPr>
        <w:pStyle w:val="14"/>
        <w:spacing w:line="340" w:lineRule="exact"/>
        <w:ind w:firstLine="1584" w:firstLineChars="495"/>
        <w:rPr>
          <w:rFonts w:hAnsi="宋体" w:cs="宋体"/>
          <w:bCs/>
          <w:color w:val="auto"/>
          <w:sz w:val="32"/>
          <w:szCs w:val="32"/>
        </w:rPr>
      </w:pPr>
      <w:r>
        <w:rPr>
          <w:rFonts w:hint="eastAsia" w:hAnsi="宋体" w:cs="宋体"/>
          <w:bCs/>
          <w:color w:val="auto"/>
          <w:sz w:val="32"/>
          <w:szCs w:val="32"/>
        </w:rPr>
        <w:t>采购单位（甲方）</w:t>
      </w:r>
      <w:r>
        <w:rPr>
          <w:rFonts w:hint="eastAsia" w:hAnsi="宋体" w:cs="宋体"/>
          <w:bCs/>
          <w:color w:val="auto"/>
          <w:sz w:val="32"/>
          <w:szCs w:val="32"/>
          <w:u w:val="single"/>
        </w:rPr>
        <w:t xml:space="preserve">                    </w:t>
      </w:r>
    </w:p>
    <w:p w14:paraId="3166E6B7">
      <w:pPr>
        <w:pStyle w:val="14"/>
        <w:spacing w:line="340" w:lineRule="exact"/>
        <w:ind w:firstLine="1584" w:firstLineChars="495"/>
        <w:rPr>
          <w:rFonts w:hAnsi="宋体" w:cs="宋体"/>
          <w:bCs/>
          <w:color w:val="auto"/>
          <w:sz w:val="32"/>
          <w:szCs w:val="32"/>
        </w:rPr>
      </w:pPr>
    </w:p>
    <w:p w14:paraId="33FF2536">
      <w:pPr>
        <w:pStyle w:val="14"/>
        <w:spacing w:line="340" w:lineRule="exact"/>
        <w:rPr>
          <w:rFonts w:hAnsi="宋体" w:cs="宋体"/>
          <w:bCs/>
          <w:color w:val="auto"/>
          <w:sz w:val="32"/>
          <w:szCs w:val="32"/>
        </w:rPr>
      </w:pPr>
    </w:p>
    <w:p w14:paraId="0292FFF6">
      <w:pPr>
        <w:pStyle w:val="14"/>
        <w:spacing w:line="340" w:lineRule="exact"/>
        <w:ind w:firstLine="1584" w:firstLineChars="495"/>
        <w:rPr>
          <w:rFonts w:hAnsi="宋体" w:cs="宋体"/>
          <w:bCs/>
          <w:color w:val="auto"/>
          <w:sz w:val="32"/>
          <w:szCs w:val="32"/>
        </w:rPr>
      </w:pPr>
      <w:r>
        <w:rPr>
          <w:rFonts w:hint="eastAsia" w:hAnsi="宋体" w:cs="宋体"/>
          <w:bCs/>
          <w:color w:val="auto"/>
          <w:sz w:val="32"/>
          <w:szCs w:val="32"/>
        </w:rPr>
        <w:t>供 应 商（乙方）</w:t>
      </w:r>
      <w:r>
        <w:rPr>
          <w:rFonts w:hint="eastAsia" w:hAnsi="宋体" w:cs="宋体"/>
          <w:bCs/>
          <w:color w:val="auto"/>
          <w:sz w:val="32"/>
          <w:szCs w:val="32"/>
          <w:u w:val="single"/>
        </w:rPr>
        <w:t xml:space="preserve">                   </w:t>
      </w:r>
    </w:p>
    <w:p w14:paraId="05BBF5C4">
      <w:pPr>
        <w:pStyle w:val="14"/>
        <w:spacing w:line="340" w:lineRule="exact"/>
        <w:ind w:firstLine="990" w:firstLineChars="495"/>
        <w:rPr>
          <w:rFonts w:ascii="方正公文小标宋" w:hAnsi="方正公文小标宋" w:eastAsia="方正公文小标宋" w:cs="方正公文小标宋"/>
          <w:bCs/>
          <w:color w:val="auto"/>
        </w:rPr>
      </w:pPr>
      <w:r>
        <w:rPr>
          <w:rFonts w:hint="eastAsia" w:ascii="方正公文小标宋" w:hAnsi="方正公文小标宋" w:eastAsia="方正公文小标宋" w:cs="方正公文小标宋"/>
          <w:bCs/>
          <w:color w:val="auto"/>
        </w:rPr>
        <w:t xml:space="preserve">     </w:t>
      </w:r>
    </w:p>
    <w:p w14:paraId="05E9291C">
      <w:pPr>
        <w:jc w:val="center"/>
        <w:rPr>
          <w:color w:val="auto"/>
        </w:rPr>
      </w:pPr>
      <w:r>
        <w:rPr>
          <w:rFonts w:hint="eastAsia" w:ascii="宋体" w:hAnsi="宋体" w:cs="宋体"/>
          <w:b/>
          <w:bCs/>
          <w:color w:val="auto"/>
          <w:sz w:val="44"/>
        </w:rPr>
        <w:br w:type="page"/>
      </w:r>
      <w:r>
        <w:rPr>
          <w:rFonts w:hint="eastAsia"/>
          <w:b/>
          <w:bCs/>
          <w:color w:val="auto"/>
          <w:sz w:val="32"/>
          <w:szCs w:val="32"/>
        </w:rPr>
        <w:t>《</w:t>
      </w:r>
      <w:r>
        <w:rPr>
          <w:rFonts w:hint="eastAsia"/>
          <w:b/>
          <w:bCs/>
          <w:color w:val="auto"/>
          <w:sz w:val="32"/>
          <w:szCs w:val="32"/>
          <w:lang w:eastAsia="zh-CN"/>
        </w:rPr>
        <w:t>煤制甲醇云上工厂项目</w:t>
      </w:r>
      <w:r>
        <w:rPr>
          <w:rFonts w:hint="eastAsia"/>
          <w:b/>
          <w:bCs/>
          <w:color w:val="auto"/>
          <w:sz w:val="32"/>
          <w:szCs w:val="32"/>
        </w:rPr>
        <w:t>采购合同》</w:t>
      </w:r>
    </w:p>
    <w:p w14:paraId="775CDD44">
      <w:pPr>
        <w:wordWrap w:val="0"/>
        <w:spacing w:line="360" w:lineRule="auto"/>
        <w:ind w:right="800"/>
        <w:jc w:val="right"/>
        <w:rPr>
          <w:rFonts w:ascii="宋体" w:hAnsi="宋体" w:cs="宋体"/>
          <w:bCs/>
          <w:color w:val="auto"/>
          <w:szCs w:val="21"/>
          <w:u w:val="single"/>
        </w:rPr>
      </w:pPr>
      <w:r>
        <w:rPr>
          <w:rFonts w:hint="eastAsia" w:ascii="宋体" w:hAnsi="宋体" w:cs="宋体"/>
          <w:bCs/>
          <w:color w:val="auto"/>
          <w:szCs w:val="21"/>
        </w:rPr>
        <w:t xml:space="preserve">            合同编号：</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p>
    <w:p w14:paraId="20E84CF4">
      <w:pPr>
        <w:spacing w:line="360" w:lineRule="auto"/>
        <w:rPr>
          <w:rFonts w:ascii="宋体" w:hAnsi="宋体" w:cs="宋体"/>
          <w:color w:val="auto"/>
          <w:szCs w:val="21"/>
          <w:u w:val="single"/>
        </w:rPr>
      </w:pPr>
      <w:r>
        <w:rPr>
          <w:rFonts w:hint="eastAsia" w:ascii="宋体" w:hAnsi="宋体" w:cs="宋体"/>
          <w:color w:val="auto"/>
          <w:szCs w:val="21"/>
        </w:rPr>
        <w:t>采购人（甲方）：</w:t>
      </w:r>
      <w:r>
        <w:rPr>
          <w:rFonts w:hint="eastAsia" w:ascii="宋体" w:hAnsi="宋体" w:cs="宋体"/>
          <w:color w:val="auto"/>
          <w:szCs w:val="21"/>
          <w:u w:val="single"/>
        </w:rPr>
        <w:t xml:space="preserve">  广西工业职业技术学院   </w:t>
      </w:r>
      <w:r>
        <w:rPr>
          <w:rFonts w:hint="eastAsia" w:ascii="宋体" w:hAnsi="宋体" w:cs="宋体"/>
          <w:color w:val="auto"/>
          <w:szCs w:val="21"/>
        </w:rPr>
        <w:t xml:space="preserve">   供应商（乙方）：</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6CC281B5">
      <w:pPr>
        <w:spacing w:line="360" w:lineRule="auto"/>
        <w:rPr>
          <w:rFonts w:ascii="宋体" w:hAnsi="宋体" w:cs="宋体"/>
          <w:color w:val="auto"/>
          <w:szCs w:val="21"/>
          <w:u w:val="single"/>
        </w:rPr>
      </w:pPr>
      <w:r>
        <w:rPr>
          <w:rFonts w:hint="eastAsia" w:ascii="宋体" w:hAnsi="宋体" w:cs="宋体"/>
          <w:color w:val="auto"/>
          <w:szCs w:val="21"/>
        </w:rPr>
        <w:t>项目名称：</w:t>
      </w:r>
      <w:r>
        <w:rPr>
          <w:rFonts w:hint="eastAsia" w:ascii="宋体" w:hAnsi="宋体" w:cs="宋体"/>
          <w:color w:val="auto"/>
          <w:szCs w:val="21"/>
          <w:u w:val="single"/>
        </w:rPr>
        <w:t xml:space="preserve">                               </w:t>
      </w:r>
      <w:r>
        <w:rPr>
          <w:rFonts w:hint="eastAsia" w:ascii="宋体" w:hAnsi="宋体" w:cs="宋体"/>
          <w:color w:val="auto"/>
          <w:szCs w:val="21"/>
        </w:rPr>
        <w:t xml:space="preserve">   项目编号：</w:t>
      </w:r>
      <w:r>
        <w:rPr>
          <w:rFonts w:hint="eastAsia" w:ascii="宋体" w:hAnsi="宋体" w:cs="宋体"/>
          <w:color w:val="auto"/>
          <w:szCs w:val="21"/>
          <w:u w:val="single"/>
        </w:rPr>
        <w:t xml:space="preserve">                          </w:t>
      </w:r>
    </w:p>
    <w:p w14:paraId="574766DF">
      <w:pPr>
        <w:spacing w:line="360" w:lineRule="auto"/>
        <w:rPr>
          <w:rFonts w:ascii="宋体" w:hAnsi="宋体" w:cs="宋体"/>
          <w:color w:val="auto"/>
          <w:szCs w:val="21"/>
          <w:u w:val="single"/>
        </w:rPr>
      </w:pPr>
      <w:r>
        <w:rPr>
          <w:rFonts w:hint="eastAsia" w:ascii="宋体" w:hAnsi="宋体" w:cs="宋体"/>
          <w:color w:val="auto"/>
          <w:szCs w:val="21"/>
        </w:rPr>
        <w:t>签订地点：</w:t>
      </w:r>
      <w:r>
        <w:rPr>
          <w:rFonts w:hint="eastAsia" w:ascii="宋体" w:hAnsi="宋体" w:cs="宋体"/>
          <w:color w:val="auto"/>
          <w:szCs w:val="21"/>
          <w:u w:val="single"/>
        </w:rPr>
        <w:t xml:space="preserve">                               </w:t>
      </w:r>
      <w:r>
        <w:rPr>
          <w:rFonts w:hint="eastAsia" w:ascii="宋体" w:hAnsi="宋体" w:cs="宋体"/>
          <w:color w:val="auto"/>
          <w:szCs w:val="21"/>
        </w:rPr>
        <w:t xml:space="preserve">   签订时间：</w:t>
      </w:r>
      <w:r>
        <w:rPr>
          <w:rFonts w:hint="eastAsia" w:ascii="宋体" w:hAnsi="宋体" w:cs="宋体"/>
          <w:color w:val="auto"/>
          <w:szCs w:val="21"/>
          <w:u w:val="single"/>
        </w:rPr>
        <w:t xml:space="preserve">                          </w:t>
      </w:r>
    </w:p>
    <w:p w14:paraId="5C68F494">
      <w:pPr>
        <w:spacing w:line="360" w:lineRule="auto"/>
        <w:ind w:firstLine="420" w:firstLineChars="200"/>
        <w:rPr>
          <w:rFonts w:ascii="宋体" w:hAnsi="宋体" w:cs="宋体"/>
          <w:color w:val="auto"/>
          <w:szCs w:val="21"/>
        </w:rPr>
      </w:pPr>
    </w:p>
    <w:p w14:paraId="0EAD3B22">
      <w:pPr>
        <w:spacing w:line="360" w:lineRule="auto"/>
        <w:ind w:firstLine="420" w:firstLineChars="200"/>
        <w:rPr>
          <w:rFonts w:ascii="宋体" w:hAnsi="宋体" w:cs="宋体"/>
          <w:color w:val="auto"/>
          <w:szCs w:val="21"/>
        </w:rPr>
      </w:pPr>
      <w:r>
        <w:rPr>
          <w:rFonts w:hint="eastAsia" w:ascii="宋体" w:hAnsi="宋体" w:cs="宋体"/>
          <w:color w:val="auto"/>
          <w:szCs w:val="21"/>
        </w:rPr>
        <w:t>根据《中华人民共和国民法典》等法律、法规规定，按照磋商文件规定条款和乙方响应文件及其承诺，甲乙双方签订本合同。</w:t>
      </w:r>
    </w:p>
    <w:p w14:paraId="7AE08BA9">
      <w:pPr>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第一条　合同标的</w:t>
      </w:r>
    </w:p>
    <w:p w14:paraId="7FAC340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1、根据《成交通知书》的成交内容，合同的总金额为：人民币（大写）</w:t>
      </w:r>
      <w:r>
        <w:rPr>
          <w:rFonts w:hint="eastAsia" w:ascii="宋体" w:hAnsi="宋体" w:eastAsia="宋体" w:cs="宋体"/>
          <w:color w:val="auto"/>
          <w:sz w:val="21"/>
          <w:szCs w:val="21"/>
          <w:u w:val="single"/>
        </w:rPr>
        <w:t xml:space="preserve">      元整</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元）。</w:t>
      </w:r>
    </w:p>
    <w:p w14:paraId="308F78E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合同合计金额包括但不限于满足本次竞标全部采购需求所应提供的服务，以及伴随的货物和工程（如有）的价格；包含竞标服务、货物、工程的成本、运输（含保险）、安装（如有）、调试、检验、技术服务、培训、税费等所有费用。如磋商文件对其另有规定的，从其规定。</w:t>
      </w:r>
    </w:p>
    <w:p w14:paraId="0DA4086C">
      <w:pPr>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第二条　质量保证</w:t>
      </w:r>
    </w:p>
    <w:p w14:paraId="6F8009CB">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乙方所提供的服务及服务内容必须与响应文件承诺相一致，有国家强制性标准的，还必须符合国家强制性标准的规定，没有国家强制性标准但有其他强制性标准的，必须符合其他强制性标准的规定。</w:t>
      </w:r>
    </w:p>
    <w:p w14:paraId="7EB14805">
      <w:pPr>
        <w:spacing w:line="360" w:lineRule="auto"/>
        <w:ind w:firstLine="422" w:firstLineChars="200"/>
        <w:rPr>
          <w:rFonts w:hint="eastAsia" w:ascii="宋体" w:hAnsi="宋体" w:eastAsia="宋体" w:cs="宋体"/>
          <w:color w:val="auto"/>
          <w:sz w:val="21"/>
          <w:szCs w:val="21"/>
        </w:rPr>
      </w:pPr>
      <w:r>
        <w:rPr>
          <w:rFonts w:hint="eastAsia" w:ascii="宋体" w:hAnsi="宋体" w:eastAsia="宋体" w:cs="宋体"/>
          <w:b/>
          <w:color w:val="auto"/>
          <w:sz w:val="21"/>
          <w:szCs w:val="21"/>
        </w:rPr>
        <w:t>第三条　权利保证</w:t>
      </w:r>
    </w:p>
    <w:p w14:paraId="6438A3A6">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1、乙方应保证所提供服务在使用时不会侵犯任何第三方的专利权、商标权、工业设计权等知识产权及其他合法权利，且所有权、处分权等没有受到任何限制。</w:t>
      </w:r>
    </w:p>
    <w:p w14:paraId="3ACD1B4B">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7DA31E32">
      <w:pPr>
        <w:spacing w:line="360" w:lineRule="auto"/>
        <w:ind w:firstLine="422" w:firstLineChars="200"/>
        <w:rPr>
          <w:rFonts w:hint="eastAsia" w:ascii="宋体" w:hAnsi="宋体" w:eastAsia="宋体" w:cs="宋体"/>
          <w:color w:val="auto"/>
          <w:sz w:val="21"/>
          <w:szCs w:val="21"/>
        </w:rPr>
      </w:pPr>
      <w:r>
        <w:rPr>
          <w:rFonts w:hint="eastAsia" w:ascii="宋体" w:hAnsi="宋体" w:eastAsia="宋体" w:cs="宋体"/>
          <w:b/>
          <w:color w:val="auto"/>
          <w:sz w:val="21"/>
          <w:szCs w:val="21"/>
        </w:rPr>
        <w:t>第四条　交付和验收</w:t>
      </w:r>
    </w:p>
    <w:p w14:paraId="13F326F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1、服务期限：</w:t>
      </w:r>
      <w:r>
        <w:rPr>
          <w:rFonts w:hint="eastAsia" w:ascii="宋体" w:hAnsi="宋体" w:eastAsia="宋体" w:cs="宋体"/>
          <w:color w:val="auto"/>
          <w:sz w:val="21"/>
          <w:szCs w:val="21"/>
          <w:u w:val="single"/>
        </w:rPr>
        <w:t xml:space="preserve">           起至              </w:t>
      </w:r>
      <w:r>
        <w:rPr>
          <w:rFonts w:hint="eastAsia" w:ascii="宋体" w:hAnsi="宋体" w:eastAsia="宋体" w:cs="宋体"/>
          <w:color w:val="auto"/>
          <w:sz w:val="21"/>
          <w:szCs w:val="21"/>
        </w:rPr>
        <w:t>，服务地点：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23C94C80">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2、乙方应按响应文件的承诺向甲方提供相应的服务，并提供所服务内容的相关技术资料。</w:t>
      </w:r>
    </w:p>
    <w:p w14:paraId="7B71DE9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3、乙方提供不符合响应文件和本合同规定的服务成果，甲方有权拒绝接受。</w:t>
      </w:r>
    </w:p>
    <w:p w14:paraId="34793F3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3F2BAA5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5、甲乙双方应按照采购文件、双方合同、响应文件验收。</w:t>
      </w:r>
    </w:p>
    <w:p w14:paraId="466B08D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6、甲方在初步验收或者最终验收过程中如发现乙方提供的服务成果不满足响应文件及本合同规定的，可暂缓向乙方付款，直到乙方及时完善并提交相应的服务成果且经甲方验收合格后，方可办理付款。</w:t>
      </w:r>
    </w:p>
    <w:p w14:paraId="2406B33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7、甲方验收时以书面形式提出异议的，乙方应自收到甲方书面异议后五个工作日内及时予以解决，否则甲方有权不出具服务验收合格单。</w:t>
      </w:r>
    </w:p>
    <w:p w14:paraId="6F61FEB8">
      <w:pPr>
        <w:snapToGrid w:val="0"/>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第五条  售后服务及培训</w:t>
      </w:r>
    </w:p>
    <w:p w14:paraId="712BB9A2">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1、乙方应按照国家有关法律法规和本合同所附的《服务承诺》要求为甲方提供相应的售后服务。</w:t>
      </w:r>
    </w:p>
    <w:p w14:paraId="1127E23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2、甲方应提供必要测试条件（如场地、电源、水源等）。</w:t>
      </w:r>
    </w:p>
    <w:p w14:paraId="6B7F4DB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3、乙方负责甲方有关人员的培训。培训时间、地点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甲方根据具体情况安排</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1A60877">
      <w:pPr>
        <w:snapToGrid w:val="0"/>
        <w:spacing w:line="360" w:lineRule="auto"/>
        <w:ind w:firstLine="422" w:firstLineChars="200"/>
        <w:rPr>
          <w:rFonts w:hint="eastAsia" w:ascii="宋体" w:hAnsi="宋体" w:eastAsia="宋体" w:cs="宋体"/>
          <w:color w:val="auto"/>
          <w:sz w:val="21"/>
          <w:szCs w:val="21"/>
          <w:u w:val="single"/>
        </w:rPr>
      </w:pPr>
      <w:r>
        <w:rPr>
          <w:rFonts w:hint="eastAsia" w:ascii="宋体" w:hAnsi="宋体" w:eastAsia="宋体" w:cs="宋体"/>
          <w:b/>
          <w:color w:val="auto"/>
          <w:sz w:val="21"/>
          <w:szCs w:val="21"/>
        </w:rPr>
        <w:t>第六条　付款方式</w:t>
      </w:r>
    </w:p>
    <w:p w14:paraId="60E31DF3">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甲乙双方同意本合同金额的支付按以下第</w:t>
      </w:r>
      <w:r>
        <w:rPr>
          <w:rFonts w:hint="eastAsia" w:ascii="宋体" w:hAnsi="宋体" w:eastAsia="宋体" w:cs="宋体"/>
          <w:color w:val="auto"/>
          <w:sz w:val="21"/>
          <w:szCs w:val="21"/>
          <w:u w:val="single"/>
        </w:rPr>
        <w:t xml:space="preserve"> 2 </w:t>
      </w:r>
      <w:r>
        <w:rPr>
          <w:rFonts w:hint="eastAsia" w:ascii="宋体" w:hAnsi="宋体" w:eastAsia="宋体" w:cs="宋体"/>
          <w:color w:val="auto"/>
          <w:sz w:val="21"/>
          <w:szCs w:val="21"/>
        </w:rPr>
        <w:t>项约定执行：</w:t>
      </w:r>
    </w:p>
    <w:p w14:paraId="4FACAC2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1、一次性支付</w:t>
      </w:r>
    </w:p>
    <w:p w14:paraId="510318F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2、分期支付</w:t>
      </w:r>
    </w:p>
    <w:p w14:paraId="59884C1C">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none"/>
          <w:vertAlign w:val="baseline"/>
        </w:rPr>
        <w:t>项目合同、担保措施生效以及具备实施条件后10个工作日内，采购人通过银行转账的方式向成交供应商支付合同总金额的30%预付款；成交供应商实施完成本项目，并通过采购人审核验收，在通过验收后的10个工作日内，支付合同总金额</w:t>
      </w:r>
      <w:r>
        <w:rPr>
          <w:rFonts w:hint="eastAsia" w:ascii="宋体" w:hAnsi="宋体" w:eastAsia="宋体" w:cs="宋体"/>
          <w:color w:val="auto"/>
          <w:sz w:val="21"/>
          <w:szCs w:val="21"/>
          <w:highlight w:val="none"/>
          <w:vertAlign w:val="baseline"/>
        </w:rPr>
        <w:t>剩余</w:t>
      </w:r>
      <w:r>
        <w:rPr>
          <w:rFonts w:hint="eastAsia" w:ascii="宋体" w:hAnsi="宋体" w:eastAsia="宋体" w:cs="宋体"/>
          <w:color w:val="auto"/>
          <w:sz w:val="21"/>
          <w:szCs w:val="21"/>
          <w:highlight w:val="none"/>
          <w:vertAlign w:val="baseline"/>
        </w:rPr>
        <w:t>的70%</w:t>
      </w:r>
      <w:r>
        <w:rPr>
          <w:rFonts w:hint="eastAsia" w:ascii="宋体" w:hAnsi="宋体" w:eastAsia="宋体" w:cs="宋体"/>
          <w:color w:val="auto"/>
          <w:sz w:val="21"/>
          <w:szCs w:val="21"/>
        </w:rPr>
        <w:t>。【注：采购人付款前，成交供应商应向采购人开具等额有效的增值税发票，采购人未收到合格有效发票的，有权不予支付相应款项直至成交供应商提供合格发票，并不承担延迟付款责任。发票认证通过是付款的必要前提之一</w:t>
      </w:r>
      <w:r>
        <w:rPr>
          <w:rFonts w:hint="eastAsia" w:ascii="宋体" w:hAnsi="宋体" w:eastAsia="宋体" w:cs="宋体"/>
          <w:color w:val="auto"/>
          <w:sz w:val="21"/>
          <w:szCs w:val="21"/>
          <w:lang w:eastAsia="zh-CN"/>
        </w:rPr>
        <w:t>】</w:t>
      </w:r>
    </w:p>
    <w:p w14:paraId="319E770F">
      <w:pPr>
        <w:snapToGrid w:val="0"/>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第七条　履约保证金</w:t>
      </w:r>
    </w:p>
    <w:p w14:paraId="1EB75C0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履约保证金金额：按成交金额的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2</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rPr>
        <w:t>。</w:t>
      </w:r>
    </w:p>
    <w:p w14:paraId="13108FEF">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履约保证金提交方式：银行转账、支票、汇票、本票或者金融、担保机构出具的保函等非现金方式。</w:t>
      </w:r>
    </w:p>
    <w:p w14:paraId="710B5C4F">
      <w:pPr>
        <w:snapToGrid w:val="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履约保证金退付方式、时</w:t>
      </w:r>
      <w:r>
        <w:rPr>
          <w:rFonts w:hint="eastAsia" w:ascii="宋体" w:hAnsi="宋体" w:eastAsia="宋体" w:cs="宋体"/>
          <w:color w:val="auto"/>
          <w:sz w:val="21"/>
          <w:szCs w:val="21"/>
          <w:highlight w:val="none"/>
        </w:rPr>
        <w:t>间及条件：</w:t>
      </w:r>
      <w:r>
        <w:rPr>
          <w:rFonts w:hint="eastAsia" w:ascii="宋体" w:hAnsi="宋体" w:eastAsia="宋体" w:cs="宋体"/>
          <w:color w:val="auto"/>
          <w:sz w:val="21"/>
          <w:szCs w:val="21"/>
          <w:highlight w:val="none"/>
          <w:u w:val="single"/>
        </w:rPr>
        <w:t xml:space="preserve"> 项目完成验收合格并质保期满后，且成交供应商无违约情形的，成交供应商提供《政府采购项目履约保证金退付意见书》及《政府采购项目合同验收报告》，向采购人提出书面申请退还，采购人在收到申请后五个工作日内以银行转账方式无息退还。如果成交供应商履行合同过程中有违约情形，则采购人有权没收保证金，不予退还。</w:t>
      </w:r>
    </w:p>
    <w:p w14:paraId="4C3695B6">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履约保证金指定账户：</w:t>
      </w:r>
    </w:p>
    <w:p w14:paraId="5AB1B82E">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开户名称：</w:t>
      </w:r>
      <w:r>
        <w:rPr>
          <w:rFonts w:hint="eastAsia" w:ascii="宋体" w:hAnsi="宋体" w:eastAsia="宋体" w:cs="宋体"/>
          <w:color w:val="auto"/>
          <w:sz w:val="21"/>
          <w:szCs w:val="21"/>
          <w:u w:val="single"/>
        </w:rPr>
        <w:t xml:space="preserve"> 广西工业职业技术学院            </w:t>
      </w:r>
    </w:p>
    <w:p w14:paraId="69E5516B">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开户银行：</w:t>
      </w:r>
      <w:r>
        <w:rPr>
          <w:rFonts w:hint="eastAsia" w:ascii="宋体" w:hAnsi="宋体" w:eastAsia="宋体" w:cs="宋体"/>
          <w:color w:val="auto"/>
          <w:sz w:val="21"/>
          <w:szCs w:val="21"/>
          <w:u w:val="single"/>
        </w:rPr>
        <w:t xml:space="preserve"> 广西北部湾银行南宁市衡阳路支行  </w:t>
      </w:r>
    </w:p>
    <w:p w14:paraId="25786E0D">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银行账号：</w:t>
      </w:r>
      <w:r>
        <w:rPr>
          <w:rFonts w:hint="eastAsia" w:ascii="宋体" w:hAnsi="宋体" w:eastAsia="宋体" w:cs="宋体"/>
          <w:color w:val="auto"/>
          <w:sz w:val="21"/>
          <w:szCs w:val="21"/>
          <w:u w:val="single"/>
        </w:rPr>
        <w:t xml:space="preserve"> 1702012200017200                </w:t>
      </w:r>
    </w:p>
    <w:p w14:paraId="16DDAD9D">
      <w:pPr>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第八条  税费</w:t>
      </w:r>
    </w:p>
    <w:p w14:paraId="1973A2B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本合同执行中相关的一切税费均由乙方负担，合同另有约定的除外。</w:t>
      </w:r>
    </w:p>
    <w:p w14:paraId="54F12487">
      <w:pPr>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第九条　违约责任</w:t>
      </w:r>
    </w:p>
    <w:p w14:paraId="571F92C2">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rPr>
        <w:t>1、除不可抗力原因外，乙方没有按照合同规定的时间提供服务的，甲方可要求乙方支付违约金。每推迟一天按合同</w:t>
      </w:r>
      <w:r>
        <w:rPr>
          <w:rFonts w:hint="eastAsia" w:ascii="宋体" w:hAnsi="宋体" w:eastAsia="宋体" w:cs="宋体"/>
          <w:color w:val="auto"/>
          <w:sz w:val="21"/>
          <w:szCs w:val="21"/>
          <w:highlight w:val="none"/>
        </w:rPr>
        <w:t>金额的</w:t>
      </w:r>
      <w:r>
        <w:rPr>
          <w:rFonts w:hint="eastAsia" w:ascii="宋体" w:hAnsi="宋体" w:eastAsia="宋体" w:cs="宋体"/>
          <w:color w:val="auto"/>
          <w:sz w:val="21"/>
          <w:szCs w:val="21"/>
          <w:highlight w:val="none"/>
          <w:lang w:val="en-US" w:eastAsia="zh-CN"/>
        </w:rPr>
        <w:t>万分之五</w:t>
      </w:r>
      <w:r>
        <w:rPr>
          <w:rFonts w:hint="eastAsia" w:ascii="宋体" w:hAnsi="宋体" w:eastAsia="宋体" w:cs="宋体"/>
          <w:color w:val="auto"/>
          <w:sz w:val="21"/>
          <w:szCs w:val="21"/>
          <w:highlight w:val="none"/>
        </w:rPr>
        <w:t xml:space="preserve">支付违约金，该违约金累计不超过合同金额的10%。                                  </w:t>
      </w:r>
    </w:p>
    <w:p w14:paraId="6697AE8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2、乙方提供的服务如侵犯了第三方合法权益而引发的任何纠纷或者诉讼，均由乙方负责交涉并承担全部责任。</w:t>
      </w:r>
    </w:p>
    <w:p w14:paraId="14120F11">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3、甲方延期付款的，每天向乙方偿付延期款额</w:t>
      </w:r>
      <w:r>
        <w:rPr>
          <w:rFonts w:hint="eastAsia" w:ascii="宋体" w:hAnsi="宋体" w:eastAsia="宋体" w:cs="宋体"/>
          <w:color w:val="auto"/>
          <w:sz w:val="21"/>
          <w:szCs w:val="21"/>
          <w:highlight w:val="none"/>
          <w:lang w:val="en-US" w:eastAsia="zh-CN"/>
        </w:rPr>
        <w:t>万分之五违约金</w:t>
      </w:r>
      <w:r>
        <w:rPr>
          <w:rFonts w:hint="eastAsia" w:ascii="宋体" w:hAnsi="宋体" w:eastAsia="宋体" w:cs="宋体"/>
          <w:color w:val="auto"/>
          <w:sz w:val="21"/>
          <w:szCs w:val="21"/>
          <w:highlight w:val="none"/>
        </w:rPr>
        <w:t>，但</w:t>
      </w:r>
      <w:r>
        <w:rPr>
          <w:rFonts w:hint="eastAsia" w:ascii="宋体" w:hAnsi="宋体" w:eastAsia="宋体" w:cs="宋体"/>
          <w:color w:val="auto"/>
          <w:sz w:val="21"/>
          <w:szCs w:val="21"/>
          <w:highlight w:val="none"/>
          <w:lang w:val="en-US" w:eastAsia="zh-CN"/>
        </w:rPr>
        <w:t>违约金</w:t>
      </w:r>
      <w:r>
        <w:rPr>
          <w:rFonts w:hint="eastAsia" w:ascii="宋体" w:hAnsi="宋体" w:eastAsia="宋体" w:cs="宋体"/>
          <w:color w:val="auto"/>
          <w:sz w:val="21"/>
          <w:szCs w:val="21"/>
          <w:highlight w:val="none"/>
        </w:rPr>
        <w:t>累计不得超过延期款额5%。</w:t>
      </w:r>
    </w:p>
    <w:p w14:paraId="0D11C250">
      <w:pPr>
        <w:pStyle w:val="2"/>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其他违约行为，违约方应按合同合计金额5%向守约方支付违约金，违约金不足以弥补损失的，还应承担赔偿责任。违约方应承担守约方为实现债权而支出的差旅费、鉴定费、诉讼费、律师费、财产保全费、诉讼财产保全责任保险费等费用。</w:t>
      </w:r>
    </w:p>
    <w:p w14:paraId="336C22BE">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第十条  不可抗力事件处理</w:t>
      </w:r>
    </w:p>
    <w:p w14:paraId="667FA3C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1、在合同有效期内，任何一方因不可抗力事件导致不能履行合同，则合同履行期可延长，其延长期与不可抗力影响期相同。</w:t>
      </w:r>
    </w:p>
    <w:p w14:paraId="05761D1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2、不可抗力事件发生后，应立即通知对方，并寄送有关权威机构出具的证明。</w:t>
      </w:r>
    </w:p>
    <w:p w14:paraId="30F11EF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3、不可抗力事件延续一百二十天以上，双方应通过友好协商，确定是否继续履行合同。</w:t>
      </w:r>
    </w:p>
    <w:p w14:paraId="392CFE7D">
      <w:pPr>
        <w:spacing w:line="360" w:lineRule="auto"/>
        <w:ind w:firstLine="422" w:firstLineChars="200"/>
        <w:rPr>
          <w:rFonts w:hint="eastAsia" w:ascii="宋体" w:hAnsi="宋体" w:eastAsia="宋体" w:cs="宋体"/>
          <w:color w:val="auto"/>
          <w:sz w:val="21"/>
          <w:szCs w:val="21"/>
        </w:rPr>
      </w:pPr>
      <w:r>
        <w:rPr>
          <w:rFonts w:hint="eastAsia" w:ascii="宋体" w:hAnsi="宋体" w:eastAsia="宋体" w:cs="宋体"/>
          <w:b/>
          <w:color w:val="auto"/>
          <w:sz w:val="21"/>
          <w:szCs w:val="21"/>
        </w:rPr>
        <w:t>第十一条  合同争议解决</w:t>
      </w:r>
    </w:p>
    <w:p w14:paraId="4B6F19E5">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1、因服务质量问题发生争议的，应邀请国家认可的质量检测机构进行鉴定。服务符合标准的，鉴定费由甲方承担；服务不符合标准的，鉴定费由乙方承担。</w:t>
      </w:r>
    </w:p>
    <w:p w14:paraId="3797CEFD">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2、因履行本合同引起的或者与本合同有关的争议，甲乙双方应首先通过友好协商解决，如果协商不能解决，可向甲方所在地有管辖权的人民法院提起诉讼。</w:t>
      </w:r>
    </w:p>
    <w:p w14:paraId="6E3CAB49">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3、诉讼期间，本合同继续履行。</w:t>
      </w:r>
    </w:p>
    <w:p w14:paraId="4DA8E931">
      <w:pPr>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第十二条  合同生效</w:t>
      </w:r>
      <w:r>
        <w:rPr>
          <w:rFonts w:hint="eastAsia" w:ascii="宋体" w:hAnsi="宋体" w:eastAsia="宋体" w:cs="宋体"/>
          <w:b/>
          <w:color w:val="auto"/>
          <w:sz w:val="21"/>
          <w:szCs w:val="21"/>
          <w:lang w:eastAsia="zh-CN"/>
        </w:rPr>
        <w:t>及其他</w:t>
      </w:r>
    </w:p>
    <w:p w14:paraId="2190408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1、合同经双方法定代表人或者授权代表签字并加盖单位公章后生效（委托代理人签字的需后附法定代表人授权委托书，格式自拟）。</w:t>
      </w:r>
    </w:p>
    <w:p w14:paraId="055B645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2、合同执行中涉及采购资金和采购内容修改或者补充的，须经采购人监督部门审批，并签书面补充协议报采购人监督部门备案，方可作为主合同不可分割的一部分。</w:t>
      </w:r>
    </w:p>
    <w:p w14:paraId="40E0459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3、本合同未尽事宜，遵照《中华人民共和国民法典》有关条文执行。</w:t>
      </w:r>
    </w:p>
    <w:p w14:paraId="0CAD725F">
      <w:pPr>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第十三条　合同的变更、终止与转让</w:t>
      </w:r>
    </w:p>
    <w:p w14:paraId="620C8D1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1、本合同一经签订，甲乙双方不得擅自变更、中止或者终止。</w:t>
      </w:r>
    </w:p>
    <w:p w14:paraId="66556C1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2、乙方不得擅自转让其应履行的合同义务。</w:t>
      </w:r>
    </w:p>
    <w:p w14:paraId="0CC1A410">
      <w:pPr>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第十四条　签订本合同依据</w:t>
      </w:r>
    </w:p>
    <w:p w14:paraId="7E04F39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1、成交通知书；</w:t>
      </w:r>
    </w:p>
    <w:p w14:paraId="7C5A2D1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2、竞标报价表；</w:t>
      </w:r>
    </w:p>
    <w:p w14:paraId="344B35E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3、商务条款偏离表和技术需求偏离表；</w:t>
      </w:r>
    </w:p>
    <w:p w14:paraId="305F11C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4、服务方案；</w:t>
      </w:r>
    </w:p>
    <w:p w14:paraId="10EEAE1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5、响应文件中的其他相关文件。</w:t>
      </w:r>
    </w:p>
    <w:p w14:paraId="48AAC6F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6、上述合同文件互相补充和解释。如果合同文件之间存在矛盾或者不一致之处，以上述文件的排列顺序在先者为准。</w:t>
      </w:r>
    </w:p>
    <w:p w14:paraId="2C9A8527">
      <w:pPr>
        <w:spacing w:line="360" w:lineRule="auto"/>
        <w:ind w:firstLine="422" w:firstLineChars="200"/>
        <w:rPr>
          <w:rFonts w:ascii="宋体" w:hAnsi="宋体" w:cs="宋体"/>
          <w:color w:val="auto"/>
          <w:szCs w:val="21"/>
        </w:rPr>
      </w:pPr>
      <w:r>
        <w:rPr>
          <w:rFonts w:hint="eastAsia" w:ascii="宋体" w:hAnsi="宋体" w:eastAsia="宋体" w:cs="宋体"/>
          <w:b/>
          <w:color w:val="auto"/>
          <w:sz w:val="21"/>
          <w:szCs w:val="21"/>
        </w:rPr>
        <w:t>第十五条　</w:t>
      </w:r>
      <w:r>
        <w:rPr>
          <w:rFonts w:hint="eastAsia" w:ascii="宋体" w:hAnsi="宋体" w:eastAsia="宋体" w:cs="宋体"/>
          <w:color w:val="auto"/>
          <w:sz w:val="21"/>
          <w:szCs w:val="21"/>
        </w:rPr>
        <w:t>本合同壹式伍份，具有同等法律效力，甲方贰份、乙方贰份、采购代理机构壹份</w:t>
      </w:r>
      <w:r>
        <w:rPr>
          <w:rFonts w:hint="eastAsia" w:ascii="宋体" w:hAnsi="宋体" w:cs="宋体"/>
          <w:color w:val="auto"/>
          <w:szCs w:val="21"/>
        </w:rPr>
        <w:t>。</w:t>
      </w:r>
    </w:p>
    <w:p w14:paraId="1540BA5E">
      <w:pPr>
        <w:bidi w:val="0"/>
        <w:rPr>
          <w:color w:val="auto"/>
        </w:rPr>
      </w:pPr>
    </w:p>
    <w:p w14:paraId="202CA4A1">
      <w:pPr>
        <w:bidi w:val="0"/>
        <w:rPr>
          <w:color w:val="auto"/>
        </w:rPr>
      </w:pPr>
    </w:p>
    <w:tbl>
      <w:tblPr>
        <w:tblStyle w:val="25"/>
        <w:tblpPr w:leftFromText="180" w:rightFromText="180" w:vertAnchor="text" w:horzAnchor="margin" w:tblpY="214"/>
        <w:tblW w:w="9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8"/>
        <w:gridCol w:w="4569"/>
      </w:tblGrid>
      <w:tr w14:paraId="63151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7" w:hRule="atLeast"/>
        </w:trPr>
        <w:tc>
          <w:tcPr>
            <w:tcW w:w="4568" w:type="dxa"/>
            <w:tcBorders>
              <w:top w:val="single" w:color="auto" w:sz="4" w:space="0"/>
              <w:left w:val="single" w:color="auto" w:sz="4" w:space="0"/>
              <w:bottom w:val="single" w:color="auto" w:sz="4" w:space="0"/>
              <w:right w:val="single" w:color="auto" w:sz="4" w:space="0"/>
            </w:tcBorders>
            <w:noWrap w:val="0"/>
            <w:vAlign w:val="center"/>
          </w:tcPr>
          <w:p w14:paraId="0A78BCFD">
            <w:pPr>
              <w:snapToGrid w:val="0"/>
              <w:spacing w:line="360" w:lineRule="auto"/>
              <w:rPr>
                <w:rFonts w:ascii="宋体" w:hAnsi="宋体" w:cs="宋体"/>
                <w:color w:val="auto"/>
                <w:szCs w:val="21"/>
              </w:rPr>
            </w:pPr>
            <w:r>
              <w:rPr>
                <w:rFonts w:hint="eastAsia" w:ascii="宋体" w:hAnsi="宋体" w:cs="宋体"/>
                <w:color w:val="auto"/>
                <w:szCs w:val="21"/>
              </w:rPr>
              <w:t>甲方：广西工业职业技术学院（章）</w:t>
            </w:r>
          </w:p>
          <w:p w14:paraId="592415CD">
            <w:pPr>
              <w:snapToGrid w:val="0"/>
              <w:spacing w:line="360" w:lineRule="auto"/>
              <w:rPr>
                <w:rFonts w:ascii="宋体" w:hAnsi="宋体" w:cs="宋体"/>
                <w:color w:val="auto"/>
                <w:szCs w:val="21"/>
              </w:rPr>
            </w:pPr>
          </w:p>
          <w:p w14:paraId="7BE7FD73">
            <w:pPr>
              <w:snapToGrid w:val="0"/>
              <w:spacing w:line="360" w:lineRule="auto"/>
              <w:rPr>
                <w:rFonts w:ascii="宋体" w:hAnsi="宋体" w:cs="宋体"/>
                <w:color w:val="auto"/>
                <w:szCs w:val="21"/>
              </w:rPr>
            </w:pPr>
          </w:p>
          <w:p w14:paraId="33E517BE">
            <w:pPr>
              <w:snapToGrid w:val="0"/>
              <w:spacing w:line="360" w:lineRule="auto"/>
              <w:ind w:firstLine="945" w:firstLineChars="450"/>
              <w:jc w:val="right"/>
              <w:rPr>
                <w:rFonts w:ascii="宋体" w:hAnsi="宋体" w:cs="宋体"/>
                <w:color w:val="auto"/>
                <w:szCs w:val="21"/>
              </w:rPr>
            </w:pPr>
          </w:p>
          <w:p w14:paraId="1564D93C">
            <w:pPr>
              <w:snapToGrid w:val="0"/>
              <w:spacing w:line="360" w:lineRule="auto"/>
              <w:ind w:firstLine="945" w:firstLineChars="450"/>
              <w:jc w:val="right"/>
              <w:rPr>
                <w:rFonts w:ascii="宋体" w:hAnsi="宋体" w:cs="宋体"/>
                <w:color w:val="auto"/>
                <w:szCs w:val="21"/>
              </w:rPr>
            </w:pPr>
            <w:r>
              <w:rPr>
                <w:rFonts w:hint="eastAsia" w:ascii="宋体" w:hAnsi="宋体" w:cs="宋体"/>
                <w:color w:val="auto"/>
                <w:szCs w:val="21"/>
              </w:rPr>
              <w:t>年   月   日</w:t>
            </w:r>
          </w:p>
        </w:tc>
        <w:tc>
          <w:tcPr>
            <w:tcW w:w="4569" w:type="dxa"/>
            <w:tcBorders>
              <w:top w:val="single" w:color="auto" w:sz="4" w:space="0"/>
              <w:left w:val="single" w:color="auto" w:sz="4" w:space="0"/>
              <w:bottom w:val="single" w:color="auto" w:sz="4" w:space="0"/>
              <w:right w:val="single" w:color="auto" w:sz="4" w:space="0"/>
            </w:tcBorders>
            <w:noWrap w:val="0"/>
            <w:vAlign w:val="center"/>
          </w:tcPr>
          <w:p w14:paraId="7FFB1504">
            <w:pPr>
              <w:snapToGrid w:val="0"/>
              <w:spacing w:line="360" w:lineRule="auto"/>
              <w:rPr>
                <w:rFonts w:ascii="宋体" w:hAnsi="宋体" w:cs="宋体"/>
                <w:color w:val="auto"/>
                <w:szCs w:val="21"/>
              </w:rPr>
            </w:pPr>
            <w:r>
              <w:rPr>
                <w:rFonts w:hint="eastAsia" w:ascii="宋体" w:hAnsi="宋体" w:cs="宋体"/>
                <w:color w:val="auto"/>
                <w:szCs w:val="21"/>
              </w:rPr>
              <w:t xml:space="preserve">乙方：（章）       </w:t>
            </w:r>
          </w:p>
          <w:p w14:paraId="06516315">
            <w:pPr>
              <w:snapToGrid w:val="0"/>
              <w:spacing w:line="360" w:lineRule="auto"/>
              <w:rPr>
                <w:rFonts w:ascii="宋体" w:hAnsi="宋体" w:cs="宋体"/>
                <w:color w:val="auto"/>
                <w:szCs w:val="21"/>
              </w:rPr>
            </w:pPr>
          </w:p>
          <w:p w14:paraId="2F85EDC1">
            <w:pPr>
              <w:snapToGrid w:val="0"/>
              <w:spacing w:line="360" w:lineRule="auto"/>
              <w:rPr>
                <w:rFonts w:ascii="宋体" w:hAnsi="宋体" w:cs="宋体"/>
                <w:color w:val="auto"/>
                <w:szCs w:val="21"/>
              </w:rPr>
            </w:pPr>
            <w:r>
              <w:rPr>
                <w:rFonts w:hint="eastAsia" w:ascii="宋体" w:hAnsi="宋体" w:cs="宋体"/>
                <w:color w:val="auto"/>
                <w:szCs w:val="21"/>
              </w:rPr>
              <w:t xml:space="preserve">       </w:t>
            </w:r>
          </w:p>
          <w:p w14:paraId="6B1F816A">
            <w:pPr>
              <w:snapToGrid w:val="0"/>
              <w:spacing w:line="360" w:lineRule="auto"/>
              <w:jc w:val="right"/>
              <w:rPr>
                <w:rFonts w:ascii="宋体" w:hAnsi="宋体" w:cs="宋体"/>
                <w:color w:val="auto"/>
                <w:szCs w:val="21"/>
              </w:rPr>
            </w:pPr>
          </w:p>
          <w:p w14:paraId="4E07AD59">
            <w:pPr>
              <w:snapToGrid w:val="0"/>
              <w:spacing w:line="360" w:lineRule="auto"/>
              <w:jc w:val="right"/>
              <w:rPr>
                <w:rFonts w:ascii="宋体" w:hAnsi="宋体" w:cs="宋体"/>
                <w:color w:val="auto"/>
                <w:szCs w:val="21"/>
              </w:rPr>
            </w:pPr>
            <w:r>
              <w:rPr>
                <w:rFonts w:hint="eastAsia" w:ascii="宋体" w:hAnsi="宋体" w:cs="宋体"/>
                <w:color w:val="auto"/>
                <w:szCs w:val="21"/>
              </w:rPr>
              <w:t xml:space="preserve"> 年   月   日</w:t>
            </w:r>
          </w:p>
        </w:tc>
      </w:tr>
      <w:tr w14:paraId="4BF01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8" w:type="dxa"/>
            <w:tcBorders>
              <w:top w:val="single" w:color="auto" w:sz="4" w:space="0"/>
              <w:left w:val="single" w:color="auto" w:sz="4" w:space="0"/>
              <w:bottom w:val="single" w:color="auto" w:sz="4" w:space="0"/>
              <w:right w:val="single" w:color="auto" w:sz="4" w:space="0"/>
            </w:tcBorders>
            <w:noWrap w:val="0"/>
            <w:vAlign w:val="center"/>
          </w:tcPr>
          <w:p w14:paraId="748E78CF">
            <w:pPr>
              <w:snapToGrid w:val="0"/>
              <w:spacing w:line="360" w:lineRule="auto"/>
              <w:rPr>
                <w:rFonts w:ascii="宋体" w:hAnsi="宋体" w:cs="宋体"/>
                <w:color w:val="auto"/>
                <w:szCs w:val="21"/>
              </w:rPr>
            </w:pPr>
            <w:r>
              <w:rPr>
                <w:rFonts w:hint="eastAsia" w:ascii="宋体" w:hAnsi="宋体" w:cs="宋体"/>
                <w:color w:val="auto"/>
                <w:szCs w:val="21"/>
              </w:rPr>
              <w:t>单位地址：广西南宁市西乡塘区秀灵路37号</w:t>
            </w:r>
          </w:p>
        </w:tc>
        <w:tc>
          <w:tcPr>
            <w:tcW w:w="4569" w:type="dxa"/>
            <w:tcBorders>
              <w:top w:val="single" w:color="auto" w:sz="4" w:space="0"/>
              <w:left w:val="single" w:color="auto" w:sz="4" w:space="0"/>
              <w:bottom w:val="single" w:color="auto" w:sz="4" w:space="0"/>
              <w:right w:val="single" w:color="auto" w:sz="4" w:space="0"/>
            </w:tcBorders>
            <w:noWrap w:val="0"/>
            <w:vAlign w:val="center"/>
          </w:tcPr>
          <w:p w14:paraId="57794B8F">
            <w:pPr>
              <w:snapToGrid w:val="0"/>
              <w:spacing w:line="360" w:lineRule="auto"/>
              <w:rPr>
                <w:rFonts w:ascii="宋体" w:hAnsi="宋体" w:cs="宋体"/>
                <w:color w:val="auto"/>
                <w:szCs w:val="21"/>
              </w:rPr>
            </w:pPr>
            <w:r>
              <w:rPr>
                <w:rFonts w:hint="eastAsia" w:ascii="宋体" w:hAnsi="宋体" w:cs="宋体"/>
                <w:color w:val="auto"/>
                <w:szCs w:val="21"/>
              </w:rPr>
              <w:t xml:space="preserve">单位地址： </w:t>
            </w:r>
          </w:p>
        </w:tc>
      </w:tr>
      <w:tr w14:paraId="5780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trPr>
        <w:tc>
          <w:tcPr>
            <w:tcW w:w="4568" w:type="dxa"/>
            <w:tcBorders>
              <w:top w:val="single" w:color="auto" w:sz="4" w:space="0"/>
              <w:left w:val="single" w:color="auto" w:sz="4" w:space="0"/>
              <w:right w:val="single" w:color="auto" w:sz="4" w:space="0"/>
            </w:tcBorders>
            <w:noWrap w:val="0"/>
            <w:vAlign w:val="center"/>
          </w:tcPr>
          <w:p w14:paraId="4D48A46A">
            <w:pPr>
              <w:snapToGrid w:val="0"/>
              <w:spacing w:line="360" w:lineRule="auto"/>
              <w:rPr>
                <w:rFonts w:ascii="宋体" w:hAnsi="宋体" w:cs="宋体"/>
                <w:color w:val="auto"/>
                <w:szCs w:val="21"/>
              </w:rPr>
            </w:pPr>
            <w:r>
              <w:rPr>
                <w:rFonts w:hint="eastAsia" w:ascii="宋体" w:hAnsi="宋体" w:cs="宋体"/>
                <w:color w:val="auto"/>
                <w:szCs w:val="21"/>
              </w:rPr>
              <w:t>法定代表人</w:t>
            </w:r>
          </w:p>
          <w:p w14:paraId="797804CA">
            <w:pPr>
              <w:snapToGrid w:val="0"/>
              <w:spacing w:line="360" w:lineRule="auto"/>
              <w:rPr>
                <w:rFonts w:ascii="宋体" w:hAnsi="宋体" w:cs="宋体"/>
                <w:color w:val="auto"/>
                <w:szCs w:val="21"/>
              </w:rPr>
            </w:pPr>
            <w:r>
              <w:rPr>
                <w:rFonts w:hint="eastAsia" w:ascii="宋体" w:hAnsi="宋体" w:cs="宋体"/>
                <w:color w:val="auto"/>
                <w:szCs w:val="21"/>
              </w:rPr>
              <w:t>或委托代理人：</w:t>
            </w:r>
          </w:p>
        </w:tc>
        <w:tc>
          <w:tcPr>
            <w:tcW w:w="4569" w:type="dxa"/>
            <w:tcBorders>
              <w:top w:val="single" w:color="auto" w:sz="4" w:space="0"/>
              <w:left w:val="single" w:color="auto" w:sz="4" w:space="0"/>
              <w:bottom w:val="single" w:color="auto" w:sz="4" w:space="0"/>
              <w:right w:val="single" w:color="auto" w:sz="4" w:space="0"/>
            </w:tcBorders>
            <w:noWrap w:val="0"/>
            <w:vAlign w:val="center"/>
          </w:tcPr>
          <w:p w14:paraId="65F1A9CE">
            <w:pPr>
              <w:snapToGrid w:val="0"/>
              <w:spacing w:line="360" w:lineRule="auto"/>
              <w:rPr>
                <w:rFonts w:ascii="宋体" w:hAnsi="宋体" w:cs="宋体"/>
                <w:color w:val="auto"/>
                <w:szCs w:val="21"/>
              </w:rPr>
            </w:pPr>
            <w:r>
              <w:rPr>
                <w:rFonts w:hint="eastAsia" w:ascii="宋体" w:hAnsi="宋体" w:cs="宋体"/>
                <w:color w:val="auto"/>
                <w:szCs w:val="21"/>
              </w:rPr>
              <w:t>法定代表人</w:t>
            </w:r>
          </w:p>
          <w:p w14:paraId="232E95E6">
            <w:pPr>
              <w:snapToGrid w:val="0"/>
              <w:spacing w:line="360" w:lineRule="auto"/>
              <w:rPr>
                <w:rFonts w:ascii="宋体" w:hAnsi="宋体" w:cs="宋体"/>
                <w:color w:val="auto"/>
                <w:szCs w:val="21"/>
              </w:rPr>
            </w:pPr>
            <w:r>
              <w:rPr>
                <w:rFonts w:hint="eastAsia" w:ascii="宋体" w:hAnsi="宋体" w:cs="宋体"/>
                <w:color w:val="auto"/>
                <w:szCs w:val="21"/>
              </w:rPr>
              <w:t>或委托代理人：</w:t>
            </w:r>
          </w:p>
        </w:tc>
      </w:tr>
      <w:tr w14:paraId="42D9D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8" w:type="dxa"/>
            <w:tcBorders>
              <w:top w:val="single" w:color="auto" w:sz="4" w:space="0"/>
              <w:left w:val="single" w:color="auto" w:sz="4" w:space="0"/>
              <w:bottom w:val="single" w:color="auto" w:sz="4" w:space="0"/>
              <w:right w:val="single" w:color="auto" w:sz="4" w:space="0"/>
            </w:tcBorders>
            <w:noWrap w:val="0"/>
            <w:vAlign w:val="center"/>
          </w:tcPr>
          <w:p w14:paraId="770F5665">
            <w:pPr>
              <w:snapToGrid w:val="0"/>
              <w:spacing w:line="360" w:lineRule="auto"/>
              <w:rPr>
                <w:rFonts w:ascii="宋体" w:hAnsi="宋体" w:cs="宋体"/>
                <w:color w:val="auto"/>
                <w:szCs w:val="21"/>
              </w:rPr>
            </w:pPr>
            <w:r>
              <w:rPr>
                <w:rFonts w:hint="eastAsia" w:ascii="宋体" w:hAnsi="宋体" w:cs="宋体"/>
                <w:color w:val="auto"/>
                <w:szCs w:val="21"/>
              </w:rPr>
              <w:t>电话：0771-3828335</w:t>
            </w:r>
          </w:p>
        </w:tc>
        <w:tc>
          <w:tcPr>
            <w:tcW w:w="4569" w:type="dxa"/>
            <w:tcBorders>
              <w:top w:val="single" w:color="auto" w:sz="4" w:space="0"/>
              <w:left w:val="single" w:color="auto" w:sz="4" w:space="0"/>
              <w:bottom w:val="single" w:color="auto" w:sz="4" w:space="0"/>
              <w:right w:val="single" w:color="auto" w:sz="4" w:space="0"/>
            </w:tcBorders>
            <w:noWrap w:val="0"/>
            <w:vAlign w:val="center"/>
          </w:tcPr>
          <w:p w14:paraId="748AB427">
            <w:pPr>
              <w:snapToGrid w:val="0"/>
              <w:spacing w:line="360" w:lineRule="auto"/>
              <w:rPr>
                <w:rFonts w:ascii="宋体" w:hAnsi="宋体" w:cs="宋体"/>
                <w:color w:val="auto"/>
                <w:szCs w:val="21"/>
              </w:rPr>
            </w:pPr>
            <w:r>
              <w:rPr>
                <w:rFonts w:hint="eastAsia" w:ascii="宋体" w:hAnsi="宋体" w:cs="宋体"/>
                <w:color w:val="auto"/>
                <w:szCs w:val="21"/>
              </w:rPr>
              <w:t>电话：</w:t>
            </w:r>
          </w:p>
        </w:tc>
      </w:tr>
      <w:tr w14:paraId="5C343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8" w:type="dxa"/>
            <w:tcBorders>
              <w:top w:val="single" w:color="auto" w:sz="4" w:space="0"/>
              <w:left w:val="single" w:color="auto" w:sz="4" w:space="0"/>
              <w:bottom w:val="single" w:color="auto" w:sz="4" w:space="0"/>
              <w:right w:val="single" w:color="auto" w:sz="4" w:space="0"/>
            </w:tcBorders>
            <w:noWrap w:val="0"/>
            <w:vAlign w:val="center"/>
          </w:tcPr>
          <w:p w14:paraId="5F048F5C">
            <w:pPr>
              <w:snapToGrid w:val="0"/>
              <w:spacing w:line="360" w:lineRule="auto"/>
              <w:rPr>
                <w:rFonts w:ascii="宋体" w:hAnsi="宋体" w:cs="宋体"/>
                <w:color w:val="auto"/>
                <w:szCs w:val="21"/>
              </w:rPr>
            </w:pPr>
            <w:r>
              <w:rPr>
                <w:rFonts w:hint="eastAsia" w:ascii="宋体" w:hAnsi="宋体" w:cs="宋体"/>
                <w:color w:val="auto"/>
                <w:szCs w:val="21"/>
              </w:rPr>
              <w:t>开户银行：广西北部湾银行南宁市衡阳路支行</w:t>
            </w:r>
          </w:p>
        </w:tc>
        <w:tc>
          <w:tcPr>
            <w:tcW w:w="4569" w:type="dxa"/>
            <w:tcBorders>
              <w:top w:val="single" w:color="auto" w:sz="4" w:space="0"/>
              <w:left w:val="single" w:color="auto" w:sz="4" w:space="0"/>
              <w:bottom w:val="single" w:color="auto" w:sz="4" w:space="0"/>
              <w:right w:val="single" w:color="auto" w:sz="4" w:space="0"/>
            </w:tcBorders>
            <w:noWrap w:val="0"/>
            <w:vAlign w:val="center"/>
          </w:tcPr>
          <w:p w14:paraId="2D7E31DA">
            <w:pPr>
              <w:snapToGrid w:val="0"/>
              <w:spacing w:line="360" w:lineRule="auto"/>
              <w:rPr>
                <w:rFonts w:ascii="宋体" w:hAnsi="宋体" w:cs="宋体"/>
                <w:color w:val="auto"/>
                <w:szCs w:val="21"/>
              </w:rPr>
            </w:pPr>
            <w:r>
              <w:rPr>
                <w:rFonts w:hint="eastAsia" w:ascii="宋体" w:hAnsi="宋体" w:cs="宋体"/>
                <w:color w:val="auto"/>
                <w:szCs w:val="21"/>
              </w:rPr>
              <w:t xml:space="preserve">开户银行： </w:t>
            </w:r>
          </w:p>
        </w:tc>
      </w:tr>
      <w:tr w14:paraId="3E8BB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8" w:type="dxa"/>
            <w:tcBorders>
              <w:top w:val="single" w:color="auto" w:sz="4" w:space="0"/>
              <w:left w:val="single" w:color="auto" w:sz="4" w:space="0"/>
              <w:bottom w:val="single" w:color="auto" w:sz="4" w:space="0"/>
              <w:right w:val="single" w:color="auto" w:sz="4" w:space="0"/>
            </w:tcBorders>
            <w:noWrap w:val="0"/>
            <w:vAlign w:val="center"/>
          </w:tcPr>
          <w:p w14:paraId="73F0FD49">
            <w:pPr>
              <w:snapToGrid w:val="0"/>
              <w:spacing w:line="360" w:lineRule="auto"/>
              <w:rPr>
                <w:rFonts w:ascii="宋体" w:hAnsi="宋体" w:cs="宋体"/>
                <w:color w:val="auto"/>
                <w:szCs w:val="21"/>
              </w:rPr>
            </w:pPr>
            <w:r>
              <w:rPr>
                <w:rFonts w:hint="eastAsia" w:ascii="宋体" w:hAnsi="宋体" w:cs="宋体"/>
                <w:color w:val="auto"/>
                <w:szCs w:val="21"/>
              </w:rPr>
              <w:t>账号：1702012200017200</w:t>
            </w:r>
          </w:p>
        </w:tc>
        <w:tc>
          <w:tcPr>
            <w:tcW w:w="4569" w:type="dxa"/>
            <w:tcBorders>
              <w:top w:val="single" w:color="auto" w:sz="4" w:space="0"/>
              <w:left w:val="single" w:color="auto" w:sz="4" w:space="0"/>
              <w:bottom w:val="single" w:color="auto" w:sz="4" w:space="0"/>
              <w:right w:val="single" w:color="auto" w:sz="4" w:space="0"/>
            </w:tcBorders>
            <w:noWrap w:val="0"/>
            <w:vAlign w:val="center"/>
          </w:tcPr>
          <w:p w14:paraId="2FC0CEE3">
            <w:pPr>
              <w:snapToGrid w:val="0"/>
              <w:spacing w:line="360" w:lineRule="auto"/>
              <w:rPr>
                <w:rFonts w:ascii="宋体" w:hAnsi="宋体" w:cs="宋体"/>
                <w:color w:val="auto"/>
                <w:szCs w:val="21"/>
              </w:rPr>
            </w:pPr>
            <w:r>
              <w:rPr>
                <w:rFonts w:hint="eastAsia" w:ascii="宋体" w:hAnsi="宋体" w:cs="宋体"/>
                <w:color w:val="auto"/>
                <w:szCs w:val="21"/>
              </w:rPr>
              <w:t>账号：</w:t>
            </w:r>
          </w:p>
        </w:tc>
      </w:tr>
      <w:tr w14:paraId="08B7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8" w:type="dxa"/>
            <w:tcBorders>
              <w:top w:val="single" w:color="auto" w:sz="4" w:space="0"/>
              <w:left w:val="single" w:color="auto" w:sz="4" w:space="0"/>
              <w:bottom w:val="single" w:color="auto" w:sz="4" w:space="0"/>
              <w:right w:val="single" w:color="auto" w:sz="4" w:space="0"/>
            </w:tcBorders>
            <w:noWrap w:val="0"/>
            <w:vAlign w:val="center"/>
          </w:tcPr>
          <w:p w14:paraId="2C98D161">
            <w:pPr>
              <w:snapToGrid w:val="0"/>
              <w:spacing w:line="360" w:lineRule="auto"/>
              <w:rPr>
                <w:rFonts w:ascii="宋体" w:hAnsi="宋体" w:cs="宋体"/>
                <w:color w:val="auto"/>
                <w:szCs w:val="21"/>
              </w:rPr>
            </w:pPr>
            <w:r>
              <w:rPr>
                <w:rFonts w:hint="eastAsia" w:ascii="宋体" w:hAnsi="宋体" w:cs="宋体"/>
                <w:color w:val="auto"/>
                <w:szCs w:val="21"/>
              </w:rPr>
              <w:t>邮政编码：530003</w:t>
            </w:r>
          </w:p>
        </w:tc>
        <w:tc>
          <w:tcPr>
            <w:tcW w:w="4569" w:type="dxa"/>
            <w:tcBorders>
              <w:top w:val="single" w:color="auto" w:sz="4" w:space="0"/>
              <w:left w:val="single" w:color="auto" w:sz="4" w:space="0"/>
              <w:bottom w:val="single" w:color="auto" w:sz="4" w:space="0"/>
              <w:right w:val="single" w:color="auto" w:sz="4" w:space="0"/>
            </w:tcBorders>
            <w:noWrap w:val="0"/>
            <w:vAlign w:val="center"/>
          </w:tcPr>
          <w:p w14:paraId="328AC7A1">
            <w:pPr>
              <w:snapToGrid w:val="0"/>
              <w:spacing w:line="360" w:lineRule="auto"/>
              <w:rPr>
                <w:rFonts w:ascii="宋体" w:hAnsi="宋体" w:cs="宋体"/>
                <w:color w:val="auto"/>
                <w:szCs w:val="21"/>
              </w:rPr>
            </w:pPr>
            <w:r>
              <w:rPr>
                <w:rFonts w:hint="eastAsia" w:ascii="宋体" w:hAnsi="宋体" w:cs="宋体"/>
                <w:color w:val="auto"/>
                <w:szCs w:val="21"/>
              </w:rPr>
              <w:t>邮政编码：</w:t>
            </w:r>
          </w:p>
        </w:tc>
      </w:tr>
    </w:tbl>
    <w:p w14:paraId="5A1C5A6C">
      <w:pPr>
        <w:snapToGrid w:val="0"/>
        <w:spacing w:line="360" w:lineRule="auto"/>
        <w:rPr>
          <w:rFonts w:ascii="宋体" w:hAnsi="宋体" w:cs="宋体"/>
          <w:b/>
          <w:color w:val="auto"/>
          <w:szCs w:val="21"/>
        </w:rPr>
      </w:pPr>
    </w:p>
    <w:p w14:paraId="77BF2CEF">
      <w:pPr>
        <w:spacing w:line="360" w:lineRule="auto"/>
        <w:ind w:firstLine="420" w:firstLineChars="200"/>
        <w:rPr>
          <w:rFonts w:hint="eastAsia" w:ascii="宋体" w:hAnsi="宋体" w:cs="宋体"/>
          <w:color w:val="auto"/>
        </w:rPr>
      </w:pPr>
      <w:r>
        <w:rPr>
          <w:rFonts w:hint="eastAsia" w:ascii="宋体" w:hAnsi="宋体" w:cs="宋体"/>
          <w:color w:val="auto"/>
        </w:rPr>
        <w:br w:type="page"/>
      </w:r>
      <w:r>
        <w:rPr>
          <w:rFonts w:hint="eastAsia" w:ascii="宋体" w:hAnsi="宋体" w:cs="宋体"/>
          <w:bCs/>
          <w:color w:val="auto"/>
          <w:sz w:val="32"/>
          <w:szCs w:val="32"/>
        </w:rPr>
        <w:t>附件1：</w:t>
      </w:r>
    </w:p>
    <w:p w14:paraId="1097AB20">
      <w:pPr>
        <w:jc w:val="center"/>
        <w:rPr>
          <w:rFonts w:hint="eastAsia" w:ascii="宋体" w:hAnsi="宋体" w:cs="宋体"/>
          <w:b/>
          <w:bCs/>
          <w:color w:val="auto"/>
          <w:sz w:val="32"/>
          <w:szCs w:val="32"/>
        </w:rPr>
      </w:pPr>
      <w:r>
        <w:rPr>
          <w:rFonts w:hint="eastAsia" w:ascii="宋体" w:hAnsi="宋体" w:cs="宋体"/>
          <w:b/>
          <w:bCs/>
          <w:color w:val="auto"/>
          <w:sz w:val="32"/>
          <w:szCs w:val="32"/>
        </w:rPr>
        <w:t>采购项目合同验收书（格式）</w:t>
      </w:r>
    </w:p>
    <w:p w14:paraId="61F12958">
      <w:pPr>
        <w:spacing w:line="360" w:lineRule="auto"/>
        <w:ind w:firstLine="420" w:firstLineChars="200"/>
        <w:rPr>
          <w:rFonts w:hint="eastAsia" w:ascii="宋体" w:hAnsi="宋体" w:cs="宋体"/>
          <w:color w:val="auto"/>
        </w:rPr>
      </w:pPr>
      <w:r>
        <w:rPr>
          <w:rFonts w:hint="eastAsia" w:ascii="宋体" w:hAnsi="宋体" w:cs="宋体"/>
          <w:color w:val="auto"/>
        </w:rPr>
        <w:t>根据采购项目（采购合同编号：</w:t>
      </w:r>
      <w:r>
        <w:rPr>
          <w:rFonts w:hint="eastAsia" w:ascii="宋体" w:hAnsi="宋体" w:cs="宋体"/>
          <w:color w:val="auto"/>
        </w:rPr>
        <w:softHyphen/>
      </w:r>
      <w:r>
        <w:rPr>
          <w:rFonts w:hint="eastAsia" w:ascii="宋体" w:hAnsi="宋体" w:cs="宋体"/>
          <w:color w:val="auto"/>
        </w:rPr>
        <w:t xml:space="preserve"> ）的约定，我单位对（ 项目名称 ） 采购项目成交供应商（ 公司名称 ） 提供的货物（或者工程、服务）进行了验收，验收情况如下：</w:t>
      </w:r>
    </w:p>
    <w:tbl>
      <w:tblPr>
        <w:tblStyle w:val="25"/>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3CF46D50">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noWrap w:val="0"/>
            <w:vAlign w:val="center"/>
          </w:tcPr>
          <w:p w14:paraId="059B0819">
            <w:pPr>
              <w:widowControl/>
              <w:snapToGrid w:val="0"/>
              <w:spacing w:before="100" w:beforeAutospacing="1" w:after="100" w:afterAutospacing="1" w:line="320" w:lineRule="atLeast"/>
              <w:ind w:firstLine="5"/>
              <w:jc w:val="center"/>
              <w:rPr>
                <w:rFonts w:hint="eastAsia" w:ascii="宋体" w:hAnsi="宋体" w:cs="宋体"/>
                <w:color w:val="auto"/>
                <w:kern w:val="0"/>
                <w:szCs w:val="21"/>
              </w:rPr>
            </w:pPr>
            <w:r>
              <w:rPr>
                <w:rFonts w:hint="eastAsia" w:ascii="宋体" w:hAnsi="宋体" w:cs="宋体"/>
                <w:color w:val="auto"/>
                <w:kern w:val="0"/>
                <w:szCs w:val="21"/>
              </w:rPr>
              <w:t>验收方式：</w:t>
            </w:r>
          </w:p>
        </w:tc>
        <w:tc>
          <w:tcPr>
            <w:tcW w:w="5193" w:type="dxa"/>
            <w:gridSpan w:val="6"/>
            <w:tcBorders>
              <w:top w:val="single" w:color="auto" w:sz="8" w:space="0"/>
              <w:left w:val="nil"/>
              <w:bottom w:val="single" w:color="auto" w:sz="8" w:space="0"/>
              <w:right w:val="single" w:color="auto" w:sz="8" w:space="0"/>
            </w:tcBorders>
            <w:noWrap w:val="0"/>
            <w:vAlign w:val="center"/>
          </w:tcPr>
          <w:p w14:paraId="2CACBB9A">
            <w:pPr>
              <w:widowControl/>
              <w:snapToGrid w:val="0"/>
              <w:spacing w:before="100" w:beforeAutospacing="1" w:after="100" w:afterAutospacing="1" w:line="320" w:lineRule="atLeast"/>
              <w:jc w:val="center"/>
              <w:rPr>
                <w:rFonts w:hint="eastAsia" w:ascii="宋体" w:hAnsi="宋体" w:cs="宋体"/>
                <w:color w:val="auto"/>
                <w:kern w:val="0"/>
                <w:szCs w:val="21"/>
              </w:rPr>
            </w:pPr>
            <w:r>
              <w:rPr>
                <w:rFonts w:hint="eastAsia" w:ascii="宋体" w:hAnsi="宋体" w:cs="宋体"/>
                <w:color w:val="auto"/>
                <w:kern w:val="0"/>
                <w:szCs w:val="21"/>
              </w:rPr>
              <w:sym w:font="Wingdings 2" w:char="00A3"/>
            </w:r>
            <w:r>
              <w:rPr>
                <w:rFonts w:hint="eastAsia" w:ascii="宋体" w:hAnsi="宋体" w:cs="宋体"/>
                <w:color w:val="auto"/>
                <w:kern w:val="0"/>
                <w:szCs w:val="21"/>
              </w:rPr>
              <w:t xml:space="preserve">自行验收 </w:t>
            </w:r>
            <w:r>
              <w:rPr>
                <w:rFonts w:hint="eastAsia" w:ascii="宋体" w:hAnsi="宋体" w:cs="宋体"/>
                <w:color w:val="auto"/>
                <w:kern w:val="0"/>
                <w:szCs w:val="21"/>
              </w:rPr>
              <w:sym w:font="Wingdings 2" w:char="00A3"/>
            </w:r>
            <w:r>
              <w:rPr>
                <w:rFonts w:hint="eastAsia" w:ascii="宋体" w:hAnsi="宋体" w:cs="宋体"/>
                <w:color w:val="auto"/>
                <w:kern w:val="0"/>
                <w:szCs w:val="21"/>
              </w:rPr>
              <w:t>委托验收</w:t>
            </w:r>
          </w:p>
        </w:tc>
      </w:tr>
      <w:tr w14:paraId="30C8E568">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noWrap w:val="0"/>
            <w:vAlign w:val="center"/>
          </w:tcPr>
          <w:p w14:paraId="1F90CD33">
            <w:pPr>
              <w:widowControl/>
              <w:snapToGrid w:val="0"/>
              <w:spacing w:before="100" w:beforeAutospacing="1" w:after="100" w:afterAutospacing="1" w:line="320" w:lineRule="atLeast"/>
              <w:ind w:firstLine="2"/>
              <w:jc w:val="center"/>
              <w:rPr>
                <w:rFonts w:hint="eastAsia" w:ascii="宋体" w:hAnsi="宋体" w:cs="宋体"/>
                <w:color w:val="auto"/>
                <w:kern w:val="0"/>
                <w:szCs w:val="21"/>
              </w:rPr>
            </w:pPr>
            <w:r>
              <w:rPr>
                <w:rFonts w:hint="eastAsia" w:ascii="宋体" w:hAnsi="宋体" w:cs="宋体"/>
                <w:color w:val="auto"/>
                <w:kern w:val="0"/>
                <w:szCs w:val="21"/>
              </w:rPr>
              <w:t>序号</w:t>
            </w:r>
          </w:p>
        </w:tc>
        <w:tc>
          <w:tcPr>
            <w:tcW w:w="2448" w:type="dxa"/>
            <w:gridSpan w:val="2"/>
            <w:tcBorders>
              <w:top w:val="nil"/>
              <w:left w:val="nil"/>
              <w:bottom w:val="single" w:color="auto" w:sz="8" w:space="0"/>
              <w:right w:val="single" w:color="auto" w:sz="8" w:space="0"/>
            </w:tcBorders>
            <w:noWrap w:val="0"/>
            <w:vAlign w:val="center"/>
          </w:tcPr>
          <w:p w14:paraId="32A15965">
            <w:pPr>
              <w:widowControl/>
              <w:snapToGrid w:val="0"/>
              <w:spacing w:before="100" w:beforeAutospacing="1" w:after="100" w:afterAutospacing="1" w:line="320" w:lineRule="atLeast"/>
              <w:ind w:firstLine="2"/>
              <w:jc w:val="center"/>
              <w:rPr>
                <w:rFonts w:hint="eastAsia" w:ascii="宋体" w:hAnsi="宋体" w:cs="宋体"/>
                <w:color w:val="auto"/>
                <w:kern w:val="0"/>
                <w:szCs w:val="21"/>
              </w:rPr>
            </w:pPr>
            <w:r>
              <w:rPr>
                <w:rFonts w:hint="eastAsia" w:ascii="宋体" w:hAnsi="宋体" w:cs="宋体"/>
                <w:color w:val="auto"/>
                <w:kern w:val="0"/>
                <w:szCs w:val="21"/>
              </w:rPr>
              <w:t>名称</w:t>
            </w:r>
          </w:p>
        </w:tc>
        <w:tc>
          <w:tcPr>
            <w:tcW w:w="2902" w:type="dxa"/>
            <w:gridSpan w:val="3"/>
            <w:tcBorders>
              <w:top w:val="nil"/>
              <w:left w:val="nil"/>
              <w:bottom w:val="single" w:color="auto" w:sz="8" w:space="0"/>
              <w:right w:val="single" w:color="auto" w:sz="8" w:space="0"/>
            </w:tcBorders>
            <w:noWrap w:val="0"/>
            <w:vAlign w:val="center"/>
          </w:tcPr>
          <w:p w14:paraId="51AB17C9">
            <w:pPr>
              <w:widowControl/>
              <w:snapToGrid w:val="0"/>
              <w:spacing w:before="100" w:beforeAutospacing="1" w:after="100" w:afterAutospacing="1" w:line="320" w:lineRule="atLeast"/>
              <w:ind w:firstLine="2"/>
              <w:jc w:val="center"/>
              <w:rPr>
                <w:rFonts w:hint="eastAsia" w:ascii="宋体" w:hAnsi="宋体" w:cs="宋体"/>
                <w:color w:val="auto"/>
                <w:kern w:val="0"/>
                <w:szCs w:val="21"/>
              </w:rPr>
            </w:pPr>
            <w:r>
              <w:rPr>
                <w:rFonts w:hint="eastAsia" w:ascii="宋体" w:hAnsi="宋体" w:cs="宋体"/>
                <w:color w:val="auto"/>
                <w:kern w:val="0"/>
                <w:szCs w:val="21"/>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14:paraId="4516FF23">
            <w:pPr>
              <w:widowControl/>
              <w:snapToGrid w:val="0"/>
              <w:spacing w:before="100" w:beforeAutospacing="1" w:after="100" w:afterAutospacing="1" w:line="320" w:lineRule="atLeast"/>
              <w:jc w:val="center"/>
              <w:rPr>
                <w:rFonts w:hint="eastAsia" w:ascii="宋体" w:hAnsi="宋体" w:cs="宋体"/>
                <w:color w:val="auto"/>
                <w:kern w:val="0"/>
                <w:szCs w:val="21"/>
              </w:rPr>
            </w:pPr>
            <w:r>
              <w:rPr>
                <w:rFonts w:hint="eastAsia" w:ascii="宋体" w:hAnsi="宋体" w:cs="宋体"/>
                <w:color w:val="auto"/>
                <w:kern w:val="0"/>
                <w:szCs w:val="21"/>
              </w:rPr>
              <w:t>数量</w:t>
            </w:r>
          </w:p>
        </w:tc>
        <w:tc>
          <w:tcPr>
            <w:tcW w:w="1428" w:type="dxa"/>
            <w:tcBorders>
              <w:top w:val="nil"/>
              <w:left w:val="nil"/>
              <w:bottom w:val="single" w:color="auto" w:sz="8" w:space="0"/>
              <w:right w:val="single" w:color="auto" w:sz="8" w:space="0"/>
            </w:tcBorders>
            <w:noWrap w:val="0"/>
            <w:vAlign w:val="center"/>
          </w:tcPr>
          <w:p w14:paraId="69372D57">
            <w:pPr>
              <w:widowControl/>
              <w:snapToGrid w:val="0"/>
              <w:spacing w:before="100" w:beforeAutospacing="1" w:after="100" w:afterAutospacing="1" w:line="320" w:lineRule="atLeast"/>
              <w:ind w:firstLine="2"/>
              <w:jc w:val="center"/>
              <w:rPr>
                <w:rFonts w:hint="eastAsia" w:ascii="宋体" w:hAnsi="宋体" w:cs="宋体"/>
                <w:color w:val="auto"/>
                <w:kern w:val="0"/>
                <w:szCs w:val="21"/>
              </w:rPr>
            </w:pPr>
            <w:r>
              <w:rPr>
                <w:rFonts w:hint="eastAsia" w:ascii="宋体" w:hAnsi="宋体" w:cs="宋体"/>
                <w:color w:val="auto"/>
                <w:kern w:val="0"/>
                <w:szCs w:val="21"/>
              </w:rPr>
              <w:t>金额</w:t>
            </w:r>
          </w:p>
        </w:tc>
      </w:tr>
      <w:tr w14:paraId="5A73F864">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4763A89E">
            <w:pPr>
              <w:widowControl/>
              <w:spacing w:before="100" w:beforeAutospacing="1" w:after="100" w:afterAutospacing="1" w:line="240" w:lineRule="atLeast"/>
              <w:jc w:val="center"/>
              <w:rPr>
                <w:rFonts w:hint="eastAsia" w:ascii="宋体" w:hAnsi="宋体" w:cs="宋体"/>
                <w:color w:val="auto"/>
                <w:kern w:val="0"/>
                <w:szCs w:val="21"/>
              </w:rPr>
            </w:pPr>
          </w:p>
        </w:tc>
        <w:tc>
          <w:tcPr>
            <w:tcW w:w="2448" w:type="dxa"/>
            <w:gridSpan w:val="2"/>
            <w:tcBorders>
              <w:top w:val="nil"/>
              <w:left w:val="nil"/>
              <w:bottom w:val="single" w:color="auto" w:sz="8" w:space="0"/>
              <w:right w:val="single" w:color="auto" w:sz="8" w:space="0"/>
            </w:tcBorders>
            <w:noWrap w:val="0"/>
            <w:vAlign w:val="center"/>
          </w:tcPr>
          <w:p w14:paraId="7F5A943E">
            <w:pPr>
              <w:widowControl/>
              <w:spacing w:before="100" w:beforeAutospacing="1" w:after="100" w:afterAutospacing="1" w:line="240" w:lineRule="atLeast"/>
              <w:jc w:val="center"/>
              <w:rPr>
                <w:rFonts w:hint="eastAsia" w:ascii="宋体" w:hAnsi="宋体" w:cs="宋体"/>
                <w:color w:val="auto"/>
                <w:kern w:val="0"/>
                <w:szCs w:val="21"/>
              </w:rPr>
            </w:pPr>
          </w:p>
        </w:tc>
        <w:tc>
          <w:tcPr>
            <w:tcW w:w="2902" w:type="dxa"/>
            <w:gridSpan w:val="3"/>
            <w:tcBorders>
              <w:top w:val="nil"/>
              <w:left w:val="nil"/>
              <w:bottom w:val="single" w:color="auto" w:sz="8" w:space="0"/>
              <w:right w:val="single" w:color="auto" w:sz="8" w:space="0"/>
            </w:tcBorders>
            <w:noWrap w:val="0"/>
            <w:vAlign w:val="center"/>
          </w:tcPr>
          <w:p w14:paraId="7AAA20B4">
            <w:pPr>
              <w:widowControl/>
              <w:spacing w:before="100" w:beforeAutospacing="1" w:after="100" w:afterAutospacing="1" w:line="240" w:lineRule="atLeast"/>
              <w:jc w:val="center"/>
              <w:rPr>
                <w:rFonts w:hint="eastAsia" w:ascii="宋体" w:hAnsi="宋体" w:cs="宋体"/>
                <w:color w:val="auto"/>
                <w:kern w:val="0"/>
                <w:szCs w:val="21"/>
              </w:rPr>
            </w:pPr>
          </w:p>
        </w:tc>
        <w:tc>
          <w:tcPr>
            <w:tcW w:w="863" w:type="dxa"/>
            <w:gridSpan w:val="2"/>
            <w:tcBorders>
              <w:top w:val="nil"/>
              <w:left w:val="nil"/>
              <w:bottom w:val="single" w:color="auto" w:sz="8" w:space="0"/>
              <w:right w:val="single" w:color="auto" w:sz="8" w:space="0"/>
            </w:tcBorders>
            <w:noWrap w:val="0"/>
            <w:vAlign w:val="center"/>
          </w:tcPr>
          <w:p w14:paraId="41CAEB89">
            <w:pPr>
              <w:widowControl/>
              <w:spacing w:before="100" w:beforeAutospacing="1" w:after="100" w:afterAutospacing="1" w:line="240" w:lineRule="atLeast"/>
              <w:jc w:val="center"/>
              <w:rPr>
                <w:rFonts w:hint="eastAsia" w:ascii="宋体" w:hAnsi="宋体" w:cs="宋体"/>
                <w:color w:val="auto"/>
                <w:kern w:val="0"/>
                <w:szCs w:val="21"/>
              </w:rPr>
            </w:pPr>
          </w:p>
        </w:tc>
        <w:tc>
          <w:tcPr>
            <w:tcW w:w="1428" w:type="dxa"/>
            <w:tcBorders>
              <w:top w:val="nil"/>
              <w:left w:val="nil"/>
              <w:bottom w:val="single" w:color="auto" w:sz="8" w:space="0"/>
              <w:right w:val="single" w:color="auto" w:sz="8" w:space="0"/>
            </w:tcBorders>
            <w:noWrap w:val="0"/>
            <w:vAlign w:val="center"/>
          </w:tcPr>
          <w:p w14:paraId="681A09B7">
            <w:pPr>
              <w:widowControl/>
              <w:spacing w:before="100" w:beforeAutospacing="1" w:after="100" w:afterAutospacing="1" w:line="240" w:lineRule="atLeast"/>
              <w:jc w:val="center"/>
              <w:rPr>
                <w:rFonts w:hint="eastAsia" w:ascii="宋体" w:hAnsi="宋体" w:cs="宋体"/>
                <w:color w:val="auto"/>
                <w:kern w:val="0"/>
                <w:szCs w:val="21"/>
              </w:rPr>
            </w:pPr>
          </w:p>
        </w:tc>
      </w:tr>
      <w:tr w14:paraId="4B722F9D">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7B3D38B6">
            <w:pPr>
              <w:widowControl/>
              <w:spacing w:before="100" w:beforeAutospacing="1" w:after="100" w:afterAutospacing="1" w:line="240" w:lineRule="atLeast"/>
              <w:jc w:val="center"/>
              <w:rPr>
                <w:rFonts w:hint="eastAsia" w:ascii="宋体" w:hAnsi="宋体" w:cs="宋体"/>
                <w:color w:val="auto"/>
                <w:kern w:val="0"/>
                <w:szCs w:val="21"/>
              </w:rPr>
            </w:pPr>
          </w:p>
        </w:tc>
        <w:tc>
          <w:tcPr>
            <w:tcW w:w="2448" w:type="dxa"/>
            <w:gridSpan w:val="2"/>
            <w:tcBorders>
              <w:top w:val="nil"/>
              <w:left w:val="nil"/>
              <w:bottom w:val="single" w:color="auto" w:sz="8" w:space="0"/>
              <w:right w:val="single" w:color="auto" w:sz="8" w:space="0"/>
            </w:tcBorders>
            <w:noWrap w:val="0"/>
            <w:vAlign w:val="center"/>
          </w:tcPr>
          <w:p w14:paraId="445D39EF">
            <w:pPr>
              <w:widowControl/>
              <w:spacing w:before="100" w:beforeAutospacing="1" w:after="100" w:afterAutospacing="1" w:line="240" w:lineRule="atLeast"/>
              <w:jc w:val="center"/>
              <w:rPr>
                <w:rFonts w:hint="eastAsia" w:ascii="宋体" w:hAnsi="宋体" w:cs="宋体"/>
                <w:color w:val="auto"/>
                <w:kern w:val="0"/>
                <w:szCs w:val="21"/>
              </w:rPr>
            </w:pPr>
          </w:p>
        </w:tc>
        <w:tc>
          <w:tcPr>
            <w:tcW w:w="2902" w:type="dxa"/>
            <w:gridSpan w:val="3"/>
            <w:tcBorders>
              <w:top w:val="nil"/>
              <w:left w:val="nil"/>
              <w:bottom w:val="single" w:color="auto" w:sz="8" w:space="0"/>
              <w:right w:val="single" w:color="auto" w:sz="8" w:space="0"/>
            </w:tcBorders>
            <w:noWrap w:val="0"/>
            <w:vAlign w:val="center"/>
          </w:tcPr>
          <w:p w14:paraId="51438D18">
            <w:pPr>
              <w:widowControl/>
              <w:spacing w:before="100" w:beforeAutospacing="1" w:after="100" w:afterAutospacing="1" w:line="240" w:lineRule="atLeast"/>
              <w:jc w:val="center"/>
              <w:rPr>
                <w:rFonts w:hint="eastAsia" w:ascii="宋体" w:hAnsi="宋体" w:cs="宋体"/>
                <w:color w:val="auto"/>
                <w:kern w:val="0"/>
                <w:szCs w:val="21"/>
              </w:rPr>
            </w:pPr>
          </w:p>
        </w:tc>
        <w:tc>
          <w:tcPr>
            <w:tcW w:w="863" w:type="dxa"/>
            <w:gridSpan w:val="2"/>
            <w:tcBorders>
              <w:top w:val="nil"/>
              <w:left w:val="nil"/>
              <w:bottom w:val="single" w:color="auto" w:sz="8" w:space="0"/>
              <w:right w:val="single" w:color="auto" w:sz="8" w:space="0"/>
            </w:tcBorders>
            <w:noWrap w:val="0"/>
            <w:vAlign w:val="center"/>
          </w:tcPr>
          <w:p w14:paraId="448F08AA">
            <w:pPr>
              <w:widowControl/>
              <w:spacing w:before="100" w:beforeAutospacing="1" w:after="100" w:afterAutospacing="1" w:line="240" w:lineRule="atLeast"/>
              <w:jc w:val="center"/>
              <w:rPr>
                <w:rFonts w:hint="eastAsia" w:ascii="宋体" w:hAnsi="宋体" w:cs="宋体"/>
                <w:color w:val="auto"/>
                <w:kern w:val="0"/>
                <w:szCs w:val="21"/>
              </w:rPr>
            </w:pPr>
          </w:p>
        </w:tc>
        <w:tc>
          <w:tcPr>
            <w:tcW w:w="1428" w:type="dxa"/>
            <w:tcBorders>
              <w:top w:val="nil"/>
              <w:left w:val="nil"/>
              <w:bottom w:val="single" w:color="auto" w:sz="8" w:space="0"/>
              <w:right w:val="single" w:color="auto" w:sz="8" w:space="0"/>
            </w:tcBorders>
            <w:noWrap w:val="0"/>
            <w:vAlign w:val="center"/>
          </w:tcPr>
          <w:p w14:paraId="735F85FD">
            <w:pPr>
              <w:widowControl/>
              <w:spacing w:before="100" w:beforeAutospacing="1" w:after="100" w:afterAutospacing="1" w:line="240" w:lineRule="atLeast"/>
              <w:jc w:val="center"/>
              <w:rPr>
                <w:rFonts w:hint="eastAsia" w:ascii="宋体" w:hAnsi="宋体" w:cs="宋体"/>
                <w:color w:val="auto"/>
                <w:kern w:val="0"/>
                <w:szCs w:val="21"/>
              </w:rPr>
            </w:pPr>
          </w:p>
        </w:tc>
      </w:tr>
      <w:tr w14:paraId="4F4555D5">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5538B300">
            <w:pPr>
              <w:widowControl/>
              <w:spacing w:before="100" w:beforeAutospacing="1" w:after="100" w:afterAutospacing="1" w:line="240" w:lineRule="atLeast"/>
              <w:jc w:val="center"/>
              <w:rPr>
                <w:rFonts w:hint="eastAsia" w:ascii="宋体" w:hAnsi="宋体" w:cs="宋体"/>
                <w:color w:val="auto"/>
                <w:kern w:val="0"/>
                <w:szCs w:val="21"/>
              </w:rPr>
            </w:pPr>
          </w:p>
        </w:tc>
        <w:tc>
          <w:tcPr>
            <w:tcW w:w="2448" w:type="dxa"/>
            <w:gridSpan w:val="2"/>
            <w:tcBorders>
              <w:top w:val="nil"/>
              <w:left w:val="nil"/>
              <w:bottom w:val="single" w:color="auto" w:sz="8" w:space="0"/>
              <w:right w:val="single" w:color="auto" w:sz="8" w:space="0"/>
            </w:tcBorders>
            <w:noWrap w:val="0"/>
            <w:vAlign w:val="center"/>
          </w:tcPr>
          <w:p w14:paraId="13F87D86">
            <w:pPr>
              <w:widowControl/>
              <w:spacing w:before="100" w:beforeAutospacing="1" w:after="100" w:afterAutospacing="1" w:line="240" w:lineRule="atLeast"/>
              <w:jc w:val="center"/>
              <w:rPr>
                <w:rFonts w:hint="eastAsia" w:ascii="宋体" w:hAnsi="宋体" w:cs="宋体"/>
                <w:color w:val="auto"/>
                <w:kern w:val="0"/>
                <w:szCs w:val="21"/>
              </w:rPr>
            </w:pPr>
          </w:p>
        </w:tc>
        <w:tc>
          <w:tcPr>
            <w:tcW w:w="2902" w:type="dxa"/>
            <w:gridSpan w:val="3"/>
            <w:tcBorders>
              <w:top w:val="nil"/>
              <w:left w:val="nil"/>
              <w:bottom w:val="single" w:color="auto" w:sz="8" w:space="0"/>
              <w:right w:val="single" w:color="auto" w:sz="8" w:space="0"/>
            </w:tcBorders>
            <w:noWrap w:val="0"/>
            <w:vAlign w:val="center"/>
          </w:tcPr>
          <w:p w14:paraId="182D2803">
            <w:pPr>
              <w:widowControl/>
              <w:spacing w:before="100" w:beforeAutospacing="1" w:after="100" w:afterAutospacing="1" w:line="240" w:lineRule="atLeast"/>
              <w:jc w:val="center"/>
              <w:rPr>
                <w:rFonts w:hint="eastAsia" w:ascii="宋体" w:hAnsi="宋体" w:cs="宋体"/>
                <w:color w:val="auto"/>
                <w:kern w:val="0"/>
                <w:szCs w:val="21"/>
              </w:rPr>
            </w:pPr>
          </w:p>
        </w:tc>
        <w:tc>
          <w:tcPr>
            <w:tcW w:w="863" w:type="dxa"/>
            <w:gridSpan w:val="2"/>
            <w:tcBorders>
              <w:top w:val="nil"/>
              <w:left w:val="nil"/>
              <w:bottom w:val="single" w:color="auto" w:sz="8" w:space="0"/>
              <w:right w:val="single" w:color="auto" w:sz="8" w:space="0"/>
            </w:tcBorders>
            <w:noWrap w:val="0"/>
            <w:vAlign w:val="center"/>
          </w:tcPr>
          <w:p w14:paraId="11837D4A">
            <w:pPr>
              <w:widowControl/>
              <w:spacing w:before="100" w:beforeAutospacing="1" w:after="100" w:afterAutospacing="1" w:line="240" w:lineRule="atLeast"/>
              <w:jc w:val="center"/>
              <w:rPr>
                <w:rFonts w:hint="eastAsia" w:ascii="宋体" w:hAnsi="宋体" w:cs="宋体"/>
                <w:color w:val="auto"/>
                <w:kern w:val="0"/>
                <w:szCs w:val="21"/>
              </w:rPr>
            </w:pPr>
          </w:p>
        </w:tc>
        <w:tc>
          <w:tcPr>
            <w:tcW w:w="1428" w:type="dxa"/>
            <w:tcBorders>
              <w:top w:val="nil"/>
              <w:left w:val="nil"/>
              <w:bottom w:val="single" w:color="auto" w:sz="8" w:space="0"/>
              <w:right w:val="single" w:color="auto" w:sz="8" w:space="0"/>
            </w:tcBorders>
            <w:noWrap w:val="0"/>
            <w:vAlign w:val="center"/>
          </w:tcPr>
          <w:p w14:paraId="394763F8">
            <w:pPr>
              <w:widowControl/>
              <w:spacing w:before="100" w:beforeAutospacing="1" w:after="100" w:afterAutospacing="1" w:line="240" w:lineRule="atLeast"/>
              <w:jc w:val="center"/>
              <w:rPr>
                <w:rFonts w:hint="eastAsia" w:ascii="宋体" w:hAnsi="宋体" w:cs="宋体"/>
                <w:color w:val="auto"/>
                <w:kern w:val="0"/>
                <w:szCs w:val="21"/>
              </w:rPr>
            </w:pPr>
          </w:p>
        </w:tc>
      </w:tr>
      <w:tr w14:paraId="34AFD911">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noWrap w:val="0"/>
            <w:vAlign w:val="center"/>
          </w:tcPr>
          <w:p w14:paraId="3CD73CCD">
            <w:pPr>
              <w:widowControl/>
              <w:snapToGrid w:val="0"/>
              <w:spacing w:before="100" w:beforeAutospacing="1" w:after="100" w:afterAutospacing="1" w:line="320" w:lineRule="atLeast"/>
              <w:ind w:firstLine="5"/>
              <w:jc w:val="center"/>
              <w:rPr>
                <w:rFonts w:hint="eastAsia" w:ascii="宋体" w:hAnsi="宋体" w:cs="宋体"/>
                <w:color w:val="auto"/>
                <w:kern w:val="0"/>
                <w:szCs w:val="21"/>
              </w:rPr>
            </w:pPr>
            <w:r>
              <w:rPr>
                <w:rFonts w:hint="eastAsia" w:ascii="宋体" w:hAnsi="宋体" w:cs="宋体"/>
                <w:color w:val="auto"/>
                <w:kern w:val="0"/>
                <w:szCs w:val="21"/>
              </w:rPr>
              <w:t>合 计</w:t>
            </w:r>
          </w:p>
        </w:tc>
        <w:tc>
          <w:tcPr>
            <w:tcW w:w="863" w:type="dxa"/>
            <w:gridSpan w:val="2"/>
            <w:tcBorders>
              <w:top w:val="nil"/>
              <w:left w:val="nil"/>
              <w:bottom w:val="single" w:color="auto" w:sz="8" w:space="0"/>
              <w:right w:val="single" w:color="auto" w:sz="8" w:space="0"/>
            </w:tcBorders>
            <w:noWrap w:val="0"/>
            <w:vAlign w:val="center"/>
          </w:tcPr>
          <w:p w14:paraId="1E61927C">
            <w:pPr>
              <w:widowControl/>
              <w:spacing w:before="100" w:beforeAutospacing="1" w:after="100" w:afterAutospacing="1" w:line="240" w:lineRule="atLeast"/>
              <w:jc w:val="center"/>
              <w:rPr>
                <w:rFonts w:hint="eastAsia" w:ascii="宋体" w:hAnsi="宋体" w:cs="宋体"/>
                <w:color w:val="auto"/>
                <w:kern w:val="0"/>
                <w:szCs w:val="21"/>
              </w:rPr>
            </w:pPr>
          </w:p>
        </w:tc>
        <w:tc>
          <w:tcPr>
            <w:tcW w:w="1428" w:type="dxa"/>
            <w:tcBorders>
              <w:top w:val="nil"/>
              <w:left w:val="nil"/>
              <w:bottom w:val="single" w:color="auto" w:sz="8" w:space="0"/>
              <w:right w:val="single" w:color="auto" w:sz="8" w:space="0"/>
            </w:tcBorders>
            <w:noWrap w:val="0"/>
            <w:vAlign w:val="center"/>
          </w:tcPr>
          <w:p w14:paraId="705FF9E6">
            <w:pPr>
              <w:widowControl/>
              <w:spacing w:before="100" w:beforeAutospacing="1" w:after="100" w:afterAutospacing="1" w:line="240" w:lineRule="atLeast"/>
              <w:jc w:val="center"/>
              <w:rPr>
                <w:rFonts w:hint="eastAsia" w:ascii="宋体" w:hAnsi="宋体" w:cs="宋体"/>
                <w:color w:val="auto"/>
                <w:kern w:val="0"/>
                <w:szCs w:val="21"/>
              </w:rPr>
            </w:pPr>
          </w:p>
        </w:tc>
      </w:tr>
      <w:tr w14:paraId="0A164232">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noWrap w:val="0"/>
            <w:vAlign w:val="center"/>
          </w:tcPr>
          <w:p w14:paraId="02227BB8">
            <w:pPr>
              <w:widowControl/>
              <w:snapToGrid w:val="0"/>
              <w:spacing w:before="100" w:beforeAutospacing="1" w:after="100" w:afterAutospacing="1" w:line="320" w:lineRule="atLeast"/>
              <w:ind w:firstLine="210" w:firstLineChars="100"/>
              <w:jc w:val="left"/>
              <w:rPr>
                <w:rFonts w:hint="eastAsia" w:ascii="宋体" w:hAnsi="宋体" w:cs="宋体"/>
                <w:color w:val="auto"/>
                <w:kern w:val="0"/>
                <w:szCs w:val="21"/>
              </w:rPr>
            </w:pPr>
            <w:r>
              <w:rPr>
                <w:rFonts w:hint="eastAsia" w:ascii="宋体" w:hAnsi="宋体" w:cs="宋体"/>
                <w:color w:val="auto"/>
                <w:kern w:val="0"/>
                <w:szCs w:val="21"/>
              </w:rPr>
              <w:t>合计大写金额：  仟  佰  拾  万  仟  佰  拾  元</w:t>
            </w:r>
          </w:p>
        </w:tc>
      </w:tr>
      <w:tr w14:paraId="774AE19C">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noWrap w:val="0"/>
            <w:vAlign w:val="center"/>
          </w:tcPr>
          <w:p w14:paraId="0D2E114E">
            <w:pPr>
              <w:widowControl/>
              <w:snapToGrid w:val="0"/>
              <w:spacing w:before="100" w:beforeAutospacing="1" w:after="100" w:afterAutospacing="1" w:line="320" w:lineRule="atLeast"/>
              <w:ind w:firstLine="2"/>
              <w:jc w:val="center"/>
              <w:rPr>
                <w:rFonts w:hint="eastAsia" w:ascii="宋体" w:hAnsi="宋体" w:cs="宋体"/>
                <w:color w:val="auto"/>
                <w:kern w:val="0"/>
                <w:szCs w:val="21"/>
              </w:rPr>
            </w:pPr>
            <w:r>
              <w:rPr>
                <w:rFonts w:hint="eastAsia" w:ascii="宋体" w:hAnsi="宋体" w:cs="宋体"/>
                <w:color w:val="auto"/>
                <w:kern w:val="0"/>
                <w:szCs w:val="21"/>
              </w:rPr>
              <w:t>实际供货日期</w:t>
            </w:r>
          </w:p>
        </w:tc>
        <w:tc>
          <w:tcPr>
            <w:tcW w:w="2421" w:type="dxa"/>
            <w:gridSpan w:val="2"/>
            <w:tcBorders>
              <w:top w:val="nil"/>
              <w:left w:val="nil"/>
              <w:bottom w:val="single" w:color="auto" w:sz="8" w:space="0"/>
              <w:right w:val="single" w:color="auto" w:sz="8" w:space="0"/>
            </w:tcBorders>
            <w:noWrap w:val="0"/>
            <w:vAlign w:val="center"/>
          </w:tcPr>
          <w:p w14:paraId="4AA9CD1D">
            <w:pPr>
              <w:widowControl/>
              <w:spacing w:before="100" w:beforeAutospacing="1" w:after="100" w:afterAutospacing="1" w:line="240" w:lineRule="atLeast"/>
              <w:jc w:val="center"/>
              <w:rPr>
                <w:rFonts w:hint="eastAsia" w:ascii="宋体" w:hAnsi="宋体" w:cs="宋体"/>
                <w:color w:val="auto"/>
                <w:kern w:val="0"/>
                <w:szCs w:val="21"/>
              </w:rPr>
            </w:pPr>
          </w:p>
        </w:tc>
        <w:tc>
          <w:tcPr>
            <w:tcW w:w="2282" w:type="dxa"/>
            <w:gridSpan w:val="3"/>
            <w:tcBorders>
              <w:top w:val="nil"/>
              <w:left w:val="nil"/>
              <w:bottom w:val="single" w:color="auto" w:sz="8" w:space="0"/>
              <w:right w:val="single" w:color="auto" w:sz="8" w:space="0"/>
            </w:tcBorders>
            <w:noWrap w:val="0"/>
            <w:vAlign w:val="center"/>
          </w:tcPr>
          <w:p w14:paraId="202E4AD0">
            <w:pPr>
              <w:widowControl/>
              <w:snapToGrid w:val="0"/>
              <w:spacing w:before="100" w:beforeAutospacing="1" w:after="100" w:afterAutospacing="1" w:line="320" w:lineRule="atLeast"/>
              <w:ind w:firstLine="46"/>
              <w:jc w:val="center"/>
              <w:rPr>
                <w:rFonts w:hint="eastAsia" w:ascii="宋体" w:hAnsi="宋体" w:cs="宋体"/>
                <w:color w:val="auto"/>
                <w:kern w:val="0"/>
                <w:szCs w:val="21"/>
              </w:rPr>
            </w:pPr>
            <w:r>
              <w:rPr>
                <w:rFonts w:hint="eastAsia" w:ascii="宋体" w:hAnsi="宋体" w:cs="宋体"/>
                <w:color w:val="auto"/>
                <w:kern w:val="0"/>
                <w:szCs w:val="21"/>
              </w:rPr>
              <w:t>合同交货验收日期</w:t>
            </w:r>
          </w:p>
        </w:tc>
        <w:tc>
          <w:tcPr>
            <w:tcW w:w="2113" w:type="dxa"/>
            <w:gridSpan w:val="2"/>
            <w:tcBorders>
              <w:top w:val="nil"/>
              <w:left w:val="nil"/>
              <w:bottom w:val="single" w:color="auto" w:sz="8" w:space="0"/>
              <w:right w:val="single" w:color="auto" w:sz="8" w:space="0"/>
            </w:tcBorders>
            <w:noWrap w:val="0"/>
            <w:vAlign w:val="center"/>
          </w:tcPr>
          <w:p w14:paraId="70BE7984">
            <w:pPr>
              <w:widowControl/>
              <w:spacing w:before="100" w:beforeAutospacing="1" w:after="100" w:afterAutospacing="1" w:line="240" w:lineRule="atLeast"/>
              <w:jc w:val="center"/>
              <w:rPr>
                <w:rFonts w:hint="eastAsia" w:ascii="宋体" w:hAnsi="宋体" w:cs="宋体"/>
                <w:color w:val="auto"/>
                <w:kern w:val="0"/>
                <w:szCs w:val="21"/>
              </w:rPr>
            </w:pPr>
          </w:p>
        </w:tc>
      </w:tr>
      <w:tr w14:paraId="42669172">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7CCBC76">
            <w:pPr>
              <w:widowControl/>
              <w:snapToGrid w:val="0"/>
              <w:spacing w:before="100" w:beforeAutospacing="1" w:after="100" w:afterAutospacing="1" w:line="320" w:lineRule="atLeast"/>
              <w:jc w:val="left"/>
              <w:rPr>
                <w:rFonts w:hint="eastAsia" w:ascii="宋体" w:hAnsi="宋体" w:cs="宋体"/>
                <w:color w:val="auto"/>
                <w:kern w:val="0"/>
                <w:szCs w:val="21"/>
              </w:rPr>
            </w:pPr>
            <w:r>
              <w:rPr>
                <w:rFonts w:hint="eastAsia" w:ascii="宋体" w:hAnsi="宋体" w:cs="宋体"/>
                <w:color w:val="auto"/>
                <w:kern w:val="0"/>
                <w:szCs w:val="21"/>
              </w:rPr>
              <w:t>验收具体内容</w:t>
            </w:r>
          </w:p>
        </w:tc>
        <w:tc>
          <w:tcPr>
            <w:tcW w:w="6816"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F11ABF4">
            <w:pPr>
              <w:widowControl/>
              <w:snapToGrid w:val="0"/>
              <w:spacing w:before="100" w:beforeAutospacing="1" w:after="100" w:afterAutospacing="1" w:line="320" w:lineRule="atLeast"/>
              <w:jc w:val="left"/>
              <w:rPr>
                <w:rFonts w:hint="eastAsia" w:ascii="宋体" w:hAnsi="宋体" w:cs="宋体"/>
                <w:color w:val="auto"/>
                <w:kern w:val="0"/>
                <w:szCs w:val="21"/>
              </w:rPr>
            </w:pPr>
            <w:r>
              <w:rPr>
                <w:rFonts w:hint="eastAsia" w:ascii="宋体" w:hAnsi="宋体" w:cs="宋体"/>
                <w:color w:val="auto"/>
                <w:kern w:val="0"/>
                <w:szCs w:val="21"/>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w:t>
            </w:r>
            <w:r>
              <w:rPr>
                <w:rFonts w:hint="eastAsia" w:ascii="宋体" w:hAnsi="宋体" w:cs="宋体"/>
                <w:color w:val="auto"/>
                <w:kern w:val="0"/>
                <w:szCs w:val="21"/>
                <w:lang w:eastAsia="zh-CN"/>
              </w:rPr>
              <w:t>）</w:t>
            </w:r>
          </w:p>
        </w:tc>
      </w:tr>
      <w:tr w14:paraId="20FBFF2B">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EBF685F">
            <w:pPr>
              <w:widowControl/>
              <w:spacing w:before="100" w:beforeAutospacing="1" w:after="100" w:afterAutospacing="1" w:line="320" w:lineRule="atLeast"/>
              <w:jc w:val="left"/>
              <w:rPr>
                <w:rFonts w:hint="eastAsia" w:ascii="宋体" w:hAnsi="宋体" w:cs="宋体"/>
                <w:color w:val="auto"/>
                <w:kern w:val="0"/>
                <w:szCs w:val="21"/>
              </w:rPr>
            </w:pPr>
            <w:r>
              <w:rPr>
                <w:rFonts w:hint="eastAsia" w:ascii="宋体" w:hAnsi="宋体" w:cs="宋体"/>
                <w:color w:val="auto"/>
                <w:kern w:val="0"/>
                <w:szCs w:val="21"/>
              </w:rPr>
              <w:t>验收小组意见</w:t>
            </w:r>
          </w:p>
        </w:tc>
        <w:tc>
          <w:tcPr>
            <w:tcW w:w="6816" w:type="dxa"/>
            <w:gridSpan w:val="7"/>
            <w:tcBorders>
              <w:top w:val="nil"/>
              <w:left w:val="nil"/>
              <w:bottom w:val="single" w:color="auto" w:sz="8" w:space="0"/>
              <w:right w:val="single" w:color="auto" w:sz="8" w:space="0"/>
            </w:tcBorders>
            <w:noWrap w:val="0"/>
            <w:vAlign w:val="center"/>
          </w:tcPr>
          <w:p w14:paraId="5511FC44">
            <w:pPr>
              <w:widowControl/>
              <w:spacing w:before="100" w:beforeAutospacing="1" w:after="100" w:afterAutospacing="1" w:line="320" w:lineRule="atLeast"/>
              <w:ind w:firstLine="210" w:firstLineChars="100"/>
              <w:jc w:val="left"/>
              <w:rPr>
                <w:rFonts w:hint="eastAsia" w:ascii="宋体" w:hAnsi="宋体" w:cs="宋体"/>
                <w:color w:val="auto"/>
                <w:kern w:val="0"/>
                <w:szCs w:val="21"/>
              </w:rPr>
            </w:pPr>
            <w:r>
              <w:rPr>
                <w:rFonts w:hint="eastAsia" w:ascii="宋体" w:hAnsi="宋体" w:cs="宋体"/>
                <w:color w:val="auto"/>
                <w:kern w:val="0"/>
                <w:szCs w:val="21"/>
              </w:rPr>
              <w:t>验收结论性意见：</w:t>
            </w:r>
          </w:p>
        </w:tc>
      </w:tr>
      <w:tr w14:paraId="2DF978F2">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noWrap w:val="0"/>
            <w:vAlign w:val="center"/>
          </w:tcPr>
          <w:p w14:paraId="08C05055">
            <w:pPr>
              <w:widowControl/>
              <w:jc w:val="left"/>
              <w:rPr>
                <w:rFonts w:hint="eastAsia" w:ascii="宋体" w:hAnsi="宋体" w:cs="宋体"/>
                <w:color w:val="auto"/>
                <w:kern w:val="0"/>
                <w:szCs w:val="21"/>
              </w:rPr>
            </w:pPr>
          </w:p>
        </w:tc>
        <w:tc>
          <w:tcPr>
            <w:tcW w:w="6816" w:type="dxa"/>
            <w:gridSpan w:val="7"/>
            <w:tcBorders>
              <w:top w:val="nil"/>
              <w:left w:val="nil"/>
              <w:bottom w:val="single" w:color="auto" w:sz="8" w:space="0"/>
              <w:right w:val="single" w:color="auto" w:sz="8" w:space="0"/>
            </w:tcBorders>
            <w:noWrap w:val="0"/>
            <w:vAlign w:val="center"/>
          </w:tcPr>
          <w:p w14:paraId="2DF4DCF3">
            <w:pPr>
              <w:widowControl/>
              <w:spacing w:before="100" w:beforeAutospacing="1" w:after="100" w:afterAutospacing="1" w:line="320" w:lineRule="atLeast"/>
              <w:ind w:firstLine="210" w:firstLineChars="100"/>
              <w:jc w:val="left"/>
              <w:rPr>
                <w:rFonts w:hint="eastAsia" w:ascii="宋体" w:hAnsi="宋体" w:cs="宋体"/>
                <w:color w:val="auto"/>
                <w:kern w:val="0"/>
                <w:szCs w:val="21"/>
              </w:rPr>
            </w:pPr>
            <w:r>
              <w:rPr>
                <w:rFonts w:hint="eastAsia" w:ascii="宋体" w:hAnsi="宋体" w:cs="宋体"/>
                <w:color w:val="auto"/>
                <w:kern w:val="0"/>
                <w:szCs w:val="21"/>
              </w:rPr>
              <w:t>有异议的意见和说明理由：</w:t>
            </w:r>
          </w:p>
          <w:p w14:paraId="0E679330">
            <w:pPr>
              <w:widowControl/>
              <w:spacing w:before="100" w:beforeAutospacing="1" w:after="100" w:afterAutospacing="1" w:line="320" w:lineRule="atLeast"/>
              <w:ind w:firstLine="210" w:firstLineChars="100"/>
              <w:jc w:val="left"/>
              <w:rPr>
                <w:rFonts w:hint="eastAsia" w:ascii="宋体" w:hAnsi="宋体" w:cs="宋体"/>
                <w:color w:val="auto"/>
                <w:kern w:val="0"/>
                <w:szCs w:val="21"/>
              </w:rPr>
            </w:pPr>
            <w:r>
              <w:rPr>
                <w:rFonts w:hint="eastAsia" w:ascii="宋体" w:hAnsi="宋体" w:cs="宋体"/>
                <w:color w:val="auto"/>
                <w:kern w:val="0"/>
                <w:szCs w:val="21"/>
              </w:rPr>
              <w:t>签字：</w:t>
            </w:r>
          </w:p>
        </w:tc>
      </w:tr>
      <w:tr w14:paraId="0506D248">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8D8C660">
            <w:pPr>
              <w:widowControl/>
              <w:spacing w:before="100" w:beforeAutospacing="1" w:after="100" w:afterAutospacing="1" w:line="320" w:lineRule="atLeast"/>
              <w:jc w:val="left"/>
              <w:rPr>
                <w:rFonts w:hint="eastAsia" w:ascii="宋体" w:hAnsi="宋体" w:cs="宋体"/>
                <w:color w:val="auto"/>
                <w:kern w:val="0"/>
                <w:szCs w:val="21"/>
              </w:rPr>
            </w:pPr>
            <w:r>
              <w:rPr>
                <w:rFonts w:hint="eastAsia" w:ascii="宋体" w:hAnsi="宋体" w:cs="宋体"/>
                <w:color w:val="auto"/>
                <w:kern w:val="0"/>
                <w:szCs w:val="21"/>
              </w:rPr>
              <w:t>验收小组成员签字：</w:t>
            </w:r>
          </w:p>
        </w:tc>
      </w:tr>
      <w:tr w14:paraId="196EF16A">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C57875B">
            <w:pPr>
              <w:widowControl/>
              <w:spacing w:before="100" w:beforeAutospacing="1" w:after="100" w:afterAutospacing="1" w:line="320" w:lineRule="atLeast"/>
              <w:jc w:val="left"/>
              <w:rPr>
                <w:rFonts w:hint="eastAsia" w:ascii="宋体" w:hAnsi="宋体" w:cs="宋体"/>
                <w:color w:val="auto"/>
                <w:kern w:val="0"/>
                <w:szCs w:val="21"/>
              </w:rPr>
            </w:pPr>
            <w:r>
              <w:rPr>
                <w:rFonts w:hint="eastAsia" w:ascii="宋体" w:hAnsi="宋体" w:cs="宋体"/>
                <w:color w:val="auto"/>
                <w:kern w:val="0"/>
                <w:szCs w:val="21"/>
              </w:rPr>
              <w:t>监督人员或者其他相关人员签字：</w:t>
            </w:r>
          </w:p>
          <w:p w14:paraId="18A84C31">
            <w:pPr>
              <w:widowControl/>
              <w:spacing w:before="100" w:beforeAutospacing="1" w:after="100" w:afterAutospacing="1" w:line="320" w:lineRule="atLeast"/>
              <w:ind w:firstLine="74"/>
              <w:jc w:val="left"/>
              <w:rPr>
                <w:rFonts w:hint="eastAsia" w:ascii="宋体" w:hAnsi="宋体" w:cs="宋体"/>
                <w:color w:val="auto"/>
                <w:kern w:val="0"/>
                <w:szCs w:val="21"/>
              </w:rPr>
            </w:pPr>
            <w:r>
              <w:rPr>
                <w:rFonts w:hint="eastAsia" w:ascii="宋体" w:hAnsi="宋体" w:cs="宋体"/>
                <w:color w:val="auto"/>
                <w:kern w:val="0"/>
                <w:szCs w:val="21"/>
              </w:rPr>
              <w:t>或者受邀机构的意见（盖章）：</w:t>
            </w:r>
          </w:p>
        </w:tc>
      </w:tr>
      <w:tr w14:paraId="27FE215D">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noWrap w:val="0"/>
            <w:tcMar>
              <w:top w:w="0" w:type="dxa"/>
              <w:left w:w="108" w:type="dxa"/>
              <w:bottom w:w="0" w:type="dxa"/>
              <w:right w:w="108" w:type="dxa"/>
            </w:tcMar>
            <w:vAlign w:val="center"/>
          </w:tcPr>
          <w:p w14:paraId="29DCC673">
            <w:pPr>
              <w:widowControl/>
              <w:spacing w:before="100" w:beforeAutospacing="1" w:after="100" w:afterAutospacing="1" w:line="320" w:lineRule="atLeast"/>
              <w:jc w:val="left"/>
              <w:rPr>
                <w:rFonts w:hint="eastAsia" w:ascii="宋体" w:hAnsi="宋体" w:cs="宋体"/>
                <w:color w:val="auto"/>
                <w:kern w:val="0"/>
                <w:szCs w:val="21"/>
              </w:rPr>
            </w:pPr>
            <w:r>
              <w:rPr>
                <w:rFonts w:hint="eastAsia" w:ascii="宋体" w:hAnsi="宋体" w:cs="宋体"/>
                <w:color w:val="auto"/>
                <w:kern w:val="0"/>
                <w:szCs w:val="21"/>
              </w:rPr>
              <w:t>成交供应商负责人签字或者盖章：</w:t>
            </w:r>
          </w:p>
          <w:p w14:paraId="432A2A41">
            <w:pPr>
              <w:widowControl/>
              <w:spacing w:before="100" w:beforeAutospacing="1" w:after="100" w:afterAutospacing="1" w:line="320" w:lineRule="atLeast"/>
              <w:jc w:val="left"/>
              <w:rPr>
                <w:rFonts w:hint="eastAsia" w:ascii="宋体" w:hAnsi="宋体" w:cs="宋体"/>
                <w:color w:val="auto"/>
                <w:kern w:val="0"/>
                <w:szCs w:val="21"/>
              </w:rPr>
            </w:pPr>
          </w:p>
          <w:p w14:paraId="032B1566">
            <w:pPr>
              <w:widowControl/>
              <w:spacing w:before="100" w:beforeAutospacing="1" w:after="100" w:afterAutospacing="1" w:line="320" w:lineRule="atLeast"/>
              <w:jc w:val="left"/>
              <w:rPr>
                <w:rFonts w:hint="eastAsia" w:ascii="宋体" w:hAnsi="宋体" w:cs="宋体"/>
                <w:color w:val="auto"/>
                <w:kern w:val="0"/>
                <w:szCs w:val="21"/>
              </w:rPr>
            </w:pPr>
            <w:r>
              <w:rPr>
                <w:rFonts w:hint="eastAsia" w:ascii="宋体" w:hAnsi="宋体" w:cs="宋体"/>
                <w:color w:val="auto"/>
                <w:kern w:val="0"/>
                <w:szCs w:val="21"/>
              </w:rPr>
              <w:t>联系电话：                年  月  日</w:t>
            </w:r>
          </w:p>
        </w:tc>
        <w:tc>
          <w:tcPr>
            <w:tcW w:w="4293" w:type="dxa"/>
            <w:gridSpan w:val="4"/>
            <w:tcBorders>
              <w:top w:val="nil"/>
              <w:left w:val="nil"/>
              <w:bottom w:val="single" w:color="auto" w:sz="8" w:space="0"/>
              <w:right w:val="single" w:color="auto" w:sz="8" w:space="0"/>
            </w:tcBorders>
            <w:noWrap w:val="0"/>
            <w:vAlign w:val="center"/>
          </w:tcPr>
          <w:p w14:paraId="3B7A6E27">
            <w:pPr>
              <w:widowControl/>
              <w:spacing w:before="100" w:beforeAutospacing="1" w:after="100" w:afterAutospacing="1" w:line="320" w:lineRule="atLeast"/>
              <w:ind w:firstLine="210" w:firstLineChars="100"/>
              <w:jc w:val="left"/>
              <w:rPr>
                <w:rFonts w:hint="eastAsia" w:ascii="宋体" w:hAnsi="宋体" w:cs="宋体"/>
                <w:color w:val="auto"/>
                <w:kern w:val="0"/>
                <w:szCs w:val="21"/>
              </w:rPr>
            </w:pPr>
            <w:r>
              <w:rPr>
                <w:rFonts w:hint="eastAsia" w:ascii="宋体" w:hAnsi="宋体" w:cs="宋体"/>
                <w:color w:val="auto"/>
                <w:kern w:val="0"/>
                <w:szCs w:val="21"/>
              </w:rPr>
              <w:t>采购人或者受托机构的意见（盖章）：</w:t>
            </w:r>
          </w:p>
          <w:p w14:paraId="1C870455">
            <w:pPr>
              <w:widowControl/>
              <w:spacing w:before="100" w:beforeAutospacing="1" w:after="100" w:afterAutospacing="1" w:line="320" w:lineRule="atLeast"/>
              <w:ind w:firstLine="210" w:firstLineChars="100"/>
              <w:jc w:val="left"/>
              <w:rPr>
                <w:rFonts w:hint="eastAsia" w:ascii="宋体" w:hAnsi="宋体" w:cs="宋体"/>
                <w:color w:val="auto"/>
                <w:kern w:val="0"/>
                <w:szCs w:val="21"/>
              </w:rPr>
            </w:pPr>
          </w:p>
          <w:p w14:paraId="245B7648">
            <w:pPr>
              <w:widowControl/>
              <w:spacing w:before="100" w:beforeAutospacing="1" w:after="100" w:afterAutospacing="1" w:line="320" w:lineRule="atLeast"/>
              <w:ind w:firstLine="210" w:firstLineChars="100"/>
              <w:jc w:val="left"/>
              <w:rPr>
                <w:rFonts w:hint="eastAsia" w:ascii="宋体" w:hAnsi="宋体" w:cs="宋体"/>
                <w:color w:val="auto"/>
                <w:kern w:val="0"/>
                <w:szCs w:val="21"/>
              </w:rPr>
            </w:pPr>
            <w:r>
              <w:rPr>
                <w:rFonts w:hint="eastAsia" w:ascii="宋体" w:hAnsi="宋体" w:cs="宋体"/>
                <w:color w:val="auto"/>
                <w:kern w:val="0"/>
                <w:szCs w:val="21"/>
              </w:rPr>
              <w:t>联系电话：                  年  月  日</w:t>
            </w:r>
          </w:p>
        </w:tc>
      </w:tr>
    </w:tbl>
    <w:p w14:paraId="4890961B">
      <w:pPr>
        <w:rPr>
          <w:color w:val="auto"/>
        </w:rPr>
      </w:pPr>
    </w:p>
    <w:p w14:paraId="100FFD1A">
      <w:pPr>
        <w:rPr>
          <w:color w:val="auto"/>
        </w:rPr>
      </w:pPr>
    </w:p>
    <w:bookmarkEnd w:id="170"/>
    <w:sectPr>
      <w:headerReference r:id="rId5" w:type="first"/>
      <w:footerReference r:id="rId7" w:type="first"/>
      <w:headerReference r:id="rId4" w:type="default"/>
      <w:footerReference r:id="rId6" w:type="default"/>
      <w:pgSz w:w="11906" w:h="16838"/>
      <w:pgMar w:top="1440" w:right="1440" w:bottom="1440" w:left="158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default"/>
    <w:sig w:usb0="800001E3" w:usb1="1200FFEF" w:usb2="00040000" w:usb3="04000000" w:csb0="00000001" w:csb1="40000000"/>
  </w:font>
  <w:font w:name="方正大标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方正公文小标宋">
    <w:altName w:val="宋体"/>
    <w:panose1 w:val="00000000000000000000"/>
    <w:charset w:val="86"/>
    <w:family w:val="auto"/>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A11A2">
    <w:pPr>
      <w:pStyle w:val="1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BCE608">
                          <w:pPr>
                            <w:pStyle w:val="17"/>
                            <w:jc w:val="center"/>
                          </w:pPr>
                          <w:r>
                            <w:fldChar w:fldCharType="begin"/>
                          </w:r>
                          <w:r>
                            <w:instrText xml:space="preserve"> PAGE   \* MERGEFORMAT </w:instrText>
                          </w:r>
                          <w:r>
                            <w:fldChar w:fldCharType="separate"/>
                          </w:r>
                          <w:r>
                            <w:rPr>
                              <w:lang w:val="zh-CN"/>
                            </w:rPr>
                            <w:t>33</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BUAe8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sFQB7yQEAAJkDAAAOAAAAAAAAAAEAIAAAAB4BAABkcnMvZTJvRG9j&#10;LnhtbFBLBQYAAAAABgAGAFkBAABZBQAAAAA=&#10;">
              <v:fill on="f" focussize="0,0"/>
              <v:stroke on="f"/>
              <v:imagedata o:title=""/>
              <o:lock v:ext="edit" aspectratio="f"/>
              <v:textbox inset="0mm,0mm,0mm,0mm" style="mso-fit-shape-to-text:t;">
                <w:txbxContent>
                  <w:p w14:paraId="7BBCE608">
                    <w:pPr>
                      <w:pStyle w:val="17"/>
                      <w:jc w:val="center"/>
                    </w:pPr>
                    <w:r>
                      <w:fldChar w:fldCharType="begin"/>
                    </w:r>
                    <w:r>
                      <w:instrText xml:space="preserve"> PAGE   \* MERGEFORMAT </w:instrText>
                    </w:r>
                    <w:r>
                      <w:fldChar w:fldCharType="separate"/>
                    </w:r>
                    <w:r>
                      <w:rPr>
                        <w:lang w:val="zh-CN"/>
                      </w:rPr>
                      <w:t>33</w:t>
                    </w:r>
                    <w:r>
                      <w:fldChar w:fldCharType="end"/>
                    </w:r>
                  </w:p>
                </w:txbxContent>
              </v:textbox>
            </v:shape>
          </w:pict>
        </mc:Fallback>
      </mc:AlternateContent>
    </w:r>
  </w:p>
  <w:p w14:paraId="4F63F2B1">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AD154">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1DAC1A">
                          <w:pPr>
                            <w:pStyle w:val="1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HO3TMkBAACZ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WJ4xYHfvn+7fLj1+XnV/Iy&#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cc7dMyQEAAJkDAAAOAAAAAAAAAAEAIAAAAB4BAABkcnMvZTJvRG9j&#10;LnhtbFBLBQYAAAAABgAGAFkBAABZBQAAAAA=&#10;">
              <v:fill on="f" focussize="0,0"/>
              <v:stroke on="f"/>
              <v:imagedata o:title=""/>
              <o:lock v:ext="edit" aspectratio="f"/>
              <v:textbox inset="0mm,0mm,0mm,0mm" style="mso-fit-shape-to-text:t;">
                <w:txbxContent>
                  <w:p w14:paraId="4B1DAC1A">
                    <w:pPr>
                      <w:pStyle w:val="1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B1B9E">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F9C5E">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48AC4">
    <w:pPr>
      <w:pStyle w:val="1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CF9057"/>
    <w:multiLevelType w:val="singleLevel"/>
    <w:tmpl w:val="A0CF9057"/>
    <w:lvl w:ilvl="0" w:tentative="0">
      <w:start w:val="9"/>
      <w:numFmt w:val="decimal"/>
      <w:suff w:val="nothing"/>
      <w:lvlText w:val="%1、"/>
      <w:lvlJc w:val="left"/>
    </w:lvl>
  </w:abstractNum>
  <w:abstractNum w:abstractNumId="1">
    <w:nsid w:val="DB8E4C2F"/>
    <w:multiLevelType w:val="singleLevel"/>
    <w:tmpl w:val="DB8E4C2F"/>
    <w:lvl w:ilvl="0" w:tentative="0">
      <w:start w:val="1"/>
      <w:numFmt w:val="decimal"/>
      <w:suff w:val="nothing"/>
      <w:lvlText w:val="%1"/>
      <w:lvlJc w:val="center"/>
      <w:pPr>
        <w:tabs>
          <w:tab w:val="left" w:pos="0"/>
        </w:tabs>
        <w:ind w:left="0" w:leftChars="0" w:firstLine="0" w:firstLineChars="0"/>
      </w:pPr>
      <w:rPr>
        <w:rFonts w:hint="default"/>
      </w:rPr>
    </w:lvl>
  </w:abstractNum>
  <w:abstractNum w:abstractNumId="2">
    <w:nsid w:val="E6449FCA"/>
    <w:multiLevelType w:val="singleLevel"/>
    <w:tmpl w:val="E6449FCA"/>
    <w:lvl w:ilvl="0" w:tentative="0">
      <w:start w:val="6"/>
      <w:numFmt w:val="chineseCounting"/>
      <w:suff w:val="space"/>
      <w:lvlText w:val="第%1章"/>
      <w:lvlJc w:val="left"/>
      <w:rPr>
        <w:rFonts w:hint="eastAsia"/>
      </w:rPr>
    </w:lvl>
  </w:abstractNum>
  <w:abstractNum w:abstractNumId="3">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10956688"/>
    <w:multiLevelType w:val="singleLevel"/>
    <w:tmpl w:val="10956688"/>
    <w:lvl w:ilvl="0" w:tentative="0">
      <w:start w:val="5"/>
      <w:numFmt w:val="decimal"/>
      <w:lvlText w:val="(%1)"/>
      <w:lvlJc w:val="left"/>
      <w:pPr>
        <w:tabs>
          <w:tab w:val="left" w:pos="312"/>
        </w:tabs>
      </w:pPr>
    </w:lvl>
  </w:abstractNum>
  <w:abstractNum w:abstractNumId="5">
    <w:nsid w:val="4F025D70"/>
    <w:multiLevelType w:val="singleLevel"/>
    <w:tmpl w:val="4F025D70"/>
    <w:lvl w:ilvl="0" w:tentative="0">
      <w:start w:val="2"/>
      <w:numFmt w:val="decimal"/>
      <w:suff w:val="nothing"/>
      <w:lvlText w:val="（%1）"/>
      <w:lvlJc w:val="left"/>
    </w:lvl>
  </w:abstractNum>
  <w:num w:numId="1">
    <w:abstractNumId w:val="1"/>
  </w:num>
  <w:num w:numId="2">
    <w:abstractNumId w:val="0"/>
  </w:num>
  <w:num w:numId="3">
    <w:abstractNumId w:val="5"/>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Y2IyZjc2YThiOWVmMmNhZGZlNTdmZTdiMjliMjgifQ=="/>
  </w:docVars>
  <w:rsids>
    <w:rsidRoot w:val="00172A27"/>
    <w:rsid w:val="00000550"/>
    <w:rsid w:val="00000672"/>
    <w:rsid w:val="00001799"/>
    <w:rsid w:val="00002D29"/>
    <w:rsid w:val="000040C5"/>
    <w:rsid w:val="00005E55"/>
    <w:rsid w:val="00005FDF"/>
    <w:rsid w:val="00006586"/>
    <w:rsid w:val="000108DA"/>
    <w:rsid w:val="00010D39"/>
    <w:rsid w:val="000112BB"/>
    <w:rsid w:val="0001149B"/>
    <w:rsid w:val="0001172C"/>
    <w:rsid w:val="00012854"/>
    <w:rsid w:val="00012EA6"/>
    <w:rsid w:val="000139DC"/>
    <w:rsid w:val="00013D8C"/>
    <w:rsid w:val="00013DFE"/>
    <w:rsid w:val="000141EA"/>
    <w:rsid w:val="00016960"/>
    <w:rsid w:val="00017396"/>
    <w:rsid w:val="000177DB"/>
    <w:rsid w:val="00020227"/>
    <w:rsid w:val="000203E4"/>
    <w:rsid w:val="00020455"/>
    <w:rsid w:val="00021DDB"/>
    <w:rsid w:val="00022731"/>
    <w:rsid w:val="00022792"/>
    <w:rsid w:val="00025382"/>
    <w:rsid w:val="00025636"/>
    <w:rsid w:val="00025E36"/>
    <w:rsid w:val="00026627"/>
    <w:rsid w:val="00026886"/>
    <w:rsid w:val="00030496"/>
    <w:rsid w:val="000329E0"/>
    <w:rsid w:val="000333A0"/>
    <w:rsid w:val="000352E9"/>
    <w:rsid w:val="00036A07"/>
    <w:rsid w:val="00040571"/>
    <w:rsid w:val="0004156E"/>
    <w:rsid w:val="00041597"/>
    <w:rsid w:val="0004440C"/>
    <w:rsid w:val="00045880"/>
    <w:rsid w:val="00046B5E"/>
    <w:rsid w:val="000509D9"/>
    <w:rsid w:val="000552A6"/>
    <w:rsid w:val="00055D41"/>
    <w:rsid w:val="00057CEC"/>
    <w:rsid w:val="00060DCE"/>
    <w:rsid w:val="000623B4"/>
    <w:rsid w:val="000634A7"/>
    <w:rsid w:val="00063E85"/>
    <w:rsid w:val="00063F81"/>
    <w:rsid w:val="00064847"/>
    <w:rsid w:val="0006484B"/>
    <w:rsid w:val="000673E2"/>
    <w:rsid w:val="000711E4"/>
    <w:rsid w:val="00072AED"/>
    <w:rsid w:val="00073F47"/>
    <w:rsid w:val="00075B7E"/>
    <w:rsid w:val="00077C70"/>
    <w:rsid w:val="00080B57"/>
    <w:rsid w:val="00081BA3"/>
    <w:rsid w:val="00081D2E"/>
    <w:rsid w:val="00082D02"/>
    <w:rsid w:val="00083B91"/>
    <w:rsid w:val="0008520B"/>
    <w:rsid w:val="000871B8"/>
    <w:rsid w:val="00087DB6"/>
    <w:rsid w:val="000913BE"/>
    <w:rsid w:val="00092442"/>
    <w:rsid w:val="00094FB8"/>
    <w:rsid w:val="0009588E"/>
    <w:rsid w:val="000959EE"/>
    <w:rsid w:val="00095B51"/>
    <w:rsid w:val="00097DA0"/>
    <w:rsid w:val="000A0D6B"/>
    <w:rsid w:val="000A166E"/>
    <w:rsid w:val="000A2B0E"/>
    <w:rsid w:val="000A398F"/>
    <w:rsid w:val="000A509C"/>
    <w:rsid w:val="000A6007"/>
    <w:rsid w:val="000A65A6"/>
    <w:rsid w:val="000A7275"/>
    <w:rsid w:val="000A7A12"/>
    <w:rsid w:val="000B039A"/>
    <w:rsid w:val="000B1801"/>
    <w:rsid w:val="000B1D0C"/>
    <w:rsid w:val="000B2D03"/>
    <w:rsid w:val="000B3815"/>
    <w:rsid w:val="000B3C7B"/>
    <w:rsid w:val="000B6C95"/>
    <w:rsid w:val="000C1679"/>
    <w:rsid w:val="000C2F89"/>
    <w:rsid w:val="000C4635"/>
    <w:rsid w:val="000C548E"/>
    <w:rsid w:val="000C6DE4"/>
    <w:rsid w:val="000D056E"/>
    <w:rsid w:val="000D0A89"/>
    <w:rsid w:val="000D1389"/>
    <w:rsid w:val="000D1798"/>
    <w:rsid w:val="000D1A2A"/>
    <w:rsid w:val="000D2626"/>
    <w:rsid w:val="000D4A06"/>
    <w:rsid w:val="000D73DD"/>
    <w:rsid w:val="000D7D9B"/>
    <w:rsid w:val="000E28AB"/>
    <w:rsid w:val="000E2E3E"/>
    <w:rsid w:val="000E3583"/>
    <w:rsid w:val="000E3AF0"/>
    <w:rsid w:val="000E3D53"/>
    <w:rsid w:val="000E4E04"/>
    <w:rsid w:val="000E6EC9"/>
    <w:rsid w:val="000E70B4"/>
    <w:rsid w:val="000F3281"/>
    <w:rsid w:val="000F3733"/>
    <w:rsid w:val="000F4D88"/>
    <w:rsid w:val="000F64AA"/>
    <w:rsid w:val="000F7AF4"/>
    <w:rsid w:val="000F7C33"/>
    <w:rsid w:val="000F7F0C"/>
    <w:rsid w:val="00100246"/>
    <w:rsid w:val="001004D6"/>
    <w:rsid w:val="00100D90"/>
    <w:rsid w:val="00101B12"/>
    <w:rsid w:val="00103918"/>
    <w:rsid w:val="00104897"/>
    <w:rsid w:val="00104EDE"/>
    <w:rsid w:val="00106BEE"/>
    <w:rsid w:val="00113134"/>
    <w:rsid w:val="00113AC0"/>
    <w:rsid w:val="00114851"/>
    <w:rsid w:val="00115E11"/>
    <w:rsid w:val="00115F56"/>
    <w:rsid w:val="00117CBD"/>
    <w:rsid w:val="0012006A"/>
    <w:rsid w:val="00120990"/>
    <w:rsid w:val="00121979"/>
    <w:rsid w:val="00122064"/>
    <w:rsid w:val="001263B8"/>
    <w:rsid w:val="00130217"/>
    <w:rsid w:val="00130783"/>
    <w:rsid w:val="001312CB"/>
    <w:rsid w:val="00132B47"/>
    <w:rsid w:val="00132E64"/>
    <w:rsid w:val="001351CB"/>
    <w:rsid w:val="001359A2"/>
    <w:rsid w:val="00135E37"/>
    <w:rsid w:val="00136020"/>
    <w:rsid w:val="00136445"/>
    <w:rsid w:val="00140132"/>
    <w:rsid w:val="00141C9C"/>
    <w:rsid w:val="001434BE"/>
    <w:rsid w:val="0014479F"/>
    <w:rsid w:val="001452B4"/>
    <w:rsid w:val="00146EC6"/>
    <w:rsid w:val="001478D2"/>
    <w:rsid w:val="00152A87"/>
    <w:rsid w:val="00156D0E"/>
    <w:rsid w:val="0016086E"/>
    <w:rsid w:val="00160D0C"/>
    <w:rsid w:val="00161172"/>
    <w:rsid w:val="0016139E"/>
    <w:rsid w:val="00161E65"/>
    <w:rsid w:val="00162597"/>
    <w:rsid w:val="001629AF"/>
    <w:rsid w:val="0016428A"/>
    <w:rsid w:val="001647C9"/>
    <w:rsid w:val="001661A3"/>
    <w:rsid w:val="0016782B"/>
    <w:rsid w:val="00172A27"/>
    <w:rsid w:val="00173256"/>
    <w:rsid w:val="001733E1"/>
    <w:rsid w:val="00173F74"/>
    <w:rsid w:val="00175BA6"/>
    <w:rsid w:val="00176CA7"/>
    <w:rsid w:val="001778C5"/>
    <w:rsid w:val="00177E56"/>
    <w:rsid w:val="00177F0A"/>
    <w:rsid w:val="00185617"/>
    <w:rsid w:val="0019171E"/>
    <w:rsid w:val="0019220F"/>
    <w:rsid w:val="001928B1"/>
    <w:rsid w:val="00194ED5"/>
    <w:rsid w:val="00195424"/>
    <w:rsid w:val="001955FF"/>
    <w:rsid w:val="00197EDD"/>
    <w:rsid w:val="001A02B3"/>
    <w:rsid w:val="001A04BB"/>
    <w:rsid w:val="001A08D0"/>
    <w:rsid w:val="001A14B1"/>
    <w:rsid w:val="001A1B39"/>
    <w:rsid w:val="001A2E69"/>
    <w:rsid w:val="001A3C34"/>
    <w:rsid w:val="001A3EDE"/>
    <w:rsid w:val="001A4222"/>
    <w:rsid w:val="001A50EA"/>
    <w:rsid w:val="001A5E24"/>
    <w:rsid w:val="001A6D8B"/>
    <w:rsid w:val="001B079E"/>
    <w:rsid w:val="001B0CDA"/>
    <w:rsid w:val="001B0E26"/>
    <w:rsid w:val="001B125A"/>
    <w:rsid w:val="001B1EBA"/>
    <w:rsid w:val="001B2142"/>
    <w:rsid w:val="001B26CF"/>
    <w:rsid w:val="001B2F2B"/>
    <w:rsid w:val="001B327A"/>
    <w:rsid w:val="001B35DE"/>
    <w:rsid w:val="001B3A13"/>
    <w:rsid w:val="001B59FF"/>
    <w:rsid w:val="001B65D7"/>
    <w:rsid w:val="001B6752"/>
    <w:rsid w:val="001B6768"/>
    <w:rsid w:val="001B6F1F"/>
    <w:rsid w:val="001B7ECC"/>
    <w:rsid w:val="001C25A7"/>
    <w:rsid w:val="001C318C"/>
    <w:rsid w:val="001C4287"/>
    <w:rsid w:val="001C4479"/>
    <w:rsid w:val="001C76FB"/>
    <w:rsid w:val="001D2764"/>
    <w:rsid w:val="001D3697"/>
    <w:rsid w:val="001D395B"/>
    <w:rsid w:val="001D540E"/>
    <w:rsid w:val="001D58A1"/>
    <w:rsid w:val="001D5A8A"/>
    <w:rsid w:val="001D735E"/>
    <w:rsid w:val="001D73C8"/>
    <w:rsid w:val="001D776D"/>
    <w:rsid w:val="001E0756"/>
    <w:rsid w:val="001E0A8D"/>
    <w:rsid w:val="001E129E"/>
    <w:rsid w:val="001E5A94"/>
    <w:rsid w:val="001F127B"/>
    <w:rsid w:val="001F2A2E"/>
    <w:rsid w:val="001F3B72"/>
    <w:rsid w:val="001F3C63"/>
    <w:rsid w:val="001F4460"/>
    <w:rsid w:val="001F5DAF"/>
    <w:rsid w:val="001F6B6C"/>
    <w:rsid w:val="001F711A"/>
    <w:rsid w:val="001F75B0"/>
    <w:rsid w:val="001F7686"/>
    <w:rsid w:val="00200CE5"/>
    <w:rsid w:val="002014DB"/>
    <w:rsid w:val="00201E12"/>
    <w:rsid w:val="002031E2"/>
    <w:rsid w:val="002033B5"/>
    <w:rsid w:val="0020382C"/>
    <w:rsid w:val="0020437A"/>
    <w:rsid w:val="0020532C"/>
    <w:rsid w:val="0021064F"/>
    <w:rsid w:val="002114C7"/>
    <w:rsid w:val="00211903"/>
    <w:rsid w:val="00212756"/>
    <w:rsid w:val="0021302C"/>
    <w:rsid w:val="00213B1C"/>
    <w:rsid w:val="00214202"/>
    <w:rsid w:val="002146F3"/>
    <w:rsid w:val="002148E3"/>
    <w:rsid w:val="0021552D"/>
    <w:rsid w:val="002156AE"/>
    <w:rsid w:val="00217861"/>
    <w:rsid w:val="0022054D"/>
    <w:rsid w:val="00224DE1"/>
    <w:rsid w:val="00225664"/>
    <w:rsid w:val="002269DC"/>
    <w:rsid w:val="00227F2D"/>
    <w:rsid w:val="00231851"/>
    <w:rsid w:val="002319FB"/>
    <w:rsid w:val="00231B89"/>
    <w:rsid w:val="002355BE"/>
    <w:rsid w:val="00236DE9"/>
    <w:rsid w:val="00237D5A"/>
    <w:rsid w:val="00241300"/>
    <w:rsid w:val="00241D3C"/>
    <w:rsid w:val="002439AB"/>
    <w:rsid w:val="002450D5"/>
    <w:rsid w:val="00245587"/>
    <w:rsid w:val="00245F2B"/>
    <w:rsid w:val="00246F95"/>
    <w:rsid w:val="00247F3A"/>
    <w:rsid w:val="00250122"/>
    <w:rsid w:val="00250755"/>
    <w:rsid w:val="00251C4A"/>
    <w:rsid w:val="0025271C"/>
    <w:rsid w:val="002533CD"/>
    <w:rsid w:val="00254EAB"/>
    <w:rsid w:val="002557AF"/>
    <w:rsid w:val="002566B1"/>
    <w:rsid w:val="002575E3"/>
    <w:rsid w:val="002603C1"/>
    <w:rsid w:val="002609A1"/>
    <w:rsid w:val="002612B1"/>
    <w:rsid w:val="00266165"/>
    <w:rsid w:val="0027125E"/>
    <w:rsid w:val="00271767"/>
    <w:rsid w:val="00272293"/>
    <w:rsid w:val="002723C8"/>
    <w:rsid w:val="00273CBE"/>
    <w:rsid w:val="0028232C"/>
    <w:rsid w:val="00282EC3"/>
    <w:rsid w:val="002835B0"/>
    <w:rsid w:val="00283B9D"/>
    <w:rsid w:val="0028407E"/>
    <w:rsid w:val="0028410F"/>
    <w:rsid w:val="00286603"/>
    <w:rsid w:val="00286FB5"/>
    <w:rsid w:val="00287763"/>
    <w:rsid w:val="00290606"/>
    <w:rsid w:val="00290F9D"/>
    <w:rsid w:val="002918A7"/>
    <w:rsid w:val="00291D6D"/>
    <w:rsid w:val="00291FF1"/>
    <w:rsid w:val="002923F6"/>
    <w:rsid w:val="00293361"/>
    <w:rsid w:val="00295287"/>
    <w:rsid w:val="002952B1"/>
    <w:rsid w:val="00295D11"/>
    <w:rsid w:val="00297A7A"/>
    <w:rsid w:val="002A0C3A"/>
    <w:rsid w:val="002A1130"/>
    <w:rsid w:val="002A14D3"/>
    <w:rsid w:val="002A1880"/>
    <w:rsid w:val="002A1D47"/>
    <w:rsid w:val="002A23B7"/>
    <w:rsid w:val="002A3A57"/>
    <w:rsid w:val="002A5DA6"/>
    <w:rsid w:val="002A6DEF"/>
    <w:rsid w:val="002A7411"/>
    <w:rsid w:val="002A7C24"/>
    <w:rsid w:val="002B013E"/>
    <w:rsid w:val="002B058D"/>
    <w:rsid w:val="002B0C16"/>
    <w:rsid w:val="002B169E"/>
    <w:rsid w:val="002B2621"/>
    <w:rsid w:val="002B2AC5"/>
    <w:rsid w:val="002B3528"/>
    <w:rsid w:val="002B3539"/>
    <w:rsid w:val="002B3DCB"/>
    <w:rsid w:val="002C0C1C"/>
    <w:rsid w:val="002C184E"/>
    <w:rsid w:val="002C5239"/>
    <w:rsid w:val="002C54C2"/>
    <w:rsid w:val="002C5D34"/>
    <w:rsid w:val="002C661A"/>
    <w:rsid w:val="002D2231"/>
    <w:rsid w:val="002D25FC"/>
    <w:rsid w:val="002D3380"/>
    <w:rsid w:val="002D4AC6"/>
    <w:rsid w:val="002D5C7B"/>
    <w:rsid w:val="002D7648"/>
    <w:rsid w:val="002D7909"/>
    <w:rsid w:val="002E109C"/>
    <w:rsid w:val="002E115E"/>
    <w:rsid w:val="002E193E"/>
    <w:rsid w:val="002E1D76"/>
    <w:rsid w:val="002E243C"/>
    <w:rsid w:val="002E26C4"/>
    <w:rsid w:val="002E4B37"/>
    <w:rsid w:val="002E4BF9"/>
    <w:rsid w:val="002E6F5B"/>
    <w:rsid w:val="002F16DD"/>
    <w:rsid w:val="002F199D"/>
    <w:rsid w:val="002F23B2"/>
    <w:rsid w:val="002F4084"/>
    <w:rsid w:val="002F4A08"/>
    <w:rsid w:val="002F4ADB"/>
    <w:rsid w:val="002F531E"/>
    <w:rsid w:val="002F5ACC"/>
    <w:rsid w:val="002F704B"/>
    <w:rsid w:val="002F72C3"/>
    <w:rsid w:val="002F768C"/>
    <w:rsid w:val="002F7D1E"/>
    <w:rsid w:val="00302F0F"/>
    <w:rsid w:val="00303243"/>
    <w:rsid w:val="00303BCC"/>
    <w:rsid w:val="00303F2B"/>
    <w:rsid w:val="00303F8D"/>
    <w:rsid w:val="00304580"/>
    <w:rsid w:val="0030586A"/>
    <w:rsid w:val="003074C5"/>
    <w:rsid w:val="00307A3C"/>
    <w:rsid w:val="00307FA4"/>
    <w:rsid w:val="00310CC1"/>
    <w:rsid w:val="00313026"/>
    <w:rsid w:val="0031421F"/>
    <w:rsid w:val="00314B31"/>
    <w:rsid w:val="00314B36"/>
    <w:rsid w:val="00315158"/>
    <w:rsid w:val="00315346"/>
    <w:rsid w:val="00315A65"/>
    <w:rsid w:val="00317BA7"/>
    <w:rsid w:val="00320BE2"/>
    <w:rsid w:val="00321886"/>
    <w:rsid w:val="00323694"/>
    <w:rsid w:val="00324D63"/>
    <w:rsid w:val="003255AF"/>
    <w:rsid w:val="003256EB"/>
    <w:rsid w:val="003259DB"/>
    <w:rsid w:val="0032620C"/>
    <w:rsid w:val="00331A48"/>
    <w:rsid w:val="003330C9"/>
    <w:rsid w:val="0033364C"/>
    <w:rsid w:val="00334415"/>
    <w:rsid w:val="0033691E"/>
    <w:rsid w:val="00336CCB"/>
    <w:rsid w:val="00337F44"/>
    <w:rsid w:val="003411D1"/>
    <w:rsid w:val="003416BA"/>
    <w:rsid w:val="00342A8A"/>
    <w:rsid w:val="00342F99"/>
    <w:rsid w:val="003454A4"/>
    <w:rsid w:val="00350E6C"/>
    <w:rsid w:val="003518A6"/>
    <w:rsid w:val="00351E7F"/>
    <w:rsid w:val="00352953"/>
    <w:rsid w:val="00354062"/>
    <w:rsid w:val="00355C0D"/>
    <w:rsid w:val="003566A9"/>
    <w:rsid w:val="00356988"/>
    <w:rsid w:val="00357128"/>
    <w:rsid w:val="0035755E"/>
    <w:rsid w:val="00357A80"/>
    <w:rsid w:val="00361B8B"/>
    <w:rsid w:val="00363F39"/>
    <w:rsid w:val="00364AB0"/>
    <w:rsid w:val="003667B0"/>
    <w:rsid w:val="003667DD"/>
    <w:rsid w:val="00366B48"/>
    <w:rsid w:val="00367764"/>
    <w:rsid w:val="00370316"/>
    <w:rsid w:val="00370DC7"/>
    <w:rsid w:val="0037156C"/>
    <w:rsid w:val="00371CBD"/>
    <w:rsid w:val="00373CBE"/>
    <w:rsid w:val="003740CC"/>
    <w:rsid w:val="00374E79"/>
    <w:rsid w:val="00375388"/>
    <w:rsid w:val="00375FB9"/>
    <w:rsid w:val="00376851"/>
    <w:rsid w:val="00376FA2"/>
    <w:rsid w:val="00377A3B"/>
    <w:rsid w:val="00377E3C"/>
    <w:rsid w:val="00380BBE"/>
    <w:rsid w:val="00381D70"/>
    <w:rsid w:val="00382128"/>
    <w:rsid w:val="0038235E"/>
    <w:rsid w:val="003829D0"/>
    <w:rsid w:val="0038444F"/>
    <w:rsid w:val="00384E83"/>
    <w:rsid w:val="00387051"/>
    <w:rsid w:val="00387ECF"/>
    <w:rsid w:val="0039021B"/>
    <w:rsid w:val="00390429"/>
    <w:rsid w:val="0039327C"/>
    <w:rsid w:val="003933A2"/>
    <w:rsid w:val="0039366C"/>
    <w:rsid w:val="00393EC8"/>
    <w:rsid w:val="00395E42"/>
    <w:rsid w:val="00396A2D"/>
    <w:rsid w:val="00396FC3"/>
    <w:rsid w:val="003A1A94"/>
    <w:rsid w:val="003A204E"/>
    <w:rsid w:val="003A2D25"/>
    <w:rsid w:val="003A353E"/>
    <w:rsid w:val="003A4DDB"/>
    <w:rsid w:val="003A60E7"/>
    <w:rsid w:val="003B0B6A"/>
    <w:rsid w:val="003B29CF"/>
    <w:rsid w:val="003B6659"/>
    <w:rsid w:val="003B7733"/>
    <w:rsid w:val="003C350C"/>
    <w:rsid w:val="003C3903"/>
    <w:rsid w:val="003C3BA0"/>
    <w:rsid w:val="003C4580"/>
    <w:rsid w:val="003C52D8"/>
    <w:rsid w:val="003C5C5E"/>
    <w:rsid w:val="003C6746"/>
    <w:rsid w:val="003C7133"/>
    <w:rsid w:val="003C7555"/>
    <w:rsid w:val="003C7898"/>
    <w:rsid w:val="003D0FF5"/>
    <w:rsid w:val="003D2D1B"/>
    <w:rsid w:val="003D30AB"/>
    <w:rsid w:val="003D48C7"/>
    <w:rsid w:val="003D4C08"/>
    <w:rsid w:val="003D7CE8"/>
    <w:rsid w:val="003E1032"/>
    <w:rsid w:val="003E1904"/>
    <w:rsid w:val="003E285E"/>
    <w:rsid w:val="003E3300"/>
    <w:rsid w:val="003E65AC"/>
    <w:rsid w:val="003E6E24"/>
    <w:rsid w:val="003E72B9"/>
    <w:rsid w:val="003E7ED4"/>
    <w:rsid w:val="003F0E52"/>
    <w:rsid w:val="003F0EF2"/>
    <w:rsid w:val="003F0F6B"/>
    <w:rsid w:val="003F1FE3"/>
    <w:rsid w:val="003F3865"/>
    <w:rsid w:val="003F4632"/>
    <w:rsid w:val="003F47BA"/>
    <w:rsid w:val="003F6617"/>
    <w:rsid w:val="0040023D"/>
    <w:rsid w:val="00402332"/>
    <w:rsid w:val="004025C2"/>
    <w:rsid w:val="00403E55"/>
    <w:rsid w:val="00404681"/>
    <w:rsid w:val="0040496D"/>
    <w:rsid w:val="00405010"/>
    <w:rsid w:val="0040595A"/>
    <w:rsid w:val="00406923"/>
    <w:rsid w:val="0040713A"/>
    <w:rsid w:val="0040763D"/>
    <w:rsid w:val="00407D1B"/>
    <w:rsid w:val="004105B0"/>
    <w:rsid w:val="0041338E"/>
    <w:rsid w:val="004133A8"/>
    <w:rsid w:val="00413821"/>
    <w:rsid w:val="00413D43"/>
    <w:rsid w:val="004141A3"/>
    <w:rsid w:val="00414909"/>
    <w:rsid w:val="00416112"/>
    <w:rsid w:val="00416B7C"/>
    <w:rsid w:val="00416DF0"/>
    <w:rsid w:val="00417AE0"/>
    <w:rsid w:val="00417BAA"/>
    <w:rsid w:val="00420D7A"/>
    <w:rsid w:val="004223DE"/>
    <w:rsid w:val="0042293E"/>
    <w:rsid w:val="00422A10"/>
    <w:rsid w:val="00424D17"/>
    <w:rsid w:val="00425DFD"/>
    <w:rsid w:val="004263A3"/>
    <w:rsid w:val="00427713"/>
    <w:rsid w:val="00427CCC"/>
    <w:rsid w:val="0043013A"/>
    <w:rsid w:val="00430421"/>
    <w:rsid w:val="00430B4F"/>
    <w:rsid w:val="004314B1"/>
    <w:rsid w:val="00431E65"/>
    <w:rsid w:val="00432589"/>
    <w:rsid w:val="00432A94"/>
    <w:rsid w:val="00433827"/>
    <w:rsid w:val="004360C8"/>
    <w:rsid w:val="0044006B"/>
    <w:rsid w:val="0044033F"/>
    <w:rsid w:val="00440630"/>
    <w:rsid w:val="00441123"/>
    <w:rsid w:val="00442095"/>
    <w:rsid w:val="00442965"/>
    <w:rsid w:val="00444157"/>
    <w:rsid w:val="0044417C"/>
    <w:rsid w:val="00444DB3"/>
    <w:rsid w:val="0044516D"/>
    <w:rsid w:val="004452B9"/>
    <w:rsid w:val="00445A2F"/>
    <w:rsid w:val="00446328"/>
    <w:rsid w:val="0044684E"/>
    <w:rsid w:val="004479CA"/>
    <w:rsid w:val="004503A4"/>
    <w:rsid w:val="00450555"/>
    <w:rsid w:val="00450DC6"/>
    <w:rsid w:val="004516A5"/>
    <w:rsid w:val="004535AE"/>
    <w:rsid w:val="00453C42"/>
    <w:rsid w:val="0045463A"/>
    <w:rsid w:val="00454AC9"/>
    <w:rsid w:val="004554A3"/>
    <w:rsid w:val="00455A6E"/>
    <w:rsid w:val="004578EB"/>
    <w:rsid w:val="00460303"/>
    <w:rsid w:val="00460697"/>
    <w:rsid w:val="00465EEF"/>
    <w:rsid w:val="00466D03"/>
    <w:rsid w:val="0046711B"/>
    <w:rsid w:val="00471156"/>
    <w:rsid w:val="00472429"/>
    <w:rsid w:val="004725E5"/>
    <w:rsid w:val="00472751"/>
    <w:rsid w:val="00473128"/>
    <w:rsid w:val="00475078"/>
    <w:rsid w:val="00475226"/>
    <w:rsid w:val="004779A0"/>
    <w:rsid w:val="004808E3"/>
    <w:rsid w:val="00481016"/>
    <w:rsid w:val="004814D3"/>
    <w:rsid w:val="0048204C"/>
    <w:rsid w:val="004821BB"/>
    <w:rsid w:val="00482233"/>
    <w:rsid w:val="004826FE"/>
    <w:rsid w:val="004827D5"/>
    <w:rsid w:val="004830C9"/>
    <w:rsid w:val="00483347"/>
    <w:rsid w:val="00483E2E"/>
    <w:rsid w:val="00484B69"/>
    <w:rsid w:val="00485406"/>
    <w:rsid w:val="0048590F"/>
    <w:rsid w:val="00486D60"/>
    <w:rsid w:val="00487C87"/>
    <w:rsid w:val="00492A25"/>
    <w:rsid w:val="00496350"/>
    <w:rsid w:val="00496F91"/>
    <w:rsid w:val="00497274"/>
    <w:rsid w:val="0049797C"/>
    <w:rsid w:val="00497C2C"/>
    <w:rsid w:val="004A1405"/>
    <w:rsid w:val="004A1FC6"/>
    <w:rsid w:val="004A3C03"/>
    <w:rsid w:val="004A3DB7"/>
    <w:rsid w:val="004A3FB3"/>
    <w:rsid w:val="004A5088"/>
    <w:rsid w:val="004A5255"/>
    <w:rsid w:val="004A6097"/>
    <w:rsid w:val="004A6CB0"/>
    <w:rsid w:val="004A70FF"/>
    <w:rsid w:val="004B1B84"/>
    <w:rsid w:val="004B29AC"/>
    <w:rsid w:val="004B35DF"/>
    <w:rsid w:val="004B3627"/>
    <w:rsid w:val="004B4922"/>
    <w:rsid w:val="004B57DF"/>
    <w:rsid w:val="004C2138"/>
    <w:rsid w:val="004C32D4"/>
    <w:rsid w:val="004C3940"/>
    <w:rsid w:val="004C51FD"/>
    <w:rsid w:val="004C56F7"/>
    <w:rsid w:val="004C65A8"/>
    <w:rsid w:val="004C786C"/>
    <w:rsid w:val="004C7963"/>
    <w:rsid w:val="004C7F33"/>
    <w:rsid w:val="004D2F63"/>
    <w:rsid w:val="004D35BA"/>
    <w:rsid w:val="004D4701"/>
    <w:rsid w:val="004D47C7"/>
    <w:rsid w:val="004D618D"/>
    <w:rsid w:val="004D62A9"/>
    <w:rsid w:val="004D6FC3"/>
    <w:rsid w:val="004D7476"/>
    <w:rsid w:val="004E0306"/>
    <w:rsid w:val="004E0572"/>
    <w:rsid w:val="004E2250"/>
    <w:rsid w:val="004E25A8"/>
    <w:rsid w:val="004E3930"/>
    <w:rsid w:val="004E3ED9"/>
    <w:rsid w:val="004E5866"/>
    <w:rsid w:val="004E6097"/>
    <w:rsid w:val="004E61EF"/>
    <w:rsid w:val="004E76A7"/>
    <w:rsid w:val="004E7736"/>
    <w:rsid w:val="004E7B03"/>
    <w:rsid w:val="004F0064"/>
    <w:rsid w:val="004F06AC"/>
    <w:rsid w:val="004F243F"/>
    <w:rsid w:val="004F3E0C"/>
    <w:rsid w:val="004F7160"/>
    <w:rsid w:val="00500258"/>
    <w:rsid w:val="0050175E"/>
    <w:rsid w:val="00501A99"/>
    <w:rsid w:val="00503180"/>
    <w:rsid w:val="0050417C"/>
    <w:rsid w:val="00505450"/>
    <w:rsid w:val="005100B7"/>
    <w:rsid w:val="005113C9"/>
    <w:rsid w:val="0051280C"/>
    <w:rsid w:val="00512842"/>
    <w:rsid w:val="005128BE"/>
    <w:rsid w:val="0051356F"/>
    <w:rsid w:val="00513E7C"/>
    <w:rsid w:val="005140BB"/>
    <w:rsid w:val="005143C2"/>
    <w:rsid w:val="00514FD9"/>
    <w:rsid w:val="0051608F"/>
    <w:rsid w:val="005210F7"/>
    <w:rsid w:val="00521753"/>
    <w:rsid w:val="00521A44"/>
    <w:rsid w:val="00521D16"/>
    <w:rsid w:val="005222BE"/>
    <w:rsid w:val="005224EE"/>
    <w:rsid w:val="00523BB1"/>
    <w:rsid w:val="0052451A"/>
    <w:rsid w:val="00524737"/>
    <w:rsid w:val="00526265"/>
    <w:rsid w:val="0052652D"/>
    <w:rsid w:val="0052655D"/>
    <w:rsid w:val="005265E0"/>
    <w:rsid w:val="00526BC3"/>
    <w:rsid w:val="005324C7"/>
    <w:rsid w:val="0053358A"/>
    <w:rsid w:val="00534668"/>
    <w:rsid w:val="00534DDD"/>
    <w:rsid w:val="00535291"/>
    <w:rsid w:val="00535A94"/>
    <w:rsid w:val="00537874"/>
    <w:rsid w:val="00540204"/>
    <w:rsid w:val="00540578"/>
    <w:rsid w:val="005407D2"/>
    <w:rsid w:val="00540808"/>
    <w:rsid w:val="0054080E"/>
    <w:rsid w:val="00540EA1"/>
    <w:rsid w:val="0054358E"/>
    <w:rsid w:val="00543AF4"/>
    <w:rsid w:val="00544191"/>
    <w:rsid w:val="00544F39"/>
    <w:rsid w:val="00547EFB"/>
    <w:rsid w:val="005531DF"/>
    <w:rsid w:val="00553874"/>
    <w:rsid w:val="00553ACC"/>
    <w:rsid w:val="00554AD8"/>
    <w:rsid w:val="00554F78"/>
    <w:rsid w:val="00556BF7"/>
    <w:rsid w:val="00562149"/>
    <w:rsid w:val="00563FFD"/>
    <w:rsid w:val="005677CE"/>
    <w:rsid w:val="00567B5D"/>
    <w:rsid w:val="00573733"/>
    <w:rsid w:val="00574554"/>
    <w:rsid w:val="00576089"/>
    <w:rsid w:val="005764B1"/>
    <w:rsid w:val="00576A56"/>
    <w:rsid w:val="00576D06"/>
    <w:rsid w:val="005779E4"/>
    <w:rsid w:val="0058144D"/>
    <w:rsid w:val="0058289C"/>
    <w:rsid w:val="00582DC6"/>
    <w:rsid w:val="005836C7"/>
    <w:rsid w:val="0058408E"/>
    <w:rsid w:val="00585374"/>
    <w:rsid w:val="00590B77"/>
    <w:rsid w:val="005913A3"/>
    <w:rsid w:val="00594A7B"/>
    <w:rsid w:val="00594AFA"/>
    <w:rsid w:val="0059580E"/>
    <w:rsid w:val="00596A6F"/>
    <w:rsid w:val="005976E1"/>
    <w:rsid w:val="005A1525"/>
    <w:rsid w:val="005A1EC3"/>
    <w:rsid w:val="005A252B"/>
    <w:rsid w:val="005A2A71"/>
    <w:rsid w:val="005A3204"/>
    <w:rsid w:val="005A3341"/>
    <w:rsid w:val="005A46EC"/>
    <w:rsid w:val="005A4847"/>
    <w:rsid w:val="005B0160"/>
    <w:rsid w:val="005B0185"/>
    <w:rsid w:val="005B07EC"/>
    <w:rsid w:val="005B2B11"/>
    <w:rsid w:val="005B2E00"/>
    <w:rsid w:val="005B370E"/>
    <w:rsid w:val="005B4DA3"/>
    <w:rsid w:val="005B5BEE"/>
    <w:rsid w:val="005B77D2"/>
    <w:rsid w:val="005C019B"/>
    <w:rsid w:val="005C144E"/>
    <w:rsid w:val="005C30F5"/>
    <w:rsid w:val="005C357E"/>
    <w:rsid w:val="005C51A5"/>
    <w:rsid w:val="005C557A"/>
    <w:rsid w:val="005C61DD"/>
    <w:rsid w:val="005C6438"/>
    <w:rsid w:val="005C6B8B"/>
    <w:rsid w:val="005D0114"/>
    <w:rsid w:val="005D02E3"/>
    <w:rsid w:val="005D1F34"/>
    <w:rsid w:val="005D2C1F"/>
    <w:rsid w:val="005D34B2"/>
    <w:rsid w:val="005D3B54"/>
    <w:rsid w:val="005D40CD"/>
    <w:rsid w:val="005D6B59"/>
    <w:rsid w:val="005D7037"/>
    <w:rsid w:val="005E03E4"/>
    <w:rsid w:val="005E0454"/>
    <w:rsid w:val="005E171D"/>
    <w:rsid w:val="005E34C2"/>
    <w:rsid w:val="005E35C6"/>
    <w:rsid w:val="005E5B01"/>
    <w:rsid w:val="005E7933"/>
    <w:rsid w:val="005E7B77"/>
    <w:rsid w:val="005F009E"/>
    <w:rsid w:val="005F0A88"/>
    <w:rsid w:val="005F0DF1"/>
    <w:rsid w:val="005F1516"/>
    <w:rsid w:val="005F229E"/>
    <w:rsid w:val="005F2564"/>
    <w:rsid w:val="005F3822"/>
    <w:rsid w:val="005F4D16"/>
    <w:rsid w:val="005F4E52"/>
    <w:rsid w:val="0060058E"/>
    <w:rsid w:val="00602A3C"/>
    <w:rsid w:val="00603EFD"/>
    <w:rsid w:val="0060475B"/>
    <w:rsid w:val="00604FB6"/>
    <w:rsid w:val="00605387"/>
    <w:rsid w:val="00606302"/>
    <w:rsid w:val="006076FD"/>
    <w:rsid w:val="0061143F"/>
    <w:rsid w:val="006114D8"/>
    <w:rsid w:val="00611585"/>
    <w:rsid w:val="00613601"/>
    <w:rsid w:val="00613791"/>
    <w:rsid w:val="00613AAB"/>
    <w:rsid w:val="006148C7"/>
    <w:rsid w:val="006150D6"/>
    <w:rsid w:val="00617EEE"/>
    <w:rsid w:val="006210FE"/>
    <w:rsid w:val="00622811"/>
    <w:rsid w:val="00622BB7"/>
    <w:rsid w:val="00622F3B"/>
    <w:rsid w:val="00623389"/>
    <w:rsid w:val="0062352A"/>
    <w:rsid w:val="0062633A"/>
    <w:rsid w:val="006265C4"/>
    <w:rsid w:val="00627383"/>
    <w:rsid w:val="006301BB"/>
    <w:rsid w:val="00635A4A"/>
    <w:rsid w:val="00635FB9"/>
    <w:rsid w:val="00637774"/>
    <w:rsid w:val="0064024C"/>
    <w:rsid w:val="00640291"/>
    <w:rsid w:val="00641FAC"/>
    <w:rsid w:val="006432A5"/>
    <w:rsid w:val="00643664"/>
    <w:rsid w:val="00643CAA"/>
    <w:rsid w:val="00652680"/>
    <w:rsid w:val="00652A09"/>
    <w:rsid w:val="006530A1"/>
    <w:rsid w:val="00653CDE"/>
    <w:rsid w:val="0065636A"/>
    <w:rsid w:val="00656C3C"/>
    <w:rsid w:val="00657003"/>
    <w:rsid w:val="006572C1"/>
    <w:rsid w:val="00660238"/>
    <w:rsid w:val="006602EF"/>
    <w:rsid w:val="00661277"/>
    <w:rsid w:val="006619D1"/>
    <w:rsid w:val="00663FEA"/>
    <w:rsid w:val="00664803"/>
    <w:rsid w:val="006661A4"/>
    <w:rsid w:val="006670E0"/>
    <w:rsid w:val="00667532"/>
    <w:rsid w:val="006704FD"/>
    <w:rsid w:val="0067294B"/>
    <w:rsid w:val="00673AA4"/>
    <w:rsid w:val="00674187"/>
    <w:rsid w:val="0067508F"/>
    <w:rsid w:val="006752BD"/>
    <w:rsid w:val="00675349"/>
    <w:rsid w:val="00675E7E"/>
    <w:rsid w:val="0068051E"/>
    <w:rsid w:val="00680B9D"/>
    <w:rsid w:val="00681F13"/>
    <w:rsid w:val="0068231C"/>
    <w:rsid w:val="00682344"/>
    <w:rsid w:val="00682F28"/>
    <w:rsid w:val="00684842"/>
    <w:rsid w:val="00685BD6"/>
    <w:rsid w:val="006878A6"/>
    <w:rsid w:val="00690437"/>
    <w:rsid w:val="00690E65"/>
    <w:rsid w:val="0069188E"/>
    <w:rsid w:val="00691974"/>
    <w:rsid w:val="00692CE6"/>
    <w:rsid w:val="00693B6C"/>
    <w:rsid w:val="006942AE"/>
    <w:rsid w:val="00695421"/>
    <w:rsid w:val="00697BD3"/>
    <w:rsid w:val="00697DFA"/>
    <w:rsid w:val="006A10F3"/>
    <w:rsid w:val="006A16D5"/>
    <w:rsid w:val="006A1772"/>
    <w:rsid w:val="006A1780"/>
    <w:rsid w:val="006A25A5"/>
    <w:rsid w:val="006A3CEC"/>
    <w:rsid w:val="006A3F75"/>
    <w:rsid w:val="006A6CA7"/>
    <w:rsid w:val="006A703E"/>
    <w:rsid w:val="006A7BE3"/>
    <w:rsid w:val="006B01D1"/>
    <w:rsid w:val="006B16EA"/>
    <w:rsid w:val="006B1780"/>
    <w:rsid w:val="006B224E"/>
    <w:rsid w:val="006B376E"/>
    <w:rsid w:val="006B4589"/>
    <w:rsid w:val="006B6805"/>
    <w:rsid w:val="006B6B5E"/>
    <w:rsid w:val="006B6DE0"/>
    <w:rsid w:val="006B7D5F"/>
    <w:rsid w:val="006C235A"/>
    <w:rsid w:val="006C32F4"/>
    <w:rsid w:val="006C3C54"/>
    <w:rsid w:val="006C427B"/>
    <w:rsid w:val="006C4F9F"/>
    <w:rsid w:val="006D0C1D"/>
    <w:rsid w:val="006D0CE1"/>
    <w:rsid w:val="006D2004"/>
    <w:rsid w:val="006D2E9D"/>
    <w:rsid w:val="006D4C42"/>
    <w:rsid w:val="006D5809"/>
    <w:rsid w:val="006D668D"/>
    <w:rsid w:val="006D7363"/>
    <w:rsid w:val="006E04C8"/>
    <w:rsid w:val="006E0712"/>
    <w:rsid w:val="006E0754"/>
    <w:rsid w:val="006E2668"/>
    <w:rsid w:val="006E2D39"/>
    <w:rsid w:val="006E32B0"/>
    <w:rsid w:val="006E36D8"/>
    <w:rsid w:val="006E396A"/>
    <w:rsid w:val="006E3A73"/>
    <w:rsid w:val="006E5DD8"/>
    <w:rsid w:val="006E5EA1"/>
    <w:rsid w:val="006F0760"/>
    <w:rsid w:val="006F0FF1"/>
    <w:rsid w:val="006F11E2"/>
    <w:rsid w:val="006F1B03"/>
    <w:rsid w:val="006F2574"/>
    <w:rsid w:val="006F3231"/>
    <w:rsid w:val="006F3DE3"/>
    <w:rsid w:val="006F511F"/>
    <w:rsid w:val="006F61D8"/>
    <w:rsid w:val="006F62B7"/>
    <w:rsid w:val="006F70BC"/>
    <w:rsid w:val="006F713A"/>
    <w:rsid w:val="006F76BF"/>
    <w:rsid w:val="00702DCB"/>
    <w:rsid w:val="007036B2"/>
    <w:rsid w:val="007066A4"/>
    <w:rsid w:val="00706F37"/>
    <w:rsid w:val="0071209F"/>
    <w:rsid w:val="007125A2"/>
    <w:rsid w:val="00713F79"/>
    <w:rsid w:val="007148A8"/>
    <w:rsid w:val="007171E0"/>
    <w:rsid w:val="0072033C"/>
    <w:rsid w:val="00720B1B"/>
    <w:rsid w:val="00721062"/>
    <w:rsid w:val="00721E5D"/>
    <w:rsid w:val="007229D4"/>
    <w:rsid w:val="007230F8"/>
    <w:rsid w:val="007233F4"/>
    <w:rsid w:val="007239A2"/>
    <w:rsid w:val="00724044"/>
    <w:rsid w:val="007244E1"/>
    <w:rsid w:val="007248D3"/>
    <w:rsid w:val="00725137"/>
    <w:rsid w:val="00727A43"/>
    <w:rsid w:val="00727FF2"/>
    <w:rsid w:val="007323E0"/>
    <w:rsid w:val="00733DE2"/>
    <w:rsid w:val="007352EA"/>
    <w:rsid w:val="007364E5"/>
    <w:rsid w:val="0073792F"/>
    <w:rsid w:val="00740DA6"/>
    <w:rsid w:val="00741D1E"/>
    <w:rsid w:val="00741EE2"/>
    <w:rsid w:val="00742367"/>
    <w:rsid w:val="00742EAA"/>
    <w:rsid w:val="00743818"/>
    <w:rsid w:val="007439E2"/>
    <w:rsid w:val="007441FB"/>
    <w:rsid w:val="00744517"/>
    <w:rsid w:val="00745DFC"/>
    <w:rsid w:val="00747DE2"/>
    <w:rsid w:val="007504BF"/>
    <w:rsid w:val="007506CD"/>
    <w:rsid w:val="0075267F"/>
    <w:rsid w:val="007526EC"/>
    <w:rsid w:val="00753347"/>
    <w:rsid w:val="00753C48"/>
    <w:rsid w:val="00754C97"/>
    <w:rsid w:val="00754FE4"/>
    <w:rsid w:val="00756236"/>
    <w:rsid w:val="00756271"/>
    <w:rsid w:val="00756521"/>
    <w:rsid w:val="00756AB7"/>
    <w:rsid w:val="00760477"/>
    <w:rsid w:val="007623FB"/>
    <w:rsid w:val="0076376A"/>
    <w:rsid w:val="0076500F"/>
    <w:rsid w:val="0076504E"/>
    <w:rsid w:val="00767EA0"/>
    <w:rsid w:val="0077068F"/>
    <w:rsid w:val="0077408D"/>
    <w:rsid w:val="00774270"/>
    <w:rsid w:val="00775679"/>
    <w:rsid w:val="00777B32"/>
    <w:rsid w:val="0078051E"/>
    <w:rsid w:val="00781FDD"/>
    <w:rsid w:val="00782A9F"/>
    <w:rsid w:val="0078508A"/>
    <w:rsid w:val="00786D5C"/>
    <w:rsid w:val="00786E96"/>
    <w:rsid w:val="00787F93"/>
    <w:rsid w:val="007907CA"/>
    <w:rsid w:val="00791E6D"/>
    <w:rsid w:val="007928DC"/>
    <w:rsid w:val="007939CC"/>
    <w:rsid w:val="00796FB8"/>
    <w:rsid w:val="007A11C2"/>
    <w:rsid w:val="007A41BF"/>
    <w:rsid w:val="007A490A"/>
    <w:rsid w:val="007A581D"/>
    <w:rsid w:val="007A7B95"/>
    <w:rsid w:val="007B0297"/>
    <w:rsid w:val="007B0F53"/>
    <w:rsid w:val="007B1DD8"/>
    <w:rsid w:val="007B21AE"/>
    <w:rsid w:val="007B2570"/>
    <w:rsid w:val="007B3113"/>
    <w:rsid w:val="007B3304"/>
    <w:rsid w:val="007B332B"/>
    <w:rsid w:val="007B394D"/>
    <w:rsid w:val="007B7490"/>
    <w:rsid w:val="007C0525"/>
    <w:rsid w:val="007C13F7"/>
    <w:rsid w:val="007C218D"/>
    <w:rsid w:val="007C2D28"/>
    <w:rsid w:val="007C3E22"/>
    <w:rsid w:val="007C67C6"/>
    <w:rsid w:val="007C7E59"/>
    <w:rsid w:val="007D0B91"/>
    <w:rsid w:val="007D1452"/>
    <w:rsid w:val="007D1E29"/>
    <w:rsid w:val="007D460C"/>
    <w:rsid w:val="007D4AD3"/>
    <w:rsid w:val="007D4C8D"/>
    <w:rsid w:val="007D583E"/>
    <w:rsid w:val="007D5D19"/>
    <w:rsid w:val="007D5FDC"/>
    <w:rsid w:val="007D6D68"/>
    <w:rsid w:val="007E1603"/>
    <w:rsid w:val="007E32DA"/>
    <w:rsid w:val="007E4998"/>
    <w:rsid w:val="007E4A9C"/>
    <w:rsid w:val="007E6914"/>
    <w:rsid w:val="007E7F78"/>
    <w:rsid w:val="007F1D44"/>
    <w:rsid w:val="007F2C13"/>
    <w:rsid w:val="007F2CEC"/>
    <w:rsid w:val="007F55DE"/>
    <w:rsid w:val="007F5605"/>
    <w:rsid w:val="007F6147"/>
    <w:rsid w:val="007F78FF"/>
    <w:rsid w:val="00800F6C"/>
    <w:rsid w:val="008025BE"/>
    <w:rsid w:val="008051FC"/>
    <w:rsid w:val="008055A9"/>
    <w:rsid w:val="008070EB"/>
    <w:rsid w:val="00810E8E"/>
    <w:rsid w:val="008119A9"/>
    <w:rsid w:val="00812462"/>
    <w:rsid w:val="0081481D"/>
    <w:rsid w:val="00814BE8"/>
    <w:rsid w:val="00814F6E"/>
    <w:rsid w:val="00815B84"/>
    <w:rsid w:val="00821A3D"/>
    <w:rsid w:val="00822037"/>
    <w:rsid w:val="00823FC6"/>
    <w:rsid w:val="00823FFC"/>
    <w:rsid w:val="00824811"/>
    <w:rsid w:val="00825C74"/>
    <w:rsid w:val="00826AB9"/>
    <w:rsid w:val="00826E0E"/>
    <w:rsid w:val="0082731F"/>
    <w:rsid w:val="00827D11"/>
    <w:rsid w:val="00827E0F"/>
    <w:rsid w:val="00827F6E"/>
    <w:rsid w:val="00831758"/>
    <w:rsid w:val="0083279F"/>
    <w:rsid w:val="00833B7F"/>
    <w:rsid w:val="00834906"/>
    <w:rsid w:val="00836075"/>
    <w:rsid w:val="00836417"/>
    <w:rsid w:val="008411F9"/>
    <w:rsid w:val="008413AB"/>
    <w:rsid w:val="0084322B"/>
    <w:rsid w:val="00843B93"/>
    <w:rsid w:val="00843F81"/>
    <w:rsid w:val="00844087"/>
    <w:rsid w:val="0084519E"/>
    <w:rsid w:val="00846370"/>
    <w:rsid w:val="00847C2B"/>
    <w:rsid w:val="0085270D"/>
    <w:rsid w:val="008532BF"/>
    <w:rsid w:val="00853BF4"/>
    <w:rsid w:val="00854294"/>
    <w:rsid w:val="0085788B"/>
    <w:rsid w:val="00857A9E"/>
    <w:rsid w:val="00857DE2"/>
    <w:rsid w:val="0086407F"/>
    <w:rsid w:val="00864E79"/>
    <w:rsid w:val="0086661F"/>
    <w:rsid w:val="00866A0D"/>
    <w:rsid w:val="00866DB5"/>
    <w:rsid w:val="0086784E"/>
    <w:rsid w:val="00867AF1"/>
    <w:rsid w:val="008717C9"/>
    <w:rsid w:val="00872118"/>
    <w:rsid w:val="00872827"/>
    <w:rsid w:val="00872A32"/>
    <w:rsid w:val="00876EAE"/>
    <w:rsid w:val="00880F95"/>
    <w:rsid w:val="00882B44"/>
    <w:rsid w:val="00882FE5"/>
    <w:rsid w:val="00886138"/>
    <w:rsid w:val="00886E66"/>
    <w:rsid w:val="008871B0"/>
    <w:rsid w:val="0089139E"/>
    <w:rsid w:val="0089217C"/>
    <w:rsid w:val="00893671"/>
    <w:rsid w:val="00895838"/>
    <w:rsid w:val="00895A72"/>
    <w:rsid w:val="00895CDF"/>
    <w:rsid w:val="00897A55"/>
    <w:rsid w:val="008A0FC9"/>
    <w:rsid w:val="008A1956"/>
    <w:rsid w:val="008A40D3"/>
    <w:rsid w:val="008A469C"/>
    <w:rsid w:val="008A484A"/>
    <w:rsid w:val="008A5877"/>
    <w:rsid w:val="008A6539"/>
    <w:rsid w:val="008A682C"/>
    <w:rsid w:val="008B05DD"/>
    <w:rsid w:val="008B17E8"/>
    <w:rsid w:val="008B2D03"/>
    <w:rsid w:val="008B2E7C"/>
    <w:rsid w:val="008B45A7"/>
    <w:rsid w:val="008B4A70"/>
    <w:rsid w:val="008B502F"/>
    <w:rsid w:val="008B7034"/>
    <w:rsid w:val="008B7227"/>
    <w:rsid w:val="008C060D"/>
    <w:rsid w:val="008C191C"/>
    <w:rsid w:val="008C1DA4"/>
    <w:rsid w:val="008C2CD5"/>
    <w:rsid w:val="008C3618"/>
    <w:rsid w:val="008C43AD"/>
    <w:rsid w:val="008C59FB"/>
    <w:rsid w:val="008C6687"/>
    <w:rsid w:val="008C68F0"/>
    <w:rsid w:val="008C731F"/>
    <w:rsid w:val="008C74D9"/>
    <w:rsid w:val="008D124C"/>
    <w:rsid w:val="008D1BB3"/>
    <w:rsid w:val="008D22AE"/>
    <w:rsid w:val="008D234A"/>
    <w:rsid w:val="008D566C"/>
    <w:rsid w:val="008D58D9"/>
    <w:rsid w:val="008D6E59"/>
    <w:rsid w:val="008D7155"/>
    <w:rsid w:val="008E09B3"/>
    <w:rsid w:val="008E141A"/>
    <w:rsid w:val="008E1A44"/>
    <w:rsid w:val="008E28E6"/>
    <w:rsid w:val="008E2B60"/>
    <w:rsid w:val="008E3232"/>
    <w:rsid w:val="008E3674"/>
    <w:rsid w:val="008E3B6C"/>
    <w:rsid w:val="008E68BB"/>
    <w:rsid w:val="008E6C9B"/>
    <w:rsid w:val="008E77D4"/>
    <w:rsid w:val="008F0981"/>
    <w:rsid w:val="008F0AFD"/>
    <w:rsid w:val="008F17B2"/>
    <w:rsid w:val="008F28EE"/>
    <w:rsid w:val="008F357B"/>
    <w:rsid w:val="008F44CA"/>
    <w:rsid w:val="008F49B9"/>
    <w:rsid w:val="008F49D3"/>
    <w:rsid w:val="008F4CEF"/>
    <w:rsid w:val="008F4EE1"/>
    <w:rsid w:val="008F53A0"/>
    <w:rsid w:val="008F6519"/>
    <w:rsid w:val="008F7012"/>
    <w:rsid w:val="008F7B17"/>
    <w:rsid w:val="00900042"/>
    <w:rsid w:val="0090034B"/>
    <w:rsid w:val="00902623"/>
    <w:rsid w:val="00902890"/>
    <w:rsid w:val="00904BE4"/>
    <w:rsid w:val="0090504A"/>
    <w:rsid w:val="00905D7E"/>
    <w:rsid w:val="009063B7"/>
    <w:rsid w:val="00907037"/>
    <w:rsid w:val="0091160A"/>
    <w:rsid w:val="00913258"/>
    <w:rsid w:val="0091564D"/>
    <w:rsid w:val="009156DA"/>
    <w:rsid w:val="00916BC5"/>
    <w:rsid w:val="0091726A"/>
    <w:rsid w:val="00920184"/>
    <w:rsid w:val="00920EA4"/>
    <w:rsid w:val="00921792"/>
    <w:rsid w:val="00921BEA"/>
    <w:rsid w:val="00923998"/>
    <w:rsid w:val="00923DB4"/>
    <w:rsid w:val="0092430E"/>
    <w:rsid w:val="0092625F"/>
    <w:rsid w:val="009268A9"/>
    <w:rsid w:val="00927B37"/>
    <w:rsid w:val="009301B2"/>
    <w:rsid w:val="009321B1"/>
    <w:rsid w:val="00932ED7"/>
    <w:rsid w:val="0093357E"/>
    <w:rsid w:val="0093422D"/>
    <w:rsid w:val="00934DD7"/>
    <w:rsid w:val="009369A9"/>
    <w:rsid w:val="00936CF7"/>
    <w:rsid w:val="00937201"/>
    <w:rsid w:val="0093734A"/>
    <w:rsid w:val="00937783"/>
    <w:rsid w:val="00940FE1"/>
    <w:rsid w:val="00942306"/>
    <w:rsid w:val="009424B8"/>
    <w:rsid w:val="009433A4"/>
    <w:rsid w:val="0094435B"/>
    <w:rsid w:val="00944668"/>
    <w:rsid w:val="00944DC6"/>
    <w:rsid w:val="0094537D"/>
    <w:rsid w:val="0094573F"/>
    <w:rsid w:val="009458B0"/>
    <w:rsid w:val="00945B52"/>
    <w:rsid w:val="00945DC0"/>
    <w:rsid w:val="00945F05"/>
    <w:rsid w:val="00946348"/>
    <w:rsid w:val="009471AD"/>
    <w:rsid w:val="009478A2"/>
    <w:rsid w:val="00955643"/>
    <w:rsid w:val="00955FBB"/>
    <w:rsid w:val="0095694B"/>
    <w:rsid w:val="00956BD5"/>
    <w:rsid w:val="009574BB"/>
    <w:rsid w:val="009577B5"/>
    <w:rsid w:val="009608E6"/>
    <w:rsid w:val="00961779"/>
    <w:rsid w:val="00966522"/>
    <w:rsid w:val="00967D3F"/>
    <w:rsid w:val="00970D7E"/>
    <w:rsid w:val="00970F18"/>
    <w:rsid w:val="00971CF1"/>
    <w:rsid w:val="009721E9"/>
    <w:rsid w:val="00972A58"/>
    <w:rsid w:val="00973772"/>
    <w:rsid w:val="00975E1E"/>
    <w:rsid w:val="00975E70"/>
    <w:rsid w:val="00977CD6"/>
    <w:rsid w:val="00982D26"/>
    <w:rsid w:val="009849E9"/>
    <w:rsid w:val="00987812"/>
    <w:rsid w:val="00990225"/>
    <w:rsid w:val="0099244B"/>
    <w:rsid w:val="009947B6"/>
    <w:rsid w:val="00995150"/>
    <w:rsid w:val="009957F3"/>
    <w:rsid w:val="00995D67"/>
    <w:rsid w:val="009A013B"/>
    <w:rsid w:val="009A02F4"/>
    <w:rsid w:val="009A1F12"/>
    <w:rsid w:val="009A2494"/>
    <w:rsid w:val="009A26CA"/>
    <w:rsid w:val="009A36F2"/>
    <w:rsid w:val="009A5749"/>
    <w:rsid w:val="009A57D0"/>
    <w:rsid w:val="009A6559"/>
    <w:rsid w:val="009A68FC"/>
    <w:rsid w:val="009A7514"/>
    <w:rsid w:val="009A7E7A"/>
    <w:rsid w:val="009B1584"/>
    <w:rsid w:val="009B2469"/>
    <w:rsid w:val="009B314F"/>
    <w:rsid w:val="009B439C"/>
    <w:rsid w:val="009B4A6C"/>
    <w:rsid w:val="009B5779"/>
    <w:rsid w:val="009B6753"/>
    <w:rsid w:val="009B6A26"/>
    <w:rsid w:val="009C079D"/>
    <w:rsid w:val="009C0D70"/>
    <w:rsid w:val="009C13D1"/>
    <w:rsid w:val="009C2913"/>
    <w:rsid w:val="009C5AFE"/>
    <w:rsid w:val="009C6606"/>
    <w:rsid w:val="009C6CE5"/>
    <w:rsid w:val="009C6D50"/>
    <w:rsid w:val="009C7547"/>
    <w:rsid w:val="009D2F60"/>
    <w:rsid w:val="009D338C"/>
    <w:rsid w:val="009D3D0D"/>
    <w:rsid w:val="009D5BAC"/>
    <w:rsid w:val="009D64BD"/>
    <w:rsid w:val="009E0D0A"/>
    <w:rsid w:val="009E0D1A"/>
    <w:rsid w:val="009E153F"/>
    <w:rsid w:val="009E2D6C"/>
    <w:rsid w:val="009E388B"/>
    <w:rsid w:val="009E393E"/>
    <w:rsid w:val="009E444E"/>
    <w:rsid w:val="009E4968"/>
    <w:rsid w:val="009E663C"/>
    <w:rsid w:val="009E6BB1"/>
    <w:rsid w:val="009F0092"/>
    <w:rsid w:val="009F0CD9"/>
    <w:rsid w:val="009F1A79"/>
    <w:rsid w:val="009F1F57"/>
    <w:rsid w:val="009F4FCF"/>
    <w:rsid w:val="009F65F4"/>
    <w:rsid w:val="009F676B"/>
    <w:rsid w:val="00A004DF"/>
    <w:rsid w:val="00A00D29"/>
    <w:rsid w:val="00A00FD5"/>
    <w:rsid w:val="00A019A8"/>
    <w:rsid w:val="00A01B03"/>
    <w:rsid w:val="00A02C66"/>
    <w:rsid w:val="00A03861"/>
    <w:rsid w:val="00A0464C"/>
    <w:rsid w:val="00A054E0"/>
    <w:rsid w:val="00A0663F"/>
    <w:rsid w:val="00A066CE"/>
    <w:rsid w:val="00A0740B"/>
    <w:rsid w:val="00A075A9"/>
    <w:rsid w:val="00A11042"/>
    <w:rsid w:val="00A133D8"/>
    <w:rsid w:val="00A14E97"/>
    <w:rsid w:val="00A20069"/>
    <w:rsid w:val="00A2244D"/>
    <w:rsid w:val="00A2253D"/>
    <w:rsid w:val="00A22AEC"/>
    <w:rsid w:val="00A2418A"/>
    <w:rsid w:val="00A247B8"/>
    <w:rsid w:val="00A24D8F"/>
    <w:rsid w:val="00A25B8B"/>
    <w:rsid w:val="00A269C3"/>
    <w:rsid w:val="00A26ECA"/>
    <w:rsid w:val="00A324C1"/>
    <w:rsid w:val="00A337DB"/>
    <w:rsid w:val="00A3467F"/>
    <w:rsid w:val="00A3551A"/>
    <w:rsid w:val="00A376E8"/>
    <w:rsid w:val="00A37E69"/>
    <w:rsid w:val="00A37F8E"/>
    <w:rsid w:val="00A41737"/>
    <w:rsid w:val="00A42B8F"/>
    <w:rsid w:val="00A43254"/>
    <w:rsid w:val="00A43896"/>
    <w:rsid w:val="00A43A26"/>
    <w:rsid w:val="00A447A0"/>
    <w:rsid w:val="00A459F5"/>
    <w:rsid w:val="00A45FC0"/>
    <w:rsid w:val="00A46B32"/>
    <w:rsid w:val="00A47ECC"/>
    <w:rsid w:val="00A5008C"/>
    <w:rsid w:val="00A50171"/>
    <w:rsid w:val="00A5102E"/>
    <w:rsid w:val="00A51083"/>
    <w:rsid w:val="00A5132E"/>
    <w:rsid w:val="00A51533"/>
    <w:rsid w:val="00A51E68"/>
    <w:rsid w:val="00A52F3B"/>
    <w:rsid w:val="00A531D4"/>
    <w:rsid w:val="00A55CFA"/>
    <w:rsid w:val="00A575B8"/>
    <w:rsid w:val="00A647B1"/>
    <w:rsid w:val="00A64DEF"/>
    <w:rsid w:val="00A65E4E"/>
    <w:rsid w:val="00A665DF"/>
    <w:rsid w:val="00A67F1B"/>
    <w:rsid w:val="00A67FCC"/>
    <w:rsid w:val="00A7217B"/>
    <w:rsid w:val="00A73067"/>
    <w:rsid w:val="00A737C4"/>
    <w:rsid w:val="00A739A6"/>
    <w:rsid w:val="00A75EF9"/>
    <w:rsid w:val="00A76BC9"/>
    <w:rsid w:val="00A8311C"/>
    <w:rsid w:val="00A84C5F"/>
    <w:rsid w:val="00A86973"/>
    <w:rsid w:val="00A8740B"/>
    <w:rsid w:val="00A87519"/>
    <w:rsid w:val="00A9246D"/>
    <w:rsid w:val="00A93644"/>
    <w:rsid w:val="00A93BD0"/>
    <w:rsid w:val="00A975A4"/>
    <w:rsid w:val="00AA2001"/>
    <w:rsid w:val="00AA2B5C"/>
    <w:rsid w:val="00AA5328"/>
    <w:rsid w:val="00AA5393"/>
    <w:rsid w:val="00AA63D4"/>
    <w:rsid w:val="00AB03FD"/>
    <w:rsid w:val="00AB38CB"/>
    <w:rsid w:val="00AB3BEC"/>
    <w:rsid w:val="00AB44E4"/>
    <w:rsid w:val="00AB4AEB"/>
    <w:rsid w:val="00AB5352"/>
    <w:rsid w:val="00AB56AE"/>
    <w:rsid w:val="00AB62D5"/>
    <w:rsid w:val="00AB65B5"/>
    <w:rsid w:val="00AB6DCD"/>
    <w:rsid w:val="00AB6EE0"/>
    <w:rsid w:val="00AC2DFD"/>
    <w:rsid w:val="00AC40B7"/>
    <w:rsid w:val="00AC531F"/>
    <w:rsid w:val="00AC6121"/>
    <w:rsid w:val="00AC626D"/>
    <w:rsid w:val="00AC6CB1"/>
    <w:rsid w:val="00AD0091"/>
    <w:rsid w:val="00AD23D8"/>
    <w:rsid w:val="00AD23EF"/>
    <w:rsid w:val="00AD307B"/>
    <w:rsid w:val="00AD41B3"/>
    <w:rsid w:val="00AD4C48"/>
    <w:rsid w:val="00AD6267"/>
    <w:rsid w:val="00AD7317"/>
    <w:rsid w:val="00AE01A8"/>
    <w:rsid w:val="00AE0CBD"/>
    <w:rsid w:val="00AE123A"/>
    <w:rsid w:val="00AE28A7"/>
    <w:rsid w:val="00AE2BB5"/>
    <w:rsid w:val="00AE33A6"/>
    <w:rsid w:val="00AE3715"/>
    <w:rsid w:val="00AE3729"/>
    <w:rsid w:val="00AE55B2"/>
    <w:rsid w:val="00AE5C6A"/>
    <w:rsid w:val="00AE65F7"/>
    <w:rsid w:val="00AE7280"/>
    <w:rsid w:val="00AF033A"/>
    <w:rsid w:val="00AF1699"/>
    <w:rsid w:val="00AF278F"/>
    <w:rsid w:val="00AF3896"/>
    <w:rsid w:val="00AF6C33"/>
    <w:rsid w:val="00B0098A"/>
    <w:rsid w:val="00B00A5F"/>
    <w:rsid w:val="00B0225F"/>
    <w:rsid w:val="00B029B8"/>
    <w:rsid w:val="00B02F60"/>
    <w:rsid w:val="00B032B8"/>
    <w:rsid w:val="00B04B46"/>
    <w:rsid w:val="00B0534D"/>
    <w:rsid w:val="00B06368"/>
    <w:rsid w:val="00B06FC6"/>
    <w:rsid w:val="00B07163"/>
    <w:rsid w:val="00B12FE6"/>
    <w:rsid w:val="00B1303F"/>
    <w:rsid w:val="00B1364A"/>
    <w:rsid w:val="00B13D3C"/>
    <w:rsid w:val="00B16715"/>
    <w:rsid w:val="00B17910"/>
    <w:rsid w:val="00B20A7E"/>
    <w:rsid w:val="00B20F18"/>
    <w:rsid w:val="00B21516"/>
    <w:rsid w:val="00B22CE0"/>
    <w:rsid w:val="00B23738"/>
    <w:rsid w:val="00B23A9D"/>
    <w:rsid w:val="00B23BEF"/>
    <w:rsid w:val="00B247BB"/>
    <w:rsid w:val="00B25C11"/>
    <w:rsid w:val="00B25EDF"/>
    <w:rsid w:val="00B25EE6"/>
    <w:rsid w:val="00B3115A"/>
    <w:rsid w:val="00B31A5C"/>
    <w:rsid w:val="00B33C19"/>
    <w:rsid w:val="00B34861"/>
    <w:rsid w:val="00B369F7"/>
    <w:rsid w:val="00B36A99"/>
    <w:rsid w:val="00B42980"/>
    <w:rsid w:val="00B434B2"/>
    <w:rsid w:val="00B434C7"/>
    <w:rsid w:val="00B43D45"/>
    <w:rsid w:val="00B468F2"/>
    <w:rsid w:val="00B46B45"/>
    <w:rsid w:val="00B47286"/>
    <w:rsid w:val="00B47894"/>
    <w:rsid w:val="00B50234"/>
    <w:rsid w:val="00B51A7D"/>
    <w:rsid w:val="00B51BF4"/>
    <w:rsid w:val="00B52C68"/>
    <w:rsid w:val="00B542FE"/>
    <w:rsid w:val="00B55A1B"/>
    <w:rsid w:val="00B561DB"/>
    <w:rsid w:val="00B61DCE"/>
    <w:rsid w:val="00B62188"/>
    <w:rsid w:val="00B62467"/>
    <w:rsid w:val="00B62F79"/>
    <w:rsid w:val="00B62F82"/>
    <w:rsid w:val="00B648FA"/>
    <w:rsid w:val="00B662FF"/>
    <w:rsid w:val="00B730B4"/>
    <w:rsid w:val="00B74340"/>
    <w:rsid w:val="00B74F2F"/>
    <w:rsid w:val="00B756FB"/>
    <w:rsid w:val="00B769BC"/>
    <w:rsid w:val="00B77349"/>
    <w:rsid w:val="00B7761E"/>
    <w:rsid w:val="00B80A3D"/>
    <w:rsid w:val="00B823E0"/>
    <w:rsid w:val="00B82B78"/>
    <w:rsid w:val="00B84662"/>
    <w:rsid w:val="00B864A3"/>
    <w:rsid w:val="00B86C2A"/>
    <w:rsid w:val="00B902A5"/>
    <w:rsid w:val="00B90420"/>
    <w:rsid w:val="00B913E4"/>
    <w:rsid w:val="00B91DB9"/>
    <w:rsid w:val="00B93EFE"/>
    <w:rsid w:val="00B94956"/>
    <w:rsid w:val="00B94C7F"/>
    <w:rsid w:val="00B956B5"/>
    <w:rsid w:val="00B95C3A"/>
    <w:rsid w:val="00BA0D44"/>
    <w:rsid w:val="00BA0E26"/>
    <w:rsid w:val="00BA31BF"/>
    <w:rsid w:val="00BA43FC"/>
    <w:rsid w:val="00BA478B"/>
    <w:rsid w:val="00BA5224"/>
    <w:rsid w:val="00BA5F08"/>
    <w:rsid w:val="00BA7E3B"/>
    <w:rsid w:val="00BB079C"/>
    <w:rsid w:val="00BB39C1"/>
    <w:rsid w:val="00BB590A"/>
    <w:rsid w:val="00BB5D16"/>
    <w:rsid w:val="00BB6180"/>
    <w:rsid w:val="00BB69E6"/>
    <w:rsid w:val="00BC1B7A"/>
    <w:rsid w:val="00BC2B4D"/>
    <w:rsid w:val="00BC2BC7"/>
    <w:rsid w:val="00BC2C17"/>
    <w:rsid w:val="00BC3ACD"/>
    <w:rsid w:val="00BC6E73"/>
    <w:rsid w:val="00BD0014"/>
    <w:rsid w:val="00BD01D8"/>
    <w:rsid w:val="00BD2512"/>
    <w:rsid w:val="00BD255F"/>
    <w:rsid w:val="00BD383D"/>
    <w:rsid w:val="00BD4236"/>
    <w:rsid w:val="00BD5CCA"/>
    <w:rsid w:val="00BD5CD4"/>
    <w:rsid w:val="00BD6EF9"/>
    <w:rsid w:val="00BD77DD"/>
    <w:rsid w:val="00BE0ACB"/>
    <w:rsid w:val="00BE3537"/>
    <w:rsid w:val="00BE360F"/>
    <w:rsid w:val="00BE50FD"/>
    <w:rsid w:val="00BE51CA"/>
    <w:rsid w:val="00BE6D47"/>
    <w:rsid w:val="00BE7032"/>
    <w:rsid w:val="00BE7330"/>
    <w:rsid w:val="00BF01C5"/>
    <w:rsid w:val="00BF066A"/>
    <w:rsid w:val="00BF361C"/>
    <w:rsid w:val="00BF4342"/>
    <w:rsid w:val="00BF5050"/>
    <w:rsid w:val="00BF5422"/>
    <w:rsid w:val="00BF54CF"/>
    <w:rsid w:val="00BF59B1"/>
    <w:rsid w:val="00BF6A78"/>
    <w:rsid w:val="00BF6E19"/>
    <w:rsid w:val="00BF79B4"/>
    <w:rsid w:val="00C01427"/>
    <w:rsid w:val="00C016A1"/>
    <w:rsid w:val="00C04E0A"/>
    <w:rsid w:val="00C058AF"/>
    <w:rsid w:val="00C10119"/>
    <w:rsid w:val="00C124C1"/>
    <w:rsid w:val="00C128AE"/>
    <w:rsid w:val="00C136D6"/>
    <w:rsid w:val="00C13D5B"/>
    <w:rsid w:val="00C17AE2"/>
    <w:rsid w:val="00C20F27"/>
    <w:rsid w:val="00C215CF"/>
    <w:rsid w:val="00C2244B"/>
    <w:rsid w:val="00C22B0D"/>
    <w:rsid w:val="00C240C1"/>
    <w:rsid w:val="00C250D0"/>
    <w:rsid w:val="00C252AC"/>
    <w:rsid w:val="00C255AB"/>
    <w:rsid w:val="00C27214"/>
    <w:rsid w:val="00C27597"/>
    <w:rsid w:val="00C30382"/>
    <w:rsid w:val="00C30D6F"/>
    <w:rsid w:val="00C31063"/>
    <w:rsid w:val="00C31B7E"/>
    <w:rsid w:val="00C3242A"/>
    <w:rsid w:val="00C32AE2"/>
    <w:rsid w:val="00C33201"/>
    <w:rsid w:val="00C332C4"/>
    <w:rsid w:val="00C360B3"/>
    <w:rsid w:val="00C3679B"/>
    <w:rsid w:val="00C37027"/>
    <w:rsid w:val="00C3778D"/>
    <w:rsid w:val="00C405A3"/>
    <w:rsid w:val="00C42752"/>
    <w:rsid w:val="00C42973"/>
    <w:rsid w:val="00C44F9C"/>
    <w:rsid w:val="00C4730E"/>
    <w:rsid w:val="00C5019C"/>
    <w:rsid w:val="00C5034F"/>
    <w:rsid w:val="00C52479"/>
    <w:rsid w:val="00C52C59"/>
    <w:rsid w:val="00C5349E"/>
    <w:rsid w:val="00C54467"/>
    <w:rsid w:val="00C54D3D"/>
    <w:rsid w:val="00C55A30"/>
    <w:rsid w:val="00C6028F"/>
    <w:rsid w:val="00C608F1"/>
    <w:rsid w:val="00C61253"/>
    <w:rsid w:val="00C631E1"/>
    <w:rsid w:val="00C638D8"/>
    <w:rsid w:val="00C63D26"/>
    <w:rsid w:val="00C641EB"/>
    <w:rsid w:val="00C65053"/>
    <w:rsid w:val="00C66F69"/>
    <w:rsid w:val="00C67223"/>
    <w:rsid w:val="00C67CFF"/>
    <w:rsid w:val="00C707B8"/>
    <w:rsid w:val="00C71C15"/>
    <w:rsid w:val="00C71F3D"/>
    <w:rsid w:val="00C72F53"/>
    <w:rsid w:val="00C74035"/>
    <w:rsid w:val="00C77818"/>
    <w:rsid w:val="00C77AE3"/>
    <w:rsid w:val="00C8063F"/>
    <w:rsid w:val="00C81549"/>
    <w:rsid w:val="00C829A1"/>
    <w:rsid w:val="00C83B36"/>
    <w:rsid w:val="00C84F8A"/>
    <w:rsid w:val="00C85209"/>
    <w:rsid w:val="00C8618F"/>
    <w:rsid w:val="00C90372"/>
    <w:rsid w:val="00C9041F"/>
    <w:rsid w:val="00C91A45"/>
    <w:rsid w:val="00C91ED2"/>
    <w:rsid w:val="00C91FB4"/>
    <w:rsid w:val="00C95745"/>
    <w:rsid w:val="00C962E3"/>
    <w:rsid w:val="00C965BD"/>
    <w:rsid w:val="00C97997"/>
    <w:rsid w:val="00CA0FAC"/>
    <w:rsid w:val="00CA25C0"/>
    <w:rsid w:val="00CA3451"/>
    <w:rsid w:val="00CA4948"/>
    <w:rsid w:val="00CA52F9"/>
    <w:rsid w:val="00CA568B"/>
    <w:rsid w:val="00CA7500"/>
    <w:rsid w:val="00CB19FE"/>
    <w:rsid w:val="00CB304C"/>
    <w:rsid w:val="00CB53E8"/>
    <w:rsid w:val="00CB594A"/>
    <w:rsid w:val="00CB5CB2"/>
    <w:rsid w:val="00CB6979"/>
    <w:rsid w:val="00CC0A3D"/>
    <w:rsid w:val="00CC2373"/>
    <w:rsid w:val="00CC3D24"/>
    <w:rsid w:val="00CC3F91"/>
    <w:rsid w:val="00CC4B0A"/>
    <w:rsid w:val="00CC544A"/>
    <w:rsid w:val="00CC57EA"/>
    <w:rsid w:val="00CC5954"/>
    <w:rsid w:val="00CC6C4E"/>
    <w:rsid w:val="00CD05A2"/>
    <w:rsid w:val="00CD19DA"/>
    <w:rsid w:val="00CD29D4"/>
    <w:rsid w:val="00CD38F5"/>
    <w:rsid w:val="00CD437E"/>
    <w:rsid w:val="00CD5A89"/>
    <w:rsid w:val="00CD5DAD"/>
    <w:rsid w:val="00CD72C5"/>
    <w:rsid w:val="00CD79A7"/>
    <w:rsid w:val="00CE0789"/>
    <w:rsid w:val="00CE1A03"/>
    <w:rsid w:val="00CE2346"/>
    <w:rsid w:val="00CE3529"/>
    <w:rsid w:val="00CE35C8"/>
    <w:rsid w:val="00CE3962"/>
    <w:rsid w:val="00CE5105"/>
    <w:rsid w:val="00CE56BD"/>
    <w:rsid w:val="00CE5EC0"/>
    <w:rsid w:val="00CE6F9F"/>
    <w:rsid w:val="00CE773B"/>
    <w:rsid w:val="00CE781A"/>
    <w:rsid w:val="00CF1D74"/>
    <w:rsid w:val="00CF2BE2"/>
    <w:rsid w:val="00CF55F9"/>
    <w:rsid w:val="00CF71A6"/>
    <w:rsid w:val="00CF7495"/>
    <w:rsid w:val="00D01CF9"/>
    <w:rsid w:val="00D0334D"/>
    <w:rsid w:val="00D0374D"/>
    <w:rsid w:val="00D05A76"/>
    <w:rsid w:val="00D07F1D"/>
    <w:rsid w:val="00D10558"/>
    <w:rsid w:val="00D1203E"/>
    <w:rsid w:val="00D13E70"/>
    <w:rsid w:val="00D16C58"/>
    <w:rsid w:val="00D17019"/>
    <w:rsid w:val="00D17EC6"/>
    <w:rsid w:val="00D21168"/>
    <w:rsid w:val="00D235C8"/>
    <w:rsid w:val="00D2438C"/>
    <w:rsid w:val="00D26C3F"/>
    <w:rsid w:val="00D27185"/>
    <w:rsid w:val="00D337AE"/>
    <w:rsid w:val="00D33AB3"/>
    <w:rsid w:val="00D33F24"/>
    <w:rsid w:val="00D346B7"/>
    <w:rsid w:val="00D346B8"/>
    <w:rsid w:val="00D35AC8"/>
    <w:rsid w:val="00D35D34"/>
    <w:rsid w:val="00D36F87"/>
    <w:rsid w:val="00D37E4E"/>
    <w:rsid w:val="00D42E6C"/>
    <w:rsid w:val="00D43B80"/>
    <w:rsid w:val="00D44236"/>
    <w:rsid w:val="00D45B1E"/>
    <w:rsid w:val="00D45BA4"/>
    <w:rsid w:val="00D471AF"/>
    <w:rsid w:val="00D4724F"/>
    <w:rsid w:val="00D50519"/>
    <w:rsid w:val="00D516A5"/>
    <w:rsid w:val="00D5264C"/>
    <w:rsid w:val="00D5289A"/>
    <w:rsid w:val="00D537FE"/>
    <w:rsid w:val="00D538F0"/>
    <w:rsid w:val="00D54A6A"/>
    <w:rsid w:val="00D54BF8"/>
    <w:rsid w:val="00D54D7C"/>
    <w:rsid w:val="00D55951"/>
    <w:rsid w:val="00D572BE"/>
    <w:rsid w:val="00D57EB6"/>
    <w:rsid w:val="00D60ED7"/>
    <w:rsid w:val="00D63586"/>
    <w:rsid w:val="00D664BF"/>
    <w:rsid w:val="00D66D8B"/>
    <w:rsid w:val="00D72A1C"/>
    <w:rsid w:val="00D73580"/>
    <w:rsid w:val="00D73802"/>
    <w:rsid w:val="00D73868"/>
    <w:rsid w:val="00D73C2C"/>
    <w:rsid w:val="00D73D52"/>
    <w:rsid w:val="00D745E7"/>
    <w:rsid w:val="00D77495"/>
    <w:rsid w:val="00D774ED"/>
    <w:rsid w:val="00D77F88"/>
    <w:rsid w:val="00D81EAA"/>
    <w:rsid w:val="00D8259F"/>
    <w:rsid w:val="00D825F2"/>
    <w:rsid w:val="00D828B1"/>
    <w:rsid w:val="00D84F27"/>
    <w:rsid w:val="00D873C6"/>
    <w:rsid w:val="00D94C7D"/>
    <w:rsid w:val="00D94CA4"/>
    <w:rsid w:val="00D95E99"/>
    <w:rsid w:val="00DA098C"/>
    <w:rsid w:val="00DA1A3A"/>
    <w:rsid w:val="00DA2C65"/>
    <w:rsid w:val="00DA395D"/>
    <w:rsid w:val="00DB16B8"/>
    <w:rsid w:val="00DB1D52"/>
    <w:rsid w:val="00DB1F62"/>
    <w:rsid w:val="00DB2E03"/>
    <w:rsid w:val="00DB3742"/>
    <w:rsid w:val="00DB3F4B"/>
    <w:rsid w:val="00DB61A4"/>
    <w:rsid w:val="00DB67C1"/>
    <w:rsid w:val="00DB70CD"/>
    <w:rsid w:val="00DB70F4"/>
    <w:rsid w:val="00DC1056"/>
    <w:rsid w:val="00DC211E"/>
    <w:rsid w:val="00DC21D8"/>
    <w:rsid w:val="00DC282A"/>
    <w:rsid w:val="00DC34DC"/>
    <w:rsid w:val="00DC3CC6"/>
    <w:rsid w:val="00DC514A"/>
    <w:rsid w:val="00DC64EC"/>
    <w:rsid w:val="00DC67B1"/>
    <w:rsid w:val="00DC7833"/>
    <w:rsid w:val="00DD132B"/>
    <w:rsid w:val="00DD1725"/>
    <w:rsid w:val="00DD1CA6"/>
    <w:rsid w:val="00DD2A18"/>
    <w:rsid w:val="00DD5B1A"/>
    <w:rsid w:val="00DD61E8"/>
    <w:rsid w:val="00DD62C0"/>
    <w:rsid w:val="00DD7859"/>
    <w:rsid w:val="00DE03AC"/>
    <w:rsid w:val="00DE0A1D"/>
    <w:rsid w:val="00DE15B2"/>
    <w:rsid w:val="00DE1A9A"/>
    <w:rsid w:val="00DE3D2C"/>
    <w:rsid w:val="00DE5E82"/>
    <w:rsid w:val="00DE5FA6"/>
    <w:rsid w:val="00DE6494"/>
    <w:rsid w:val="00DE6AA1"/>
    <w:rsid w:val="00DE74D7"/>
    <w:rsid w:val="00DE7EF7"/>
    <w:rsid w:val="00DF1185"/>
    <w:rsid w:val="00DF1299"/>
    <w:rsid w:val="00DF1A70"/>
    <w:rsid w:val="00DF23A8"/>
    <w:rsid w:val="00DF2F27"/>
    <w:rsid w:val="00DF6CCC"/>
    <w:rsid w:val="00DF6D0C"/>
    <w:rsid w:val="00DF6F64"/>
    <w:rsid w:val="00DF721E"/>
    <w:rsid w:val="00DF7C87"/>
    <w:rsid w:val="00E009B0"/>
    <w:rsid w:val="00E03D5C"/>
    <w:rsid w:val="00E04C0F"/>
    <w:rsid w:val="00E0570B"/>
    <w:rsid w:val="00E057B2"/>
    <w:rsid w:val="00E05996"/>
    <w:rsid w:val="00E0767F"/>
    <w:rsid w:val="00E10B87"/>
    <w:rsid w:val="00E10EB0"/>
    <w:rsid w:val="00E1478B"/>
    <w:rsid w:val="00E14FAC"/>
    <w:rsid w:val="00E15007"/>
    <w:rsid w:val="00E16EC7"/>
    <w:rsid w:val="00E1714F"/>
    <w:rsid w:val="00E21576"/>
    <w:rsid w:val="00E219CE"/>
    <w:rsid w:val="00E23961"/>
    <w:rsid w:val="00E24071"/>
    <w:rsid w:val="00E24EBC"/>
    <w:rsid w:val="00E2522C"/>
    <w:rsid w:val="00E2599B"/>
    <w:rsid w:val="00E2793D"/>
    <w:rsid w:val="00E31AFA"/>
    <w:rsid w:val="00E324EE"/>
    <w:rsid w:val="00E359FF"/>
    <w:rsid w:val="00E405F1"/>
    <w:rsid w:val="00E43054"/>
    <w:rsid w:val="00E46013"/>
    <w:rsid w:val="00E477C3"/>
    <w:rsid w:val="00E5048D"/>
    <w:rsid w:val="00E50AC4"/>
    <w:rsid w:val="00E51077"/>
    <w:rsid w:val="00E51E16"/>
    <w:rsid w:val="00E52151"/>
    <w:rsid w:val="00E53730"/>
    <w:rsid w:val="00E53C46"/>
    <w:rsid w:val="00E54511"/>
    <w:rsid w:val="00E55DC3"/>
    <w:rsid w:val="00E564AD"/>
    <w:rsid w:val="00E57577"/>
    <w:rsid w:val="00E62043"/>
    <w:rsid w:val="00E626B9"/>
    <w:rsid w:val="00E627C9"/>
    <w:rsid w:val="00E630F3"/>
    <w:rsid w:val="00E648CE"/>
    <w:rsid w:val="00E65198"/>
    <w:rsid w:val="00E664FB"/>
    <w:rsid w:val="00E66F0D"/>
    <w:rsid w:val="00E70615"/>
    <w:rsid w:val="00E7207B"/>
    <w:rsid w:val="00E7347A"/>
    <w:rsid w:val="00E75A47"/>
    <w:rsid w:val="00E75D8C"/>
    <w:rsid w:val="00E77771"/>
    <w:rsid w:val="00E777F2"/>
    <w:rsid w:val="00E802C9"/>
    <w:rsid w:val="00E80F0A"/>
    <w:rsid w:val="00E81A6A"/>
    <w:rsid w:val="00E8291B"/>
    <w:rsid w:val="00E8395F"/>
    <w:rsid w:val="00E85E41"/>
    <w:rsid w:val="00E85EA1"/>
    <w:rsid w:val="00E91044"/>
    <w:rsid w:val="00E910D3"/>
    <w:rsid w:val="00E923CF"/>
    <w:rsid w:val="00E9335F"/>
    <w:rsid w:val="00E95111"/>
    <w:rsid w:val="00EA14C8"/>
    <w:rsid w:val="00EA19D3"/>
    <w:rsid w:val="00EB05D0"/>
    <w:rsid w:val="00EB07C5"/>
    <w:rsid w:val="00EB1D49"/>
    <w:rsid w:val="00EB42DD"/>
    <w:rsid w:val="00EB559F"/>
    <w:rsid w:val="00EB5F3D"/>
    <w:rsid w:val="00EB6EC2"/>
    <w:rsid w:val="00EC1CEB"/>
    <w:rsid w:val="00EC268C"/>
    <w:rsid w:val="00EC3753"/>
    <w:rsid w:val="00EC3D46"/>
    <w:rsid w:val="00EC4E71"/>
    <w:rsid w:val="00EC6667"/>
    <w:rsid w:val="00ED0365"/>
    <w:rsid w:val="00ED0865"/>
    <w:rsid w:val="00ED1C60"/>
    <w:rsid w:val="00ED2EB9"/>
    <w:rsid w:val="00ED4469"/>
    <w:rsid w:val="00ED5F23"/>
    <w:rsid w:val="00ED6DC0"/>
    <w:rsid w:val="00ED79CE"/>
    <w:rsid w:val="00ED7A7A"/>
    <w:rsid w:val="00EE038C"/>
    <w:rsid w:val="00EE47C5"/>
    <w:rsid w:val="00EE490C"/>
    <w:rsid w:val="00EE613B"/>
    <w:rsid w:val="00EE7E17"/>
    <w:rsid w:val="00EF2C8E"/>
    <w:rsid w:val="00EF3A0D"/>
    <w:rsid w:val="00EF3CEB"/>
    <w:rsid w:val="00EF41A8"/>
    <w:rsid w:val="00EF44FB"/>
    <w:rsid w:val="00EF4D3C"/>
    <w:rsid w:val="00EF5554"/>
    <w:rsid w:val="00EF5AD8"/>
    <w:rsid w:val="00EF5D2F"/>
    <w:rsid w:val="00EF6758"/>
    <w:rsid w:val="00EF6B90"/>
    <w:rsid w:val="00EF79F7"/>
    <w:rsid w:val="00F00418"/>
    <w:rsid w:val="00F006C0"/>
    <w:rsid w:val="00F019AA"/>
    <w:rsid w:val="00F0267E"/>
    <w:rsid w:val="00F02686"/>
    <w:rsid w:val="00F0459B"/>
    <w:rsid w:val="00F04E15"/>
    <w:rsid w:val="00F05DF3"/>
    <w:rsid w:val="00F069EA"/>
    <w:rsid w:val="00F07B6E"/>
    <w:rsid w:val="00F11461"/>
    <w:rsid w:val="00F11675"/>
    <w:rsid w:val="00F1182D"/>
    <w:rsid w:val="00F12557"/>
    <w:rsid w:val="00F13A8F"/>
    <w:rsid w:val="00F144F8"/>
    <w:rsid w:val="00F14DF8"/>
    <w:rsid w:val="00F164A3"/>
    <w:rsid w:val="00F17AD9"/>
    <w:rsid w:val="00F17F74"/>
    <w:rsid w:val="00F202C2"/>
    <w:rsid w:val="00F22756"/>
    <w:rsid w:val="00F23890"/>
    <w:rsid w:val="00F24638"/>
    <w:rsid w:val="00F2504D"/>
    <w:rsid w:val="00F2637F"/>
    <w:rsid w:val="00F268F7"/>
    <w:rsid w:val="00F3053D"/>
    <w:rsid w:val="00F30BDB"/>
    <w:rsid w:val="00F30CF8"/>
    <w:rsid w:val="00F31EDF"/>
    <w:rsid w:val="00F32CDE"/>
    <w:rsid w:val="00F32D4C"/>
    <w:rsid w:val="00F34811"/>
    <w:rsid w:val="00F34B14"/>
    <w:rsid w:val="00F36A6A"/>
    <w:rsid w:val="00F40101"/>
    <w:rsid w:val="00F404F7"/>
    <w:rsid w:val="00F40CCA"/>
    <w:rsid w:val="00F41521"/>
    <w:rsid w:val="00F42943"/>
    <w:rsid w:val="00F42D97"/>
    <w:rsid w:val="00F43F09"/>
    <w:rsid w:val="00F45A72"/>
    <w:rsid w:val="00F46723"/>
    <w:rsid w:val="00F50016"/>
    <w:rsid w:val="00F50647"/>
    <w:rsid w:val="00F5118A"/>
    <w:rsid w:val="00F51A21"/>
    <w:rsid w:val="00F5276E"/>
    <w:rsid w:val="00F52E9F"/>
    <w:rsid w:val="00F53304"/>
    <w:rsid w:val="00F53D40"/>
    <w:rsid w:val="00F545ED"/>
    <w:rsid w:val="00F5687F"/>
    <w:rsid w:val="00F575C7"/>
    <w:rsid w:val="00F60305"/>
    <w:rsid w:val="00F61B12"/>
    <w:rsid w:val="00F62398"/>
    <w:rsid w:val="00F63223"/>
    <w:rsid w:val="00F63264"/>
    <w:rsid w:val="00F6379E"/>
    <w:rsid w:val="00F67FA8"/>
    <w:rsid w:val="00F70799"/>
    <w:rsid w:val="00F70A8B"/>
    <w:rsid w:val="00F724FB"/>
    <w:rsid w:val="00F72A26"/>
    <w:rsid w:val="00F733C3"/>
    <w:rsid w:val="00F756DD"/>
    <w:rsid w:val="00F80047"/>
    <w:rsid w:val="00F8104D"/>
    <w:rsid w:val="00F81587"/>
    <w:rsid w:val="00F82571"/>
    <w:rsid w:val="00F85B72"/>
    <w:rsid w:val="00F8766F"/>
    <w:rsid w:val="00F91082"/>
    <w:rsid w:val="00F91A9A"/>
    <w:rsid w:val="00F93ABB"/>
    <w:rsid w:val="00F94D79"/>
    <w:rsid w:val="00FA118A"/>
    <w:rsid w:val="00FA31C7"/>
    <w:rsid w:val="00FA472D"/>
    <w:rsid w:val="00FA7254"/>
    <w:rsid w:val="00FB18F6"/>
    <w:rsid w:val="00FB2A52"/>
    <w:rsid w:val="00FB2CFF"/>
    <w:rsid w:val="00FB6E19"/>
    <w:rsid w:val="00FB71F6"/>
    <w:rsid w:val="00FC1483"/>
    <w:rsid w:val="00FC1C47"/>
    <w:rsid w:val="00FC39ED"/>
    <w:rsid w:val="00FC4419"/>
    <w:rsid w:val="00FC47E2"/>
    <w:rsid w:val="00FC4AA5"/>
    <w:rsid w:val="00FC5148"/>
    <w:rsid w:val="00FC75AC"/>
    <w:rsid w:val="00FD01BF"/>
    <w:rsid w:val="00FD0525"/>
    <w:rsid w:val="00FD297D"/>
    <w:rsid w:val="00FD2D13"/>
    <w:rsid w:val="00FD3D26"/>
    <w:rsid w:val="00FD4789"/>
    <w:rsid w:val="00FD6071"/>
    <w:rsid w:val="00FE0794"/>
    <w:rsid w:val="00FE1041"/>
    <w:rsid w:val="00FE24CB"/>
    <w:rsid w:val="00FE3166"/>
    <w:rsid w:val="00FE3473"/>
    <w:rsid w:val="00FE353B"/>
    <w:rsid w:val="00FE4049"/>
    <w:rsid w:val="00FE4794"/>
    <w:rsid w:val="00FE5DF7"/>
    <w:rsid w:val="00FE5F72"/>
    <w:rsid w:val="00FF0231"/>
    <w:rsid w:val="00FF1C9B"/>
    <w:rsid w:val="00FF1D49"/>
    <w:rsid w:val="00FF2562"/>
    <w:rsid w:val="00FF3A41"/>
    <w:rsid w:val="00FF3E5B"/>
    <w:rsid w:val="00FF544F"/>
    <w:rsid w:val="00FF57E4"/>
    <w:rsid w:val="00FF7038"/>
    <w:rsid w:val="00FF78E5"/>
    <w:rsid w:val="010A6AC2"/>
    <w:rsid w:val="01B31C9D"/>
    <w:rsid w:val="01E21263"/>
    <w:rsid w:val="02511F9D"/>
    <w:rsid w:val="03454B13"/>
    <w:rsid w:val="03A314B8"/>
    <w:rsid w:val="03B9447C"/>
    <w:rsid w:val="03D62253"/>
    <w:rsid w:val="03D82B98"/>
    <w:rsid w:val="03E6079F"/>
    <w:rsid w:val="03F5648C"/>
    <w:rsid w:val="03F83E8B"/>
    <w:rsid w:val="061130E9"/>
    <w:rsid w:val="079C1E7E"/>
    <w:rsid w:val="07B72767"/>
    <w:rsid w:val="08077E72"/>
    <w:rsid w:val="083566D7"/>
    <w:rsid w:val="095F3DEF"/>
    <w:rsid w:val="09CC2AAC"/>
    <w:rsid w:val="0A652D3E"/>
    <w:rsid w:val="0B512DDC"/>
    <w:rsid w:val="0C92213C"/>
    <w:rsid w:val="0D7C0282"/>
    <w:rsid w:val="0D84032B"/>
    <w:rsid w:val="0E943A2C"/>
    <w:rsid w:val="0EA36BA7"/>
    <w:rsid w:val="0EBD5F56"/>
    <w:rsid w:val="0ED76940"/>
    <w:rsid w:val="105C384D"/>
    <w:rsid w:val="10A27F31"/>
    <w:rsid w:val="10CB6CDF"/>
    <w:rsid w:val="11665BE8"/>
    <w:rsid w:val="11767E7A"/>
    <w:rsid w:val="11927058"/>
    <w:rsid w:val="13AF4F03"/>
    <w:rsid w:val="13D77F15"/>
    <w:rsid w:val="143C7D16"/>
    <w:rsid w:val="14485052"/>
    <w:rsid w:val="14736E66"/>
    <w:rsid w:val="14853EF0"/>
    <w:rsid w:val="14CE2396"/>
    <w:rsid w:val="14F91A9D"/>
    <w:rsid w:val="1534169A"/>
    <w:rsid w:val="15C03E03"/>
    <w:rsid w:val="162A25EB"/>
    <w:rsid w:val="16C1253D"/>
    <w:rsid w:val="16CA79EE"/>
    <w:rsid w:val="16D301F3"/>
    <w:rsid w:val="16FD2A55"/>
    <w:rsid w:val="170107CD"/>
    <w:rsid w:val="170901C0"/>
    <w:rsid w:val="17366761"/>
    <w:rsid w:val="177C01F0"/>
    <w:rsid w:val="17CE6630"/>
    <w:rsid w:val="18CD0120"/>
    <w:rsid w:val="19067AD5"/>
    <w:rsid w:val="194A1770"/>
    <w:rsid w:val="19602C5A"/>
    <w:rsid w:val="19906F21"/>
    <w:rsid w:val="19F94921"/>
    <w:rsid w:val="1A49190A"/>
    <w:rsid w:val="1A4E66DC"/>
    <w:rsid w:val="1A6B57AD"/>
    <w:rsid w:val="1A95517C"/>
    <w:rsid w:val="1ABE7431"/>
    <w:rsid w:val="1AD115B9"/>
    <w:rsid w:val="1AFA16D5"/>
    <w:rsid w:val="1AFB7EAA"/>
    <w:rsid w:val="1B463729"/>
    <w:rsid w:val="1B4F19F8"/>
    <w:rsid w:val="1BF62C01"/>
    <w:rsid w:val="1C15085C"/>
    <w:rsid w:val="1C386F93"/>
    <w:rsid w:val="1C5170A2"/>
    <w:rsid w:val="1CAF6F51"/>
    <w:rsid w:val="1CE84771"/>
    <w:rsid w:val="1E360515"/>
    <w:rsid w:val="1F05646C"/>
    <w:rsid w:val="1F063325"/>
    <w:rsid w:val="1F457193"/>
    <w:rsid w:val="1F4B7FF0"/>
    <w:rsid w:val="1F4D6E49"/>
    <w:rsid w:val="1F587B1B"/>
    <w:rsid w:val="1FBC5DF5"/>
    <w:rsid w:val="1FD33DAA"/>
    <w:rsid w:val="21B83F86"/>
    <w:rsid w:val="22073864"/>
    <w:rsid w:val="221178A8"/>
    <w:rsid w:val="221213CF"/>
    <w:rsid w:val="22327A92"/>
    <w:rsid w:val="231555D9"/>
    <w:rsid w:val="231762A1"/>
    <w:rsid w:val="231D53A2"/>
    <w:rsid w:val="23B7504C"/>
    <w:rsid w:val="23F43D7F"/>
    <w:rsid w:val="24571307"/>
    <w:rsid w:val="24BA3AE7"/>
    <w:rsid w:val="24FF18C5"/>
    <w:rsid w:val="25343050"/>
    <w:rsid w:val="25BD046F"/>
    <w:rsid w:val="25CB4B8A"/>
    <w:rsid w:val="26446DE3"/>
    <w:rsid w:val="26D7699F"/>
    <w:rsid w:val="27C571A4"/>
    <w:rsid w:val="28447CD2"/>
    <w:rsid w:val="28DF1432"/>
    <w:rsid w:val="28EA1EBD"/>
    <w:rsid w:val="295833A0"/>
    <w:rsid w:val="29ED1565"/>
    <w:rsid w:val="2A7A0114"/>
    <w:rsid w:val="2A8B7E3A"/>
    <w:rsid w:val="2AFA0B1C"/>
    <w:rsid w:val="2AFA4C4F"/>
    <w:rsid w:val="2B774624"/>
    <w:rsid w:val="2BA967CA"/>
    <w:rsid w:val="2BAA40D8"/>
    <w:rsid w:val="2BB233F2"/>
    <w:rsid w:val="2BB7794B"/>
    <w:rsid w:val="2C7A72BE"/>
    <w:rsid w:val="2F401D3C"/>
    <w:rsid w:val="2F4546D7"/>
    <w:rsid w:val="2FA95C88"/>
    <w:rsid w:val="30365340"/>
    <w:rsid w:val="3041370F"/>
    <w:rsid w:val="304B663F"/>
    <w:rsid w:val="30640F12"/>
    <w:rsid w:val="30BF332D"/>
    <w:rsid w:val="312745E0"/>
    <w:rsid w:val="31C84EBF"/>
    <w:rsid w:val="32453A27"/>
    <w:rsid w:val="3263064A"/>
    <w:rsid w:val="32AC0C06"/>
    <w:rsid w:val="32B24DB7"/>
    <w:rsid w:val="332C2EC4"/>
    <w:rsid w:val="335039CF"/>
    <w:rsid w:val="341744ED"/>
    <w:rsid w:val="34DE302A"/>
    <w:rsid w:val="34F238C0"/>
    <w:rsid w:val="3537750C"/>
    <w:rsid w:val="3537798C"/>
    <w:rsid w:val="35C13FC9"/>
    <w:rsid w:val="363A25DE"/>
    <w:rsid w:val="364257B6"/>
    <w:rsid w:val="374264D3"/>
    <w:rsid w:val="378F7A82"/>
    <w:rsid w:val="37AB6741"/>
    <w:rsid w:val="37B409D1"/>
    <w:rsid w:val="37DB7874"/>
    <w:rsid w:val="37EA5922"/>
    <w:rsid w:val="38276B93"/>
    <w:rsid w:val="386760A6"/>
    <w:rsid w:val="388A2DB6"/>
    <w:rsid w:val="38CC18C5"/>
    <w:rsid w:val="38FB7DDE"/>
    <w:rsid w:val="395D293D"/>
    <w:rsid w:val="39DF5AAD"/>
    <w:rsid w:val="3A0B64A7"/>
    <w:rsid w:val="3A956648"/>
    <w:rsid w:val="3AF74C02"/>
    <w:rsid w:val="3B2B5BDA"/>
    <w:rsid w:val="3B3A743F"/>
    <w:rsid w:val="3C0059A5"/>
    <w:rsid w:val="3C134E78"/>
    <w:rsid w:val="3C153BDD"/>
    <w:rsid w:val="3DCC459A"/>
    <w:rsid w:val="3DF6345D"/>
    <w:rsid w:val="3DF77869"/>
    <w:rsid w:val="3EE13701"/>
    <w:rsid w:val="3F06275E"/>
    <w:rsid w:val="3F1A4BB3"/>
    <w:rsid w:val="3F911751"/>
    <w:rsid w:val="40192BA6"/>
    <w:rsid w:val="401A15ED"/>
    <w:rsid w:val="406B4C56"/>
    <w:rsid w:val="4091778D"/>
    <w:rsid w:val="41637842"/>
    <w:rsid w:val="42511F4D"/>
    <w:rsid w:val="42550A18"/>
    <w:rsid w:val="42F473A1"/>
    <w:rsid w:val="441E62C0"/>
    <w:rsid w:val="443237DE"/>
    <w:rsid w:val="44942A12"/>
    <w:rsid w:val="44C61D43"/>
    <w:rsid w:val="44CF5BAF"/>
    <w:rsid w:val="44E64001"/>
    <w:rsid w:val="45811C7C"/>
    <w:rsid w:val="468B3EFB"/>
    <w:rsid w:val="469E5ADC"/>
    <w:rsid w:val="470A6193"/>
    <w:rsid w:val="47632E4D"/>
    <w:rsid w:val="47DC4F5C"/>
    <w:rsid w:val="47F470DF"/>
    <w:rsid w:val="48B01114"/>
    <w:rsid w:val="48B40671"/>
    <w:rsid w:val="48D71B69"/>
    <w:rsid w:val="491017DF"/>
    <w:rsid w:val="49285E5D"/>
    <w:rsid w:val="497F04AA"/>
    <w:rsid w:val="498E3401"/>
    <w:rsid w:val="499B5738"/>
    <w:rsid w:val="499F244D"/>
    <w:rsid w:val="4A8F58C2"/>
    <w:rsid w:val="4AD36CBA"/>
    <w:rsid w:val="4AF96BC7"/>
    <w:rsid w:val="4B700B92"/>
    <w:rsid w:val="4BF67355"/>
    <w:rsid w:val="4C1D608B"/>
    <w:rsid w:val="4C2832E3"/>
    <w:rsid w:val="4C4A0834"/>
    <w:rsid w:val="4C7B4F91"/>
    <w:rsid w:val="4C900F09"/>
    <w:rsid w:val="4CAA7324"/>
    <w:rsid w:val="4CEF36E2"/>
    <w:rsid w:val="4D333749"/>
    <w:rsid w:val="4D6B4117"/>
    <w:rsid w:val="4DE350EA"/>
    <w:rsid w:val="4E041B47"/>
    <w:rsid w:val="4E19509F"/>
    <w:rsid w:val="4EE13E45"/>
    <w:rsid w:val="4F372FFB"/>
    <w:rsid w:val="50A2209C"/>
    <w:rsid w:val="51143A3F"/>
    <w:rsid w:val="517B2107"/>
    <w:rsid w:val="52446209"/>
    <w:rsid w:val="524B2A87"/>
    <w:rsid w:val="52BF46A2"/>
    <w:rsid w:val="52C10D75"/>
    <w:rsid w:val="54264468"/>
    <w:rsid w:val="54EE6300"/>
    <w:rsid w:val="550A4D3D"/>
    <w:rsid w:val="550C4BD7"/>
    <w:rsid w:val="55572986"/>
    <w:rsid w:val="55A57753"/>
    <w:rsid w:val="55E81E7D"/>
    <w:rsid w:val="564C575A"/>
    <w:rsid w:val="56CD5F45"/>
    <w:rsid w:val="56FD06B0"/>
    <w:rsid w:val="57D15936"/>
    <w:rsid w:val="57FB18AC"/>
    <w:rsid w:val="58192866"/>
    <w:rsid w:val="58AB22DA"/>
    <w:rsid w:val="594E7404"/>
    <w:rsid w:val="5A292701"/>
    <w:rsid w:val="5A295DEF"/>
    <w:rsid w:val="5B264E92"/>
    <w:rsid w:val="5B6F05E7"/>
    <w:rsid w:val="5D3F7C0D"/>
    <w:rsid w:val="5DB771CD"/>
    <w:rsid w:val="5E5C7260"/>
    <w:rsid w:val="5E7E0AC9"/>
    <w:rsid w:val="5F5F3E75"/>
    <w:rsid w:val="5FA02317"/>
    <w:rsid w:val="5FFF18DF"/>
    <w:rsid w:val="606007BB"/>
    <w:rsid w:val="606241FC"/>
    <w:rsid w:val="60AC7F66"/>
    <w:rsid w:val="6155374A"/>
    <w:rsid w:val="618835DC"/>
    <w:rsid w:val="61BF10D9"/>
    <w:rsid w:val="62083543"/>
    <w:rsid w:val="623373A1"/>
    <w:rsid w:val="631B47CF"/>
    <w:rsid w:val="641D6482"/>
    <w:rsid w:val="646C4DA5"/>
    <w:rsid w:val="64A372BF"/>
    <w:rsid w:val="64E45EF7"/>
    <w:rsid w:val="6509133A"/>
    <w:rsid w:val="653B0166"/>
    <w:rsid w:val="661B0F08"/>
    <w:rsid w:val="66AD6233"/>
    <w:rsid w:val="670267B3"/>
    <w:rsid w:val="67432943"/>
    <w:rsid w:val="677435B2"/>
    <w:rsid w:val="67AF6D78"/>
    <w:rsid w:val="67EF75F1"/>
    <w:rsid w:val="67FB0571"/>
    <w:rsid w:val="683062C3"/>
    <w:rsid w:val="68631177"/>
    <w:rsid w:val="69124F16"/>
    <w:rsid w:val="6956755C"/>
    <w:rsid w:val="699851AD"/>
    <w:rsid w:val="69B93F76"/>
    <w:rsid w:val="69CD5C14"/>
    <w:rsid w:val="69CF0D33"/>
    <w:rsid w:val="6A370C39"/>
    <w:rsid w:val="6A46004E"/>
    <w:rsid w:val="6AA02F54"/>
    <w:rsid w:val="6ABF3227"/>
    <w:rsid w:val="6B564E25"/>
    <w:rsid w:val="6B592734"/>
    <w:rsid w:val="6B9946B3"/>
    <w:rsid w:val="6B9A2A76"/>
    <w:rsid w:val="6BE23912"/>
    <w:rsid w:val="6BF05ED5"/>
    <w:rsid w:val="6C8163CC"/>
    <w:rsid w:val="6D0F1158"/>
    <w:rsid w:val="6D1B47C9"/>
    <w:rsid w:val="6D747A86"/>
    <w:rsid w:val="6DA851C0"/>
    <w:rsid w:val="6DE76850"/>
    <w:rsid w:val="6E450F8F"/>
    <w:rsid w:val="6E8817FA"/>
    <w:rsid w:val="6EB90E26"/>
    <w:rsid w:val="6EDD1EFA"/>
    <w:rsid w:val="6EFA3324"/>
    <w:rsid w:val="6F8E1280"/>
    <w:rsid w:val="6FB20BD4"/>
    <w:rsid w:val="6FBA59BE"/>
    <w:rsid w:val="6FC44E85"/>
    <w:rsid w:val="70296B3E"/>
    <w:rsid w:val="70611204"/>
    <w:rsid w:val="70DA42FD"/>
    <w:rsid w:val="71A524C3"/>
    <w:rsid w:val="726D687E"/>
    <w:rsid w:val="7290345A"/>
    <w:rsid w:val="72E82FEB"/>
    <w:rsid w:val="74DC4067"/>
    <w:rsid w:val="74F7651B"/>
    <w:rsid w:val="74FA2C30"/>
    <w:rsid w:val="75EC16B5"/>
    <w:rsid w:val="763C5112"/>
    <w:rsid w:val="76B26134"/>
    <w:rsid w:val="77D772CE"/>
    <w:rsid w:val="77E77636"/>
    <w:rsid w:val="781E69D1"/>
    <w:rsid w:val="78574485"/>
    <w:rsid w:val="789A00BF"/>
    <w:rsid w:val="78B10A72"/>
    <w:rsid w:val="79690791"/>
    <w:rsid w:val="7A316DFD"/>
    <w:rsid w:val="7AF46346"/>
    <w:rsid w:val="7B0F5EBF"/>
    <w:rsid w:val="7B130FB9"/>
    <w:rsid w:val="7B1F0F17"/>
    <w:rsid w:val="7BD33389"/>
    <w:rsid w:val="7BF64EDE"/>
    <w:rsid w:val="7C253FBF"/>
    <w:rsid w:val="7C400C1E"/>
    <w:rsid w:val="7C486DA1"/>
    <w:rsid w:val="7D747887"/>
    <w:rsid w:val="7DD11708"/>
    <w:rsid w:val="7E010BEF"/>
    <w:rsid w:val="7E210668"/>
    <w:rsid w:val="7E71556B"/>
    <w:rsid w:val="7EBC46EA"/>
    <w:rsid w:val="7EC167BD"/>
    <w:rsid w:val="7F467964"/>
    <w:rsid w:val="7F7F2C3F"/>
    <w:rsid w:val="7FD75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33"/>
    <w:autoRedefine/>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autoRedefine/>
    <w:qFormat/>
    <w:uiPriority w:val="9"/>
    <w:pPr>
      <w:keepNext/>
      <w:keepLines/>
      <w:spacing w:before="260" w:after="260" w:line="413" w:lineRule="auto"/>
      <w:outlineLvl w:val="2"/>
    </w:pPr>
    <w:rPr>
      <w:b/>
      <w:sz w:val="32"/>
    </w:rPr>
  </w:style>
  <w:style w:type="paragraph" w:styleId="5">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7"/>
    <w:link w:val="34"/>
    <w:autoRedefine/>
    <w:qFormat/>
    <w:uiPriority w:val="0"/>
    <w:pPr>
      <w:keepNext/>
      <w:keepLines/>
      <w:spacing w:before="280" w:after="290" w:line="376" w:lineRule="auto"/>
      <w:outlineLvl w:val="4"/>
    </w:pPr>
    <w:rPr>
      <w:b/>
      <w:bCs/>
      <w:sz w:val="28"/>
      <w:szCs w:val="2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32"/>
    <w:autoRedefine/>
    <w:qFormat/>
    <w:uiPriority w:val="0"/>
    <w:pPr>
      <w:spacing w:after="120"/>
    </w:pPr>
  </w:style>
  <w:style w:type="paragraph" w:styleId="7">
    <w:name w:val="Normal Indent"/>
    <w:basedOn w:val="1"/>
    <w:autoRedefine/>
    <w:qFormat/>
    <w:uiPriority w:val="0"/>
    <w:pPr>
      <w:ind w:firstLine="420"/>
    </w:pPr>
    <w:rPr>
      <w:szCs w:val="20"/>
    </w:rPr>
  </w:style>
  <w:style w:type="paragraph" w:styleId="8">
    <w:name w:val="List Number"/>
    <w:basedOn w:val="1"/>
    <w:autoRedefine/>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9">
    <w:name w:val="Document Map"/>
    <w:basedOn w:val="1"/>
    <w:link w:val="35"/>
    <w:autoRedefine/>
    <w:qFormat/>
    <w:uiPriority w:val="0"/>
    <w:rPr>
      <w:rFonts w:ascii="宋体"/>
      <w:sz w:val="18"/>
      <w:szCs w:val="18"/>
    </w:rPr>
  </w:style>
  <w:style w:type="paragraph" w:styleId="10">
    <w:name w:val="annotation text"/>
    <w:basedOn w:val="1"/>
    <w:link w:val="36"/>
    <w:autoRedefine/>
    <w:qFormat/>
    <w:uiPriority w:val="0"/>
    <w:pPr>
      <w:jc w:val="left"/>
    </w:pPr>
  </w:style>
  <w:style w:type="paragraph" w:styleId="11">
    <w:name w:val="Body Text 3"/>
    <w:basedOn w:val="1"/>
    <w:link w:val="37"/>
    <w:autoRedefine/>
    <w:qFormat/>
    <w:uiPriority w:val="0"/>
    <w:pPr>
      <w:spacing w:after="120"/>
    </w:pPr>
    <w:rPr>
      <w:sz w:val="16"/>
      <w:szCs w:val="16"/>
    </w:rPr>
  </w:style>
  <w:style w:type="paragraph" w:styleId="12">
    <w:name w:val="Body Text Indent"/>
    <w:basedOn w:val="1"/>
    <w:link w:val="38"/>
    <w:autoRedefine/>
    <w:qFormat/>
    <w:uiPriority w:val="0"/>
    <w:pPr>
      <w:ind w:firstLine="830" w:firstLineChars="352"/>
    </w:pPr>
    <w:rPr>
      <w:rFonts w:ascii="仿宋_GB2312" w:eastAsia="仿宋_GB2312"/>
      <w:kern w:val="0"/>
      <w:sz w:val="32"/>
      <w:szCs w:val="20"/>
    </w:rPr>
  </w:style>
  <w:style w:type="paragraph" w:styleId="13">
    <w:name w:val="List 2"/>
    <w:basedOn w:val="1"/>
    <w:autoRedefine/>
    <w:qFormat/>
    <w:uiPriority w:val="0"/>
    <w:pPr>
      <w:ind w:left="100" w:leftChars="200" w:hanging="200" w:hangingChars="200"/>
      <w:contextualSpacing/>
    </w:pPr>
  </w:style>
  <w:style w:type="paragraph" w:styleId="14">
    <w:name w:val="Plain Text"/>
    <w:basedOn w:val="1"/>
    <w:next w:val="1"/>
    <w:link w:val="39"/>
    <w:autoRedefine/>
    <w:qFormat/>
    <w:uiPriority w:val="0"/>
    <w:rPr>
      <w:rFonts w:ascii="宋体" w:hAnsi="Courier New"/>
      <w:kern w:val="0"/>
      <w:sz w:val="20"/>
      <w:szCs w:val="21"/>
    </w:rPr>
  </w:style>
  <w:style w:type="paragraph" w:styleId="15">
    <w:name w:val="Date"/>
    <w:basedOn w:val="1"/>
    <w:next w:val="1"/>
    <w:link w:val="40"/>
    <w:autoRedefine/>
    <w:qFormat/>
    <w:uiPriority w:val="0"/>
    <w:pPr>
      <w:ind w:left="100" w:leftChars="2500"/>
    </w:pPr>
  </w:style>
  <w:style w:type="paragraph" w:styleId="16">
    <w:name w:val="Balloon Text"/>
    <w:basedOn w:val="1"/>
    <w:autoRedefine/>
    <w:qFormat/>
    <w:uiPriority w:val="0"/>
    <w:rPr>
      <w:sz w:val="18"/>
      <w:szCs w:val="18"/>
    </w:rPr>
  </w:style>
  <w:style w:type="paragraph" w:styleId="17">
    <w:name w:val="footer"/>
    <w:basedOn w:val="1"/>
    <w:link w:val="41"/>
    <w:autoRedefine/>
    <w:qFormat/>
    <w:uiPriority w:val="0"/>
    <w:pPr>
      <w:tabs>
        <w:tab w:val="center" w:pos="4153"/>
        <w:tab w:val="right" w:pos="8306"/>
      </w:tabs>
      <w:snapToGrid w:val="0"/>
      <w:jc w:val="left"/>
    </w:pPr>
    <w:rPr>
      <w:kern w:val="0"/>
      <w:sz w:val="18"/>
      <w:szCs w:val="18"/>
    </w:rPr>
  </w:style>
  <w:style w:type="paragraph" w:styleId="18">
    <w:name w:val="header"/>
    <w:basedOn w:val="1"/>
    <w:link w:val="42"/>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19">
    <w:name w:val="toc 1"/>
    <w:basedOn w:val="1"/>
    <w:next w:val="1"/>
    <w:autoRedefine/>
    <w:qFormat/>
    <w:uiPriority w:val="0"/>
  </w:style>
  <w:style w:type="paragraph" w:styleId="20">
    <w:name w:val="toc 2"/>
    <w:basedOn w:val="1"/>
    <w:next w:val="1"/>
    <w:autoRedefine/>
    <w:qFormat/>
    <w:uiPriority w:val="0"/>
    <w:pPr>
      <w:tabs>
        <w:tab w:val="right" w:leader="dot" w:pos="8296"/>
      </w:tabs>
      <w:ind w:left="420" w:leftChars="200"/>
    </w:pPr>
  </w:style>
  <w:style w:type="paragraph" w:styleId="21">
    <w:name w:val="Normal (Web)"/>
    <w:basedOn w:val="1"/>
    <w:autoRedefine/>
    <w:qFormat/>
    <w:uiPriority w:val="0"/>
    <w:rPr>
      <w:rFonts w:ascii="Calibri" w:hAnsi="Calibri"/>
      <w:kern w:val="0"/>
      <w:sz w:val="24"/>
    </w:rPr>
  </w:style>
  <w:style w:type="paragraph" w:styleId="22">
    <w:name w:val="annotation subject"/>
    <w:basedOn w:val="10"/>
    <w:next w:val="10"/>
    <w:link w:val="43"/>
    <w:autoRedefine/>
    <w:qFormat/>
    <w:uiPriority w:val="0"/>
    <w:rPr>
      <w:b/>
      <w:bCs/>
    </w:rPr>
  </w:style>
  <w:style w:type="paragraph" w:styleId="23">
    <w:name w:val="Body Text First Indent"/>
    <w:basedOn w:val="2"/>
    <w:autoRedefine/>
    <w:qFormat/>
    <w:uiPriority w:val="0"/>
    <w:pPr>
      <w:ind w:firstLine="420" w:firstLineChars="100"/>
    </w:pPr>
  </w:style>
  <w:style w:type="paragraph" w:styleId="24">
    <w:name w:val="Body Text First Indent 2"/>
    <w:basedOn w:val="12"/>
    <w:autoRedefine/>
    <w:qFormat/>
    <w:uiPriority w:val="0"/>
  </w:style>
  <w:style w:type="table" w:styleId="26">
    <w:name w:val="Table Grid"/>
    <w:basedOn w:val="2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Hyperlink"/>
    <w:autoRedefine/>
    <w:qFormat/>
    <w:uiPriority w:val="0"/>
    <w:rPr>
      <w:rFonts w:ascii="Times New Roman" w:hAnsi="Times New Roman" w:eastAsia="宋体" w:cs="Times New Roman"/>
      <w:color w:val="0000FF"/>
      <w:u w:val="single"/>
    </w:rPr>
  </w:style>
  <w:style w:type="character" w:styleId="29">
    <w:name w:val="annotation reference"/>
    <w:autoRedefine/>
    <w:qFormat/>
    <w:uiPriority w:val="0"/>
    <w:rPr>
      <w:rFonts w:ascii="Times New Roman" w:hAnsi="Times New Roman" w:eastAsia="宋体" w:cs="Times New Roman"/>
      <w:sz w:val="21"/>
      <w:szCs w:val="21"/>
    </w:rPr>
  </w:style>
  <w:style w:type="paragraph" w:customStyle="1" w:styleId="30">
    <w:name w:val="NormalIndent"/>
    <w:basedOn w:val="1"/>
    <w:autoRedefine/>
    <w:qFormat/>
    <w:uiPriority w:val="0"/>
    <w:pPr>
      <w:ind w:firstLine="420"/>
    </w:pPr>
    <w:rPr>
      <w:szCs w:val="21"/>
    </w:rPr>
  </w:style>
  <w:style w:type="paragraph" w:customStyle="1" w:styleId="31">
    <w:name w:val="TOC 标题2"/>
    <w:next w:val="1"/>
    <w:autoRedefine/>
    <w:qFormat/>
    <w:uiPriority w:val="99"/>
    <w:pPr>
      <w:wordWrap w:val="0"/>
    </w:pPr>
    <w:rPr>
      <w:rFonts w:ascii="Calibri" w:hAnsi="Calibri" w:eastAsia="宋体" w:cs="Times New Roman"/>
      <w:sz w:val="32"/>
      <w:lang w:val="en-US" w:eastAsia="zh-CN" w:bidi="ar-SA"/>
    </w:rPr>
  </w:style>
  <w:style w:type="character" w:customStyle="1" w:styleId="32">
    <w:name w:val="正文文本 字符"/>
    <w:link w:val="2"/>
    <w:autoRedefine/>
    <w:qFormat/>
    <w:uiPriority w:val="0"/>
    <w:rPr>
      <w:rFonts w:ascii="Times New Roman" w:hAnsi="Times New Roman" w:eastAsia="宋体" w:cs="Times New Roman"/>
      <w:kern w:val="2"/>
      <w:sz w:val="21"/>
      <w:szCs w:val="24"/>
    </w:rPr>
  </w:style>
  <w:style w:type="character" w:customStyle="1" w:styleId="33">
    <w:name w:val="标题 2 字符"/>
    <w:link w:val="3"/>
    <w:autoRedefine/>
    <w:qFormat/>
    <w:uiPriority w:val="0"/>
    <w:rPr>
      <w:rFonts w:ascii="Cambria" w:hAnsi="Cambria" w:eastAsia="宋体" w:cs="Times New Roman"/>
      <w:b/>
      <w:bCs/>
      <w:kern w:val="2"/>
      <w:sz w:val="32"/>
      <w:szCs w:val="32"/>
    </w:rPr>
  </w:style>
  <w:style w:type="character" w:customStyle="1" w:styleId="34">
    <w:name w:val="标题 5 字符"/>
    <w:link w:val="6"/>
    <w:autoRedefine/>
    <w:qFormat/>
    <w:uiPriority w:val="0"/>
    <w:rPr>
      <w:rFonts w:ascii="Times New Roman" w:hAnsi="Times New Roman" w:eastAsia="宋体" w:cs="Times New Roman"/>
      <w:b/>
      <w:bCs/>
      <w:kern w:val="2"/>
      <w:sz w:val="28"/>
      <w:szCs w:val="28"/>
    </w:rPr>
  </w:style>
  <w:style w:type="character" w:customStyle="1" w:styleId="35">
    <w:name w:val="文档结构图 字符"/>
    <w:basedOn w:val="27"/>
    <w:link w:val="9"/>
    <w:autoRedefine/>
    <w:qFormat/>
    <w:uiPriority w:val="0"/>
    <w:rPr>
      <w:rFonts w:ascii="宋体"/>
      <w:kern w:val="2"/>
      <w:sz w:val="18"/>
      <w:szCs w:val="18"/>
    </w:rPr>
  </w:style>
  <w:style w:type="character" w:customStyle="1" w:styleId="36">
    <w:name w:val="批注文字 字符"/>
    <w:link w:val="10"/>
    <w:autoRedefine/>
    <w:qFormat/>
    <w:uiPriority w:val="0"/>
    <w:rPr>
      <w:rFonts w:ascii="Times New Roman" w:hAnsi="Times New Roman" w:eastAsia="宋体" w:cs="Times New Roman"/>
      <w:kern w:val="2"/>
      <w:sz w:val="21"/>
      <w:szCs w:val="24"/>
    </w:rPr>
  </w:style>
  <w:style w:type="character" w:customStyle="1" w:styleId="37">
    <w:name w:val="正文文本 3 字符"/>
    <w:link w:val="11"/>
    <w:autoRedefine/>
    <w:qFormat/>
    <w:uiPriority w:val="0"/>
    <w:rPr>
      <w:rFonts w:ascii="Times New Roman" w:hAnsi="Times New Roman" w:eastAsia="宋体" w:cs="Times New Roman"/>
      <w:kern w:val="2"/>
      <w:sz w:val="16"/>
      <w:szCs w:val="16"/>
    </w:rPr>
  </w:style>
  <w:style w:type="character" w:customStyle="1" w:styleId="38">
    <w:name w:val="正文文本缩进 字符"/>
    <w:link w:val="12"/>
    <w:autoRedefine/>
    <w:qFormat/>
    <w:uiPriority w:val="0"/>
    <w:rPr>
      <w:rFonts w:ascii="仿宋_GB2312" w:hAnsi="Times New Roman" w:eastAsia="仿宋_GB2312" w:cs="Times New Roman"/>
      <w:sz w:val="32"/>
      <w:szCs w:val="20"/>
    </w:rPr>
  </w:style>
  <w:style w:type="character" w:customStyle="1" w:styleId="39">
    <w:name w:val="纯文本 字符"/>
    <w:link w:val="14"/>
    <w:autoRedefine/>
    <w:qFormat/>
    <w:uiPriority w:val="0"/>
    <w:rPr>
      <w:rFonts w:ascii="宋体" w:hAnsi="Courier New" w:eastAsia="宋体" w:cs="Courier New"/>
      <w:szCs w:val="21"/>
    </w:rPr>
  </w:style>
  <w:style w:type="character" w:customStyle="1" w:styleId="40">
    <w:name w:val="日期 字符"/>
    <w:link w:val="15"/>
    <w:autoRedefine/>
    <w:qFormat/>
    <w:uiPriority w:val="0"/>
    <w:rPr>
      <w:rFonts w:ascii="Times New Roman" w:hAnsi="Times New Roman" w:eastAsia="宋体" w:cs="Times New Roman"/>
      <w:kern w:val="2"/>
      <w:sz w:val="21"/>
      <w:szCs w:val="24"/>
    </w:rPr>
  </w:style>
  <w:style w:type="character" w:customStyle="1" w:styleId="41">
    <w:name w:val="页脚 字符"/>
    <w:link w:val="17"/>
    <w:autoRedefine/>
    <w:qFormat/>
    <w:uiPriority w:val="0"/>
    <w:rPr>
      <w:rFonts w:ascii="Times New Roman" w:hAnsi="Times New Roman" w:eastAsia="宋体" w:cs="Times New Roman"/>
      <w:sz w:val="18"/>
      <w:szCs w:val="18"/>
    </w:rPr>
  </w:style>
  <w:style w:type="character" w:customStyle="1" w:styleId="42">
    <w:name w:val="页眉 字符"/>
    <w:link w:val="18"/>
    <w:autoRedefine/>
    <w:qFormat/>
    <w:uiPriority w:val="0"/>
    <w:rPr>
      <w:rFonts w:ascii="Times New Roman" w:hAnsi="Times New Roman" w:eastAsia="宋体" w:cs="Times New Roman"/>
      <w:sz w:val="18"/>
      <w:szCs w:val="18"/>
    </w:rPr>
  </w:style>
  <w:style w:type="character" w:customStyle="1" w:styleId="43">
    <w:name w:val="批注主题 字符"/>
    <w:link w:val="22"/>
    <w:autoRedefine/>
    <w:qFormat/>
    <w:uiPriority w:val="0"/>
    <w:rPr>
      <w:rFonts w:ascii="Times New Roman" w:hAnsi="Times New Roman" w:eastAsia="宋体" w:cs="Times New Roman"/>
      <w:b/>
      <w:bCs/>
      <w:kern w:val="2"/>
      <w:sz w:val="21"/>
      <w:szCs w:val="24"/>
    </w:rPr>
  </w:style>
  <w:style w:type="paragraph" w:customStyle="1" w:styleId="44">
    <w:name w:val="列出段落1"/>
    <w:basedOn w:val="1"/>
    <w:autoRedefine/>
    <w:qFormat/>
    <w:uiPriority w:val="0"/>
    <w:pPr>
      <w:ind w:firstLine="420" w:firstLineChars="200"/>
    </w:pPr>
    <w:rPr>
      <w:rFonts w:ascii="Calibri" w:hAnsi="Calibri" w:cs="Calibri"/>
      <w:szCs w:val="21"/>
    </w:rPr>
  </w:style>
  <w:style w:type="character" w:customStyle="1" w:styleId="45">
    <w:name w:val="textcontents"/>
    <w:basedOn w:val="27"/>
    <w:autoRedefine/>
    <w:qFormat/>
    <w:uiPriority w:val="0"/>
    <w:rPr>
      <w:rFonts w:ascii="Times New Roman" w:hAnsi="Times New Roman" w:eastAsia="宋体" w:cs="Times New Roman"/>
    </w:rPr>
  </w:style>
  <w:style w:type="character" w:customStyle="1" w:styleId="46">
    <w:name w:val="纯文本 字符1"/>
    <w:autoRedefine/>
    <w:qFormat/>
    <w:uiPriority w:val="0"/>
    <w:rPr>
      <w:rFonts w:ascii="宋体" w:hAnsi="Courier New" w:eastAsia="宋体" w:cs="Times New Roman"/>
    </w:rPr>
  </w:style>
  <w:style w:type="character" w:customStyle="1" w:styleId="47">
    <w:name w:val="纯文本 字符2"/>
    <w:autoRedefine/>
    <w:qFormat/>
    <w:uiPriority w:val="0"/>
    <w:rPr>
      <w:rFonts w:ascii="宋体" w:hAnsi="Courier New" w:eastAsia="宋体" w:cs="Courier New"/>
      <w:szCs w:val="21"/>
    </w:rPr>
  </w:style>
  <w:style w:type="character" w:customStyle="1" w:styleId="48">
    <w:name w:val="apple-style-span"/>
    <w:basedOn w:val="27"/>
    <w:autoRedefine/>
    <w:qFormat/>
    <w:uiPriority w:val="0"/>
    <w:rPr>
      <w:rFonts w:ascii="Times New Roman" w:hAnsi="Times New Roman" w:eastAsia="宋体" w:cs="Times New Roman"/>
    </w:rPr>
  </w:style>
  <w:style w:type="character" w:customStyle="1" w:styleId="49">
    <w:name w:val="批注文字 字符1"/>
    <w:autoRedefine/>
    <w:qFormat/>
    <w:uiPriority w:val="0"/>
    <w:rPr>
      <w:rFonts w:ascii="Times New Roman" w:hAnsi="Times New Roman" w:eastAsia="宋体" w:cs="Times New Roman"/>
      <w:kern w:val="2"/>
      <w:sz w:val="21"/>
      <w:szCs w:val="24"/>
    </w:rPr>
  </w:style>
  <w:style w:type="paragraph" w:customStyle="1" w:styleId="50">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styleId="51">
    <w:name w:val="List Paragraph"/>
    <w:basedOn w:val="1"/>
    <w:autoRedefine/>
    <w:qFormat/>
    <w:uiPriority w:val="0"/>
    <w:pPr>
      <w:ind w:firstLine="420" w:firstLineChars="200"/>
    </w:pPr>
  </w:style>
  <w:style w:type="paragraph" w:customStyle="1" w:styleId="52">
    <w:name w:val="默认段落字体 Para Char Char Char Char Char Char Char Char Char1 Char Char Char Char"/>
    <w:basedOn w:val="1"/>
    <w:autoRedefine/>
    <w:qFormat/>
    <w:uiPriority w:val="0"/>
    <w:rPr>
      <w:rFonts w:ascii="Tahoma" w:hAnsi="Tahoma"/>
      <w:sz w:val="24"/>
      <w:szCs w:val="20"/>
    </w:rPr>
  </w:style>
  <w:style w:type="character" w:customStyle="1" w:styleId="53">
    <w:name w:val="正文文本 Char1"/>
    <w:autoRedefine/>
    <w:qFormat/>
    <w:uiPriority w:val="0"/>
    <w:rPr>
      <w:rFonts w:ascii="Times New Roman" w:hAnsi="Times New Roman" w:eastAsia="宋体" w:cs="Times New Roman"/>
      <w:kern w:val="2"/>
      <w:sz w:val="21"/>
      <w:szCs w:val="24"/>
    </w:rPr>
  </w:style>
  <w:style w:type="character" w:customStyle="1" w:styleId="54">
    <w:name w:val="纯文本 Char1"/>
    <w:autoRedefine/>
    <w:qFormat/>
    <w:uiPriority w:val="0"/>
    <w:rPr>
      <w:rFonts w:ascii="宋体" w:hAnsi="Courier New" w:eastAsia="宋体" w:cs="Courier New"/>
      <w:szCs w:val="21"/>
    </w:rPr>
  </w:style>
  <w:style w:type="paragraph" w:customStyle="1" w:styleId="55">
    <w:name w:val="表格文字"/>
    <w:basedOn w:val="1"/>
    <w:autoRedefine/>
    <w:qFormat/>
    <w:uiPriority w:val="0"/>
    <w:pPr>
      <w:spacing w:before="25" w:after="25" w:line="300" w:lineRule="auto"/>
      <w:ind w:firstLine="200" w:firstLineChars="200"/>
    </w:pPr>
    <w:rPr>
      <w:spacing w:val="10"/>
      <w:kern w:val="0"/>
      <w:sz w:val="24"/>
    </w:rPr>
  </w:style>
  <w:style w:type="character" w:customStyle="1" w:styleId="56">
    <w:name w:val="15"/>
    <w:autoRedefine/>
    <w:qFormat/>
    <w:uiPriority w:val="0"/>
    <w:rPr>
      <w:rFonts w:hint="default" w:ascii="Times New Roman" w:hAnsi="Times New Roman" w:cs="Times New Roman"/>
      <w:color w:val="0000FF"/>
      <w:u w:val="single"/>
    </w:rPr>
  </w:style>
  <w:style w:type="character" w:customStyle="1" w:styleId="57">
    <w:name w:val="font21"/>
    <w:autoRedefine/>
    <w:qFormat/>
    <w:uiPriority w:val="0"/>
    <w:rPr>
      <w:rFonts w:hint="eastAsia" w:ascii="宋体" w:hAnsi="宋体" w:eastAsia="宋体" w:cs="宋体"/>
      <w:color w:val="000000"/>
      <w:sz w:val="21"/>
      <w:szCs w:val="21"/>
      <w:u w:val="none"/>
    </w:rPr>
  </w:style>
  <w:style w:type="paragraph" w:customStyle="1" w:styleId="58">
    <w:name w:val="列表段落1"/>
    <w:basedOn w:val="1"/>
    <w:qFormat/>
    <w:uiPriority w:val="0"/>
    <w:pPr>
      <w:ind w:firstLine="420" w:firstLineChars="200"/>
    </w:pPr>
    <w:rPr>
      <w:rFonts w:ascii="宋体"/>
      <w:kern w:val="0"/>
      <w:sz w:val="34"/>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125</Pages>
  <Words>3408</Words>
  <Characters>4111</Characters>
  <Lines>449</Lines>
  <Paragraphs>126</Paragraphs>
  <TotalTime>25</TotalTime>
  <ScaleCrop>false</ScaleCrop>
  <LinksUpToDate>false</LinksUpToDate>
  <CharactersWithSpaces>4273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2023-10-26T03:16:00Z</dcterms:created>
  <dc:creator>唐冰</dc:creator>
  <cp:lastModifiedBy>123</cp:lastModifiedBy>
  <cp:lastPrinted>2020-04-02T08:20:00Z</cp:lastPrinted>
  <dcterms:modified xsi:type="dcterms:W3CDTF">2025-06-03T02:01:19Z</dcterms:modified>
  <dc:title>竞争性谈判文件规范</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197DB60067324CE3AAD52574626CD37D_13</vt:lpwstr>
  </property>
  <property fmtid="{D5CDD505-2E9C-101B-9397-08002B2CF9AE}" pid="4" name="KSOTemplateDocerSaveRecord">
    <vt:lpwstr>eyJoZGlkIjoiODg5Y2IyZjc2YThiOWVmMmNhZGZlNTdmZTdiMjliMjgiLCJ1c2VySWQiOiI1NzY1MDkyMDgifQ==</vt:lpwstr>
  </property>
</Properties>
</file>