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FF4F5">
      <w:pPr>
        <w:rPr>
          <w:rFonts w:ascii="宋体" w:hAnsi="宋体" w:cs="宋体"/>
          <w:b/>
          <w:bCs/>
          <w:color w:val="auto"/>
          <w:sz w:val="52"/>
          <w:highlight w:val="none"/>
        </w:rPr>
      </w:pPr>
      <w:r>
        <w:rPr>
          <w:rFonts w:hint="eastAsia" w:ascii="宋体" w:hAnsi="宋体" w:cs="宋体"/>
          <w:color w:val="auto"/>
          <w:highlight w:val="none"/>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9" cstate="print"/>
                    <a:stretch>
                      <a:fillRect/>
                    </a:stretch>
                  </pic:blipFill>
                  <pic:spPr>
                    <a:xfrm>
                      <a:off x="0" y="0"/>
                      <a:ext cx="752475" cy="752475"/>
                    </a:xfrm>
                    <a:prstGeom prst="rect">
                      <a:avLst/>
                    </a:prstGeom>
                    <a:noFill/>
                    <a:ln>
                      <a:noFill/>
                    </a:ln>
                  </pic:spPr>
                </pic:pic>
              </a:graphicData>
            </a:graphic>
          </wp:anchor>
        </w:drawing>
      </w:r>
    </w:p>
    <w:p w14:paraId="30C32131">
      <w:pPr>
        <w:rPr>
          <w:rFonts w:ascii="宋体" w:hAnsi="宋体" w:cs="宋体"/>
          <w:b/>
          <w:bCs/>
          <w:color w:val="auto"/>
          <w:sz w:val="52"/>
          <w:highlight w:val="none"/>
        </w:rPr>
      </w:pPr>
    </w:p>
    <w:p w14:paraId="3E417DD2">
      <w:pPr>
        <w:rPr>
          <w:rFonts w:ascii="宋体" w:hAnsi="宋体" w:cs="宋体"/>
          <w:color w:val="auto"/>
          <w:highlight w:val="none"/>
        </w:rPr>
      </w:pPr>
    </w:p>
    <w:p w14:paraId="03DCB391">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广西中信恒泰工程顾问有限公司</w:t>
      </w:r>
    </w:p>
    <w:p w14:paraId="48D35329">
      <w:pPr>
        <w:ind w:firstLine="199" w:firstLineChars="66"/>
        <w:jc w:val="center"/>
        <w:rPr>
          <w:rFonts w:ascii="宋体" w:hAnsi="宋体" w:cs="宋体"/>
          <w:b/>
          <w:bCs/>
          <w:color w:val="auto"/>
          <w:sz w:val="30"/>
          <w:szCs w:val="30"/>
          <w:highlight w:val="none"/>
        </w:rPr>
      </w:pPr>
      <w:r>
        <w:rPr>
          <w:rFonts w:hint="eastAsia" w:ascii="宋体" w:hAnsi="宋体" w:cs="宋体"/>
          <w:b/>
          <w:color w:val="auto"/>
          <w:sz w:val="30"/>
          <w:szCs w:val="30"/>
          <w:highlight w:val="none"/>
        </w:rPr>
        <w:t xml:space="preserve">Guangxi Zhongxinhengtai </w:t>
      </w:r>
      <w:r>
        <w:rPr>
          <w:rFonts w:hint="eastAsia" w:ascii="宋体" w:hAnsi="宋体" w:cs="宋体"/>
          <w:b/>
          <w:caps/>
          <w:color w:val="auto"/>
          <w:sz w:val="30"/>
          <w:szCs w:val="30"/>
          <w:highlight w:val="none"/>
        </w:rPr>
        <w:t>e</w:t>
      </w:r>
      <w:r>
        <w:rPr>
          <w:rFonts w:hint="eastAsia" w:ascii="宋体" w:hAnsi="宋体" w:cs="宋体"/>
          <w:b/>
          <w:color w:val="auto"/>
          <w:sz w:val="30"/>
          <w:szCs w:val="30"/>
          <w:highlight w:val="none"/>
        </w:rPr>
        <w:t xml:space="preserve">ngineering </w:t>
      </w:r>
      <w:r>
        <w:rPr>
          <w:rFonts w:hint="eastAsia" w:ascii="宋体" w:hAnsi="宋体" w:cs="宋体"/>
          <w:b/>
          <w:caps/>
          <w:color w:val="auto"/>
          <w:sz w:val="30"/>
          <w:szCs w:val="30"/>
          <w:highlight w:val="none"/>
        </w:rPr>
        <w:t>c</w:t>
      </w:r>
      <w:r>
        <w:rPr>
          <w:rFonts w:hint="eastAsia" w:ascii="宋体" w:hAnsi="宋体" w:cs="宋体"/>
          <w:b/>
          <w:color w:val="auto"/>
          <w:sz w:val="30"/>
          <w:szCs w:val="30"/>
          <w:highlight w:val="none"/>
        </w:rPr>
        <w:t xml:space="preserve">onsulting </w:t>
      </w:r>
      <w:r>
        <w:rPr>
          <w:rFonts w:hint="eastAsia" w:ascii="宋体" w:hAnsi="宋体" w:cs="宋体"/>
          <w:b/>
          <w:caps/>
          <w:color w:val="auto"/>
          <w:sz w:val="30"/>
          <w:szCs w:val="30"/>
          <w:highlight w:val="none"/>
        </w:rPr>
        <w:t>c</w:t>
      </w:r>
      <w:r>
        <w:rPr>
          <w:rFonts w:hint="eastAsia" w:ascii="宋体" w:hAnsi="宋体" w:cs="宋体"/>
          <w:b/>
          <w:color w:val="auto"/>
          <w:sz w:val="30"/>
          <w:szCs w:val="30"/>
          <w:highlight w:val="none"/>
        </w:rPr>
        <w:t xml:space="preserve">o., </w:t>
      </w:r>
      <w:r>
        <w:rPr>
          <w:rFonts w:hint="eastAsia" w:ascii="宋体" w:hAnsi="宋体" w:cs="宋体"/>
          <w:b/>
          <w:caps/>
          <w:color w:val="auto"/>
          <w:sz w:val="30"/>
          <w:szCs w:val="30"/>
          <w:highlight w:val="none"/>
        </w:rPr>
        <w:t>l</w:t>
      </w:r>
      <w:r>
        <w:rPr>
          <w:rFonts w:hint="eastAsia" w:ascii="宋体" w:hAnsi="宋体" w:cs="宋体"/>
          <w:b/>
          <w:color w:val="auto"/>
          <w:sz w:val="30"/>
          <w:szCs w:val="30"/>
          <w:highlight w:val="none"/>
        </w:rPr>
        <w:t>td</w:t>
      </w:r>
    </w:p>
    <w:p w14:paraId="0463DF0F">
      <w:pPr>
        <w:pStyle w:val="11"/>
        <w:ind w:firstLine="400"/>
        <w:rPr>
          <w:rFonts w:ascii="宋体" w:hAnsi="宋体" w:cs="宋体"/>
          <w:color w:val="auto"/>
          <w:szCs w:val="21"/>
          <w:highlight w:val="none"/>
        </w:rPr>
      </w:pPr>
      <w:r>
        <w:rPr>
          <w:rFonts w:ascii="宋体"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77470</wp:posOffset>
                </wp:positionV>
                <wp:extent cx="5944235" cy="8255"/>
                <wp:effectExtent l="0" t="0" r="0" b="0"/>
                <wp:wrapNone/>
                <wp:docPr id="1" name="直线 4"/>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11.2pt;margin-top:6.1pt;height:0.65pt;width:468.05pt;z-index:251659264;mso-width-relative:page;mso-height-relative:page;" filled="f" stroked="t" coordsize="21600,21600" o:gfxdata="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B8WPX&#10;AAAACQEAAA8AAAAAAAAAAQAgAAAAIgAAAGRycy9kb3ducmV2LnhtbFBLAQIUABQAAAAIAIdO4kAd&#10;mrFm6AEAAN0DAAAOAAAAAAAAAAEAIAAAACYBAABkcnMvZTJvRG9jLnhtbFBLBQYAAAAABgAGAFkB&#10;AACABQ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28A33DFC">
      <w:pPr>
        <w:snapToGrid w:val="0"/>
        <w:jc w:val="center"/>
        <w:rPr>
          <w:rFonts w:ascii="宋体" w:hAnsi="宋体" w:cs="宋体"/>
          <w:b/>
          <w:color w:val="auto"/>
          <w:sz w:val="72"/>
          <w:szCs w:val="72"/>
          <w:highlight w:val="none"/>
        </w:rPr>
      </w:pPr>
    </w:p>
    <w:p w14:paraId="137B5AE3">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竞争性谈判采购文件</w:t>
      </w:r>
    </w:p>
    <w:p w14:paraId="65997AE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（货物类）</w:t>
      </w:r>
    </w:p>
    <w:p w14:paraId="371E90A1">
      <w:pPr>
        <w:jc w:val="center"/>
        <w:rPr>
          <w:rFonts w:ascii="宋体" w:hAnsi="宋体" w:cs="宋体"/>
          <w:b/>
          <w:color w:val="auto"/>
          <w:sz w:val="32"/>
          <w:szCs w:val="32"/>
          <w:highlight w:val="none"/>
        </w:rPr>
      </w:pPr>
    </w:p>
    <w:p w14:paraId="40B85785">
      <w:pPr>
        <w:snapToGrid w:val="0"/>
        <w:spacing w:before="156" w:beforeLines="50"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（全流程电子化项目）</w:t>
      </w:r>
    </w:p>
    <w:p w14:paraId="3DAF8B82">
      <w:pPr>
        <w:jc w:val="center"/>
        <w:rPr>
          <w:rFonts w:ascii="宋体" w:hAnsi="宋体" w:cs="宋体"/>
          <w:b/>
          <w:color w:val="auto"/>
          <w:sz w:val="32"/>
          <w:szCs w:val="32"/>
          <w:highlight w:val="none"/>
        </w:rPr>
      </w:pPr>
    </w:p>
    <w:p w14:paraId="33EE9361">
      <w:pPr>
        <w:jc w:val="center"/>
        <w:rPr>
          <w:rFonts w:ascii="宋体" w:hAnsi="宋体" w:cs="宋体"/>
          <w:b/>
          <w:color w:val="auto"/>
          <w:sz w:val="32"/>
          <w:szCs w:val="32"/>
          <w:highlight w:val="none"/>
        </w:rPr>
      </w:pPr>
    </w:p>
    <w:p w14:paraId="77F97E46">
      <w:pPr>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项目名称：数控车床实训室升级扩建项目</w:t>
      </w:r>
    </w:p>
    <w:p w14:paraId="77B640E3">
      <w:pPr>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eastAsia="zh-CN"/>
        </w:rPr>
        <w:t>GXZC2025-J1-001618-GXZX</w:t>
      </w:r>
    </w:p>
    <w:p w14:paraId="4D435E55">
      <w:pPr>
        <w:rPr>
          <w:color w:val="auto"/>
          <w:highlight w:val="none"/>
        </w:rPr>
      </w:pPr>
    </w:p>
    <w:p w14:paraId="7227DE26">
      <w:pPr>
        <w:pStyle w:val="17"/>
        <w:rPr>
          <w:rFonts w:ascii="宋体" w:hAnsi="宋体" w:cs="宋体"/>
          <w:b/>
          <w:color w:val="auto"/>
          <w:sz w:val="32"/>
          <w:szCs w:val="32"/>
          <w:highlight w:val="none"/>
        </w:rPr>
      </w:pPr>
      <w:r>
        <w:rPr>
          <w:rFonts w:ascii="宋体" w:hAnsi="宋体" w:cs="宋体"/>
          <w:color w:val="auto"/>
          <w:sz w:val="20"/>
          <w:highlight w:val="none"/>
          <w:u w:val="singl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108585</wp:posOffset>
                </wp:positionV>
                <wp:extent cx="5944235" cy="8255"/>
                <wp:effectExtent l="0" t="0" r="0" b="0"/>
                <wp:wrapNone/>
                <wp:docPr id="3" name="直线 8"/>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flip:y;margin-left:-7.65pt;margin-top:8.55pt;height:0.65pt;width:468.05pt;z-index:251661312;mso-width-relative:page;mso-height-relative:page;" filled="f" stroked="t" coordsize="21600,21600" o:gfxdata="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rjCEx&#10;1wAAAAkBAAAPAAAAAAAAAAEAIAAAACIAAABkcnMvZG93bnJldi54bWxQSwECFAAUAAAACACHTuJA&#10;bLr0r+kBAADdAwAADgAAAAAAAAABACAAAAAmAQAAZHJzL2Uyb0RvYy54bWxQSwUGAAAAAAYABgBZ&#10;AQAAgQUAAAAA&#10;">
                <v:fill on="f" focussize="0,0"/>
                <v:stroke weight="2.25pt" color="#000000" joinstyle="round"/>
                <v:imagedata o:title=""/>
                <o:lock v:ext="edit" aspectratio="f"/>
              </v:line>
            </w:pict>
          </mc:Fallback>
        </mc:AlternateContent>
      </w:r>
    </w:p>
    <w:p w14:paraId="47B3DB82">
      <w:pPr>
        <w:rPr>
          <w:rFonts w:ascii="宋体" w:hAnsi="宋体" w:cs="宋体"/>
          <w:color w:val="auto"/>
          <w:highlight w:val="none"/>
        </w:rPr>
      </w:pPr>
    </w:p>
    <w:p w14:paraId="60504E2E">
      <w:pPr>
        <w:spacing w:line="360" w:lineRule="auto"/>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采购人：广西工业职业技术学院</w:t>
      </w:r>
    </w:p>
    <w:p w14:paraId="2760C068">
      <w:pPr>
        <w:spacing w:line="360" w:lineRule="auto"/>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采购代理机构：广西中信恒泰工程顾问有限公司</w:t>
      </w:r>
    </w:p>
    <w:p w14:paraId="079F9A7B">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rPr>
        <w:t>0</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月</w:t>
      </w:r>
    </w:p>
    <w:p w14:paraId="112D8BEB">
      <w:pPr>
        <w:spacing w:line="360" w:lineRule="auto"/>
        <w:jc w:val="center"/>
        <w:rPr>
          <w:rFonts w:ascii="宋体" w:hAnsi="宋体" w:cs="宋体"/>
          <w:b/>
          <w:color w:val="auto"/>
          <w:sz w:val="44"/>
          <w:szCs w:val="44"/>
          <w:highlight w:val="none"/>
        </w:rPr>
      </w:pPr>
      <w:r>
        <w:rPr>
          <w:rFonts w:hint="eastAsia" w:ascii="宋体" w:hAnsi="宋体" w:cs="宋体"/>
          <w:b/>
          <w:color w:val="auto"/>
          <w:sz w:val="32"/>
          <w:szCs w:val="32"/>
          <w:highlight w:val="none"/>
        </w:rPr>
        <w:br w:type="page"/>
      </w:r>
      <w:r>
        <w:rPr>
          <w:rFonts w:hint="eastAsia" w:ascii="宋体" w:hAnsi="宋体" w:cs="宋体"/>
          <w:b/>
          <w:color w:val="auto"/>
          <w:sz w:val="44"/>
          <w:szCs w:val="44"/>
          <w:highlight w:val="none"/>
        </w:rPr>
        <w:t>目   录</w:t>
      </w:r>
    </w:p>
    <w:p w14:paraId="5FB8A4AE">
      <w:pPr>
        <w:spacing w:line="400" w:lineRule="exact"/>
        <w:jc w:val="center"/>
        <w:rPr>
          <w:rFonts w:ascii="宋体" w:hAnsi="宋体" w:cs="宋体"/>
          <w:b/>
          <w:color w:val="auto"/>
          <w:sz w:val="44"/>
          <w:szCs w:val="44"/>
          <w:highlight w:val="none"/>
        </w:rPr>
      </w:pPr>
    </w:p>
    <w:p w14:paraId="5C672F60">
      <w:pPr>
        <w:pStyle w:val="20"/>
        <w:tabs>
          <w:tab w:val="right" w:leader="dot" w:pos="8992"/>
          <w:tab w:val="clear" w:pos="8296"/>
        </w:tabs>
        <w:spacing w:line="360" w:lineRule="auto"/>
        <w:rPr>
          <w:rFonts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"_Toc2843" </w:instrText>
      </w:r>
      <w:r>
        <w:rPr>
          <w:color w:val="auto"/>
          <w:highlight w:val="none"/>
        </w:rPr>
        <w:fldChar w:fldCharType="separate"/>
      </w:r>
      <w:r>
        <w:rPr>
          <w:rFonts w:hint="eastAsia" w:ascii="宋体" w:hAnsi="宋体" w:cs="宋体"/>
          <w:color w:val="auto"/>
          <w:sz w:val="24"/>
          <w:highlight w:val="none"/>
        </w:rPr>
        <w:t>第一章  竞争性谈判公告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0F7767E">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ascii="宋体" w:hAnsi="宋体" w:cs="宋体"/>
          <w:color w:val="auto"/>
          <w:sz w:val="24"/>
          <w:highlight w:val="none"/>
        </w:rPr>
        <w:t>第二章  供应商须知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_Toc12415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BB5F263">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"_Toc4409" </w:instrText>
      </w:r>
      <w:r>
        <w:rPr>
          <w:color w:val="auto"/>
          <w:highlight w:val="none"/>
        </w:rPr>
        <w:fldChar w:fldCharType="separate"/>
      </w:r>
      <w:r>
        <w:rPr>
          <w:rFonts w:hint="eastAsia" w:ascii="宋体" w:hAnsi="宋体" w:cs="宋体"/>
          <w:color w:val="auto"/>
          <w:sz w:val="24"/>
          <w:highlight w:val="none"/>
        </w:rPr>
        <w:t>第三章  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_Toc4409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70D55F">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"_Toc521" </w:instrText>
      </w:r>
      <w:r>
        <w:rPr>
          <w:color w:val="auto"/>
          <w:highlight w:val="none"/>
        </w:rPr>
        <w:fldChar w:fldCharType="separate"/>
      </w:r>
      <w:r>
        <w:rPr>
          <w:rFonts w:hint="eastAsia" w:ascii="宋体" w:hAnsi="宋体" w:cs="宋体"/>
          <w:color w:val="auto"/>
          <w:sz w:val="24"/>
          <w:highlight w:val="none"/>
        </w:rPr>
        <w:t>第四章  评审程序、评审方法和评审标准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6AEF09D">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"_Toc9613" </w:instrText>
      </w:r>
      <w:r>
        <w:rPr>
          <w:color w:val="auto"/>
          <w:highlight w:val="none"/>
        </w:rPr>
        <w:fldChar w:fldCharType="separate"/>
      </w:r>
      <w:r>
        <w:rPr>
          <w:rFonts w:hint="eastAsia" w:ascii="宋体" w:hAnsi="宋体" w:cs="宋体"/>
          <w:color w:val="auto"/>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_Toc9613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5039849">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"_Toc3161" </w:instrText>
      </w:r>
      <w:r>
        <w:rPr>
          <w:color w:val="auto"/>
          <w:highlight w:val="none"/>
        </w:rPr>
        <w:fldChar w:fldCharType="separate"/>
      </w:r>
      <w:r>
        <w:rPr>
          <w:rFonts w:hint="eastAsia" w:ascii="宋体" w:hAnsi="宋体" w:cs="宋体"/>
          <w:color w:val="auto"/>
          <w:sz w:val="24"/>
          <w:highlight w:val="none"/>
        </w:rPr>
        <w:t>一、资格证明文件格式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A7516B">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"_Toc2654" </w:instrText>
      </w:r>
      <w:r>
        <w:rPr>
          <w:color w:val="auto"/>
          <w:highlight w:val="none"/>
        </w:rPr>
        <w:fldChar w:fldCharType="separate"/>
      </w:r>
      <w:r>
        <w:rPr>
          <w:rFonts w:hint="eastAsia" w:ascii="宋体" w:hAnsi="宋体" w:cs="宋体"/>
          <w:color w:val="auto"/>
          <w:sz w:val="24"/>
          <w:highlight w:val="none"/>
        </w:rPr>
        <w:t>二、商务技术文件格式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8A739A7">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"_Toc17854" </w:instrText>
      </w:r>
      <w:r>
        <w:rPr>
          <w:color w:val="auto"/>
          <w:highlight w:val="none"/>
        </w:rPr>
        <w:fldChar w:fldCharType="separate"/>
      </w:r>
      <w:r>
        <w:rPr>
          <w:rFonts w:hint="eastAsia" w:ascii="宋体" w:hAnsi="宋体" w:cs="宋体"/>
          <w:color w:val="auto"/>
          <w:sz w:val="24"/>
          <w:highlight w:val="none"/>
        </w:rPr>
        <w:t>三、报价文件格式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_Toc17854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30A3477">
      <w:pPr>
        <w:pStyle w:val="20"/>
        <w:tabs>
          <w:tab w:val="right" w:leader="dot" w:pos="8992"/>
          <w:tab w:val="clear" w:pos="8296"/>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"_Toc19781" </w:instrText>
      </w:r>
      <w:r>
        <w:rPr>
          <w:color w:val="auto"/>
          <w:highlight w:val="none"/>
        </w:rPr>
        <w:fldChar w:fldCharType="separate"/>
      </w:r>
      <w:r>
        <w:rPr>
          <w:rFonts w:hint="eastAsia" w:ascii="宋体" w:hAnsi="宋体" w:cs="宋体"/>
          <w:color w:val="auto"/>
          <w:sz w:val="24"/>
          <w:highlight w:val="none"/>
        </w:rPr>
        <w:t>第六章 合同文本</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_Toc19781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93FC037">
      <w:pPr>
        <w:pStyle w:val="20"/>
        <w:spacing w:line="360" w:lineRule="auto"/>
        <w:rPr>
          <w:rFonts w:ascii="宋体" w:hAnsi="宋体" w:cs="宋体"/>
          <w:color w:val="auto"/>
          <w:sz w:val="28"/>
          <w:szCs w:val="28"/>
          <w:highlight w:val="none"/>
        </w:rPr>
      </w:pPr>
      <w:r>
        <w:rPr>
          <w:rFonts w:hint="eastAsia" w:ascii="宋体" w:hAnsi="宋体" w:cs="宋体"/>
          <w:color w:val="auto"/>
          <w:sz w:val="24"/>
          <w:highlight w:val="none"/>
        </w:rPr>
        <w:fldChar w:fldCharType="end"/>
      </w:r>
    </w:p>
    <w:p w14:paraId="2B78583C">
      <w:pPr>
        <w:spacing w:line="400" w:lineRule="exact"/>
        <w:jc w:val="left"/>
        <w:rPr>
          <w:rFonts w:ascii="宋体" w:hAnsi="宋体" w:cs="宋体"/>
          <w:b/>
          <w:color w:val="auto"/>
          <w:sz w:val="32"/>
          <w:szCs w:val="32"/>
          <w:highlight w:val="none"/>
        </w:rPr>
      </w:pPr>
    </w:p>
    <w:p w14:paraId="495062D0">
      <w:pPr>
        <w:spacing w:line="400" w:lineRule="exact"/>
        <w:jc w:val="center"/>
        <w:rPr>
          <w:rFonts w:ascii="宋体" w:hAnsi="宋体" w:cs="宋体"/>
          <w:b/>
          <w:color w:val="auto"/>
          <w:sz w:val="32"/>
          <w:szCs w:val="32"/>
          <w:highlight w:val="none"/>
        </w:rPr>
      </w:pPr>
    </w:p>
    <w:p w14:paraId="71A8DC79">
      <w:pPr>
        <w:spacing w:line="400" w:lineRule="exact"/>
        <w:jc w:val="center"/>
        <w:rPr>
          <w:rFonts w:ascii="宋体" w:hAnsi="宋体" w:cs="宋体"/>
          <w:b/>
          <w:color w:val="auto"/>
          <w:sz w:val="32"/>
          <w:szCs w:val="32"/>
          <w:highlight w:val="none"/>
        </w:rPr>
      </w:pPr>
    </w:p>
    <w:p w14:paraId="47001C57">
      <w:pPr>
        <w:spacing w:line="400" w:lineRule="exact"/>
        <w:jc w:val="center"/>
        <w:rPr>
          <w:rFonts w:ascii="宋体" w:hAnsi="宋体" w:cs="宋体"/>
          <w:b/>
          <w:color w:val="auto"/>
          <w:sz w:val="32"/>
          <w:szCs w:val="32"/>
          <w:highlight w:val="none"/>
        </w:rPr>
      </w:pPr>
    </w:p>
    <w:p w14:paraId="08059674">
      <w:pPr>
        <w:spacing w:line="400" w:lineRule="exact"/>
        <w:jc w:val="center"/>
        <w:rPr>
          <w:rFonts w:ascii="宋体" w:hAnsi="宋体" w:cs="宋体"/>
          <w:b/>
          <w:color w:val="auto"/>
          <w:sz w:val="32"/>
          <w:szCs w:val="32"/>
          <w:highlight w:val="none"/>
        </w:rPr>
      </w:pPr>
    </w:p>
    <w:p w14:paraId="2C41C248">
      <w:pPr>
        <w:spacing w:line="400" w:lineRule="exact"/>
        <w:rPr>
          <w:rFonts w:ascii="宋体" w:hAnsi="宋体" w:cs="宋体"/>
          <w:b/>
          <w:color w:val="auto"/>
          <w:sz w:val="32"/>
          <w:szCs w:val="32"/>
          <w:highlight w:val="none"/>
        </w:rPr>
        <w:sectPr>
          <w:headerReference r:id="rId3" w:type="default"/>
          <w:pgSz w:w="11906" w:h="16838"/>
          <w:pgMar w:top="1440" w:right="1440" w:bottom="1440" w:left="1474" w:header="851" w:footer="992" w:gutter="0"/>
          <w:cols w:space="720" w:num="1"/>
          <w:titlePg/>
          <w:docGrid w:type="lines" w:linePitch="312" w:charSpace="0"/>
        </w:sectPr>
      </w:pPr>
    </w:p>
    <w:p w14:paraId="6C6B208F">
      <w:pPr>
        <w:pStyle w:val="2"/>
        <w:jc w:val="center"/>
        <w:rPr>
          <w:rFonts w:ascii="宋体" w:hAnsi="宋体" w:cs="宋体"/>
          <w:color w:val="auto"/>
          <w:highlight w:val="none"/>
        </w:rPr>
      </w:pPr>
      <w:bookmarkStart w:id="0" w:name="_Toc2843"/>
      <w:bookmarkStart w:id="77" w:name="_GoBack"/>
      <w:bookmarkEnd w:id="77"/>
      <w:r>
        <w:rPr>
          <w:rFonts w:hint="eastAsia" w:ascii="宋体" w:hAnsi="宋体" w:cs="宋体"/>
          <w:color w:val="auto"/>
          <w:highlight w:val="none"/>
        </w:rPr>
        <w:t>第一章  竞争性谈判公告</w:t>
      </w:r>
      <w:bookmarkEnd w:id="0"/>
    </w:p>
    <w:p w14:paraId="4282EF06">
      <w:pPr>
        <w:rPr>
          <w:rFonts w:ascii="宋体" w:hAnsi="宋体" w:cs="宋体"/>
          <w:color w:val="auto"/>
          <w:highlight w:val="none"/>
        </w:rPr>
      </w:pPr>
    </w:p>
    <w:p w14:paraId="7638AA36">
      <w:pPr>
        <w:jc w:val="center"/>
        <w:rPr>
          <w:rFonts w:ascii="宋体" w:hAnsi="宋体" w:cs="宋体"/>
          <w:b/>
          <w:bCs/>
          <w:color w:val="auto"/>
          <w:sz w:val="24"/>
          <w:highlight w:val="none"/>
        </w:rPr>
      </w:pPr>
      <w:r>
        <w:rPr>
          <w:rFonts w:hint="eastAsia" w:ascii="宋体" w:hAnsi="宋体" w:cs="宋体"/>
          <w:b/>
          <w:bCs/>
          <w:color w:val="auto"/>
          <w:sz w:val="24"/>
          <w:highlight w:val="none"/>
        </w:rPr>
        <w:t>数控车床实训室升级扩建项目（项目编号：</w:t>
      </w:r>
      <w:r>
        <w:rPr>
          <w:rFonts w:hint="eastAsia" w:ascii="宋体" w:hAnsi="宋体" w:cs="宋体"/>
          <w:b/>
          <w:bCs/>
          <w:color w:val="auto"/>
          <w:sz w:val="24"/>
          <w:highlight w:val="none"/>
          <w:lang w:eastAsia="zh-CN"/>
        </w:rPr>
        <w:t>GXZC2025-J1-001618-GXZX</w:t>
      </w:r>
      <w:r>
        <w:rPr>
          <w:rFonts w:hint="eastAsia" w:ascii="宋体" w:hAnsi="宋体" w:cs="宋体"/>
          <w:b/>
          <w:bCs/>
          <w:color w:val="auto"/>
          <w:sz w:val="24"/>
          <w:highlight w:val="none"/>
        </w:rPr>
        <w:t>）竞争性谈判公告</w:t>
      </w:r>
    </w:p>
    <w:p w14:paraId="1643EDA1">
      <w:pPr>
        <w:rPr>
          <w:rFonts w:ascii="宋体" w:hAnsi="宋体" w:cs="宋体"/>
          <w:color w:val="auto"/>
          <w:highlight w:val="none"/>
        </w:rPr>
      </w:pPr>
    </w:p>
    <w:p w14:paraId="336BCE72">
      <w:pPr>
        <w:rPr>
          <w:rFonts w:ascii="宋体" w:hAnsi="宋体" w:cs="宋体"/>
          <w:color w:val="auto"/>
          <w:highlight w:val="none"/>
        </w:rPr>
      </w:pPr>
    </w:p>
    <w:p w14:paraId="4055CBA3">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10AE638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数控车床实训室升级扩建项目</w:t>
      </w:r>
      <w:r>
        <w:rPr>
          <w:rFonts w:hint="eastAsia" w:ascii="宋体" w:hAnsi="宋体" w:cs="宋体"/>
          <w:color w:val="auto"/>
          <w:szCs w:val="21"/>
          <w:highlight w:val="none"/>
        </w:rPr>
        <w:t>的潜在供应商应在“广西政府采购云平台”（</w:t>
      </w:r>
      <w:r>
        <w:rPr>
          <w:color w:val="auto"/>
          <w:highlight w:val="none"/>
        </w:rPr>
        <w:fldChar w:fldCharType="begin"/>
      </w:r>
      <w:r>
        <w:rPr>
          <w:color w:val="auto"/>
          <w:highlight w:val="none"/>
        </w:rPr>
        <w:instrText xml:space="preserve"> HYPERLINK "https://www.zcygov.cn/）获取（下载）采购文件，并于2022年%20%20月" </w:instrText>
      </w:r>
      <w:r>
        <w:rPr>
          <w:color w:val="auto"/>
          <w:highlight w:val="none"/>
        </w:rPr>
        <w:fldChar w:fldCharType="separate"/>
      </w:r>
      <w:r>
        <w:rPr>
          <w:rFonts w:hint="eastAsia" w:ascii="宋体" w:hAnsi="宋体" w:cs="宋体"/>
          <w:color w:val="auto"/>
          <w:szCs w:val="21"/>
          <w:highlight w:val="none"/>
        </w:rPr>
        <w:t>https://www.gcy.zfcg.gxzf.gov.cn/）获取（下载）采购文件，并于</w:t>
      </w:r>
      <w:r>
        <w:rPr>
          <w:rFonts w:hint="eastAsia" w:ascii="宋体" w:hAnsi="宋体" w:cs="宋体"/>
          <w:color w:val="auto"/>
          <w:szCs w:val="21"/>
          <w:highlight w:val="none"/>
          <w:u w:val="single"/>
        </w:rPr>
        <w:t xml:space="preserve"> 2025年</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时00分</w:t>
      </w:r>
      <w:r>
        <w:rPr>
          <w:rFonts w:hint="eastAsia" w:ascii="宋体" w:hAnsi="宋体" w:cs="宋体"/>
          <w:color w:val="auto"/>
          <w:szCs w:val="21"/>
          <w:highlight w:val="none"/>
        </w:rPr>
        <w:t>（北京时间）前递交（上传）响应文件。</w:t>
      </w:r>
    </w:p>
    <w:p w14:paraId="770AF14B">
      <w:pPr>
        <w:spacing w:line="360" w:lineRule="auto"/>
        <w:rPr>
          <w:rFonts w:ascii="宋体" w:hAnsi="宋体" w:cs="宋体"/>
          <w:b/>
          <w:bCs/>
          <w:color w:val="auto"/>
          <w:szCs w:val="21"/>
          <w:highlight w:val="none"/>
        </w:rPr>
      </w:pPr>
      <w:bookmarkStart w:id="2" w:name="_Toc35393629"/>
      <w:bookmarkStart w:id="3" w:name="_Toc35393798"/>
      <w:bookmarkStart w:id="4" w:name="_Toc44229878"/>
      <w:bookmarkStart w:id="5" w:name="_Toc28359012"/>
      <w:bookmarkStart w:id="6" w:name="_Toc28359089"/>
      <w:r>
        <w:rPr>
          <w:rFonts w:hint="eastAsia" w:ascii="宋体" w:hAnsi="宋体" w:cs="宋体"/>
          <w:b/>
          <w:bCs/>
          <w:color w:val="auto"/>
          <w:szCs w:val="21"/>
          <w:highlight w:val="none"/>
        </w:rPr>
        <w:t>一、项目基本情况</w:t>
      </w:r>
      <w:bookmarkEnd w:id="2"/>
      <w:bookmarkEnd w:id="3"/>
      <w:bookmarkEnd w:id="4"/>
      <w:bookmarkEnd w:id="5"/>
      <w:bookmarkEnd w:id="6"/>
    </w:p>
    <w:p w14:paraId="081C5CA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GXZC2025-J1-001618-GXZX</w:t>
      </w:r>
    </w:p>
    <w:p w14:paraId="6AC06BB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2.项目名称：数控车床实训室升级扩建项目</w:t>
      </w:r>
    </w:p>
    <w:p w14:paraId="482B49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3.采购方式：竞争性谈判</w:t>
      </w:r>
    </w:p>
    <w:p w14:paraId="0429D5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4.预算金额：人民币壹佰伍拾柒万贰仟元整 (¥1572000.00) </w:t>
      </w:r>
    </w:p>
    <w:p w14:paraId="404B0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5.最高限价：人民币壹佰伍拾柒万贰仟元整 (¥1572000.00)</w:t>
      </w:r>
    </w:p>
    <w:p w14:paraId="728778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6.采购需求： </w:t>
      </w:r>
    </w:p>
    <w:tbl>
      <w:tblPr>
        <w:tblStyle w:val="25"/>
        <w:tblW w:w="8657" w:type="dxa"/>
        <w:tblInd w:w="5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3471"/>
        <w:gridCol w:w="1368"/>
        <w:gridCol w:w="3177"/>
      </w:tblGrid>
      <w:tr w14:paraId="5A752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dxa"/>
            <w:tcBorders>
              <w:top w:val="single" w:color="auto" w:sz="4" w:space="0"/>
              <w:left w:val="single" w:color="auto" w:sz="4" w:space="0"/>
              <w:bottom w:val="single" w:color="auto" w:sz="4" w:space="0"/>
              <w:right w:val="single" w:color="auto" w:sz="4" w:space="0"/>
            </w:tcBorders>
            <w:vAlign w:val="center"/>
          </w:tcPr>
          <w:p w14:paraId="42D42A4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471" w:type="dxa"/>
            <w:tcBorders>
              <w:top w:val="single" w:color="auto" w:sz="4" w:space="0"/>
              <w:left w:val="single" w:color="auto" w:sz="4" w:space="0"/>
              <w:bottom w:val="single" w:color="auto" w:sz="4" w:space="0"/>
              <w:right w:val="single" w:color="auto" w:sz="4" w:space="0"/>
            </w:tcBorders>
            <w:vAlign w:val="center"/>
          </w:tcPr>
          <w:p w14:paraId="0FDA433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368" w:type="dxa"/>
            <w:tcBorders>
              <w:top w:val="single" w:color="auto" w:sz="4" w:space="0"/>
              <w:left w:val="single" w:color="auto" w:sz="4" w:space="0"/>
              <w:bottom w:val="single" w:color="auto" w:sz="4" w:space="0"/>
              <w:right w:val="single" w:color="auto" w:sz="4" w:space="0"/>
            </w:tcBorders>
            <w:vAlign w:val="center"/>
          </w:tcPr>
          <w:p w14:paraId="047FADF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3177" w:type="dxa"/>
            <w:tcBorders>
              <w:top w:val="single" w:color="auto" w:sz="4" w:space="0"/>
              <w:left w:val="single" w:color="auto" w:sz="4" w:space="0"/>
              <w:bottom w:val="single" w:color="auto" w:sz="4" w:space="0"/>
              <w:right w:val="single" w:color="auto" w:sz="4" w:space="0"/>
            </w:tcBorders>
            <w:vAlign w:val="center"/>
          </w:tcPr>
          <w:p w14:paraId="37783B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w:t>
            </w:r>
          </w:p>
        </w:tc>
      </w:tr>
      <w:tr w14:paraId="5F576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0BB160A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471" w:type="dxa"/>
            <w:tcBorders>
              <w:top w:val="single" w:color="auto" w:sz="4" w:space="0"/>
              <w:left w:val="single" w:color="auto" w:sz="4" w:space="0"/>
              <w:bottom w:val="single" w:color="auto" w:sz="4" w:space="0"/>
              <w:right w:val="single" w:color="auto" w:sz="4" w:space="0"/>
            </w:tcBorders>
            <w:vAlign w:val="center"/>
          </w:tcPr>
          <w:p w14:paraId="629A12C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数控车床</w:t>
            </w:r>
          </w:p>
        </w:tc>
        <w:tc>
          <w:tcPr>
            <w:tcW w:w="1368" w:type="dxa"/>
            <w:tcBorders>
              <w:top w:val="single" w:color="auto" w:sz="4" w:space="0"/>
              <w:left w:val="single" w:color="auto" w:sz="4" w:space="0"/>
              <w:bottom w:val="single" w:color="auto" w:sz="4" w:space="0"/>
              <w:right w:val="single" w:color="auto" w:sz="4" w:space="0"/>
            </w:tcBorders>
            <w:vAlign w:val="center"/>
          </w:tcPr>
          <w:p w14:paraId="4F4F738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12台</w:t>
            </w:r>
          </w:p>
        </w:tc>
        <w:tc>
          <w:tcPr>
            <w:tcW w:w="3177" w:type="dxa"/>
            <w:tcBorders>
              <w:top w:val="single" w:color="auto" w:sz="4" w:space="0"/>
              <w:left w:val="single" w:color="auto" w:sz="4" w:space="0"/>
              <w:bottom w:val="single" w:color="auto" w:sz="4" w:space="0"/>
              <w:right w:val="single" w:color="auto" w:sz="4" w:space="0"/>
            </w:tcBorders>
            <w:vAlign w:val="center"/>
          </w:tcPr>
          <w:p w14:paraId="7C46CA3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50E87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12A930D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471" w:type="dxa"/>
            <w:tcBorders>
              <w:top w:val="single" w:color="auto" w:sz="4" w:space="0"/>
              <w:left w:val="single" w:color="auto" w:sz="4" w:space="0"/>
              <w:bottom w:val="single" w:color="auto" w:sz="4" w:space="0"/>
              <w:right w:val="single" w:color="auto" w:sz="4" w:space="0"/>
            </w:tcBorders>
            <w:vAlign w:val="center"/>
          </w:tcPr>
          <w:p w14:paraId="02AE75D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高精密量具</w:t>
            </w:r>
          </w:p>
        </w:tc>
        <w:tc>
          <w:tcPr>
            <w:tcW w:w="1368" w:type="dxa"/>
            <w:tcBorders>
              <w:top w:val="single" w:color="auto" w:sz="4" w:space="0"/>
              <w:left w:val="single" w:color="auto" w:sz="4" w:space="0"/>
              <w:bottom w:val="single" w:color="auto" w:sz="4" w:space="0"/>
              <w:right w:val="single" w:color="auto" w:sz="4" w:space="0"/>
            </w:tcBorders>
            <w:vAlign w:val="center"/>
          </w:tcPr>
          <w:p w14:paraId="197BFC4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1套</w:t>
            </w:r>
          </w:p>
        </w:tc>
        <w:tc>
          <w:tcPr>
            <w:tcW w:w="3177" w:type="dxa"/>
            <w:tcBorders>
              <w:top w:val="single" w:color="auto" w:sz="4" w:space="0"/>
              <w:left w:val="single" w:color="auto" w:sz="4" w:space="0"/>
              <w:bottom w:val="single" w:color="auto" w:sz="4" w:space="0"/>
              <w:right w:val="single" w:color="auto" w:sz="4" w:space="0"/>
            </w:tcBorders>
            <w:vAlign w:val="center"/>
          </w:tcPr>
          <w:p w14:paraId="19B4FDD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1F7CF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07EA73C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471" w:type="dxa"/>
            <w:tcBorders>
              <w:top w:val="single" w:color="auto" w:sz="4" w:space="0"/>
              <w:left w:val="single" w:color="auto" w:sz="4" w:space="0"/>
              <w:bottom w:val="single" w:color="auto" w:sz="4" w:space="0"/>
              <w:right w:val="single" w:color="auto" w:sz="4" w:space="0"/>
            </w:tcBorders>
            <w:vAlign w:val="center"/>
          </w:tcPr>
          <w:p w14:paraId="24A11B3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虚拟数控车床软件</w:t>
            </w:r>
          </w:p>
        </w:tc>
        <w:tc>
          <w:tcPr>
            <w:tcW w:w="1368" w:type="dxa"/>
            <w:tcBorders>
              <w:top w:val="single" w:color="auto" w:sz="4" w:space="0"/>
              <w:left w:val="single" w:color="auto" w:sz="4" w:space="0"/>
              <w:bottom w:val="single" w:color="auto" w:sz="4" w:space="0"/>
              <w:right w:val="single" w:color="auto" w:sz="4" w:space="0"/>
            </w:tcBorders>
            <w:vAlign w:val="center"/>
          </w:tcPr>
          <w:p w14:paraId="557EC34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1套</w:t>
            </w:r>
          </w:p>
        </w:tc>
        <w:tc>
          <w:tcPr>
            <w:tcW w:w="3177" w:type="dxa"/>
            <w:tcBorders>
              <w:top w:val="single" w:color="auto" w:sz="4" w:space="0"/>
              <w:left w:val="single" w:color="auto" w:sz="4" w:space="0"/>
              <w:bottom w:val="single" w:color="auto" w:sz="4" w:space="0"/>
              <w:right w:val="single" w:color="auto" w:sz="4" w:space="0"/>
            </w:tcBorders>
            <w:vAlign w:val="center"/>
          </w:tcPr>
          <w:p w14:paraId="1890142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0150B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64191BC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3471" w:type="dxa"/>
            <w:tcBorders>
              <w:top w:val="single" w:color="auto" w:sz="4" w:space="0"/>
              <w:left w:val="single" w:color="auto" w:sz="4" w:space="0"/>
              <w:bottom w:val="single" w:color="auto" w:sz="4" w:space="0"/>
              <w:right w:val="single" w:color="auto" w:sz="4" w:space="0"/>
            </w:tcBorders>
            <w:vAlign w:val="center"/>
          </w:tcPr>
          <w:p w14:paraId="64FB6CB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数控车削编程与加工仿真软件</w:t>
            </w:r>
          </w:p>
        </w:tc>
        <w:tc>
          <w:tcPr>
            <w:tcW w:w="1368" w:type="dxa"/>
            <w:tcBorders>
              <w:top w:val="single" w:color="auto" w:sz="4" w:space="0"/>
              <w:left w:val="single" w:color="auto" w:sz="4" w:space="0"/>
              <w:bottom w:val="single" w:color="auto" w:sz="4" w:space="0"/>
              <w:right w:val="single" w:color="auto" w:sz="4" w:space="0"/>
            </w:tcBorders>
            <w:vAlign w:val="center"/>
          </w:tcPr>
          <w:p w14:paraId="004636F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50节点</w:t>
            </w:r>
          </w:p>
        </w:tc>
        <w:tc>
          <w:tcPr>
            <w:tcW w:w="3177" w:type="dxa"/>
            <w:tcBorders>
              <w:top w:val="single" w:color="auto" w:sz="4" w:space="0"/>
              <w:left w:val="single" w:color="auto" w:sz="4" w:space="0"/>
              <w:bottom w:val="single" w:color="auto" w:sz="4" w:space="0"/>
              <w:right w:val="single" w:color="auto" w:sz="4" w:space="0"/>
            </w:tcBorders>
            <w:vAlign w:val="center"/>
          </w:tcPr>
          <w:p w14:paraId="4F05E41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1A43E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474C33D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3471" w:type="dxa"/>
            <w:tcBorders>
              <w:top w:val="single" w:color="auto" w:sz="4" w:space="0"/>
              <w:left w:val="single" w:color="auto" w:sz="4" w:space="0"/>
              <w:bottom w:val="single" w:color="auto" w:sz="4" w:space="0"/>
              <w:right w:val="single" w:color="auto" w:sz="4" w:space="0"/>
            </w:tcBorders>
            <w:vAlign w:val="center"/>
          </w:tcPr>
          <w:p w14:paraId="3B5500C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数控车床安全生产仿真软件</w:t>
            </w:r>
          </w:p>
        </w:tc>
        <w:tc>
          <w:tcPr>
            <w:tcW w:w="1368" w:type="dxa"/>
            <w:tcBorders>
              <w:top w:val="single" w:color="auto" w:sz="4" w:space="0"/>
              <w:left w:val="single" w:color="auto" w:sz="4" w:space="0"/>
              <w:bottom w:val="single" w:color="auto" w:sz="4" w:space="0"/>
              <w:right w:val="single" w:color="auto" w:sz="4" w:space="0"/>
            </w:tcBorders>
            <w:vAlign w:val="center"/>
          </w:tcPr>
          <w:p w14:paraId="3B88507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50节点</w:t>
            </w:r>
          </w:p>
        </w:tc>
        <w:tc>
          <w:tcPr>
            <w:tcW w:w="3177" w:type="dxa"/>
            <w:tcBorders>
              <w:top w:val="single" w:color="auto" w:sz="4" w:space="0"/>
              <w:left w:val="single" w:color="auto" w:sz="4" w:space="0"/>
              <w:bottom w:val="single" w:color="auto" w:sz="4" w:space="0"/>
              <w:right w:val="single" w:color="auto" w:sz="4" w:space="0"/>
            </w:tcBorders>
            <w:vAlign w:val="center"/>
          </w:tcPr>
          <w:p w14:paraId="2C62204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3315C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297A8A9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3471" w:type="dxa"/>
            <w:tcBorders>
              <w:top w:val="single" w:color="auto" w:sz="4" w:space="0"/>
              <w:left w:val="single" w:color="auto" w:sz="4" w:space="0"/>
              <w:bottom w:val="single" w:color="auto" w:sz="4" w:space="0"/>
              <w:right w:val="single" w:color="auto" w:sz="4" w:space="0"/>
            </w:tcBorders>
            <w:vAlign w:val="center"/>
          </w:tcPr>
          <w:p w14:paraId="0AF033D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AR机械增强现实学习机</w:t>
            </w:r>
          </w:p>
        </w:tc>
        <w:tc>
          <w:tcPr>
            <w:tcW w:w="1368" w:type="dxa"/>
            <w:tcBorders>
              <w:top w:val="single" w:color="auto" w:sz="4" w:space="0"/>
              <w:left w:val="single" w:color="auto" w:sz="4" w:space="0"/>
              <w:bottom w:val="single" w:color="auto" w:sz="4" w:space="0"/>
              <w:right w:val="single" w:color="auto" w:sz="4" w:space="0"/>
            </w:tcBorders>
            <w:vAlign w:val="center"/>
          </w:tcPr>
          <w:p w14:paraId="313D02C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3177" w:type="dxa"/>
            <w:tcBorders>
              <w:top w:val="single" w:color="auto" w:sz="4" w:space="0"/>
              <w:left w:val="single" w:color="auto" w:sz="4" w:space="0"/>
              <w:bottom w:val="single" w:color="auto" w:sz="4" w:space="0"/>
              <w:right w:val="single" w:color="auto" w:sz="4" w:space="0"/>
            </w:tcBorders>
            <w:vAlign w:val="center"/>
          </w:tcPr>
          <w:p w14:paraId="2530529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54D69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516C0FB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3471" w:type="dxa"/>
            <w:tcBorders>
              <w:top w:val="single" w:color="auto" w:sz="4" w:space="0"/>
              <w:left w:val="single" w:color="auto" w:sz="4" w:space="0"/>
              <w:bottom w:val="single" w:color="auto" w:sz="4" w:space="0"/>
              <w:right w:val="single" w:color="auto" w:sz="4" w:space="0"/>
            </w:tcBorders>
            <w:vAlign w:val="center"/>
          </w:tcPr>
          <w:p w14:paraId="7DBDD44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文化建设</w:t>
            </w:r>
          </w:p>
        </w:tc>
        <w:tc>
          <w:tcPr>
            <w:tcW w:w="1368" w:type="dxa"/>
            <w:tcBorders>
              <w:top w:val="single" w:color="auto" w:sz="4" w:space="0"/>
              <w:left w:val="single" w:color="auto" w:sz="4" w:space="0"/>
              <w:bottom w:val="single" w:color="auto" w:sz="4" w:space="0"/>
              <w:right w:val="single" w:color="auto" w:sz="4" w:space="0"/>
            </w:tcBorders>
            <w:vAlign w:val="center"/>
          </w:tcPr>
          <w:p w14:paraId="3727F1D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3177" w:type="dxa"/>
            <w:tcBorders>
              <w:top w:val="single" w:color="auto" w:sz="4" w:space="0"/>
              <w:left w:val="single" w:color="auto" w:sz="4" w:space="0"/>
              <w:bottom w:val="single" w:color="auto" w:sz="4" w:space="0"/>
              <w:right w:val="single" w:color="auto" w:sz="4" w:space="0"/>
            </w:tcBorders>
            <w:vAlign w:val="center"/>
          </w:tcPr>
          <w:p w14:paraId="4528514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125E6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2B80D3E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3471" w:type="dxa"/>
            <w:tcBorders>
              <w:top w:val="single" w:color="auto" w:sz="4" w:space="0"/>
              <w:left w:val="single" w:color="auto" w:sz="4" w:space="0"/>
              <w:bottom w:val="single" w:color="auto" w:sz="4" w:space="0"/>
              <w:right w:val="single" w:color="auto" w:sz="4" w:space="0"/>
            </w:tcBorders>
            <w:vAlign w:val="center"/>
          </w:tcPr>
          <w:p w14:paraId="4A7B0EE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多功能教学电子白板</w:t>
            </w:r>
          </w:p>
        </w:tc>
        <w:tc>
          <w:tcPr>
            <w:tcW w:w="1368" w:type="dxa"/>
            <w:tcBorders>
              <w:top w:val="single" w:color="auto" w:sz="4" w:space="0"/>
              <w:left w:val="single" w:color="auto" w:sz="4" w:space="0"/>
              <w:bottom w:val="single" w:color="auto" w:sz="4" w:space="0"/>
              <w:right w:val="single" w:color="auto" w:sz="4" w:space="0"/>
            </w:tcBorders>
            <w:vAlign w:val="center"/>
          </w:tcPr>
          <w:p w14:paraId="3F8F13E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3177" w:type="dxa"/>
            <w:tcBorders>
              <w:top w:val="single" w:color="auto" w:sz="4" w:space="0"/>
              <w:left w:val="single" w:color="auto" w:sz="4" w:space="0"/>
              <w:bottom w:val="single" w:color="auto" w:sz="4" w:space="0"/>
              <w:right w:val="single" w:color="auto" w:sz="4" w:space="0"/>
            </w:tcBorders>
            <w:vAlign w:val="center"/>
          </w:tcPr>
          <w:p w14:paraId="6DE3339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08A21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462AAD4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3471" w:type="dxa"/>
            <w:tcBorders>
              <w:top w:val="single" w:color="auto" w:sz="4" w:space="0"/>
              <w:left w:val="single" w:color="auto" w:sz="4" w:space="0"/>
              <w:bottom w:val="single" w:color="auto" w:sz="4" w:space="0"/>
              <w:right w:val="single" w:color="auto" w:sz="4" w:space="0"/>
            </w:tcBorders>
            <w:vAlign w:val="center"/>
          </w:tcPr>
          <w:p w14:paraId="6851F37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工业级交换机</w:t>
            </w:r>
          </w:p>
        </w:tc>
        <w:tc>
          <w:tcPr>
            <w:tcW w:w="1368" w:type="dxa"/>
            <w:tcBorders>
              <w:top w:val="single" w:color="auto" w:sz="4" w:space="0"/>
              <w:left w:val="single" w:color="auto" w:sz="4" w:space="0"/>
              <w:bottom w:val="single" w:color="auto" w:sz="4" w:space="0"/>
              <w:right w:val="single" w:color="auto" w:sz="4" w:space="0"/>
            </w:tcBorders>
            <w:vAlign w:val="center"/>
          </w:tcPr>
          <w:p w14:paraId="25982EE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3177" w:type="dxa"/>
            <w:tcBorders>
              <w:top w:val="single" w:color="auto" w:sz="4" w:space="0"/>
              <w:left w:val="single" w:color="auto" w:sz="4" w:space="0"/>
              <w:bottom w:val="single" w:color="auto" w:sz="4" w:space="0"/>
              <w:right w:val="single" w:color="auto" w:sz="4" w:space="0"/>
            </w:tcBorders>
            <w:vAlign w:val="center"/>
          </w:tcPr>
          <w:p w14:paraId="4056E24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r w14:paraId="0E9F1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1" w:type="dxa"/>
            <w:tcBorders>
              <w:top w:val="single" w:color="auto" w:sz="4" w:space="0"/>
              <w:left w:val="single" w:color="auto" w:sz="4" w:space="0"/>
              <w:bottom w:val="single" w:color="auto" w:sz="4" w:space="0"/>
              <w:right w:val="single" w:color="auto" w:sz="4" w:space="0"/>
            </w:tcBorders>
            <w:vAlign w:val="center"/>
          </w:tcPr>
          <w:p w14:paraId="64A71ED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3471" w:type="dxa"/>
            <w:tcBorders>
              <w:top w:val="single" w:color="auto" w:sz="4" w:space="0"/>
              <w:left w:val="single" w:color="auto" w:sz="4" w:space="0"/>
              <w:bottom w:val="single" w:color="auto" w:sz="4" w:space="0"/>
              <w:right w:val="single" w:color="auto" w:sz="4" w:space="0"/>
            </w:tcBorders>
            <w:vAlign w:val="center"/>
          </w:tcPr>
          <w:p w14:paraId="5600B1B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工业级网络服务器机柜</w:t>
            </w:r>
          </w:p>
        </w:tc>
        <w:tc>
          <w:tcPr>
            <w:tcW w:w="1368" w:type="dxa"/>
            <w:tcBorders>
              <w:top w:val="single" w:color="auto" w:sz="4" w:space="0"/>
              <w:left w:val="single" w:color="auto" w:sz="4" w:space="0"/>
              <w:bottom w:val="single" w:color="auto" w:sz="4" w:space="0"/>
              <w:right w:val="single" w:color="auto" w:sz="4" w:space="0"/>
            </w:tcBorders>
            <w:vAlign w:val="center"/>
          </w:tcPr>
          <w:p w14:paraId="3F0FD9D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1个</w:t>
            </w:r>
          </w:p>
        </w:tc>
        <w:tc>
          <w:tcPr>
            <w:tcW w:w="3177" w:type="dxa"/>
            <w:tcBorders>
              <w:top w:val="single" w:color="auto" w:sz="4" w:space="0"/>
              <w:left w:val="single" w:color="auto" w:sz="4" w:space="0"/>
              <w:bottom w:val="single" w:color="auto" w:sz="4" w:space="0"/>
              <w:right w:val="single" w:color="auto" w:sz="4" w:space="0"/>
            </w:tcBorders>
            <w:vAlign w:val="center"/>
          </w:tcPr>
          <w:p w14:paraId="0706EA3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详见采购文件中的“采购需求”</w:t>
            </w:r>
          </w:p>
        </w:tc>
      </w:tr>
    </w:tbl>
    <w:p w14:paraId="3516F96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7.合同履行期限：自合同签订之日起60个工作日内交付货物并完成所有的安装及调试。</w:t>
      </w:r>
    </w:p>
    <w:p w14:paraId="0A3976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8.本项目不接受联合体谈判。</w:t>
      </w:r>
    </w:p>
    <w:p w14:paraId="78A05895">
      <w:pPr>
        <w:spacing w:line="360" w:lineRule="auto"/>
        <w:rPr>
          <w:rFonts w:ascii="宋体" w:hAnsi="宋体" w:cs="宋体"/>
          <w:b/>
          <w:bCs/>
          <w:color w:val="auto"/>
          <w:szCs w:val="21"/>
          <w:highlight w:val="none"/>
        </w:rPr>
      </w:pPr>
      <w:bookmarkStart w:id="7" w:name="_Toc44229879"/>
      <w:bookmarkStart w:id="8" w:name="_Toc28359090"/>
      <w:bookmarkStart w:id="9" w:name="_Toc35393799"/>
      <w:bookmarkStart w:id="10" w:name="_Toc28359013"/>
      <w:bookmarkStart w:id="11" w:name="_Toc35393630"/>
      <w:r>
        <w:rPr>
          <w:rFonts w:hint="eastAsia" w:ascii="宋体" w:hAnsi="宋体" w:cs="宋体"/>
          <w:b/>
          <w:bCs/>
          <w:color w:val="auto"/>
          <w:szCs w:val="21"/>
          <w:highlight w:val="none"/>
        </w:rPr>
        <w:t>二、供应商的资格条件：</w:t>
      </w:r>
      <w:bookmarkEnd w:id="7"/>
      <w:bookmarkEnd w:id="8"/>
      <w:bookmarkEnd w:id="9"/>
      <w:bookmarkEnd w:id="10"/>
      <w:bookmarkEnd w:id="11"/>
    </w:p>
    <w:p w14:paraId="74C5405E">
      <w:pPr>
        <w:spacing w:line="360" w:lineRule="auto"/>
        <w:ind w:firstLine="420" w:firstLineChars="200"/>
        <w:rPr>
          <w:rFonts w:ascii="宋体" w:hAnsi="宋体" w:cs="宋体"/>
          <w:color w:val="auto"/>
          <w:szCs w:val="21"/>
          <w:highlight w:val="none"/>
        </w:rPr>
      </w:pPr>
      <w:bookmarkStart w:id="12" w:name="PO_3000001867_PM005"/>
      <w:bookmarkStart w:id="13" w:name="_Toc44229880"/>
      <w:bookmarkStart w:id="14" w:name="_Toc28359014"/>
      <w:bookmarkStart w:id="15" w:name="_Toc35393631"/>
      <w:bookmarkStart w:id="16" w:name="_Toc28359091"/>
      <w:bookmarkStart w:id="17" w:name="_Toc35393800"/>
      <w:r>
        <w:rPr>
          <w:rFonts w:hint="eastAsia" w:ascii="宋体" w:hAnsi="宋体" w:cs="宋体"/>
          <w:color w:val="auto"/>
          <w:szCs w:val="21"/>
          <w:highlight w:val="none"/>
        </w:rPr>
        <w:t>1.符合《中华人民共和国政府采购法》第二十二条的规定。</w:t>
      </w:r>
    </w:p>
    <w:p w14:paraId="084B7A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bookmarkEnd w:id="12"/>
      <w:r>
        <w:rPr>
          <w:rFonts w:hint="eastAsia" w:ascii="宋体" w:hAnsi="宋体" w:cs="宋体"/>
          <w:color w:val="auto"/>
          <w:szCs w:val="21"/>
          <w:highlight w:val="none"/>
        </w:rPr>
        <w:t>.落实政府采购政策需满足的资格要求：</w:t>
      </w:r>
    </w:p>
    <w:p w14:paraId="79EB7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☑专门面向中小企业采购的项目（供应商应为中小微企业、监狱企业、残疾人福利性单位）</w:t>
      </w:r>
    </w:p>
    <w:p w14:paraId="032E64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□非专门面向中小企业采购的项目</w:t>
      </w:r>
    </w:p>
    <w:p w14:paraId="0A1FC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6FA860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21CA5F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CD57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2DE5E5F">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三、获取竞争性谈判文件</w:t>
      </w:r>
      <w:bookmarkEnd w:id="13"/>
      <w:bookmarkEnd w:id="14"/>
      <w:bookmarkEnd w:id="15"/>
      <w:bookmarkEnd w:id="16"/>
      <w:bookmarkEnd w:id="17"/>
    </w:p>
    <w:p w14:paraId="4CB7BF42">
      <w:pPr>
        <w:spacing w:line="360" w:lineRule="auto"/>
        <w:ind w:firstLine="540"/>
        <w:rPr>
          <w:rFonts w:ascii="宋体" w:hAnsi="宋体" w:cs="宋体"/>
          <w:color w:val="auto"/>
          <w:kern w:val="0"/>
          <w:szCs w:val="21"/>
          <w:highlight w:val="none"/>
          <w:u w:val="single"/>
        </w:rPr>
      </w:pPr>
      <w:bookmarkStart w:id="18" w:name="_Toc28359092"/>
      <w:bookmarkStart w:id="19" w:name="_Toc35393801"/>
      <w:bookmarkStart w:id="20" w:name="_Toc35393632"/>
      <w:bookmarkStart w:id="21" w:name="_Toc44229881"/>
      <w:bookmarkStart w:id="22" w:name="_Toc28359015"/>
      <w:r>
        <w:rPr>
          <w:rFonts w:hint="eastAsia" w:ascii="宋体" w:hAnsi="宋体" w:cs="宋体"/>
          <w:color w:val="auto"/>
          <w:kern w:val="0"/>
          <w:szCs w:val="21"/>
          <w:highlight w:val="none"/>
        </w:rPr>
        <w:t>时间：</w:t>
      </w:r>
      <w:r>
        <w:rPr>
          <w:rFonts w:hint="eastAsia" w:ascii="宋体" w:hAnsi="宋体" w:cs="宋体"/>
          <w:color w:val="auto"/>
          <w:kern w:val="0"/>
          <w:szCs w:val="21"/>
          <w:highlight w:val="none"/>
          <w:u w:val="single"/>
        </w:rPr>
        <w:t>2025年</w:t>
      </w:r>
      <w:r>
        <w:rPr>
          <w:rFonts w:hint="eastAsia" w:ascii="宋体" w:hAnsi="宋体" w:cs="宋体"/>
          <w:color w:val="auto"/>
          <w:kern w:val="0"/>
          <w:szCs w:val="21"/>
          <w:highlight w:val="none"/>
          <w:u w:val="single"/>
          <w:lang w:val="en-US" w:eastAsia="zh-CN"/>
        </w:rPr>
        <w:t>06</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16</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rPr>
        <w:t>至2025年</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19</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rPr>
        <w:t>，每天上午8:30至12:00，14:30至17:30（北京时间，法定节假日除外）。</w:t>
      </w:r>
    </w:p>
    <w:p w14:paraId="7EB2D01B">
      <w:pPr>
        <w:spacing w:line="360" w:lineRule="auto"/>
        <w:ind w:firstLine="540"/>
        <w:rPr>
          <w:rFonts w:ascii="宋体" w:hAnsi="宋体" w:cs="宋体"/>
          <w:color w:val="auto"/>
          <w:kern w:val="0"/>
          <w:szCs w:val="21"/>
          <w:highlight w:val="none"/>
          <w:u w:val="single"/>
        </w:rPr>
      </w:pPr>
      <w:r>
        <w:rPr>
          <w:rFonts w:hint="eastAsia" w:ascii="宋体" w:hAnsi="宋体" w:cs="宋体"/>
          <w:color w:val="auto"/>
          <w:kern w:val="0"/>
          <w:szCs w:val="21"/>
          <w:highlight w:val="none"/>
        </w:rPr>
        <w:t>获取方式：</w:t>
      </w:r>
      <w:r>
        <w:rPr>
          <w:rFonts w:hint="eastAsia" w:ascii="宋体" w:hAnsi="宋体" w:cs="宋体"/>
          <w:color w:val="auto"/>
          <w:kern w:val="0"/>
          <w:szCs w:val="21"/>
          <w:highlight w:val="none"/>
          <w:u w:val="single"/>
        </w:rPr>
        <w:t>网上下载。本项目不发放纸质采购文件，潜在供应商可自行在“广西政府采购云平台” （https://www.gcy.zfcg.gxzf.gov.cn/）下载采购文件操作路径：登录广西政府采购云平台－项目采购－获取采购文件－找到本项目－点击“申请获取采购文件”，按系统操作获取谈判文件。电子响应文件制作需要基于广西政府采购云平台获取的采购文件编制，通过其他方式获取采购文件的，将有可能导致供应商无法在广西政府采购云平台编制及上传响应文件。</w:t>
      </w:r>
    </w:p>
    <w:p w14:paraId="6A21C492">
      <w:pPr>
        <w:spacing w:line="360" w:lineRule="auto"/>
        <w:ind w:firstLine="540"/>
        <w:rPr>
          <w:rFonts w:ascii="宋体" w:hAnsi="宋体" w:cs="宋体"/>
          <w:color w:val="auto"/>
          <w:szCs w:val="21"/>
          <w:highlight w:val="none"/>
        </w:rPr>
      </w:pPr>
      <w:r>
        <w:rPr>
          <w:rFonts w:hint="eastAsia" w:ascii="宋体" w:hAnsi="宋体" w:cs="宋体"/>
          <w:color w:val="auto"/>
          <w:kern w:val="0"/>
          <w:szCs w:val="21"/>
          <w:highlight w:val="none"/>
        </w:rPr>
        <w:t>售价：</w:t>
      </w:r>
      <w:r>
        <w:rPr>
          <w:rFonts w:hint="eastAsia" w:ascii="宋体" w:hAnsi="宋体" w:cs="宋体"/>
          <w:color w:val="auto"/>
          <w:kern w:val="0"/>
          <w:szCs w:val="21"/>
          <w:highlight w:val="none"/>
          <w:u w:val="single"/>
        </w:rPr>
        <w:t>0.00元</w:t>
      </w:r>
      <w:r>
        <w:rPr>
          <w:rFonts w:hint="eastAsia" w:ascii="宋体" w:hAnsi="宋体" w:cs="宋体"/>
          <w:color w:val="auto"/>
          <w:szCs w:val="21"/>
          <w:highlight w:val="none"/>
        </w:rPr>
        <w:t>。</w:t>
      </w:r>
    </w:p>
    <w:p w14:paraId="5FB5EE2A">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四、响应文件提交</w:t>
      </w:r>
      <w:bookmarkEnd w:id="18"/>
      <w:bookmarkEnd w:id="19"/>
      <w:bookmarkEnd w:id="20"/>
      <w:bookmarkEnd w:id="21"/>
      <w:bookmarkEnd w:id="22"/>
    </w:p>
    <w:p w14:paraId="245368FB">
      <w:pPr>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w:t>
      </w:r>
      <w:r>
        <w:rPr>
          <w:rFonts w:hint="eastAsia" w:ascii="宋体" w:hAnsi="宋体" w:cs="宋体"/>
          <w:color w:val="auto"/>
          <w:szCs w:val="21"/>
          <w:highlight w:val="none"/>
        </w:rPr>
        <w:t>.</w:t>
      </w:r>
      <w:r>
        <w:rPr>
          <w:rFonts w:hint="eastAsia" w:ascii="宋体" w:hAnsi="宋体" w:cs="宋体"/>
          <w:bCs/>
          <w:color w:val="auto"/>
          <w:szCs w:val="21"/>
          <w:highlight w:val="none"/>
        </w:rPr>
        <w:t>截止时间：</w:t>
      </w:r>
      <w:r>
        <w:rPr>
          <w:rFonts w:hint="eastAsia" w:ascii="宋体" w:hAnsi="宋体" w:cs="宋体"/>
          <w:color w:val="auto"/>
          <w:kern w:val="0"/>
          <w:szCs w:val="21"/>
          <w:highlight w:val="none"/>
          <w:u w:val="single"/>
        </w:rPr>
        <w:t>2025年</w:t>
      </w:r>
      <w:r>
        <w:rPr>
          <w:rFonts w:hint="eastAsia" w:ascii="宋体" w:hAnsi="宋体" w:cs="宋体"/>
          <w:color w:val="auto"/>
          <w:kern w:val="0"/>
          <w:szCs w:val="21"/>
          <w:highlight w:val="none"/>
          <w:u w:val="single"/>
          <w:lang w:val="en-US" w:eastAsia="zh-CN"/>
        </w:rPr>
        <w:t>06</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20</w:t>
      </w:r>
      <w:r>
        <w:rPr>
          <w:rFonts w:hint="eastAsia" w:ascii="宋体" w:hAnsi="宋体" w:cs="宋体"/>
          <w:color w:val="auto"/>
          <w:kern w:val="0"/>
          <w:szCs w:val="21"/>
          <w:highlight w:val="none"/>
          <w:u w:val="singl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bCs/>
          <w:color w:val="auto"/>
          <w:szCs w:val="21"/>
          <w:highlight w:val="none"/>
        </w:rPr>
        <w:t>（北京时间）</w:t>
      </w:r>
    </w:p>
    <w:p w14:paraId="24E967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u w:val="single"/>
        </w:rPr>
        <w:t>“广西政府采购云平台”（https://www.gcy.zfcg.gxzf.gov.cn/）</w:t>
      </w:r>
    </w:p>
    <w:p w14:paraId="7DED9720">
      <w:pPr>
        <w:spacing w:line="360" w:lineRule="auto"/>
        <w:rPr>
          <w:rFonts w:ascii="宋体" w:hAnsi="宋体" w:cs="宋体"/>
          <w:b/>
          <w:bCs/>
          <w:color w:val="auto"/>
          <w:szCs w:val="21"/>
          <w:highlight w:val="none"/>
        </w:rPr>
      </w:pPr>
      <w:bookmarkStart w:id="23" w:name="_Toc44229882"/>
      <w:bookmarkStart w:id="24" w:name="_Toc28359093"/>
      <w:bookmarkStart w:id="25" w:name="_Toc28359016"/>
      <w:bookmarkStart w:id="26" w:name="_Toc35393802"/>
      <w:bookmarkStart w:id="27" w:name="_Toc35393633"/>
      <w:r>
        <w:rPr>
          <w:rFonts w:hint="eastAsia" w:ascii="宋体" w:hAnsi="宋体" w:cs="宋体"/>
          <w:b/>
          <w:bCs/>
          <w:color w:val="auto"/>
          <w:szCs w:val="21"/>
          <w:highlight w:val="none"/>
        </w:rPr>
        <w:t>五、开启</w:t>
      </w:r>
      <w:bookmarkEnd w:id="23"/>
      <w:bookmarkEnd w:id="24"/>
      <w:bookmarkEnd w:id="25"/>
      <w:bookmarkEnd w:id="26"/>
      <w:bookmarkEnd w:id="27"/>
    </w:p>
    <w:p w14:paraId="701B766E">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w:t>
      </w:r>
      <w:bookmarkStart w:id="28" w:name="_Toc35393803"/>
      <w:bookmarkStart w:id="29" w:name="_Toc35393634"/>
      <w:bookmarkStart w:id="30" w:name="_Toc44229883"/>
      <w:bookmarkStart w:id="31" w:name="_Toc28359017"/>
      <w:bookmarkStart w:id="32" w:name="_Toc28359094"/>
      <w:r>
        <w:rPr>
          <w:rFonts w:hint="eastAsia" w:ascii="宋体" w:hAnsi="宋体" w:cs="宋体"/>
          <w:color w:val="auto"/>
          <w:szCs w:val="21"/>
          <w:highlight w:val="none"/>
        </w:rPr>
        <w:t>时间：</w:t>
      </w:r>
      <w:r>
        <w:rPr>
          <w:rFonts w:hint="eastAsia" w:ascii="宋体" w:hAnsi="宋体" w:cs="宋体"/>
          <w:color w:val="auto"/>
          <w:kern w:val="0"/>
          <w:szCs w:val="21"/>
          <w:highlight w:val="none"/>
          <w:u w:val="single"/>
        </w:rPr>
        <w:t>2025年</w:t>
      </w:r>
      <w:r>
        <w:rPr>
          <w:rFonts w:hint="eastAsia" w:ascii="宋体" w:hAnsi="宋体" w:cs="宋体"/>
          <w:color w:val="auto"/>
          <w:kern w:val="0"/>
          <w:szCs w:val="21"/>
          <w:highlight w:val="none"/>
          <w:u w:val="single"/>
          <w:lang w:val="en-US" w:eastAsia="zh-CN"/>
        </w:rPr>
        <w:t>06</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20</w:t>
      </w:r>
      <w:r>
        <w:rPr>
          <w:rFonts w:hint="eastAsia" w:ascii="宋体" w:hAnsi="宋体" w:cs="宋体"/>
          <w:color w:val="auto"/>
          <w:kern w:val="0"/>
          <w:szCs w:val="21"/>
          <w:highlight w:val="none"/>
          <w:u w:val="singl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bCs/>
          <w:color w:val="auto"/>
          <w:szCs w:val="21"/>
          <w:highlight w:val="none"/>
        </w:rPr>
        <w:t>（北京时间）</w:t>
      </w:r>
      <w:r>
        <w:rPr>
          <w:rFonts w:hint="eastAsia" w:ascii="宋体" w:hAnsi="宋体" w:cs="宋体"/>
          <w:color w:val="auto"/>
          <w:szCs w:val="21"/>
          <w:highlight w:val="none"/>
        </w:rPr>
        <w:t>后</w:t>
      </w:r>
    </w:p>
    <w:p w14:paraId="4546F48B">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color w:val="auto"/>
          <w:szCs w:val="21"/>
          <w:highlight w:val="none"/>
          <w:u w:val="single"/>
        </w:rPr>
        <w:t>“广西政府采购云平台”（https://www.gcy.zfcg.gxzf.gov.cn/）</w:t>
      </w:r>
    </w:p>
    <w:p w14:paraId="4319E9C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六、公告期限</w:t>
      </w:r>
      <w:bookmarkEnd w:id="28"/>
      <w:bookmarkEnd w:id="29"/>
      <w:bookmarkEnd w:id="30"/>
      <w:bookmarkEnd w:id="31"/>
      <w:bookmarkEnd w:id="32"/>
    </w:p>
    <w:p w14:paraId="6BBA52A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0D976351">
      <w:pPr>
        <w:spacing w:line="360" w:lineRule="auto"/>
        <w:rPr>
          <w:rFonts w:ascii="宋体" w:hAnsi="宋体" w:cs="宋体"/>
          <w:b/>
          <w:bCs/>
          <w:color w:val="auto"/>
          <w:szCs w:val="21"/>
          <w:highlight w:val="none"/>
        </w:rPr>
      </w:pPr>
      <w:bookmarkStart w:id="33" w:name="_Toc35393635"/>
      <w:bookmarkStart w:id="34" w:name="_Toc44229884"/>
      <w:bookmarkStart w:id="35" w:name="_Toc35393804"/>
      <w:r>
        <w:rPr>
          <w:rFonts w:hint="eastAsia" w:ascii="宋体" w:hAnsi="宋体" w:cs="宋体"/>
          <w:b/>
          <w:bCs/>
          <w:color w:val="auto"/>
          <w:szCs w:val="21"/>
          <w:highlight w:val="none"/>
        </w:rPr>
        <w:t>七、其他补充事宜</w:t>
      </w:r>
      <w:bookmarkEnd w:id="33"/>
      <w:bookmarkEnd w:id="34"/>
      <w:bookmarkEnd w:id="35"/>
    </w:p>
    <w:p w14:paraId="0E82FAF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1.谈判保证金：</w:t>
      </w:r>
    </w:p>
    <w:p w14:paraId="6CA9A96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谈判保证金人民币</w:t>
      </w:r>
      <w:r>
        <w:rPr>
          <w:rFonts w:hint="eastAsia" w:ascii="宋体" w:hAnsi="宋体" w:cs="宋体"/>
          <w:color w:val="auto"/>
          <w:kern w:val="0"/>
          <w:szCs w:val="21"/>
          <w:highlight w:val="none"/>
          <w:u w:val="single"/>
        </w:rPr>
        <w:t xml:space="preserve"> 15000.00 </w:t>
      </w:r>
      <w:r>
        <w:rPr>
          <w:rFonts w:hint="eastAsia" w:ascii="宋体" w:hAnsi="宋体" w:cs="宋体"/>
          <w:color w:val="auto"/>
          <w:kern w:val="0"/>
          <w:szCs w:val="21"/>
          <w:highlight w:val="none"/>
        </w:rPr>
        <w:t>元。</w:t>
      </w:r>
    </w:p>
    <w:p w14:paraId="35E8BA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谈判保证金的交纳方式：银行转账、支票、汇票、本票或者金融、担保机构出具的保函，禁止采用现钞方式。采用银行转账方式的，在响应截止时间前交至采购代理机构指定账户并且到账（开户银行：</w:t>
      </w:r>
      <w:r>
        <w:rPr>
          <w:rFonts w:hint="eastAsia" w:ascii="宋体" w:hAnsi="宋体" w:cs="宋体"/>
          <w:color w:val="auto"/>
          <w:kern w:val="0"/>
          <w:szCs w:val="21"/>
          <w:highlight w:val="none"/>
          <w:u w:val="single"/>
        </w:rPr>
        <w:t>建行南宁市金湖广场支行</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广西中信恒泰工程顾问有限公司</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45001604266052502851</w:t>
      </w:r>
      <w:r>
        <w:rPr>
          <w:rFonts w:hint="eastAsia" w:ascii="宋体" w:hAnsi="宋体" w:cs="宋体"/>
          <w:color w:val="auto"/>
          <w:kern w:val="0"/>
          <w:szCs w:val="21"/>
          <w:highlight w:val="none"/>
        </w:rPr>
        <w:t>，开户行行号：</w:t>
      </w:r>
      <w:r>
        <w:rPr>
          <w:rFonts w:hint="eastAsia" w:ascii="宋体" w:hAnsi="宋体" w:cs="宋体"/>
          <w:color w:val="auto"/>
          <w:kern w:val="0"/>
          <w:szCs w:val="21"/>
          <w:highlight w:val="none"/>
          <w:u w:val="single"/>
        </w:rPr>
        <w:t>105611042538</w:t>
      </w:r>
      <w:r>
        <w:rPr>
          <w:rFonts w:hint="eastAsia" w:ascii="宋体" w:hAnsi="宋体" w:cs="宋体"/>
          <w:color w:val="auto"/>
          <w:kern w:val="0"/>
          <w:szCs w:val="21"/>
          <w:highlight w:val="none"/>
        </w:rPr>
        <w:t>）；采用支票、汇票、本票或者保函等方式的，在响应截止时间前，供应商必须递交单独密封的支票、汇票、本票或者保函原件。否则视为无效谈判保证金。</w:t>
      </w:r>
    </w:p>
    <w:p w14:paraId="5CA1D87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5EAFE984">
      <w:pPr>
        <w:spacing w:line="360" w:lineRule="auto"/>
        <w:ind w:firstLine="420" w:firstLineChars="200"/>
        <w:rPr>
          <w:rFonts w:ascii="宋体" w:hAnsi="宋体" w:cs="宋体"/>
          <w:color w:val="auto"/>
          <w:kern w:val="0"/>
          <w:szCs w:val="21"/>
          <w:highlight w:val="none"/>
        </w:rPr>
      </w:pPr>
      <w:r>
        <w:rPr>
          <w:color w:val="auto"/>
          <w:highlight w:val="none"/>
        </w:rPr>
        <w:fldChar w:fldCharType="begin"/>
      </w:r>
      <w:r>
        <w:rPr>
          <w:color w:val="auto"/>
          <w:highlight w:val="none"/>
        </w:rPr>
        <w:instrText xml:space="preserve"> HYPERLINK "http://www.ccgp-guangxi.gov.cn/site/detail?parentId=66601&amp;articleId=H3Xe+deGKbIJU4HKLvz8Dw==" </w:instrText>
      </w:r>
      <w:r>
        <w:rPr>
          <w:color w:val="auto"/>
          <w:highlight w:val="none"/>
        </w:rPr>
        <w:fldChar w:fldCharType="separate"/>
      </w:r>
      <w:r>
        <w:rPr>
          <w:rFonts w:hint="eastAsia" w:ascii="宋体" w:hAnsi="宋体" w:cs="宋体"/>
          <w:color w:val="auto"/>
          <w:kern w:val="0"/>
          <w:szCs w:val="21"/>
          <w:highlight w:val="none"/>
        </w:rPr>
        <w:t>http://www.ccgp-guangxi.gov.cn/site/detail?parentId=66601&amp;articleId=H3Xe+deGKbIJU4HKLvz8Dw==</w:t>
      </w:r>
      <w:r>
        <w:rPr>
          <w:rFonts w:hint="eastAsia" w:ascii="宋体" w:hAnsi="宋体" w:cs="宋体"/>
          <w:color w:val="auto"/>
          <w:kern w:val="0"/>
          <w:szCs w:val="21"/>
          <w:highlight w:val="none"/>
        </w:rPr>
        <w:fldChar w:fldCharType="end"/>
      </w:r>
    </w:p>
    <w:p w14:paraId="73C4FA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r>
        <w:rPr>
          <w:rFonts w:hint="eastAsia" w:ascii="宋体" w:hAnsi="宋体" w:cs="宋体"/>
          <w:color w:val="auto"/>
          <w:szCs w:val="21"/>
          <w:highlight w:val="none"/>
        </w:rPr>
        <w:t xml:space="preserve"> </w:t>
      </w:r>
      <w:bookmarkStart w:id="36" w:name="_Hlk37429674"/>
      <w:r>
        <w:rPr>
          <w:rFonts w:hint="eastAsia" w:ascii="宋体" w:hAnsi="宋体" w:cs="宋体"/>
          <w:color w:val="auto"/>
          <w:kern w:val="0"/>
          <w:szCs w:val="21"/>
          <w:highlight w:val="none"/>
        </w:rPr>
        <w:t>http://www.ccgp.gov.cn（中国政府采购网），http://zfcg.gxzf.gov.cn（广西政府采购网） , http://www.gxzxht.com（广西中信恒泰工程顾问有限公司网）。</w:t>
      </w:r>
    </w:p>
    <w:p w14:paraId="1479302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p w14:paraId="433166A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DD17E6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E7EF92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6C8DDD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AF5C8B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36"/>
    </w:p>
    <w:p w14:paraId="29D452B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0816A2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w:t>
      </w:r>
      <w:r>
        <w:rPr>
          <w:rFonts w:hint="eastAsia" w:ascii="宋体" w:hAnsi="宋体" w:cs="宋体"/>
          <w:color w:val="auto"/>
          <w:kern w:val="0"/>
          <w:szCs w:val="21"/>
          <w:highlight w:val="none"/>
        </w:rPr>
        <w:t>谈判注意事项：（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（2）供应商应及时熟悉掌握电子标系统操作指南；及时完成CA申领和绑定（见广西壮族自治区政府采购网—办事服务—下载专区－广西政府采购云平台CA证书办理操作指南）。</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（4）为确保网上操作合法、有效和安全，请供应商确保在电子竞标过程中能够对相关数据电文进行加密和使用电子签章，妥善保管CA数字证书并使用有效的CA数字证书参与整个采购活动。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7.CA证书在线解密：首次响应文件开启时，需要供应商携带制作响应文件时用来加密的有效数字证书（CA认证）登录“广西政府采购云平台”电子开标大厅现场按规定时间对加密的响应文件进行解密，否则后果自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8.供应商需要在具备摄像头及语音功能且互联网网络状况良好的电脑登录“广西政府采购云平台”远程开标大厅参与本次谈判，否则后果自负。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9.若对项目采购电子交易系统操作有疑问，可登录“广西政府采购云平台”（https://www.gcy.zfcg.gxzf.gov.cn/），点击右侧咨询小采，获取采小蜜智能服务管家帮助，或拨打广西政府采购云平台服务热线95763获取热线服务帮助。</w:t>
      </w:r>
    </w:p>
    <w:p w14:paraId="44BFF25F">
      <w:pPr>
        <w:spacing w:line="360" w:lineRule="auto"/>
        <w:rPr>
          <w:rFonts w:ascii="宋体" w:hAnsi="宋体" w:cs="宋体"/>
          <w:b/>
          <w:bCs/>
          <w:color w:val="auto"/>
          <w:szCs w:val="21"/>
          <w:highlight w:val="none"/>
        </w:rPr>
      </w:pPr>
      <w:bookmarkStart w:id="37" w:name="_Toc28359018"/>
      <w:bookmarkStart w:id="38" w:name="_Toc44229885"/>
      <w:bookmarkStart w:id="39" w:name="_Toc35393805"/>
      <w:bookmarkStart w:id="40" w:name="_Toc35393636"/>
      <w:bookmarkStart w:id="41" w:name="_Toc28359095"/>
      <w:r>
        <w:rPr>
          <w:rFonts w:hint="eastAsia" w:ascii="宋体" w:hAnsi="宋体" w:cs="宋体"/>
          <w:b/>
          <w:bCs/>
          <w:color w:val="auto"/>
          <w:szCs w:val="21"/>
          <w:highlight w:val="none"/>
        </w:rPr>
        <w:t>八、凡对本次采购提出询问，请按以下方式联系。</w:t>
      </w:r>
      <w:bookmarkEnd w:id="37"/>
      <w:bookmarkEnd w:id="38"/>
      <w:bookmarkEnd w:id="39"/>
      <w:bookmarkEnd w:id="40"/>
      <w:bookmarkEnd w:id="41"/>
    </w:p>
    <w:p w14:paraId="2B858E4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4B5E0099">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广西工业职业技术学院　             </w:t>
      </w:r>
    </w:p>
    <w:p w14:paraId="6E92AF7A">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广西南宁市西乡塘区秀灵路37号      </w:t>
      </w:r>
    </w:p>
    <w:p w14:paraId="13EBAF2E">
      <w:pPr>
        <w:spacing w:line="360" w:lineRule="auto"/>
        <w:ind w:firstLine="630" w:firstLineChars="300"/>
        <w:jc w:val="left"/>
        <w:rPr>
          <w:rFonts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黄老师0771-3828335     　     </w:t>
      </w:r>
      <w:bookmarkStart w:id="42" w:name="_Toc28359086"/>
      <w:bookmarkStart w:id="43" w:name="_Toc28359009"/>
    </w:p>
    <w:p w14:paraId="213D560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42"/>
      <w:bookmarkEnd w:id="43"/>
    </w:p>
    <w:p w14:paraId="4EE8434F">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广西中信恒泰工程顾问有限公司　      </w:t>
      </w:r>
    </w:p>
    <w:p w14:paraId="1547FA7C">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广西南宁市青秀区云景路69号南宁轨道大厦B座15楼　　</w:t>
      </w:r>
    </w:p>
    <w:p w14:paraId="010A5CA8">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联系方式：</w:t>
      </w:r>
      <w:bookmarkStart w:id="44" w:name="_Toc28359087"/>
      <w:bookmarkStart w:id="45" w:name="_Toc28359010"/>
      <w:r>
        <w:rPr>
          <w:rFonts w:hint="eastAsia" w:ascii="宋体" w:hAnsi="宋体" w:cs="宋体"/>
          <w:color w:val="auto"/>
          <w:szCs w:val="21"/>
          <w:highlight w:val="none"/>
          <w:u w:val="single"/>
        </w:rPr>
        <w:t>　韦廷富、龙工0771-5776251     　</w:t>
      </w:r>
    </w:p>
    <w:bookmarkEnd w:id="44"/>
    <w:bookmarkEnd w:id="45"/>
    <w:p w14:paraId="63E7D4D0">
      <w:pPr>
        <w:spacing w:line="360" w:lineRule="auto"/>
        <w:rPr>
          <w:rFonts w:ascii="宋体" w:hAnsi="宋体" w:cs="宋体"/>
          <w:color w:val="auto"/>
          <w:szCs w:val="21"/>
          <w:highlight w:val="none"/>
        </w:rPr>
      </w:pPr>
      <w:r>
        <w:rPr>
          <w:rFonts w:hint="eastAsia" w:ascii="宋体" w:hAnsi="宋体" w:cs="宋体"/>
          <w:color w:val="auto"/>
          <w:szCs w:val="21"/>
          <w:highlight w:val="none"/>
        </w:rPr>
        <w:t>3.项目联系方式</w:t>
      </w:r>
    </w:p>
    <w:p w14:paraId="235576F2">
      <w:pPr>
        <w:pStyle w:val="14"/>
        <w:spacing w:line="360" w:lineRule="auto"/>
        <w:ind w:firstLine="840" w:firstLineChars="400"/>
        <w:rPr>
          <w:rFonts w:hAnsi="宋体" w:cs="宋体"/>
          <w:color w:val="auto"/>
          <w:sz w:val="21"/>
          <w:highlight w:val="none"/>
        </w:rPr>
      </w:pPr>
      <w:r>
        <w:rPr>
          <w:rFonts w:hint="eastAsia" w:hAnsi="宋体" w:cs="宋体"/>
          <w:color w:val="auto"/>
          <w:sz w:val="21"/>
          <w:highlight w:val="none"/>
        </w:rPr>
        <w:t>项目联系人：</w:t>
      </w:r>
      <w:r>
        <w:rPr>
          <w:rFonts w:hint="eastAsia" w:hAnsi="宋体" w:cs="宋体"/>
          <w:color w:val="auto"/>
          <w:sz w:val="21"/>
          <w:highlight w:val="none"/>
          <w:u w:val="single"/>
        </w:rPr>
        <w:t xml:space="preserve">  韦廷富、龙工</w:t>
      </w:r>
      <w:r>
        <w:rPr>
          <w:rFonts w:hint="eastAsia" w:hAnsi="宋体" w:cs="宋体"/>
          <w:color w:val="auto"/>
          <w:kern w:val="2"/>
          <w:sz w:val="21"/>
          <w:highlight w:val="none"/>
          <w:u w:val="single"/>
        </w:rPr>
        <w:t xml:space="preserve">     </w:t>
      </w:r>
      <w:r>
        <w:rPr>
          <w:rFonts w:hint="eastAsia" w:hAnsi="宋体" w:cs="宋体"/>
          <w:color w:val="auto"/>
          <w:sz w:val="21"/>
          <w:highlight w:val="none"/>
          <w:u w:val="single"/>
        </w:rPr>
        <w:t xml:space="preserve">     </w:t>
      </w:r>
    </w:p>
    <w:p w14:paraId="0D1EAFF7">
      <w:pPr>
        <w:spacing w:line="360" w:lineRule="auto"/>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0771-5776251                 </w:t>
      </w:r>
    </w:p>
    <w:bookmarkEnd w:id="1"/>
    <w:p w14:paraId="7895AF7C">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广西中信恒泰工程顾问有限公司</w:t>
      </w:r>
    </w:p>
    <w:p w14:paraId="6D0DB632">
      <w:pPr>
        <w:wordWrap w:val="0"/>
        <w:spacing w:line="36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2025年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16</w:t>
      </w:r>
      <w:r>
        <w:rPr>
          <w:rFonts w:hint="eastAsia" w:ascii="宋体" w:hAnsi="宋体" w:cs="宋体"/>
          <w:color w:val="auto"/>
          <w:szCs w:val="21"/>
          <w:highlight w:val="none"/>
        </w:rPr>
        <w:t>日</w:t>
      </w:r>
    </w:p>
    <w:p w14:paraId="275DAD72">
      <w:pPr>
        <w:rPr>
          <w:rFonts w:ascii="宋体" w:hAnsi="宋体" w:cs="宋体"/>
          <w:color w:val="auto"/>
          <w:highlight w:val="none"/>
        </w:rPr>
      </w:pPr>
    </w:p>
    <w:p w14:paraId="5E292CAF">
      <w:pPr>
        <w:rPr>
          <w:rFonts w:ascii="宋体" w:hAnsi="宋体" w:cs="宋体"/>
          <w:color w:val="auto"/>
          <w:highlight w:val="none"/>
        </w:rPr>
      </w:pPr>
    </w:p>
    <w:p w14:paraId="789CAA4D">
      <w:pPr>
        <w:rPr>
          <w:rFonts w:ascii="宋体" w:hAnsi="宋体" w:cs="宋体"/>
          <w:color w:val="auto"/>
          <w:highlight w:val="none"/>
        </w:rPr>
      </w:pPr>
      <w:r>
        <w:rPr>
          <w:rFonts w:hint="eastAsia" w:ascii="宋体" w:hAnsi="宋体" w:cs="宋体"/>
          <w:color w:val="auto"/>
          <w:highlight w:val="none"/>
        </w:rPr>
        <w:br w:type="page"/>
      </w:r>
    </w:p>
    <w:p w14:paraId="5D242C87">
      <w:pPr>
        <w:pStyle w:val="2"/>
        <w:jc w:val="center"/>
        <w:rPr>
          <w:rFonts w:ascii="宋体" w:hAnsi="宋体" w:cs="宋体"/>
          <w:color w:val="auto"/>
          <w:highlight w:val="none"/>
        </w:rPr>
      </w:pPr>
      <w:bookmarkStart w:id="46" w:name="_Toc12415"/>
      <w:r>
        <w:rPr>
          <w:rFonts w:hint="eastAsia" w:ascii="宋体" w:hAnsi="宋体" w:cs="宋体"/>
          <w:color w:val="auto"/>
          <w:highlight w:val="none"/>
        </w:rPr>
        <w:t>第二章  供应商须知</w:t>
      </w:r>
      <w:bookmarkEnd w:id="46"/>
    </w:p>
    <w:p w14:paraId="70343AB4">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27B66F0F">
      <w:pPr>
        <w:spacing w:line="400" w:lineRule="exact"/>
        <w:jc w:val="center"/>
        <w:rPr>
          <w:rFonts w:ascii="宋体" w:hAnsi="宋体" w:cs="宋体"/>
          <w:b/>
          <w:color w:val="auto"/>
          <w:sz w:val="32"/>
          <w:szCs w:val="32"/>
          <w:highlight w:val="none"/>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D892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C1534D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2D6617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B50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5905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D67284D">
            <w:pPr>
              <w:spacing w:line="360" w:lineRule="auto"/>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：详见竞争性谈判公告</w:t>
            </w:r>
          </w:p>
        </w:tc>
      </w:tr>
      <w:tr w14:paraId="4A4AD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41C0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4C558F17">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是否接受联合体竞标：详见竞争性谈判公告</w:t>
            </w:r>
          </w:p>
        </w:tc>
      </w:tr>
      <w:tr w14:paraId="2A04B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BA31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2FC69347">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如接受联合体竞标，联合体竞标要求如下：无</w:t>
            </w:r>
          </w:p>
        </w:tc>
      </w:tr>
      <w:tr w14:paraId="56E5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5249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7B9FC68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2C1898CD">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575F479A">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77F8CA4A">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3AEE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1605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20DF17D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E9BD326">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0A76F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B2CF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3FFB9CE">
            <w:pPr>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t>4.供应商财务状况报告[供应商2023或2024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1D912E2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9A1046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CB758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C8D033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8.落实政府采购政策需满足的资格要求：中小企业声明函或者残疾人福利性单位声明函或者供应商属于监狱企业的证明材料；（</w:t>
            </w:r>
            <w:r>
              <w:rPr>
                <w:rFonts w:hint="eastAsia" w:ascii="宋体" w:hAnsi="宋体" w:cs="宋体"/>
                <w:b/>
                <w:color w:val="auto"/>
                <w:szCs w:val="21"/>
                <w:highlight w:val="none"/>
              </w:rPr>
              <w:t>本项目如为专门面向中小企业采购时必须提供，否则响应文件按无效响应处理</w:t>
            </w:r>
            <w:r>
              <w:rPr>
                <w:rFonts w:hint="eastAsia" w:ascii="宋体" w:hAnsi="宋体" w:cs="宋体"/>
                <w:color w:val="auto"/>
                <w:szCs w:val="21"/>
                <w:highlight w:val="none"/>
              </w:rPr>
              <w:t>）</w:t>
            </w:r>
          </w:p>
          <w:p w14:paraId="6E6025E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9.除谈判文件规定必须提供以外，供应商认为需要提供的其他证明材料。（如有请提供）</w:t>
            </w:r>
          </w:p>
          <w:p w14:paraId="35935635">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5B5F1F90">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 以上标明“必须提供”的材料属于复印件的扫描件的，必须加盖供应商电子公章，否则响应文件按无效响应处理。</w:t>
            </w:r>
          </w:p>
        </w:tc>
      </w:tr>
      <w:tr w14:paraId="3E33F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595319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222AD928">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97E3000">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528200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E7645B3">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0B0A48F">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918099D">
            <w:pPr>
              <w:spacing w:line="360" w:lineRule="auto"/>
              <w:rPr>
                <w:rFonts w:ascii="宋体" w:hAnsi="宋体" w:cs="宋体"/>
                <w:color w:val="auto"/>
                <w:szCs w:val="21"/>
                <w:highlight w:val="none"/>
              </w:rPr>
            </w:pPr>
            <w:r>
              <w:rPr>
                <w:rFonts w:hint="eastAsia" w:ascii="宋体" w:hAnsi="宋体" w:cs="宋体"/>
                <w:color w:val="auto"/>
                <w:szCs w:val="21"/>
                <w:highlight w:val="none"/>
              </w:rPr>
              <w:t>5.谈判保证金提交凭证；（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92912F8">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6.供应商认为需要提供的其他有关资料。（如有请提供）</w:t>
            </w:r>
          </w:p>
          <w:p w14:paraId="59A162F8">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E0278CF">
            <w:pPr>
              <w:pStyle w:val="17"/>
              <w:spacing w:line="360" w:lineRule="auto"/>
              <w:rPr>
                <w:rFonts w:ascii="宋体" w:hAnsi="宋体" w:cs="宋体"/>
                <w:color w:val="auto"/>
                <w:sz w:val="21"/>
                <w:szCs w:val="21"/>
                <w:highlight w:val="none"/>
              </w:rPr>
            </w:pPr>
            <w:r>
              <w:rPr>
                <w:rFonts w:hint="eastAsia" w:ascii="宋体" w:hAnsi="宋体" w:cs="宋体"/>
                <w:b/>
                <w:color w:val="auto"/>
                <w:kern w:val="2"/>
                <w:sz w:val="21"/>
                <w:szCs w:val="21"/>
                <w:highlight w:val="none"/>
              </w:rPr>
              <w:t>1. 以上标明“必须提供”的材料属于复印件的扫描件的，必须加盖供应商电子公章，否则响应文件按无效响应处理。</w:t>
            </w:r>
          </w:p>
        </w:tc>
      </w:tr>
      <w:tr w14:paraId="38A42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80EAAF7">
            <w:pPr>
              <w:spacing w:line="360" w:lineRule="auto"/>
              <w:jc w:val="center"/>
              <w:rPr>
                <w:rFonts w:ascii="宋体" w:hAnsi="宋体" w:cs="宋体"/>
                <w:color w:val="auto"/>
                <w:szCs w:val="21"/>
                <w:highlight w:val="none"/>
              </w:rPr>
            </w:pPr>
          </w:p>
        </w:tc>
        <w:tc>
          <w:tcPr>
            <w:tcW w:w="7912" w:type="dxa"/>
            <w:vAlign w:val="center"/>
          </w:tcPr>
          <w:p w14:paraId="4437AF88">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5D4926F7">
            <w:pPr>
              <w:spacing w:line="360" w:lineRule="auto"/>
              <w:rPr>
                <w:rFonts w:ascii="宋体" w:hAnsi="宋体" w:cs="宋体"/>
                <w:color w:val="auto"/>
                <w:szCs w:val="21"/>
                <w:highlight w:val="none"/>
              </w:rPr>
            </w:pPr>
            <w:r>
              <w:rPr>
                <w:rFonts w:hint="eastAsia" w:ascii="宋体" w:hAnsi="宋体" w:cs="宋体"/>
                <w:color w:val="auto"/>
                <w:szCs w:val="21"/>
                <w:highlight w:val="none"/>
              </w:rPr>
              <w:t>1.货物需求偏离表；（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B27EBB5">
            <w:pPr>
              <w:spacing w:line="360" w:lineRule="auto"/>
              <w:rPr>
                <w:rFonts w:ascii="宋体" w:hAnsi="宋体" w:cs="宋体"/>
                <w:color w:val="auto"/>
                <w:szCs w:val="21"/>
                <w:highlight w:val="none"/>
              </w:rPr>
            </w:pPr>
            <w:r>
              <w:rPr>
                <w:rFonts w:hint="eastAsia" w:ascii="宋体" w:hAnsi="宋体" w:cs="宋体"/>
                <w:color w:val="auto"/>
                <w:szCs w:val="21"/>
                <w:highlight w:val="none"/>
              </w:rPr>
              <w:t>2.配置清单（均不含报价）；（</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14:paraId="3C8469E5">
            <w:pPr>
              <w:spacing w:line="360" w:lineRule="auto"/>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FFA9CE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4.项目实施人员一览表；（如有请提供） </w:t>
            </w:r>
          </w:p>
          <w:p w14:paraId="0682634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5.对应采购需求的货物需求、商务条款提供的其他文件资料。（如有请提供） </w:t>
            </w:r>
          </w:p>
          <w:p w14:paraId="6EA5B4AA">
            <w:pPr>
              <w:spacing w:line="360" w:lineRule="auto"/>
              <w:rPr>
                <w:rFonts w:ascii="宋体" w:hAnsi="宋体" w:cs="宋体"/>
                <w:b/>
                <w:bCs/>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27CD1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5A7B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7912" w:type="dxa"/>
            <w:vAlign w:val="center"/>
          </w:tcPr>
          <w:p w14:paraId="7FC1D71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6C48D04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（必须提供，否则作无效响应处理）</w:t>
            </w:r>
          </w:p>
          <w:p w14:paraId="44B3FD83">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BE1C87">
            <w:pPr>
              <w:pStyle w:val="17"/>
              <w:spacing w:line="360" w:lineRule="auto"/>
              <w:rPr>
                <w:rFonts w:ascii="宋体" w:hAnsi="宋体" w:cs="宋体"/>
                <w:color w:val="auto"/>
                <w:sz w:val="21"/>
                <w:szCs w:val="21"/>
                <w:highlight w:val="none"/>
              </w:rPr>
            </w:pPr>
            <w:r>
              <w:rPr>
                <w:rFonts w:hint="eastAsia" w:ascii="宋体" w:hAnsi="宋体" w:cs="宋体"/>
                <w:b/>
                <w:color w:val="auto"/>
                <w:sz w:val="21"/>
                <w:szCs w:val="21"/>
                <w:highlight w:val="none"/>
              </w:rPr>
              <w:t>注：1.以上标明“必须提供”的材料属于复印件的扫描件的，必须加盖供应商电子公章，否则响应文件按无效响应处理。</w:t>
            </w:r>
          </w:p>
        </w:tc>
      </w:tr>
      <w:tr w14:paraId="159C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8B5A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7912" w:type="dxa"/>
            <w:vAlign w:val="center"/>
          </w:tcPr>
          <w:p w14:paraId="0EAE0A5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19FE21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2D9C9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D4C5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7891081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供应商须就本项目需求清单中的所有实施内容作完整报价。总报价包括但不限于采购标的及相关配件的价格、定制开发的一切费用、运输费用、安装调试费用、安全文明施工费、进场配合费、水电费、系统对接费、项目技术支持费、项目使用培训费用、派出技术人员的交通费、住宿费、伙食及通信补助费、税金、售后服务费及其他所有可能发生的一切费用。合同实施时，采购人将不予支付成交供应商没有列入的项目费用，并认为此项目的费用已包括在总报价中。</w:t>
            </w:r>
          </w:p>
          <w:p w14:paraId="5FE2AC7A">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竞标报价包含验收费用</w:t>
            </w:r>
          </w:p>
          <w:p w14:paraId="24193619">
            <w:pPr>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□竞标报价不包含验收费用</w:t>
            </w:r>
          </w:p>
        </w:tc>
      </w:tr>
      <w:tr w14:paraId="23C1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F691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57476E54">
            <w:pPr>
              <w:pStyle w:val="7"/>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14:paraId="068E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3DC6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5AF1B44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谈判保证金的交纳方式：详见竞争性谈判公告。</w:t>
            </w:r>
          </w:p>
          <w:p w14:paraId="5B7D5C4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谈判保证金的金额：详见竞争性谈判公告。</w:t>
            </w:r>
          </w:p>
          <w:p w14:paraId="0D537325">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相关要求：</w:t>
            </w:r>
            <w:r>
              <w:rPr>
                <w:rFonts w:hint="eastAsia" w:ascii="宋体" w:hAnsi="宋体" w:cs="宋体"/>
                <w:color w:val="auto"/>
                <w:kern w:val="0"/>
                <w:highlight w:val="none"/>
              </w:rPr>
              <w:t>详见</w:t>
            </w:r>
            <w:r>
              <w:rPr>
                <w:rFonts w:hint="eastAsia" w:ascii="宋体" w:hAnsi="宋体" w:cs="宋体"/>
                <w:color w:val="auto"/>
                <w:highlight w:val="none"/>
              </w:rPr>
              <w:t>竞争性谈判公告</w:t>
            </w:r>
            <w:r>
              <w:rPr>
                <w:rFonts w:hint="eastAsia" w:ascii="宋体" w:hAnsi="宋体" w:cs="宋体"/>
                <w:color w:val="auto"/>
                <w:szCs w:val="21"/>
                <w:highlight w:val="none"/>
              </w:rPr>
              <w:t>。</w:t>
            </w:r>
          </w:p>
          <w:p w14:paraId="2601C10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174A5BE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 响应文件提交截止时间后提交的，或者未足额交纳的，或者保函额度不足的，视为无效谈判保证金。</w:t>
            </w:r>
          </w:p>
          <w:p w14:paraId="32E883F1">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2.供应商采用现钞方式或者从个人账户（自然人竞标除外）转出的谈判保证金，视为无效谈判保证金。</w:t>
            </w:r>
          </w:p>
          <w:p w14:paraId="0AABDBB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3.支票、汇票或者本票出现无效或者背书情形的，视为无效谈判保证金。</w:t>
            </w:r>
          </w:p>
          <w:p w14:paraId="3ECC3118">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4.保函有效期低于竞标有效期的，视为无效谈判保证金。</w:t>
            </w:r>
          </w:p>
          <w:p w14:paraId="09592431">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5.竞标保证金采用金融、担保机构出具的保函为有条件保函的，视为无效谈判保证金。</w:t>
            </w:r>
          </w:p>
        </w:tc>
      </w:tr>
      <w:tr w14:paraId="7F10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EA94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4876B8C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首次响应文件提交截止时间：详见竞争性谈判公告。</w:t>
            </w:r>
          </w:p>
          <w:p w14:paraId="234B774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首次响应文件提交地点：详见竞争性谈判公告。</w:t>
            </w:r>
          </w:p>
        </w:tc>
      </w:tr>
      <w:tr w14:paraId="6C6B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337F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5671406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E44D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7BE194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3045E4D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D1F7C2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45FE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76E2820">
            <w:pPr>
              <w:spacing w:line="360" w:lineRule="auto"/>
              <w:jc w:val="center"/>
              <w:rPr>
                <w:rFonts w:ascii="宋体" w:hAnsi="宋体" w:cs="宋体"/>
                <w:color w:val="auto"/>
                <w:szCs w:val="21"/>
                <w:highlight w:val="none"/>
              </w:rPr>
            </w:pPr>
          </w:p>
        </w:tc>
        <w:tc>
          <w:tcPr>
            <w:tcW w:w="7912" w:type="dxa"/>
            <w:vAlign w:val="center"/>
          </w:tcPr>
          <w:p w14:paraId="07C8DEF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谈判的顺序：</w:t>
            </w:r>
          </w:p>
          <w:p w14:paraId="18D17AE1">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□按照提交首次响应文件的顺序，通知谈判时，若某供应商不在通知现场时（该供应商排序到最后谈判），按照签到的顺序由其下一位供应商先参与谈判。</w:t>
            </w:r>
          </w:p>
          <w:p w14:paraId="03639E7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73552FAB">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谈判前，供应商法定代表人或者委托代理人必须通过电脑摄像头向谈判小组出示本人有效证件原件[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14:paraId="4B83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1B03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7362BC4E">
            <w:pPr>
              <w:snapToGrid w:val="0"/>
              <w:spacing w:line="360" w:lineRule="auto"/>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本项目不收取履约保证金。</w:t>
            </w:r>
          </w:p>
          <w:p w14:paraId="67FC100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21535B5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w:t>
            </w:r>
          </w:p>
          <w:p w14:paraId="443FC74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履约保证金提交方式：银行转账、支票、汇票、本票或者金融、担保机构出具的保函等非现金方式（参照谈判保证金）。</w:t>
            </w:r>
          </w:p>
          <w:p w14:paraId="23245C09">
            <w:pPr>
              <w:pStyle w:val="11"/>
              <w:spacing w:line="360" w:lineRule="auto"/>
              <w:rPr>
                <w:rFonts w:ascii="宋体" w:hAnsi="宋体" w:cs="宋体"/>
                <w:color w:val="auto"/>
                <w:highlight w:val="none"/>
              </w:rPr>
            </w:pPr>
            <w:r>
              <w:rPr>
                <w:rFonts w:hint="eastAsia" w:ascii="宋体" w:hAnsi="宋体" w:cs="宋体"/>
                <w:color w:val="auto"/>
                <w:szCs w:val="21"/>
                <w:highlight w:val="none"/>
              </w:rPr>
              <w:t>履约保证金提交时间：在签订合同前，自成交公告发出之日起5日内，成交供应商须足额缴纳履约保证金到采购人账户。</w:t>
            </w:r>
          </w:p>
          <w:p w14:paraId="049DDFBA">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按合同约定质保期过后，由成交供应商向采购人提供《采购项目履约保证金退付意见书》及《采购项目合同验收报告》，履约保证金在采购人收到合格材料后10个工作日内以银行转账方式将履约保证金扣减应扣金额后的余额以转账方式无息返还至成交供应商账户。</w:t>
            </w:r>
          </w:p>
          <w:p w14:paraId="443DDD7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履约保证金指定账户：</w:t>
            </w:r>
          </w:p>
          <w:p w14:paraId="3C065DF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广西工业职业技术学院            </w:t>
            </w:r>
          </w:p>
          <w:p w14:paraId="4D712AE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广西北部湾银行南宁市衡阳路支行  </w:t>
            </w:r>
          </w:p>
          <w:p w14:paraId="25B138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1702012200017200                </w:t>
            </w:r>
          </w:p>
          <w:p w14:paraId="6319C93D">
            <w:pPr>
              <w:pStyle w:val="9"/>
              <w:spacing w:line="360" w:lineRule="auto"/>
              <w:rPr>
                <w:rFonts w:ascii="宋体" w:hAnsi="宋体" w:cs="宋体"/>
                <w:b/>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r>
              <w:rPr>
                <w:rFonts w:hint="eastAsia" w:ascii="宋体" w:hAnsi="宋体" w:cs="宋体"/>
                <w:b/>
                <w:color w:val="auto"/>
                <w:szCs w:val="21"/>
                <w:highlight w:val="none"/>
              </w:rPr>
              <w:br w:type="textWrapping"/>
            </w:r>
            <w:r>
              <w:rPr>
                <w:rFonts w:hint="eastAsia" w:ascii="宋体" w:hAnsi="宋体" w:cs="宋体"/>
                <w:b/>
                <w:color w:val="auto"/>
                <w:szCs w:val="21"/>
                <w:highlight w:val="none"/>
              </w:rPr>
              <w:t>2.采用金融、担保机构出具保函的，必须为无条件保函，否则视为未按规定提交履约保证金。</w:t>
            </w:r>
          </w:p>
          <w:p w14:paraId="6176227C">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3.供应商为联合体的，可由联合体任意一方或者联合体各方共同提交的履约保证金，视为有效履约保证金</w:t>
            </w:r>
            <w:r>
              <w:rPr>
                <w:rFonts w:hint="eastAsia" w:ascii="宋体" w:hAnsi="宋体" w:cs="宋体"/>
                <w:color w:val="auto"/>
                <w:szCs w:val="21"/>
                <w:highlight w:val="none"/>
              </w:rPr>
              <w:t>。</w:t>
            </w:r>
          </w:p>
        </w:tc>
      </w:tr>
      <w:tr w14:paraId="2B04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95D8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2824A6C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5182F43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0598396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56C2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8D04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5B3F63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7F27DBE">
            <w:pPr>
              <w:pStyle w:val="14"/>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广西中信恒泰工程顾问有限公司</w:t>
            </w:r>
            <w:r>
              <w:rPr>
                <w:rFonts w:hint="eastAsia" w:hAnsi="宋体" w:cs="宋体"/>
                <w:color w:val="auto"/>
                <w:kern w:val="2"/>
                <w:sz w:val="21"/>
                <w:highlight w:val="none"/>
              </w:rPr>
              <w:t>，联系电话：</w:t>
            </w:r>
            <w:r>
              <w:rPr>
                <w:rFonts w:hint="eastAsia" w:hAnsi="宋体" w:cs="宋体"/>
                <w:color w:val="auto"/>
                <w:kern w:val="2"/>
                <w:sz w:val="21"/>
                <w:highlight w:val="none"/>
                <w:u w:val="single"/>
              </w:rPr>
              <w:t>0771-5776251</w:t>
            </w:r>
            <w:r>
              <w:rPr>
                <w:rFonts w:hint="eastAsia" w:hAnsi="宋体" w:cs="宋体"/>
                <w:color w:val="auto"/>
                <w:kern w:val="2"/>
                <w:sz w:val="21"/>
                <w:highlight w:val="none"/>
              </w:rPr>
              <w:t>，通讯地址：</w:t>
            </w:r>
            <w:r>
              <w:rPr>
                <w:rFonts w:hint="eastAsia" w:hAnsi="宋体" w:cs="宋体"/>
                <w:color w:val="auto"/>
                <w:kern w:val="2"/>
                <w:sz w:val="21"/>
                <w:highlight w:val="none"/>
                <w:u w:val="single"/>
              </w:rPr>
              <w:t>南宁市青秀区云景路69号南宁轨道大厦B座15楼.</w:t>
            </w:r>
          </w:p>
          <w:p w14:paraId="15543A6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highlight w:val="none"/>
              </w:rPr>
              <w:t>业务时间：上午9时00分到12时00分，下午3时00分到5时30分，业务时间以外、双休日和法定节假日不办理业务。</w:t>
            </w:r>
          </w:p>
        </w:tc>
      </w:tr>
      <w:tr w14:paraId="1C4F0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FC5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0FDE3B72">
            <w:pPr>
              <w:pStyle w:val="14"/>
              <w:snapToGrid w:val="0"/>
              <w:spacing w:line="360" w:lineRule="auto"/>
              <w:rPr>
                <w:rFonts w:hAnsi="宋体" w:cs="宋体"/>
                <w:color w:val="auto"/>
                <w:sz w:val="21"/>
                <w:highlight w:val="none"/>
              </w:rPr>
            </w:pPr>
            <w:r>
              <w:rPr>
                <w:rFonts w:hint="eastAsia" w:hAnsi="宋体" w:cs="宋体"/>
                <w:color w:val="auto"/>
                <w:sz w:val="21"/>
                <w:highlight w:val="none"/>
              </w:rPr>
              <w:t>1、根据有关收费规定，代理服务费参照国家发展计划委员会《招标代理服务费管理暂行办法》（计价格〔2002〕1980号）、《国家发改委关于降低部分建设项目收费标准规范收费行为等有关问题的通知》发改价格〔2011〕534号）规定的采购代理服务费标准费率基础上，下浮20%向中标（成交）人收取[单个项目服务费不足人民币伍仟元整（¥5000.00）的，按人民币伍仟元整（¥5000.00）收取]。</w:t>
            </w:r>
          </w:p>
          <w:p w14:paraId="7E3E9439">
            <w:pPr>
              <w:pStyle w:val="14"/>
              <w:snapToGrid w:val="0"/>
              <w:spacing w:line="360" w:lineRule="auto"/>
              <w:rPr>
                <w:rFonts w:hAnsi="宋体" w:cs="宋体"/>
                <w:color w:val="auto"/>
                <w:sz w:val="21"/>
                <w:highlight w:val="none"/>
              </w:rPr>
            </w:pPr>
            <w:r>
              <w:rPr>
                <w:rFonts w:hint="eastAsia" w:hAnsi="宋体" w:cs="宋体"/>
                <w:color w:val="auto"/>
                <w:sz w:val="21"/>
                <w:highlight w:val="none"/>
              </w:rPr>
              <w:t>2、由成交供应商在领取成交通知书前一次性向采购代理机构付清。</w:t>
            </w:r>
          </w:p>
          <w:p w14:paraId="1326106C">
            <w:pPr>
              <w:pStyle w:val="14"/>
              <w:snapToGrid w:val="0"/>
              <w:spacing w:line="360" w:lineRule="auto"/>
              <w:rPr>
                <w:rFonts w:hAnsi="宋体" w:cs="宋体"/>
                <w:color w:val="auto"/>
                <w:sz w:val="21"/>
                <w:highlight w:val="none"/>
              </w:rPr>
            </w:pPr>
            <w:r>
              <w:rPr>
                <w:rFonts w:hint="eastAsia" w:hAnsi="宋体" w:cs="宋体"/>
                <w:color w:val="auto"/>
                <w:sz w:val="21"/>
                <w:highlight w:val="none"/>
              </w:rPr>
              <w:t>开户名称：广西中信恒泰工程顾问有限公司</w:t>
            </w:r>
          </w:p>
          <w:p w14:paraId="293A9B94">
            <w:pPr>
              <w:pStyle w:val="14"/>
              <w:snapToGrid w:val="0"/>
              <w:spacing w:line="360" w:lineRule="auto"/>
              <w:rPr>
                <w:rFonts w:hAnsi="宋体" w:cs="宋体"/>
                <w:color w:val="auto"/>
                <w:sz w:val="21"/>
                <w:highlight w:val="none"/>
              </w:rPr>
            </w:pPr>
            <w:r>
              <w:rPr>
                <w:rFonts w:hint="eastAsia" w:hAnsi="宋体" w:cs="宋体"/>
                <w:color w:val="auto"/>
                <w:sz w:val="21"/>
                <w:highlight w:val="none"/>
              </w:rPr>
              <w:t>账号：4500 1604 2660 5250 2851</w:t>
            </w:r>
          </w:p>
          <w:p w14:paraId="7D2D65AC">
            <w:pPr>
              <w:pStyle w:val="14"/>
              <w:snapToGrid w:val="0"/>
              <w:spacing w:line="360" w:lineRule="auto"/>
              <w:rPr>
                <w:rFonts w:hAnsi="宋体" w:cs="宋体"/>
                <w:color w:val="auto"/>
                <w:sz w:val="21"/>
                <w:highlight w:val="none"/>
              </w:rPr>
            </w:pPr>
            <w:r>
              <w:rPr>
                <w:rFonts w:hint="eastAsia" w:hAnsi="宋体" w:cs="宋体"/>
                <w:color w:val="auto"/>
                <w:sz w:val="21"/>
                <w:highlight w:val="none"/>
              </w:rPr>
              <w:t>开户行名称：建行南宁金湖广场支行</w:t>
            </w:r>
          </w:p>
        </w:tc>
      </w:tr>
      <w:tr w14:paraId="2618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B359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02E97745">
            <w:pPr>
              <w:pStyle w:val="14"/>
              <w:snapToGrid w:val="0"/>
              <w:spacing w:line="360" w:lineRule="auto"/>
              <w:rPr>
                <w:rFonts w:hAnsi="宋体" w:cs="宋体"/>
                <w:color w:val="auto"/>
                <w:kern w:val="2"/>
                <w:sz w:val="21"/>
                <w:highlight w:val="none"/>
              </w:rPr>
            </w:pPr>
            <w:r>
              <w:rPr>
                <w:rFonts w:hint="eastAsia" w:hAnsi="宋体" w:cs="宋体"/>
                <w:color w:val="auto"/>
                <w:sz w:val="21"/>
                <w:highlight w:val="none"/>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0E2F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BE73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10CB6E3F">
            <w:pPr>
              <w:pStyle w:val="14"/>
              <w:snapToGrid w:val="0"/>
              <w:spacing w:line="360" w:lineRule="auto"/>
              <w:rPr>
                <w:rFonts w:hAnsi="宋体" w:cs="宋体"/>
                <w:color w:val="auto"/>
                <w:sz w:val="21"/>
                <w:highlight w:val="none"/>
              </w:rPr>
            </w:pPr>
            <w:r>
              <w:rPr>
                <w:rFonts w:hint="eastAsia" w:hAnsi="宋体" w:cs="宋体"/>
                <w:color w:val="auto"/>
                <w:sz w:val="21"/>
                <w:highlight w:val="none"/>
              </w:rPr>
              <w:t>1.</w:t>
            </w:r>
            <w:r>
              <w:rPr>
                <w:rFonts w:hint="eastAsia" w:hAnsi="宋体" w:cs="宋体"/>
                <w:color w:val="auto"/>
                <w:highlight w:val="none"/>
              </w:rPr>
              <w:t xml:space="preserve"> </w:t>
            </w:r>
            <w:r>
              <w:rPr>
                <w:rFonts w:hint="eastAsia" w:hAnsi="宋体" w:cs="宋体"/>
                <w:color w:val="auto"/>
                <w:sz w:val="21"/>
                <w:highlight w:val="none"/>
              </w:rPr>
              <w:t>本谈判文件中描述供应商的“公章”是指供应商通过指定电子化政府采购平台办理数字证书（CA认证）获得的以法定主体行为名称制作的电子印章。</w:t>
            </w:r>
          </w:p>
          <w:p w14:paraId="69C907F2">
            <w:pPr>
              <w:pStyle w:val="14"/>
              <w:snapToGrid w:val="0"/>
              <w:spacing w:line="360" w:lineRule="auto"/>
              <w:rPr>
                <w:rFonts w:hAnsi="宋体" w:cs="宋体"/>
                <w:color w:val="auto"/>
                <w:sz w:val="21"/>
                <w:highlight w:val="none"/>
              </w:rPr>
            </w:pPr>
            <w:r>
              <w:rPr>
                <w:rFonts w:hint="eastAsia" w:hAnsi="宋体" w:cs="宋体"/>
                <w:color w:val="auto"/>
                <w:sz w:val="21"/>
                <w:highlight w:val="none"/>
              </w:rPr>
              <w:t>2.本谈判文件中描述供应商的“签字”是指供应商通过指定电子化政府采购平台办理数字证书（CA认证）获得的以供应商法定代表人或者委托代理人姓名制作的电子印章或手写签字。</w:t>
            </w:r>
          </w:p>
          <w:p w14:paraId="193CE500">
            <w:pPr>
              <w:pStyle w:val="14"/>
              <w:snapToGrid w:val="0"/>
              <w:spacing w:line="360" w:lineRule="auto"/>
              <w:rPr>
                <w:rFonts w:hAnsi="宋体" w:cs="宋体"/>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464860A">
            <w:pPr>
              <w:pStyle w:val="14"/>
              <w:snapToGrid w:val="0"/>
              <w:spacing w:line="360" w:lineRule="auto"/>
              <w:rPr>
                <w:rFonts w:hAnsi="宋体" w:cs="宋体"/>
                <w:color w:val="auto"/>
                <w:sz w:val="21"/>
                <w:highlight w:val="none"/>
              </w:rPr>
            </w:pPr>
            <w:r>
              <w:rPr>
                <w:rFonts w:hint="eastAsia" w:hAnsi="宋体" w:cs="宋体"/>
                <w:color w:val="auto"/>
                <w:sz w:val="21"/>
                <w:highlight w:val="none"/>
              </w:rPr>
              <w:t>4.自然人竞标的，谈判文件规定盖公章处由自然人摁手指指印。</w:t>
            </w:r>
          </w:p>
          <w:p w14:paraId="36D39B01">
            <w:pPr>
              <w:pStyle w:val="14"/>
              <w:snapToGrid w:val="0"/>
              <w:spacing w:line="360" w:lineRule="auto"/>
              <w:rPr>
                <w:rFonts w:hAnsi="宋体" w:cs="宋体"/>
                <w:color w:val="auto"/>
                <w:sz w:val="21"/>
                <w:highlight w:val="none"/>
              </w:rPr>
            </w:pPr>
            <w:r>
              <w:rPr>
                <w:rFonts w:hint="eastAsia" w:hAnsi="宋体" w:cs="宋体"/>
                <w:color w:val="auto"/>
                <w:sz w:val="21"/>
                <w:highlight w:val="none"/>
              </w:rPr>
              <w:t>5.本谈判文件所称的“以上”“以下”“以内”“届满”，包括本数；所称的“不满”“超过”“以外”，不包括本数。</w:t>
            </w:r>
          </w:p>
        </w:tc>
      </w:tr>
    </w:tbl>
    <w:p w14:paraId="08129E76">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251F6747">
      <w:pPr>
        <w:spacing w:line="400" w:lineRule="exact"/>
        <w:jc w:val="center"/>
        <w:rPr>
          <w:rFonts w:ascii="宋体" w:hAnsi="宋体" w:cs="宋体"/>
          <w:b/>
          <w:color w:val="auto"/>
          <w:sz w:val="32"/>
          <w:szCs w:val="32"/>
          <w:highlight w:val="none"/>
        </w:rPr>
      </w:pPr>
    </w:p>
    <w:p w14:paraId="4A63009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5E20382F">
      <w:pPr>
        <w:spacing w:line="400" w:lineRule="exact"/>
        <w:rPr>
          <w:rFonts w:ascii="宋体" w:hAnsi="宋体" w:cs="宋体"/>
          <w:color w:val="auto"/>
          <w:szCs w:val="21"/>
          <w:highlight w:val="none"/>
        </w:rPr>
      </w:pPr>
    </w:p>
    <w:p w14:paraId="4C106B0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08C230F8">
      <w:pPr>
        <w:spacing w:line="360" w:lineRule="auto"/>
        <w:ind w:firstLine="396"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5750875">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1.2本竞争性谈判文件（以下简称谈判文件）适用于本项目的所有采购程序和环节（法律法规另有规定的，从其规定）。</w:t>
      </w:r>
    </w:p>
    <w:p w14:paraId="05455A2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51D39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B5510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3B7885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C6A5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2.4“工程”是指除货物和服务以外的其他政府采购对象。</w:t>
      </w:r>
    </w:p>
    <w:p w14:paraId="2FD5A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2.5“竞标”是指供应商按照本项目竞争性谈判公告或者邀请函规定的方式获取谈判文件、提交响应文件并希望获得标的的行为。</w:t>
      </w:r>
    </w:p>
    <w:p w14:paraId="37765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2.6“响应文件”是指：供应商根据本谈判文件要求，编制包含资格证明、报价商务技术等所有内容的文件。</w:t>
      </w:r>
    </w:p>
    <w:p w14:paraId="5B7E68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2.7“实质性要求”是指谈判文件中已经指明不满足则响应文件按无效响应处理的条款，或者不能负偏离的条款，或者采购需求中带“▲”的条款。</w:t>
      </w:r>
    </w:p>
    <w:p w14:paraId="43C4EC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2.8“正偏离”，是指响应文件对谈判文件“采购需求”中有关条款作出的响应优于条款要求并有利于采购人的情形。</w:t>
      </w:r>
    </w:p>
    <w:p w14:paraId="4F5B59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2.9“负偏离”，是指响应文件对谈判文件“采购需求”中有关条款作出的响应不满足条款要求，导致采购人要求不能得到满足的情形。</w:t>
      </w:r>
    </w:p>
    <w:p w14:paraId="65DD52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53CF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DD42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2E30E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66D38B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528E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4E91B8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57384B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14:paraId="3E75BFD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58BE9B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B60B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2B67B06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80CD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58998E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7D87D950">
      <w:pPr>
        <w:spacing w:line="360" w:lineRule="auto"/>
        <w:ind w:firstLine="482" w:firstLineChars="200"/>
        <w:rPr>
          <w:rFonts w:ascii="宋体" w:hAnsi="宋体" w:cs="宋体"/>
          <w:b/>
          <w:bCs/>
          <w:color w:val="auto"/>
          <w:sz w:val="24"/>
          <w:highlight w:val="none"/>
        </w:rPr>
      </w:pPr>
      <w:bookmarkStart w:id="47" w:name="_Toc254970532"/>
      <w:bookmarkStart w:id="48" w:name="_Toc254970673"/>
      <w:r>
        <w:rPr>
          <w:rFonts w:hint="eastAsia" w:ascii="宋体" w:hAnsi="宋体" w:cs="宋体"/>
          <w:b/>
          <w:bCs/>
          <w:color w:val="auto"/>
          <w:sz w:val="24"/>
          <w:highlight w:val="none"/>
        </w:rPr>
        <w:t>7.特别说明</w:t>
      </w:r>
      <w:bookmarkEnd w:id="47"/>
      <w:bookmarkEnd w:id="48"/>
    </w:p>
    <w:p w14:paraId="2114B3BF">
      <w:pPr>
        <w:spacing w:line="360" w:lineRule="auto"/>
        <w:ind w:firstLine="420" w:firstLineChars="200"/>
        <w:rPr>
          <w:rFonts w:ascii="宋体" w:hAnsi="宋体" w:cs="宋体"/>
          <w:color w:val="auto"/>
          <w:szCs w:val="21"/>
          <w:highlight w:val="none"/>
        </w:rPr>
      </w:pPr>
      <w:bookmarkStart w:id="49" w:name="_8.1提供相同品牌产品且通过资格审查、符合性审查的不同投标人参加同一合"/>
      <w:bookmarkEnd w:id="49"/>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265FD7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5733C0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如果本谈判文件要求供应商提供资格、信誉、荣誉、业绩与企业认证等材料的，则供应商所提供的以上材料必须为供应商所拥有</w:t>
      </w:r>
      <w:r>
        <w:rPr>
          <w:rFonts w:hint="eastAsia" w:ascii="宋体" w:hAnsi="宋体" w:cs="宋体"/>
          <w:color w:val="auto"/>
          <w:szCs w:val="21"/>
          <w:highlight w:val="none"/>
        </w:rPr>
        <w:t>。</w:t>
      </w:r>
    </w:p>
    <w:p w14:paraId="4618FF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7.3供应商应仔细阅读竞争性谈判文件的所有内容，按照竞争性谈判文件的要求提交响应文件，并对所提供的全部资料的真实性承担法律责任。</w:t>
      </w:r>
    </w:p>
    <w:p w14:paraId="1589D6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作无效处理，并报监管部门查处；签订合同后发现的,成交供应商须依照《中华人民共和国消费者权益保护法》的规定赔偿采购人，且民事赔偿并不免除违法供应商的行政与刑事责任。</w:t>
      </w:r>
    </w:p>
    <w:p w14:paraId="7403F5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0B8BC6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2E530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84151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BE0DB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3E2F2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35EC0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4EE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63695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3610E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E778A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4D534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17DB1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576B9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662C08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50" w:name="_Hlk54682620"/>
      <w:r>
        <w:rPr>
          <w:rFonts w:hint="eastAsia" w:ascii="宋体" w:hAnsi="宋体" w:cs="宋体"/>
          <w:color w:val="auto"/>
          <w:szCs w:val="21"/>
          <w:highlight w:val="none"/>
        </w:rPr>
        <w:t>，将报同级监督管理部门</w:t>
      </w:r>
      <w:bookmarkEnd w:id="50"/>
      <w:r>
        <w:rPr>
          <w:rFonts w:hint="eastAsia" w:ascii="宋体" w:hAnsi="宋体" w:cs="宋体"/>
          <w:color w:val="auto"/>
          <w:szCs w:val="21"/>
          <w:highlight w:val="none"/>
        </w:rPr>
        <w:t>：</w:t>
      </w:r>
    </w:p>
    <w:p w14:paraId="668274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5769D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58F29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885B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D676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25041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A8815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rPr>
        <w:t>。</w:t>
      </w:r>
    </w:p>
    <w:p w14:paraId="17FE5AF2">
      <w:pPr>
        <w:spacing w:line="360" w:lineRule="auto"/>
        <w:ind w:firstLine="420" w:firstLineChars="200"/>
        <w:rPr>
          <w:rFonts w:ascii="宋体" w:hAnsi="宋体" w:cs="宋体"/>
          <w:color w:val="auto"/>
          <w:szCs w:val="21"/>
          <w:highlight w:val="none"/>
        </w:rPr>
      </w:pPr>
    </w:p>
    <w:p w14:paraId="4028D278">
      <w:pPr>
        <w:spacing w:line="360" w:lineRule="auto"/>
        <w:jc w:val="center"/>
        <w:rPr>
          <w:rFonts w:ascii="宋体" w:hAnsi="宋体" w:cs="宋体"/>
          <w:b/>
          <w:bCs/>
          <w:color w:val="auto"/>
          <w:sz w:val="32"/>
          <w:szCs w:val="32"/>
          <w:highlight w:val="none"/>
        </w:rPr>
      </w:pPr>
      <w:bookmarkStart w:id="51" w:name="_Toc254970534"/>
      <w:bookmarkStart w:id="52" w:name="_Toc254970675"/>
      <w:r>
        <w:rPr>
          <w:rFonts w:hint="eastAsia" w:ascii="宋体" w:hAnsi="宋体" w:cs="宋体"/>
          <w:b/>
          <w:bCs/>
          <w:color w:val="auto"/>
          <w:sz w:val="32"/>
          <w:szCs w:val="32"/>
          <w:highlight w:val="none"/>
        </w:rPr>
        <w:t>二、谈判文件</w:t>
      </w:r>
      <w:bookmarkEnd w:id="51"/>
      <w:bookmarkEnd w:id="52"/>
    </w:p>
    <w:p w14:paraId="3397FABE">
      <w:pPr>
        <w:spacing w:line="360" w:lineRule="auto"/>
        <w:jc w:val="center"/>
        <w:rPr>
          <w:rFonts w:ascii="宋体" w:hAnsi="宋体" w:cs="宋体"/>
          <w:color w:val="auto"/>
          <w:szCs w:val="21"/>
          <w:highlight w:val="none"/>
        </w:rPr>
      </w:pPr>
    </w:p>
    <w:p w14:paraId="2AC4A4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3F8A0C4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2F0623D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033C3B7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1AC911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00488B7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0D89C5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70D8EAB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9C581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587E3D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47197A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通知所有获取谈判文件的供应商，不足3个工作日的，应当顺延提交首次响应文件截止之日。</w:t>
      </w:r>
    </w:p>
    <w:p w14:paraId="060B16A0">
      <w:pPr>
        <w:spacing w:line="360" w:lineRule="auto"/>
        <w:rPr>
          <w:rFonts w:ascii="宋体" w:hAnsi="宋体" w:cs="宋体"/>
          <w:color w:val="auto"/>
          <w:szCs w:val="21"/>
          <w:highlight w:val="none"/>
        </w:rPr>
      </w:pPr>
    </w:p>
    <w:p w14:paraId="156ED704">
      <w:pPr>
        <w:spacing w:line="360" w:lineRule="auto"/>
        <w:jc w:val="center"/>
        <w:rPr>
          <w:rFonts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4320A1FD">
      <w:pPr>
        <w:spacing w:line="360" w:lineRule="auto"/>
        <w:rPr>
          <w:rFonts w:ascii="宋体" w:hAnsi="宋体" w:cs="宋体"/>
          <w:color w:val="auto"/>
          <w:szCs w:val="21"/>
          <w:highlight w:val="none"/>
        </w:rPr>
      </w:pPr>
    </w:p>
    <w:p w14:paraId="4C1798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13B5F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28045B1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5AE6E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12.1响应文件由资格证明文件、商务技术文件、报价文件三部分组成。</w:t>
      </w:r>
    </w:p>
    <w:p w14:paraId="06D1BE7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0B20AA0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164B2BF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118251C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4494AF8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1B8D5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DFAE9E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25AC56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14:paraId="7C873D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0623F2A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504B8A7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72258514">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F558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AD8E65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77EE802E">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7D3EC3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A6EBA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09636E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3"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3"/>
    <w:p w14:paraId="626F977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44F9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DBE98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396209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3938C4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17.谈判保证金</w:t>
      </w:r>
    </w:p>
    <w:p w14:paraId="3C52C54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17.1供应商须按“供应商须知前附表”的规定提交谈判保证金。</w:t>
      </w:r>
    </w:p>
    <w:p w14:paraId="681F326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17.2谈判保证金的退还</w:t>
      </w:r>
    </w:p>
    <w:p w14:paraId="7A428665">
      <w:pPr>
        <w:pStyle w:val="6"/>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成交供应商的谈判保证金自成交通知书发出之日起5个工作日内退还，退还方式如下：</w:t>
      </w:r>
      <w:r>
        <w:rPr>
          <w:rFonts w:hint="eastAsia" w:ascii="宋体" w:hAnsi="宋体" w:cs="宋体"/>
          <w:color w:val="auto"/>
          <w:szCs w:val="21"/>
          <w:highlight w:val="none"/>
        </w:rPr>
        <w:t>以转账方式退回到供应商银行账户。</w:t>
      </w:r>
    </w:p>
    <w:p w14:paraId="5E19C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17.2.2成交供应商的谈判保证金自签订合同之日起5个工作日内退还，退还方式同未成交供应商的谈判保证金的退还方式。 </w:t>
      </w:r>
    </w:p>
    <w:p w14:paraId="0FBD037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17.3谈判保证金不计息。</w:t>
      </w:r>
    </w:p>
    <w:p w14:paraId="719256E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17.4供应商有下列情形之一的，谈判保证金将不予退还： </w:t>
      </w:r>
    </w:p>
    <w:p w14:paraId="663D2F8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C90392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78A7C2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（3）除因不可抗力或者谈判文件认可的情形以外，成交供应商不与采购人签订合同的；</w:t>
      </w:r>
    </w:p>
    <w:p w14:paraId="6581B1C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44220B8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（5）谈判文件规定的其他情形。</w:t>
      </w:r>
    </w:p>
    <w:p w14:paraId="27423D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5076F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18.1供应商应按本谈判文件规定的格式和顺序编制、装订响应文件并标注页码，响应文件内容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pacing w:val="-6"/>
          <w:szCs w:val="21"/>
          <w:highlight w:val="none"/>
        </w:rPr>
        <w:t>后果由供应商承担。</w:t>
      </w:r>
    </w:p>
    <w:p w14:paraId="2AE7417E">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18.2</w:t>
      </w:r>
      <w:r>
        <w:rPr>
          <w:rFonts w:hint="eastAsia" w:ascii="宋体" w:hAnsi="宋体" w:cs="宋体"/>
          <w:color w:val="auto"/>
          <w:highlight w:val="none"/>
        </w:rPr>
        <w:t>响应文件应按资格证明文件、报价文件分别编制，商务技术文件合并编制，本项目只接收电子版响应文件，要求见本章“12.2响应文件电子版要求”。</w:t>
      </w:r>
    </w:p>
    <w:p w14:paraId="38135B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18.</w:t>
      </w:r>
      <w:bookmarkStart w:id="54" w:name="_Hlk65832699"/>
      <w:r>
        <w:rPr>
          <w:rFonts w:hint="eastAsia" w:ascii="宋体" w:hAnsi="宋体" w:cs="宋体"/>
          <w:color w:val="auto"/>
          <w:highlight w:val="none"/>
        </w:rPr>
        <w:t>3响应文件须由供应商在</w:t>
      </w:r>
      <w:bookmarkEnd w:id="54"/>
      <w:r>
        <w:rPr>
          <w:rFonts w:hint="eastAsia" w:ascii="宋体" w:hAnsi="宋体" w:cs="宋体"/>
          <w:color w:val="auto"/>
          <w:kern w:val="0"/>
          <w:highlight w:val="none"/>
        </w:rPr>
        <w:t>“</w:t>
      </w:r>
      <w:r>
        <w:rPr>
          <w:rFonts w:hint="eastAsia" w:ascii="宋体" w:hAnsi="宋体" w:cs="宋体"/>
          <w:color w:val="auto"/>
          <w:highlight w:val="none"/>
        </w:rPr>
        <w:t>第五章 响应文件格式</w:t>
      </w:r>
      <w:r>
        <w:rPr>
          <w:rFonts w:hint="eastAsia" w:ascii="宋体" w:hAnsi="宋体" w:cs="宋体"/>
          <w:color w:val="auto"/>
          <w:kern w:val="0"/>
          <w:highlight w:val="none"/>
        </w:rPr>
        <w:t>”</w:t>
      </w:r>
      <w:r>
        <w:rPr>
          <w:rFonts w:hint="eastAsia" w:ascii="宋体" w:hAnsi="宋体" w:cs="宋体"/>
          <w:color w:val="auto"/>
          <w:highlight w:val="none"/>
        </w:rPr>
        <w:t>规定位置进行签署、盖章，否则其响应文件按无效响应处理。骑缝盖公章不视为在规定位置盖章。</w:t>
      </w:r>
    </w:p>
    <w:p w14:paraId="4A3C60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14:paraId="2C047237">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18.5响应文件应避免涂改、行间插字或者删除，否则其响应文件按无效响应处理</w:t>
      </w:r>
      <w:r>
        <w:rPr>
          <w:rFonts w:hint="eastAsia" w:ascii="宋体" w:hAnsi="宋体" w:cs="宋体"/>
          <w:color w:val="auto"/>
          <w:szCs w:val="21"/>
          <w:highlight w:val="none"/>
        </w:rPr>
        <w:t>。</w:t>
      </w:r>
    </w:p>
    <w:p w14:paraId="1C5513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46CC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供应商进行电子交易应安装客户端软件—“广西政府采购云平台电子交易客户端”，并按照谈判文件和电子交易平台的要求编制并加密响应文件。供应商未按规定加密的响应文件，电子交易平台将拒收并提示。</w:t>
      </w:r>
    </w:p>
    <w:p w14:paraId="4C20F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19.2使用“广西政府采购云平台电子交易客户端”需要提前申领CA数字证书，申领流程见该项目采购公告附件。</w:t>
      </w:r>
    </w:p>
    <w:p w14:paraId="5D724F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07BF5B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E05B9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314E4F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5970AD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3EBBA7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4550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44C490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20.6备份响应文件。详见“供应商须知前附表”。</w:t>
      </w:r>
    </w:p>
    <w:p w14:paraId="276473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1D4B17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4B04A173">
      <w:pPr>
        <w:spacing w:line="360" w:lineRule="auto"/>
        <w:ind w:firstLine="482" w:firstLineChars="200"/>
        <w:rPr>
          <w:rFonts w:ascii="宋体" w:hAnsi="宋体" w:cs="宋体"/>
          <w:b/>
          <w:bCs/>
          <w:color w:val="auto"/>
          <w:sz w:val="24"/>
          <w:highlight w:val="none"/>
        </w:rPr>
      </w:pPr>
      <w:bookmarkStart w:id="55" w:name="_Hlk45702405"/>
      <w:r>
        <w:rPr>
          <w:rFonts w:hint="eastAsia" w:ascii="宋体" w:hAnsi="宋体" w:cs="宋体"/>
          <w:b/>
          <w:bCs/>
          <w:color w:val="auto"/>
          <w:sz w:val="24"/>
          <w:highlight w:val="none"/>
        </w:rPr>
        <w:t>22. 首次响应文件的退回</w:t>
      </w:r>
    </w:p>
    <w:p w14:paraId="658F31E1">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详见“竞争性谈判公告”</w:t>
      </w:r>
      <w:r>
        <w:rPr>
          <w:rFonts w:hint="eastAsia" w:ascii="宋体" w:hAnsi="宋体" w:cs="宋体"/>
          <w:color w:val="auto"/>
          <w:szCs w:val="21"/>
          <w:highlight w:val="none"/>
        </w:rPr>
        <w:t>。</w:t>
      </w:r>
    </w:p>
    <w:p w14:paraId="105D447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60B491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供应商在首次响应文件提交截止时间后向采购人、采购代理机构书面申请撤回响应文件的，将根据本须知正文17.4的规定不予退还其谈判保证金。</w:t>
      </w:r>
    </w:p>
    <w:bookmarkEnd w:id="55"/>
    <w:p w14:paraId="0BF5EC4A">
      <w:pPr>
        <w:spacing w:line="360" w:lineRule="auto"/>
        <w:rPr>
          <w:rFonts w:ascii="宋体" w:hAnsi="宋体" w:cs="宋体"/>
          <w:color w:val="auto"/>
          <w:szCs w:val="21"/>
          <w:highlight w:val="none"/>
        </w:rPr>
      </w:pPr>
    </w:p>
    <w:p w14:paraId="20713183">
      <w:pPr>
        <w:spacing w:line="360" w:lineRule="auto"/>
        <w:ind w:left="420" w:firstLine="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四、评审及谈判</w:t>
      </w:r>
    </w:p>
    <w:p w14:paraId="573CD1BF">
      <w:pPr>
        <w:spacing w:line="360" w:lineRule="auto"/>
        <w:ind w:left="420" w:firstLine="420"/>
        <w:rPr>
          <w:rFonts w:ascii="宋体" w:hAnsi="宋体" w:cs="宋体"/>
          <w:color w:val="auto"/>
          <w:szCs w:val="21"/>
          <w:highlight w:val="none"/>
        </w:rPr>
      </w:pPr>
    </w:p>
    <w:p w14:paraId="6314EC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29EDE4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见“供应商须知前附表”，其中评审专家人数不得少于谈判小组成员总数的2/3。采购人代表不得以评审专家身份参加本部门或者本单位采购项目的评审。采购代理机构人员不得参加本机构代理的采购项目的评审。</w:t>
      </w:r>
    </w:p>
    <w:p w14:paraId="4FC8C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从采购代理机构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98CD5E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B6E20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25.1首次响应文件由谈判小组或者采购代理机构在“供应商须知前附表”规定的时间开启。</w:t>
      </w:r>
    </w:p>
    <w:p w14:paraId="5834C7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 响应文件解密</w:t>
      </w:r>
    </w:p>
    <w:p w14:paraId="6397A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26.3 电子交易活动的中止）</w:t>
      </w:r>
    </w:p>
    <w:p w14:paraId="17FF32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如供应商成功解密响应文件，但未在“广西政府采购云平台”电子开标大厅参加谈判的，视同认可谈判过程和结果，由此产生的后果由供应商自行负责。 参与谈判的供应商不足3家的，不得谈判。</w:t>
      </w:r>
    </w:p>
    <w:p w14:paraId="561AB37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2306CC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26.1谈判小组按照“第四章 评审程序、评审方法和评审标准”规定的方法、评审因素、标准和程序对响应文件进行评审。</w:t>
      </w:r>
    </w:p>
    <w:p w14:paraId="0D54D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采购需求负偏离要求及谈判顺序详见 “ 供应商须知前附表”。</w:t>
      </w:r>
    </w:p>
    <w:p w14:paraId="10B1BB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26.3电子交易活动的中止。采购过程中出现以下情形，导致电子交易平台无法正常运行，或者无法保证电子交易的公平、公正和安全时，采购机构可中止电子交易活动：</w:t>
      </w:r>
    </w:p>
    <w:p w14:paraId="0FE4AF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65F2F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4D9F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244DE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5F78D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7C895D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做出妥善保密处理，并报财政部门备案。</w:t>
      </w:r>
    </w:p>
    <w:p w14:paraId="454C8E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4A476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谈判小组直接确定成交供应商。采购人逾期未确定成交供应商且不提出异议的，视为确定评审报告提出的排序第一的供应商为成交供应商。</w:t>
      </w:r>
    </w:p>
    <w:p w14:paraId="435D36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p>
    <w:p w14:paraId="6E820F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36706E9">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6DE067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567CB65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签订合同，采购人可以按照评审报告推荐的成交候选人名单排序，确定下一候选人为成交供应商，也可以重新开展采购活动。</w:t>
      </w:r>
    </w:p>
    <w:p w14:paraId="0FB6621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77CAEB6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157244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E5FE0B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29.1成交供应商在收到成交通知书后，应当在签订合同时向采购人出示相关证明材料，具体内容详见 “供应商须知前附表”，经采购人核验合格后方可签订合同。</w:t>
      </w:r>
    </w:p>
    <w:p w14:paraId="38CBBFD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 签订合同时间：按成交通知书规定的时间与采购人签订采购合同。</w:t>
      </w:r>
    </w:p>
    <w:p w14:paraId="4C13A08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项目采购活动。拒绝签订采购合同的成交供应商不得参加对该合同项重新开展的采购活动。</w:t>
      </w:r>
    </w:p>
    <w:p w14:paraId="690966F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30.采购合同公告：</w:t>
      </w:r>
    </w:p>
    <w:p w14:paraId="00714052">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E312B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6D188F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31.1供应商对项目采购活动事项有疑问的，可以向采购人、采购代理机构提出询问，采购人或者采购代理机构应当在3个工作日内对供应商依法提出的询问作出答复。</w:t>
      </w:r>
    </w:p>
    <w:p w14:paraId="26A503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cs="宋体"/>
          <w:color w:val="auto"/>
          <w:szCs w:val="21"/>
          <w:highlight w:val="none"/>
        </w:rPr>
        <w:t>知前附表”</w:t>
      </w:r>
      <w:r>
        <w:rPr>
          <w:rFonts w:hint="eastAsia" w:ascii="宋体" w:hAnsi="宋体" w:cs="宋体"/>
          <w:color w:val="auto"/>
          <w:highlight w:val="none"/>
        </w:rPr>
        <w:t>。具体质疑起算时间如下：</w:t>
      </w:r>
    </w:p>
    <w:p w14:paraId="6C0F06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（1）对可以质疑的谈判文件提出质疑的，为收到谈判文件之日或者竞争性谈判公告期限届满之日；</w:t>
      </w:r>
    </w:p>
    <w:p w14:paraId="5657A6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3E178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BBA1B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153567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1D463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15957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FDD86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9A125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BDD4A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DC752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7C740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8223E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4F8E7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4553E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E22A0A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质疑答复导致成交结果改变的，采购人或者采购代理机构应当将有关情况书面报告采购人监督管理部门。</w:t>
      </w:r>
    </w:p>
    <w:p w14:paraId="0FEB3B0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31.6投诉的权利。质疑供应商对采购人、采购代理机构的答复不满意，或者采购人、采购代理机构未在规定时间内作出答复的，可以在答复期满后15个工作日内向采购人监督管理部门提起投诉。</w:t>
      </w:r>
    </w:p>
    <w:p w14:paraId="091BD4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1F6A4F06">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32.1代理服务收费标准及缴费账户详见“供应商须知前附表”，供应商为联合体的，可以由联合体中的一方或者多方共同交纳代理服务费。</w:t>
      </w:r>
    </w:p>
    <w:p w14:paraId="3332011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55B1CA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33.1本谈判文件解释规则详见“供应商须知前附表”。</w:t>
      </w:r>
    </w:p>
    <w:p w14:paraId="328F3D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其他事项详见“供应商须知前附表”。</w:t>
      </w:r>
    </w:p>
    <w:p w14:paraId="338E84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0AE76E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在货物采购项目中，货物由中小企业制造，即货物由中小企业生产且使用该中小企业商号或者注册商标，不对其中涉及的工程承建商和货物的承接商作出要求；</w:t>
      </w:r>
    </w:p>
    <w:p w14:paraId="66770E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45678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2F35A7E1">
      <w:pPr>
        <w:pStyle w:val="17"/>
        <w:rPr>
          <w:rFonts w:ascii="宋体" w:hAnsi="宋体" w:cs="宋体"/>
          <w:color w:val="auto"/>
          <w:highlight w:val="none"/>
        </w:rPr>
      </w:pPr>
    </w:p>
    <w:p w14:paraId="12151826">
      <w:pPr>
        <w:spacing w:line="360" w:lineRule="auto"/>
        <w:rPr>
          <w:rFonts w:ascii="宋体" w:hAnsi="宋体" w:cs="宋体"/>
          <w:color w:val="auto"/>
          <w:highlight w:val="none"/>
        </w:rPr>
      </w:pPr>
    </w:p>
    <w:p w14:paraId="0DC74993">
      <w:pPr>
        <w:rPr>
          <w:rFonts w:ascii="宋体" w:hAnsi="宋体" w:cs="宋体"/>
          <w:color w:val="auto"/>
          <w:highlight w:val="none"/>
        </w:rPr>
      </w:pPr>
      <w:r>
        <w:rPr>
          <w:rFonts w:hint="eastAsia" w:ascii="宋体" w:hAnsi="宋体" w:cs="宋体"/>
          <w:color w:val="auto"/>
          <w:highlight w:val="none"/>
        </w:rPr>
        <w:br w:type="page"/>
      </w:r>
    </w:p>
    <w:p w14:paraId="4AD1F47B">
      <w:pPr>
        <w:pStyle w:val="2"/>
        <w:jc w:val="center"/>
        <w:rPr>
          <w:rFonts w:ascii="宋体" w:hAnsi="宋体" w:cs="宋体"/>
          <w:color w:val="auto"/>
          <w:highlight w:val="none"/>
        </w:rPr>
      </w:pPr>
      <w:bookmarkStart w:id="56" w:name="_Toc4409"/>
      <w:bookmarkStart w:id="57" w:name="_Toc521"/>
      <w:r>
        <w:rPr>
          <w:rFonts w:hint="eastAsia" w:ascii="宋体" w:hAnsi="宋体" w:cs="宋体"/>
          <w:color w:val="auto"/>
          <w:highlight w:val="none"/>
        </w:rPr>
        <w:t>第三章  采购需求</w:t>
      </w:r>
      <w:bookmarkEnd w:id="56"/>
    </w:p>
    <w:p w14:paraId="03E7D54F">
      <w:pPr>
        <w:rPr>
          <w:rFonts w:ascii="宋体" w:hAnsi="宋体" w:cs="宋体"/>
          <w:color w:val="auto"/>
          <w:highlight w:val="none"/>
        </w:rPr>
      </w:pPr>
    </w:p>
    <w:p w14:paraId="3F8E39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1C68875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230E554D">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79DEA17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E3F743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38E5B59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5B0AB9D1">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F72D73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供应商应根据自身实际情况如实响应竞争性谈判文件，不得仅将竞争性谈判文件内容简单复制粘贴作为竞标响应，还应当提供相关证明材料，对于重要技术条款或技术参数应当在响应文件中提供技术支持资料，技术支持资料以竞争性谈判文件中规定的形式为准，否则将视为无效技术支持资料。</w:t>
      </w:r>
    </w:p>
    <w:p w14:paraId="253DFD4F">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5.供应商必须自行为其竞标产品侵犯他人的知识产权或者专利成果的行为承担相应法律责任。</w:t>
      </w:r>
    </w:p>
    <w:p w14:paraId="21D4956D">
      <w:pPr>
        <w:tabs>
          <w:tab w:val="left" w:pos="180"/>
          <w:tab w:val="left" w:pos="16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6.预算金额及最高限价：</w:t>
      </w:r>
      <w:r>
        <w:rPr>
          <w:rFonts w:hint="eastAsia" w:ascii="宋体" w:hAnsi="宋体" w:cs="宋体"/>
          <w:b/>
          <w:bCs/>
          <w:color w:val="auto"/>
          <w:szCs w:val="21"/>
          <w:highlight w:val="none"/>
        </w:rPr>
        <w:t>详见竞争性谈判公告。</w:t>
      </w:r>
    </w:p>
    <w:p w14:paraId="54A0190B">
      <w:pPr>
        <w:pStyle w:val="17"/>
        <w:spacing w:line="360" w:lineRule="auto"/>
        <w:jc w:val="center"/>
        <w:rPr>
          <w:rFonts w:ascii="宋体" w:hAnsi="宋体" w:cs="宋体"/>
          <w:b/>
          <w:color w:val="auto"/>
          <w:sz w:val="32"/>
          <w:szCs w:val="32"/>
          <w:highlight w:val="none"/>
        </w:rPr>
      </w:pPr>
    </w:p>
    <w:p w14:paraId="035BD735">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E9A3A89">
      <w:pPr>
        <w:pStyle w:val="17"/>
        <w:spacing w:line="360" w:lineRule="auto"/>
        <w:jc w:val="center"/>
        <w:rPr>
          <w:rFonts w:ascii="宋体" w:hAnsi="宋体" w:cs="宋体"/>
          <w:b/>
          <w:bCs/>
          <w:color w:val="auto"/>
          <w:sz w:val="21"/>
          <w:szCs w:val="21"/>
          <w:highlight w:val="none"/>
        </w:rPr>
      </w:pPr>
      <w:r>
        <w:rPr>
          <w:rFonts w:hint="eastAsia" w:ascii="宋体" w:hAnsi="宋体" w:cs="宋体"/>
          <w:b/>
          <w:color w:val="auto"/>
          <w:sz w:val="32"/>
          <w:szCs w:val="32"/>
          <w:highlight w:val="none"/>
        </w:rPr>
        <w:t>采购项目技术及商务要求</w:t>
      </w:r>
    </w:p>
    <w:tbl>
      <w:tblPr>
        <w:tblStyle w:val="25"/>
        <w:tblpPr w:leftFromText="180" w:rightFromText="180" w:vertAnchor="text" w:horzAnchor="page" w:tblpX="1580" w:tblpY="599"/>
        <w:tblOverlap w:val="never"/>
        <w:tblW w:w="91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009"/>
        <w:gridCol w:w="349"/>
        <w:gridCol w:w="238"/>
        <w:gridCol w:w="221"/>
        <w:gridCol w:w="5925"/>
        <w:gridCol w:w="999"/>
      </w:tblGrid>
      <w:tr w14:paraId="31D31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9164" w:type="dxa"/>
            <w:gridSpan w:val="7"/>
            <w:tcBorders>
              <w:top w:val="single" w:color="000000" w:sz="4" w:space="0"/>
              <w:left w:val="single" w:color="000000" w:sz="4" w:space="0"/>
              <w:bottom w:val="single" w:color="000000" w:sz="4" w:space="0"/>
              <w:right w:val="single" w:color="000000" w:sz="4" w:space="0"/>
            </w:tcBorders>
            <w:noWrap/>
            <w:vAlign w:val="center"/>
          </w:tcPr>
          <w:p w14:paraId="0B5C6050">
            <w:pPr>
              <w:jc w:val="left"/>
              <w:rPr>
                <w:rFonts w:ascii="宋体" w:hAnsi="宋体" w:cs="宋体"/>
                <w:color w:val="auto"/>
                <w:szCs w:val="21"/>
                <w:highlight w:val="none"/>
              </w:rPr>
            </w:pPr>
            <w:r>
              <w:rPr>
                <w:rFonts w:hint="eastAsia" w:ascii="宋体" w:hAnsi="宋体" w:cs="宋体"/>
                <w:color w:val="auto"/>
                <w:szCs w:val="21"/>
                <w:highlight w:val="none"/>
              </w:rPr>
              <w:t>一、采购标的及技术需求</w:t>
            </w:r>
          </w:p>
        </w:tc>
      </w:tr>
      <w:tr w14:paraId="53DF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423" w:type="dxa"/>
            <w:tcBorders>
              <w:top w:val="single" w:color="000000" w:sz="4" w:space="0"/>
              <w:left w:val="single" w:color="000000" w:sz="4" w:space="0"/>
              <w:bottom w:val="single" w:color="000000" w:sz="4" w:space="0"/>
              <w:right w:val="single" w:color="000000" w:sz="4" w:space="0"/>
            </w:tcBorders>
            <w:noWrap/>
            <w:vAlign w:val="center"/>
          </w:tcPr>
          <w:p w14:paraId="5176328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349ADD28">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08" w:type="dxa"/>
            <w:gridSpan w:val="3"/>
            <w:tcBorders>
              <w:top w:val="single" w:color="000000" w:sz="4" w:space="0"/>
              <w:left w:val="single" w:color="000000" w:sz="4" w:space="0"/>
              <w:bottom w:val="single" w:color="000000" w:sz="4" w:space="0"/>
              <w:right w:val="single" w:color="000000" w:sz="4" w:space="0"/>
            </w:tcBorders>
            <w:noWrap/>
            <w:vAlign w:val="center"/>
          </w:tcPr>
          <w:p w14:paraId="3E4FD543">
            <w:pPr>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5925" w:type="dxa"/>
            <w:tcBorders>
              <w:top w:val="single" w:color="000000" w:sz="4" w:space="0"/>
              <w:left w:val="single" w:color="000000" w:sz="4" w:space="0"/>
              <w:bottom w:val="single" w:color="000000" w:sz="4" w:space="0"/>
              <w:right w:val="single" w:color="auto" w:sz="4" w:space="0"/>
            </w:tcBorders>
            <w:noWrap/>
            <w:vAlign w:val="center"/>
          </w:tcPr>
          <w:p w14:paraId="489F3CD4">
            <w:pPr>
              <w:jc w:val="center"/>
              <w:rPr>
                <w:rFonts w:ascii="宋体" w:hAnsi="宋体" w:cs="宋体"/>
                <w:color w:val="auto"/>
                <w:szCs w:val="21"/>
                <w:highlight w:val="none"/>
              </w:rPr>
            </w:pPr>
            <w:r>
              <w:rPr>
                <w:rFonts w:hint="eastAsia" w:ascii="宋体" w:hAnsi="宋体" w:cs="宋体"/>
                <w:color w:val="auto"/>
                <w:szCs w:val="21"/>
                <w:highlight w:val="none"/>
              </w:rPr>
              <w:t>技术需求</w:t>
            </w:r>
          </w:p>
        </w:tc>
        <w:tc>
          <w:tcPr>
            <w:tcW w:w="999" w:type="dxa"/>
            <w:tcBorders>
              <w:top w:val="single" w:color="000000" w:sz="4" w:space="0"/>
              <w:left w:val="single" w:color="auto" w:sz="4" w:space="0"/>
              <w:bottom w:val="single" w:color="000000" w:sz="4" w:space="0"/>
              <w:right w:val="single" w:color="000000" w:sz="4" w:space="0"/>
            </w:tcBorders>
            <w:noWrap/>
            <w:vAlign w:val="center"/>
          </w:tcPr>
          <w:p w14:paraId="152E57A2">
            <w:pPr>
              <w:jc w:val="center"/>
              <w:rPr>
                <w:rFonts w:ascii="宋体" w:hAnsi="宋体" w:cs="宋体"/>
                <w:color w:val="auto"/>
                <w:szCs w:val="21"/>
                <w:highlight w:val="none"/>
              </w:rPr>
            </w:pPr>
            <w:r>
              <w:rPr>
                <w:rFonts w:hint="eastAsia" w:ascii="宋体" w:hAnsi="宋体" w:cs="宋体"/>
                <w:color w:val="auto"/>
                <w:szCs w:val="21"/>
                <w:highlight w:val="none"/>
              </w:rPr>
              <w:t>所属行业</w:t>
            </w:r>
          </w:p>
        </w:tc>
      </w:tr>
      <w:tr w14:paraId="6C7D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7A3E3F79">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553CE86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数控车床</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64B69CC8">
            <w:pPr>
              <w:jc w:val="center"/>
              <w:rPr>
                <w:rFonts w:ascii="宋体" w:hAnsi="宋体" w:cs="宋体"/>
                <w:color w:val="auto"/>
                <w:szCs w:val="21"/>
                <w:highlight w:val="none"/>
              </w:rPr>
            </w:pPr>
            <w:r>
              <w:rPr>
                <w:rFonts w:hint="eastAsia" w:ascii="宋体" w:hAnsi="宋体" w:cs="宋体"/>
                <w:color w:val="auto"/>
                <w:szCs w:val="21"/>
                <w:highlight w:val="none"/>
              </w:rPr>
              <w:t>12台</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65C48A18">
            <w:pPr>
              <w:jc w:val="left"/>
              <w:rPr>
                <w:rFonts w:ascii="宋体" w:hAnsi="宋体" w:cs="宋体"/>
                <w:color w:val="auto"/>
                <w:szCs w:val="21"/>
                <w:highlight w:val="none"/>
              </w:rPr>
            </w:pPr>
            <w:r>
              <w:rPr>
                <w:rFonts w:hint="eastAsia" w:ascii="宋体" w:hAnsi="宋体" w:cs="宋体"/>
                <w:color w:val="auto"/>
                <w:szCs w:val="21"/>
                <w:highlight w:val="none"/>
              </w:rPr>
              <w:t>一、设备基本参数</w:t>
            </w:r>
          </w:p>
          <w:p w14:paraId="355599E3">
            <w:pPr>
              <w:jc w:val="left"/>
              <w:rPr>
                <w:rFonts w:ascii="宋体" w:hAnsi="宋体" w:cs="宋体"/>
                <w:color w:val="auto"/>
                <w:szCs w:val="21"/>
                <w:highlight w:val="none"/>
              </w:rPr>
            </w:pPr>
            <w:r>
              <w:rPr>
                <w:rFonts w:hint="eastAsia" w:ascii="宋体" w:hAnsi="宋体" w:cs="宋体"/>
                <w:color w:val="auto"/>
                <w:szCs w:val="21"/>
                <w:highlight w:val="none"/>
              </w:rPr>
              <w:t>1.床身最大回转直径：≥400mm；</w:t>
            </w:r>
          </w:p>
          <w:p w14:paraId="64E831FE">
            <w:pPr>
              <w:jc w:val="left"/>
              <w:rPr>
                <w:rFonts w:ascii="宋体" w:hAnsi="宋体" w:cs="宋体"/>
                <w:color w:val="auto"/>
                <w:szCs w:val="21"/>
                <w:highlight w:val="none"/>
              </w:rPr>
            </w:pPr>
            <w:r>
              <w:rPr>
                <w:rFonts w:hint="eastAsia" w:ascii="宋体" w:hAnsi="宋体" w:cs="宋体"/>
                <w:color w:val="auto"/>
                <w:szCs w:val="21"/>
                <w:highlight w:val="none"/>
              </w:rPr>
              <w:t>2.刀架最大回转直径：≥200mm；</w:t>
            </w:r>
          </w:p>
          <w:p w14:paraId="4F58DB74">
            <w:pPr>
              <w:jc w:val="left"/>
              <w:rPr>
                <w:rFonts w:ascii="宋体" w:hAnsi="宋体" w:cs="宋体"/>
                <w:color w:val="auto"/>
                <w:szCs w:val="21"/>
                <w:highlight w:val="none"/>
              </w:rPr>
            </w:pPr>
            <w:r>
              <w:rPr>
                <w:rFonts w:hint="eastAsia" w:ascii="宋体" w:hAnsi="宋体" w:cs="宋体"/>
                <w:color w:val="auto"/>
                <w:szCs w:val="21"/>
                <w:highlight w:val="none"/>
              </w:rPr>
              <w:t>▲3.最大车削直径：≥400mm；</w:t>
            </w:r>
          </w:p>
          <w:p w14:paraId="24F7F4F5">
            <w:pPr>
              <w:jc w:val="left"/>
              <w:rPr>
                <w:rFonts w:ascii="宋体" w:hAnsi="宋体" w:cs="宋体"/>
                <w:color w:val="auto"/>
                <w:szCs w:val="21"/>
                <w:highlight w:val="none"/>
              </w:rPr>
            </w:pPr>
            <w:r>
              <w:rPr>
                <w:rFonts w:hint="eastAsia" w:ascii="宋体" w:hAnsi="宋体" w:cs="宋体"/>
                <w:color w:val="auto"/>
                <w:szCs w:val="21"/>
                <w:highlight w:val="none"/>
              </w:rPr>
              <w:t>▲4.最大工件长度：≥750mm；</w:t>
            </w:r>
          </w:p>
          <w:p w14:paraId="7C94419C">
            <w:pPr>
              <w:jc w:val="left"/>
              <w:rPr>
                <w:rFonts w:ascii="宋体" w:hAnsi="宋体" w:cs="宋体"/>
                <w:color w:val="auto"/>
                <w:szCs w:val="21"/>
                <w:highlight w:val="none"/>
              </w:rPr>
            </w:pPr>
            <w:r>
              <w:rPr>
                <w:rFonts w:hint="eastAsia" w:ascii="宋体" w:hAnsi="宋体" w:cs="宋体"/>
                <w:color w:val="auto"/>
                <w:szCs w:val="21"/>
                <w:highlight w:val="none"/>
              </w:rPr>
              <w:t>5.最大车削长度：≥545mm；</w:t>
            </w:r>
          </w:p>
          <w:p w14:paraId="4A6A3905">
            <w:pPr>
              <w:jc w:val="left"/>
              <w:rPr>
                <w:rFonts w:ascii="宋体" w:hAnsi="宋体" w:cs="宋体"/>
                <w:color w:val="auto"/>
                <w:szCs w:val="21"/>
                <w:highlight w:val="none"/>
              </w:rPr>
            </w:pPr>
            <w:r>
              <w:rPr>
                <w:rFonts w:hint="eastAsia" w:ascii="宋体" w:hAnsi="宋体" w:cs="宋体"/>
                <w:color w:val="auto"/>
                <w:szCs w:val="21"/>
                <w:highlight w:val="none"/>
              </w:rPr>
              <w:t>6.手动三爪卡盘直径：≥200mm；</w:t>
            </w:r>
          </w:p>
          <w:p w14:paraId="15D1A86A">
            <w:pPr>
              <w:jc w:val="left"/>
              <w:rPr>
                <w:rFonts w:ascii="宋体" w:hAnsi="宋体" w:cs="宋体"/>
                <w:color w:val="auto"/>
                <w:szCs w:val="21"/>
                <w:highlight w:val="none"/>
              </w:rPr>
            </w:pPr>
            <w:r>
              <w:rPr>
                <w:rFonts w:hint="eastAsia" w:ascii="宋体" w:hAnsi="宋体" w:cs="宋体"/>
                <w:color w:val="auto"/>
                <w:szCs w:val="21"/>
                <w:highlight w:val="none"/>
              </w:rPr>
              <w:t>7.主轴中心高：≥225mm；</w:t>
            </w:r>
          </w:p>
          <w:p w14:paraId="1CE3BA27">
            <w:pPr>
              <w:jc w:val="left"/>
              <w:rPr>
                <w:rFonts w:ascii="宋体" w:hAnsi="宋体" w:cs="宋体"/>
                <w:color w:val="auto"/>
                <w:szCs w:val="21"/>
                <w:highlight w:val="none"/>
              </w:rPr>
            </w:pPr>
            <w:r>
              <w:rPr>
                <w:rFonts w:hint="eastAsia" w:ascii="宋体" w:hAnsi="宋体" w:cs="宋体"/>
                <w:color w:val="auto"/>
                <w:szCs w:val="21"/>
                <w:highlight w:val="none"/>
              </w:rPr>
              <w:t>8.主轴头型式：ISOA2-6</w:t>
            </w:r>
          </w:p>
          <w:p w14:paraId="30ABCA41">
            <w:pPr>
              <w:jc w:val="left"/>
              <w:rPr>
                <w:rFonts w:ascii="宋体" w:hAnsi="宋体" w:cs="宋体"/>
                <w:color w:val="auto"/>
                <w:szCs w:val="21"/>
                <w:highlight w:val="none"/>
              </w:rPr>
            </w:pPr>
            <w:r>
              <w:rPr>
                <w:rFonts w:hint="eastAsia" w:ascii="宋体" w:hAnsi="宋体" w:cs="宋体"/>
                <w:color w:val="auto"/>
                <w:szCs w:val="21"/>
                <w:highlight w:val="none"/>
              </w:rPr>
              <w:t>9.主轴锥孔规格：前端Ф71.5 1:20</w:t>
            </w:r>
          </w:p>
          <w:p w14:paraId="44659CCF">
            <w:pPr>
              <w:jc w:val="left"/>
              <w:rPr>
                <w:rFonts w:ascii="宋体" w:hAnsi="宋体" w:cs="宋体"/>
                <w:color w:val="auto"/>
                <w:szCs w:val="21"/>
                <w:highlight w:val="none"/>
              </w:rPr>
            </w:pPr>
            <w:r>
              <w:rPr>
                <w:rFonts w:hint="eastAsia" w:ascii="宋体" w:hAnsi="宋体" w:cs="宋体"/>
                <w:color w:val="auto"/>
                <w:szCs w:val="21"/>
                <w:highlight w:val="none"/>
              </w:rPr>
              <w:t>▲10.主轴通孔直径：≥62mm；</w:t>
            </w:r>
          </w:p>
          <w:p w14:paraId="70C8B62D">
            <w:pPr>
              <w:jc w:val="left"/>
              <w:rPr>
                <w:rFonts w:ascii="宋体" w:hAnsi="宋体" w:cs="宋体"/>
                <w:color w:val="auto"/>
                <w:szCs w:val="21"/>
                <w:highlight w:val="none"/>
              </w:rPr>
            </w:pPr>
            <w:r>
              <w:rPr>
                <w:rFonts w:hint="eastAsia" w:ascii="宋体" w:hAnsi="宋体" w:cs="宋体"/>
                <w:color w:val="auto"/>
                <w:szCs w:val="21"/>
                <w:highlight w:val="none"/>
              </w:rPr>
              <w:t>11.主轴转速：50～2000rpm；</w:t>
            </w:r>
          </w:p>
          <w:p w14:paraId="03134290">
            <w:pPr>
              <w:jc w:val="left"/>
              <w:rPr>
                <w:rFonts w:ascii="宋体" w:hAnsi="宋体" w:cs="宋体"/>
                <w:color w:val="auto"/>
                <w:szCs w:val="21"/>
                <w:highlight w:val="none"/>
              </w:rPr>
            </w:pPr>
            <w:r>
              <w:rPr>
                <w:rFonts w:hint="eastAsia" w:ascii="宋体" w:hAnsi="宋体" w:cs="宋体"/>
                <w:color w:val="auto"/>
                <w:szCs w:val="21"/>
                <w:highlight w:val="none"/>
              </w:rPr>
              <w:t>▲12.伺服主电机额定功率：≥5.5</w:t>
            </w:r>
            <w:r>
              <w:rPr>
                <w:rFonts w:hint="eastAsia" w:ascii="宋体" w:hAnsi="宋体" w:cs="宋体"/>
                <w:color w:val="auto"/>
                <w:szCs w:val="21"/>
                <w:highlight w:val="none"/>
              </w:rPr>
              <w:t>kW</w:t>
            </w:r>
            <w:r>
              <w:rPr>
                <w:rFonts w:hint="eastAsia" w:ascii="宋体" w:hAnsi="宋体" w:cs="宋体"/>
                <w:color w:val="auto"/>
                <w:szCs w:val="21"/>
                <w:highlight w:val="none"/>
              </w:rPr>
              <w:t>；</w:t>
            </w:r>
          </w:p>
          <w:p w14:paraId="2C3D0F1D">
            <w:pPr>
              <w:jc w:val="left"/>
              <w:rPr>
                <w:rFonts w:ascii="宋体" w:hAnsi="宋体" w:cs="宋体"/>
                <w:color w:val="auto"/>
                <w:szCs w:val="21"/>
                <w:highlight w:val="none"/>
              </w:rPr>
            </w:pPr>
            <w:r>
              <w:rPr>
                <w:rFonts w:hint="eastAsia" w:ascii="宋体" w:hAnsi="宋体" w:cs="宋体"/>
                <w:color w:val="auto"/>
                <w:szCs w:val="21"/>
                <w:highlight w:val="none"/>
              </w:rPr>
              <w:t>13.尾座套筒直径：≥60mm；</w:t>
            </w:r>
          </w:p>
          <w:p w14:paraId="462D2D6B">
            <w:pPr>
              <w:jc w:val="left"/>
              <w:rPr>
                <w:rFonts w:ascii="宋体" w:hAnsi="宋体" w:cs="宋体"/>
                <w:color w:val="auto"/>
                <w:szCs w:val="21"/>
                <w:highlight w:val="none"/>
              </w:rPr>
            </w:pPr>
            <w:r>
              <w:rPr>
                <w:rFonts w:hint="eastAsia" w:ascii="宋体" w:hAnsi="宋体" w:cs="宋体"/>
                <w:color w:val="auto"/>
                <w:szCs w:val="21"/>
                <w:highlight w:val="none"/>
              </w:rPr>
              <w:t>14.尾座套筒行程（手动尾座）：≥130mm；</w:t>
            </w:r>
          </w:p>
          <w:p w14:paraId="554DE904">
            <w:pPr>
              <w:jc w:val="left"/>
              <w:rPr>
                <w:rFonts w:ascii="宋体" w:hAnsi="宋体" w:cs="宋体"/>
                <w:color w:val="auto"/>
                <w:szCs w:val="21"/>
                <w:highlight w:val="none"/>
              </w:rPr>
            </w:pPr>
            <w:r>
              <w:rPr>
                <w:rFonts w:hint="eastAsia" w:ascii="宋体" w:hAnsi="宋体" w:cs="宋体"/>
                <w:color w:val="auto"/>
                <w:szCs w:val="21"/>
                <w:highlight w:val="none"/>
              </w:rPr>
              <w:t>15.活主轴结构顶针锥度：MT4；</w:t>
            </w:r>
          </w:p>
          <w:p w14:paraId="684FD3EC">
            <w:pPr>
              <w:jc w:val="left"/>
              <w:rPr>
                <w:rFonts w:ascii="宋体" w:hAnsi="宋体" w:cs="宋体"/>
                <w:color w:val="auto"/>
                <w:szCs w:val="21"/>
                <w:highlight w:val="none"/>
              </w:rPr>
            </w:pPr>
            <w:r>
              <w:rPr>
                <w:rFonts w:hint="eastAsia" w:ascii="宋体" w:hAnsi="宋体" w:cs="宋体"/>
                <w:color w:val="auto"/>
                <w:szCs w:val="21"/>
                <w:highlight w:val="none"/>
              </w:rPr>
              <w:t>16.轴向行程X/Z：≥260/750mm；</w:t>
            </w:r>
          </w:p>
          <w:p w14:paraId="4943CF86">
            <w:pPr>
              <w:jc w:val="left"/>
              <w:rPr>
                <w:rFonts w:ascii="宋体" w:hAnsi="宋体" w:cs="宋体"/>
                <w:color w:val="auto"/>
                <w:szCs w:val="21"/>
                <w:highlight w:val="none"/>
              </w:rPr>
            </w:pPr>
            <w:r>
              <w:rPr>
                <w:rFonts w:hint="eastAsia" w:ascii="宋体" w:hAnsi="宋体" w:cs="宋体"/>
                <w:color w:val="auto"/>
                <w:szCs w:val="21"/>
                <w:highlight w:val="none"/>
              </w:rPr>
              <w:t>17.移动速度X/Z：≥8/10m/min；</w:t>
            </w:r>
          </w:p>
          <w:p w14:paraId="1FC8761B">
            <w:pPr>
              <w:jc w:val="left"/>
              <w:rPr>
                <w:rFonts w:ascii="宋体" w:hAnsi="宋体" w:cs="宋体"/>
                <w:color w:val="auto"/>
                <w:szCs w:val="21"/>
                <w:highlight w:val="none"/>
              </w:rPr>
            </w:pPr>
            <w:r>
              <w:rPr>
                <w:rFonts w:hint="eastAsia" w:ascii="宋体" w:hAnsi="宋体" w:cs="宋体"/>
                <w:color w:val="auto"/>
                <w:szCs w:val="21"/>
                <w:highlight w:val="none"/>
              </w:rPr>
              <w:t>18.伺服电机扭矩X/Z：≥5/7.5nm；</w:t>
            </w:r>
          </w:p>
          <w:p w14:paraId="14491141">
            <w:pPr>
              <w:jc w:val="left"/>
              <w:rPr>
                <w:rFonts w:ascii="宋体" w:hAnsi="宋体" w:cs="宋体"/>
                <w:color w:val="auto"/>
                <w:szCs w:val="21"/>
                <w:highlight w:val="none"/>
              </w:rPr>
            </w:pPr>
            <w:r>
              <w:rPr>
                <w:rFonts w:hint="eastAsia" w:ascii="宋体" w:hAnsi="宋体" w:cs="宋体"/>
                <w:color w:val="auto"/>
                <w:szCs w:val="21"/>
                <w:highlight w:val="none"/>
              </w:rPr>
              <w:t>19.床身导轨宽度：≥365mm；</w:t>
            </w:r>
          </w:p>
          <w:p w14:paraId="6361E600">
            <w:pPr>
              <w:jc w:val="left"/>
              <w:rPr>
                <w:rFonts w:ascii="宋体" w:hAnsi="宋体" w:cs="宋体"/>
                <w:color w:val="auto"/>
                <w:szCs w:val="21"/>
                <w:highlight w:val="none"/>
              </w:rPr>
            </w:pPr>
            <w:r>
              <w:rPr>
                <w:rFonts w:hint="eastAsia" w:ascii="宋体" w:hAnsi="宋体" w:cs="宋体"/>
                <w:color w:val="auto"/>
                <w:szCs w:val="21"/>
                <w:highlight w:val="none"/>
              </w:rPr>
              <w:t>20.滚珠丝杆直径X/Z：≥Φ25×5/Φ32×6mm；</w:t>
            </w:r>
          </w:p>
          <w:p w14:paraId="1099431E">
            <w:pPr>
              <w:jc w:val="left"/>
              <w:rPr>
                <w:rFonts w:ascii="宋体" w:hAnsi="宋体" w:cs="宋体"/>
                <w:color w:val="auto"/>
                <w:szCs w:val="21"/>
                <w:highlight w:val="none"/>
              </w:rPr>
            </w:pPr>
            <w:r>
              <w:rPr>
                <w:rFonts w:hint="eastAsia" w:ascii="宋体" w:hAnsi="宋体" w:cs="宋体"/>
                <w:color w:val="auto"/>
                <w:szCs w:val="21"/>
                <w:highlight w:val="none"/>
              </w:rPr>
              <w:t>21.刀位数：≥4把；</w:t>
            </w:r>
          </w:p>
          <w:p w14:paraId="46392AFB">
            <w:pPr>
              <w:jc w:val="left"/>
              <w:rPr>
                <w:rFonts w:ascii="宋体" w:hAnsi="宋体" w:cs="宋体"/>
                <w:color w:val="auto"/>
                <w:szCs w:val="21"/>
                <w:highlight w:val="none"/>
              </w:rPr>
            </w:pPr>
            <w:r>
              <w:rPr>
                <w:rFonts w:hint="eastAsia" w:ascii="宋体" w:hAnsi="宋体" w:cs="宋体"/>
                <w:color w:val="auto"/>
                <w:szCs w:val="21"/>
                <w:highlight w:val="none"/>
              </w:rPr>
              <w:t>22.刀架电机功率：≥120W；</w:t>
            </w:r>
          </w:p>
          <w:p w14:paraId="28BE149B">
            <w:pPr>
              <w:jc w:val="left"/>
              <w:rPr>
                <w:rFonts w:ascii="宋体" w:hAnsi="宋体" w:cs="宋体"/>
                <w:color w:val="auto"/>
                <w:szCs w:val="21"/>
                <w:highlight w:val="none"/>
              </w:rPr>
            </w:pPr>
            <w:r>
              <w:rPr>
                <w:rFonts w:hint="eastAsia" w:ascii="宋体" w:hAnsi="宋体" w:cs="宋体"/>
                <w:color w:val="auto"/>
                <w:szCs w:val="21"/>
                <w:highlight w:val="none"/>
              </w:rPr>
              <w:t>23.换刀时间；≤2s；</w:t>
            </w:r>
          </w:p>
          <w:p w14:paraId="663D26F7">
            <w:pPr>
              <w:jc w:val="left"/>
              <w:rPr>
                <w:rFonts w:ascii="宋体" w:hAnsi="宋体" w:cs="宋体"/>
                <w:color w:val="auto"/>
                <w:szCs w:val="21"/>
                <w:highlight w:val="none"/>
              </w:rPr>
            </w:pPr>
            <w:r>
              <w:rPr>
                <w:rFonts w:hint="eastAsia" w:ascii="宋体" w:hAnsi="宋体" w:cs="宋体"/>
                <w:color w:val="auto"/>
                <w:szCs w:val="21"/>
                <w:highlight w:val="none"/>
              </w:rPr>
              <w:t>24.刀架重复定位精度：≤±2”；</w:t>
            </w:r>
          </w:p>
          <w:p w14:paraId="2DAE4BFB">
            <w:pPr>
              <w:jc w:val="left"/>
              <w:rPr>
                <w:rFonts w:ascii="宋体" w:hAnsi="宋体" w:cs="宋体"/>
                <w:color w:val="auto"/>
                <w:szCs w:val="21"/>
                <w:highlight w:val="none"/>
              </w:rPr>
            </w:pPr>
            <w:r>
              <w:rPr>
                <w:rFonts w:hint="eastAsia" w:ascii="宋体" w:hAnsi="宋体" w:cs="宋体"/>
                <w:color w:val="auto"/>
                <w:szCs w:val="21"/>
                <w:highlight w:val="none"/>
              </w:rPr>
              <w:t>25.工件加工精度：IT6～IT7；</w:t>
            </w:r>
          </w:p>
          <w:p w14:paraId="1B894608">
            <w:pPr>
              <w:jc w:val="left"/>
              <w:rPr>
                <w:rFonts w:ascii="宋体" w:hAnsi="宋体" w:cs="宋体"/>
                <w:color w:val="auto"/>
                <w:szCs w:val="21"/>
                <w:highlight w:val="none"/>
              </w:rPr>
            </w:pPr>
            <w:r>
              <w:rPr>
                <w:rFonts w:hint="eastAsia" w:ascii="宋体" w:hAnsi="宋体" w:cs="宋体"/>
                <w:color w:val="auto"/>
                <w:szCs w:val="21"/>
                <w:highlight w:val="none"/>
              </w:rPr>
              <w:t>26.工件表面粗糙度：≤Ra1.6；</w:t>
            </w:r>
          </w:p>
          <w:p w14:paraId="5B63F5D1">
            <w:pPr>
              <w:jc w:val="left"/>
              <w:rPr>
                <w:rFonts w:ascii="宋体" w:hAnsi="宋体" w:cs="宋体"/>
                <w:color w:val="auto"/>
                <w:szCs w:val="21"/>
                <w:highlight w:val="none"/>
              </w:rPr>
            </w:pPr>
            <w:r>
              <w:rPr>
                <w:rFonts w:hint="eastAsia" w:ascii="宋体" w:hAnsi="宋体" w:cs="宋体"/>
                <w:color w:val="auto"/>
                <w:szCs w:val="21"/>
                <w:highlight w:val="none"/>
              </w:rPr>
              <w:t>27.加工圆度（零件尺寸）：≤0.01mm/Φ75；</w:t>
            </w:r>
          </w:p>
          <w:p w14:paraId="0CCF2D21">
            <w:pPr>
              <w:jc w:val="left"/>
              <w:rPr>
                <w:rFonts w:ascii="宋体" w:hAnsi="宋体" w:cs="宋体"/>
                <w:color w:val="auto"/>
                <w:szCs w:val="21"/>
                <w:highlight w:val="none"/>
              </w:rPr>
            </w:pPr>
            <w:r>
              <w:rPr>
                <w:rFonts w:hint="eastAsia" w:ascii="宋体" w:hAnsi="宋体" w:cs="宋体"/>
                <w:color w:val="auto"/>
                <w:szCs w:val="21"/>
                <w:highlight w:val="none"/>
              </w:rPr>
              <w:t>28.加工圆柱度（零件尺寸）：≤0.015mm/150mm；</w:t>
            </w:r>
          </w:p>
          <w:p w14:paraId="08AC8CFF">
            <w:pPr>
              <w:jc w:val="left"/>
              <w:rPr>
                <w:rFonts w:ascii="宋体" w:hAnsi="宋体" w:cs="宋体"/>
                <w:color w:val="auto"/>
                <w:szCs w:val="21"/>
                <w:highlight w:val="none"/>
              </w:rPr>
            </w:pPr>
            <w:r>
              <w:rPr>
                <w:rFonts w:hint="eastAsia" w:ascii="宋体" w:hAnsi="宋体" w:cs="宋体"/>
                <w:color w:val="auto"/>
                <w:szCs w:val="21"/>
                <w:highlight w:val="none"/>
              </w:rPr>
              <w:t>29.加工平面度（零件尺寸）：≤0.015mm/Φ200mm；</w:t>
            </w:r>
          </w:p>
          <w:p w14:paraId="7C19F3C0">
            <w:pPr>
              <w:jc w:val="left"/>
              <w:rPr>
                <w:rFonts w:ascii="宋体" w:hAnsi="宋体" w:cs="宋体"/>
                <w:color w:val="auto"/>
                <w:szCs w:val="21"/>
                <w:highlight w:val="none"/>
              </w:rPr>
            </w:pPr>
            <w:r>
              <w:rPr>
                <w:rFonts w:hint="eastAsia" w:ascii="宋体" w:hAnsi="宋体" w:cs="宋体"/>
                <w:color w:val="auto"/>
                <w:szCs w:val="21"/>
                <w:highlight w:val="none"/>
              </w:rPr>
              <w:t>30.定位精度X轴/Z轴：≤0.010mm/0.012mm；</w:t>
            </w:r>
          </w:p>
          <w:p w14:paraId="4A7965BF">
            <w:pPr>
              <w:jc w:val="left"/>
              <w:rPr>
                <w:rFonts w:ascii="宋体" w:hAnsi="宋体" w:cs="宋体"/>
                <w:color w:val="auto"/>
                <w:szCs w:val="21"/>
                <w:highlight w:val="none"/>
              </w:rPr>
            </w:pPr>
            <w:r>
              <w:rPr>
                <w:rFonts w:hint="eastAsia" w:ascii="宋体" w:hAnsi="宋体" w:cs="宋体"/>
                <w:color w:val="auto"/>
                <w:szCs w:val="21"/>
                <w:highlight w:val="none"/>
              </w:rPr>
              <w:t>31.重复定位精度X轴/Z轴：≤0.006mm/0.007mm；</w:t>
            </w:r>
          </w:p>
          <w:p w14:paraId="16438A56">
            <w:pPr>
              <w:jc w:val="left"/>
              <w:rPr>
                <w:rFonts w:ascii="宋体" w:hAnsi="宋体" w:cs="宋体"/>
                <w:color w:val="auto"/>
                <w:szCs w:val="21"/>
                <w:highlight w:val="none"/>
              </w:rPr>
            </w:pPr>
            <w:r>
              <w:rPr>
                <w:rFonts w:hint="eastAsia" w:ascii="宋体" w:hAnsi="宋体" w:cs="宋体"/>
                <w:color w:val="auto"/>
                <w:szCs w:val="21"/>
                <w:highlight w:val="none"/>
              </w:rPr>
              <w:t>32.机床外型尺寸：≥2450×1410×1750mm；</w:t>
            </w:r>
          </w:p>
          <w:p w14:paraId="0E91A763">
            <w:pPr>
              <w:jc w:val="left"/>
              <w:rPr>
                <w:rFonts w:ascii="宋体" w:hAnsi="宋体" w:cs="宋体"/>
                <w:color w:val="auto"/>
                <w:szCs w:val="21"/>
                <w:highlight w:val="none"/>
              </w:rPr>
            </w:pPr>
            <w:r>
              <w:rPr>
                <w:rFonts w:hint="eastAsia" w:ascii="宋体" w:hAnsi="宋体" w:cs="宋体"/>
                <w:color w:val="auto"/>
                <w:szCs w:val="21"/>
                <w:highlight w:val="none"/>
              </w:rPr>
              <w:t>33.机床重量：≥1800kg；</w:t>
            </w:r>
          </w:p>
          <w:p w14:paraId="4E2D7916">
            <w:pPr>
              <w:jc w:val="left"/>
              <w:rPr>
                <w:rFonts w:ascii="宋体" w:hAnsi="宋体" w:cs="宋体"/>
                <w:color w:val="auto"/>
                <w:szCs w:val="21"/>
                <w:highlight w:val="none"/>
              </w:rPr>
            </w:pPr>
            <w:r>
              <w:rPr>
                <w:rFonts w:hint="eastAsia" w:ascii="宋体" w:hAnsi="宋体" w:cs="宋体"/>
                <w:color w:val="auto"/>
                <w:szCs w:val="21"/>
                <w:highlight w:val="none"/>
              </w:rPr>
              <w:t>▲二.数控系统要求</w:t>
            </w:r>
          </w:p>
          <w:p w14:paraId="0FDBA8E6">
            <w:pPr>
              <w:jc w:val="left"/>
              <w:rPr>
                <w:rFonts w:ascii="宋体" w:hAnsi="宋体" w:cs="宋体"/>
                <w:color w:val="auto"/>
                <w:szCs w:val="21"/>
                <w:highlight w:val="none"/>
              </w:rPr>
            </w:pPr>
            <w:r>
              <w:rPr>
                <w:rFonts w:hint="eastAsia" w:ascii="宋体" w:hAnsi="宋体" w:cs="宋体"/>
                <w:color w:val="auto"/>
                <w:szCs w:val="21"/>
                <w:highlight w:val="none"/>
              </w:rPr>
              <w:t>（一）数控系统1：（本项标的12台的其中10台）；</w:t>
            </w:r>
          </w:p>
          <w:p w14:paraId="7EB678F7">
            <w:pPr>
              <w:jc w:val="left"/>
              <w:rPr>
                <w:rFonts w:ascii="宋体" w:hAnsi="宋体" w:cs="宋体"/>
                <w:color w:val="auto"/>
                <w:szCs w:val="21"/>
                <w:highlight w:val="none"/>
              </w:rPr>
            </w:pPr>
            <w:r>
              <w:rPr>
                <w:rFonts w:hint="eastAsia" w:ascii="宋体" w:hAnsi="宋体" w:cs="宋体"/>
                <w:color w:val="auto"/>
                <w:szCs w:val="21"/>
                <w:highlight w:val="none"/>
              </w:rPr>
              <w:t>（1）插补方式:定位(G00)、直线(G01)、圆弧(G02、G03)；</w:t>
            </w:r>
          </w:p>
          <w:p w14:paraId="302990E3">
            <w:pPr>
              <w:jc w:val="left"/>
              <w:rPr>
                <w:rFonts w:ascii="宋体" w:hAnsi="宋体" w:cs="宋体"/>
                <w:color w:val="auto"/>
                <w:szCs w:val="21"/>
                <w:highlight w:val="none"/>
              </w:rPr>
            </w:pPr>
            <w:r>
              <w:rPr>
                <w:rFonts w:hint="eastAsia" w:ascii="宋体" w:hAnsi="宋体" w:cs="宋体"/>
                <w:color w:val="auto"/>
                <w:szCs w:val="21"/>
                <w:highlight w:val="none"/>
              </w:rPr>
              <w:t>（2）位置指令范围:</w:t>
            </w:r>
          </w:p>
          <w:p w14:paraId="18BEDEB1">
            <w:pPr>
              <w:jc w:val="left"/>
              <w:rPr>
                <w:rFonts w:ascii="宋体" w:hAnsi="宋体" w:cs="宋体"/>
                <w:color w:val="auto"/>
                <w:szCs w:val="21"/>
                <w:highlight w:val="none"/>
              </w:rPr>
            </w:pPr>
            <w:r>
              <w:rPr>
                <w:rFonts w:hint="eastAsia" w:ascii="宋体" w:hAnsi="宋体" w:cs="宋体"/>
                <w:color w:val="auto"/>
                <w:szCs w:val="21"/>
                <w:highlight w:val="none"/>
              </w:rPr>
              <w:t>公制:-999999.99mm～999999.99mm，最小指令单位:0.000001mm；</w:t>
            </w:r>
          </w:p>
          <w:p w14:paraId="5632D0F8">
            <w:pPr>
              <w:jc w:val="left"/>
              <w:rPr>
                <w:rFonts w:ascii="宋体" w:hAnsi="宋体" w:cs="宋体"/>
                <w:color w:val="auto"/>
                <w:szCs w:val="21"/>
                <w:highlight w:val="none"/>
              </w:rPr>
            </w:pPr>
            <w:r>
              <w:rPr>
                <w:rFonts w:hint="eastAsia" w:ascii="宋体" w:hAnsi="宋体" w:cs="宋体"/>
                <w:color w:val="auto"/>
                <w:szCs w:val="21"/>
                <w:highlight w:val="none"/>
              </w:rPr>
              <w:t>英制:-9999.9999inch～9999.9999inch，</w:t>
            </w:r>
          </w:p>
          <w:p w14:paraId="0AB3FC3B">
            <w:pPr>
              <w:jc w:val="left"/>
              <w:rPr>
                <w:rFonts w:ascii="宋体" w:hAnsi="宋体" w:cs="宋体"/>
                <w:color w:val="auto"/>
                <w:szCs w:val="21"/>
                <w:highlight w:val="none"/>
              </w:rPr>
            </w:pPr>
            <w:r>
              <w:rPr>
                <w:rFonts w:hint="eastAsia" w:ascii="宋体" w:hAnsi="宋体" w:cs="宋体"/>
                <w:color w:val="auto"/>
                <w:szCs w:val="21"/>
                <w:highlight w:val="none"/>
              </w:rPr>
              <w:t>最小指令单位:0.0000001inch；</w:t>
            </w:r>
          </w:p>
          <w:p w14:paraId="4DB95E0B">
            <w:pPr>
              <w:jc w:val="left"/>
              <w:rPr>
                <w:rFonts w:ascii="宋体" w:hAnsi="宋体" w:cs="宋体"/>
                <w:color w:val="auto"/>
                <w:szCs w:val="21"/>
                <w:highlight w:val="none"/>
              </w:rPr>
            </w:pPr>
            <w:r>
              <w:rPr>
                <w:rFonts w:hint="eastAsia" w:ascii="宋体" w:hAnsi="宋体" w:cs="宋体"/>
                <w:color w:val="auto"/>
                <w:szCs w:val="21"/>
                <w:highlight w:val="none"/>
              </w:rPr>
              <w:t>（3）进给倍率:0～200%，≥21级实时调节；</w:t>
            </w:r>
          </w:p>
          <w:p w14:paraId="0DE0F535">
            <w:pPr>
              <w:jc w:val="left"/>
              <w:rPr>
                <w:rFonts w:ascii="宋体" w:hAnsi="宋体" w:cs="宋体"/>
                <w:color w:val="auto"/>
                <w:szCs w:val="21"/>
                <w:highlight w:val="none"/>
              </w:rPr>
            </w:pPr>
            <w:r>
              <w:rPr>
                <w:rFonts w:hint="eastAsia" w:ascii="宋体" w:hAnsi="宋体" w:cs="宋体"/>
                <w:color w:val="auto"/>
                <w:szCs w:val="21"/>
                <w:highlight w:val="none"/>
              </w:rPr>
              <w:t>（4）最高切削进给速度:30000mm/min；</w:t>
            </w:r>
          </w:p>
          <w:p w14:paraId="4E54B120">
            <w:pPr>
              <w:jc w:val="left"/>
              <w:rPr>
                <w:rFonts w:ascii="宋体" w:hAnsi="宋体" w:cs="宋体"/>
                <w:color w:val="auto"/>
                <w:szCs w:val="21"/>
                <w:highlight w:val="none"/>
              </w:rPr>
            </w:pPr>
            <w:r>
              <w:rPr>
                <w:rFonts w:hint="eastAsia" w:ascii="宋体" w:hAnsi="宋体" w:cs="宋体"/>
                <w:color w:val="auto"/>
                <w:szCs w:val="21"/>
                <w:highlight w:val="none"/>
              </w:rPr>
              <w:t>（5）快速倍率:包含但不限于F0、25%、50%、100%四级实时调节、可外接倍率开关控制；</w:t>
            </w:r>
          </w:p>
          <w:p w14:paraId="4E6E3377">
            <w:pPr>
              <w:jc w:val="left"/>
              <w:rPr>
                <w:rFonts w:ascii="宋体" w:hAnsi="宋体" w:cs="宋体"/>
                <w:color w:val="auto"/>
                <w:szCs w:val="21"/>
                <w:highlight w:val="none"/>
              </w:rPr>
            </w:pPr>
            <w:r>
              <w:rPr>
                <w:rFonts w:hint="eastAsia" w:ascii="宋体" w:hAnsi="宋体" w:cs="宋体"/>
                <w:color w:val="auto"/>
                <w:szCs w:val="21"/>
                <w:highlight w:val="none"/>
              </w:rPr>
              <w:t>（6）最高快速速度:60000 mm/min；</w:t>
            </w:r>
          </w:p>
          <w:p w14:paraId="601E94C3">
            <w:pPr>
              <w:jc w:val="left"/>
              <w:rPr>
                <w:rFonts w:ascii="宋体" w:hAnsi="宋体" w:cs="宋体"/>
                <w:color w:val="auto"/>
                <w:szCs w:val="21"/>
                <w:highlight w:val="none"/>
              </w:rPr>
            </w:pPr>
            <w:r>
              <w:rPr>
                <w:rFonts w:hint="eastAsia" w:ascii="宋体" w:hAnsi="宋体" w:cs="宋体"/>
                <w:color w:val="auto"/>
                <w:szCs w:val="21"/>
                <w:highlight w:val="none"/>
              </w:rPr>
              <w:t>（7）每转进给:0.01mm/r～500mm/r(需安装主轴编码器）；</w:t>
            </w:r>
          </w:p>
          <w:p w14:paraId="2DA07396">
            <w:pPr>
              <w:jc w:val="left"/>
              <w:rPr>
                <w:rFonts w:ascii="宋体" w:hAnsi="宋体" w:cs="宋体"/>
                <w:color w:val="auto"/>
                <w:szCs w:val="21"/>
                <w:highlight w:val="none"/>
              </w:rPr>
            </w:pPr>
            <w:r>
              <w:rPr>
                <w:rFonts w:hint="eastAsia" w:ascii="宋体" w:hAnsi="宋体" w:cs="宋体"/>
                <w:color w:val="auto"/>
                <w:szCs w:val="21"/>
                <w:highlight w:val="none"/>
              </w:rPr>
              <w:t>（8）加减速方式:前加减速(直线型、S型)后加减速(直线型、指数型）；</w:t>
            </w:r>
          </w:p>
          <w:p w14:paraId="2B3BB7A5">
            <w:pPr>
              <w:jc w:val="left"/>
              <w:rPr>
                <w:rFonts w:ascii="宋体" w:hAnsi="宋体" w:cs="宋体"/>
                <w:color w:val="auto"/>
                <w:szCs w:val="21"/>
                <w:highlight w:val="none"/>
              </w:rPr>
            </w:pPr>
            <w:r>
              <w:rPr>
                <w:rFonts w:hint="eastAsia" w:ascii="宋体" w:hAnsi="宋体" w:cs="宋体"/>
                <w:color w:val="auto"/>
                <w:szCs w:val="21"/>
                <w:highlight w:val="none"/>
              </w:rPr>
              <w:t>（9）电子齿轮比:倍频1～99999999，分频1～99999999；</w:t>
            </w:r>
          </w:p>
          <w:p w14:paraId="0B785023">
            <w:pPr>
              <w:jc w:val="left"/>
              <w:rPr>
                <w:rFonts w:ascii="宋体" w:hAnsi="宋体" w:cs="宋体"/>
                <w:color w:val="auto"/>
                <w:szCs w:val="21"/>
                <w:highlight w:val="none"/>
              </w:rPr>
            </w:pPr>
            <w:r>
              <w:rPr>
                <w:rFonts w:hint="eastAsia" w:ascii="宋体" w:hAnsi="宋体" w:cs="宋体"/>
                <w:color w:val="auto"/>
                <w:szCs w:val="21"/>
                <w:highlight w:val="none"/>
              </w:rPr>
              <w:t>（10）手脉进给:包含但不限于0.0001、0.001、0.01、0.1mm四档，单步进给:0.001、0.01、0.1、1mm四档；</w:t>
            </w:r>
          </w:p>
          <w:p w14:paraId="717793B8">
            <w:pPr>
              <w:jc w:val="left"/>
              <w:rPr>
                <w:rFonts w:ascii="宋体" w:hAnsi="宋体" w:cs="宋体"/>
                <w:color w:val="auto"/>
                <w:szCs w:val="21"/>
                <w:highlight w:val="none"/>
              </w:rPr>
            </w:pPr>
            <w:r>
              <w:rPr>
                <w:rFonts w:hint="eastAsia" w:ascii="宋体" w:hAnsi="宋体" w:cs="宋体"/>
                <w:color w:val="auto"/>
                <w:szCs w:val="21"/>
                <w:highlight w:val="none"/>
              </w:rPr>
              <w:t>（11）显示屏:≥8.4英寸数字屏；</w:t>
            </w:r>
          </w:p>
          <w:p w14:paraId="5E1B044D">
            <w:pPr>
              <w:jc w:val="left"/>
              <w:rPr>
                <w:rFonts w:ascii="宋体" w:hAnsi="宋体" w:cs="宋体"/>
                <w:color w:val="auto"/>
                <w:szCs w:val="21"/>
                <w:highlight w:val="none"/>
              </w:rPr>
            </w:pPr>
            <w:r>
              <w:rPr>
                <w:rFonts w:hint="eastAsia" w:ascii="宋体" w:hAnsi="宋体" w:cs="宋体"/>
                <w:color w:val="auto"/>
                <w:szCs w:val="21"/>
                <w:highlight w:val="none"/>
              </w:rPr>
              <w:t>（12）显示界面显示程序加工轨迹绘图、编程程序轨迹预览；</w:t>
            </w:r>
          </w:p>
          <w:p w14:paraId="52D94FB0">
            <w:pPr>
              <w:jc w:val="left"/>
              <w:rPr>
                <w:rFonts w:ascii="宋体" w:hAnsi="宋体" w:cs="宋体"/>
                <w:color w:val="auto"/>
                <w:szCs w:val="21"/>
                <w:highlight w:val="none"/>
              </w:rPr>
            </w:pPr>
            <w:r>
              <w:rPr>
                <w:rFonts w:hint="eastAsia" w:ascii="宋体" w:hAnsi="宋体" w:cs="宋体"/>
                <w:color w:val="auto"/>
                <w:szCs w:val="21"/>
                <w:highlight w:val="none"/>
              </w:rPr>
              <w:t>（13）采用体系A指令格式，共56种G代码，包括固定循环代码和复合循环代码；</w:t>
            </w:r>
          </w:p>
          <w:p w14:paraId="2E052059">
            <w:pPr>
              <w:jc w:val="left"/>
              <w:rPr>
                <w:rFonts w:ascii="宋体" w:hAnsi="宋体" w:cs="宋体"/>
                <w:color w:val="auto"/>
                <w:szCs w:val="21"/>
                <w:highlight w:val="none"/>
              </w:rPr>
            </w:pPr>
            <w:r>
              <w:rPr>
                <w:rFonts w:hint="eastAsia" w:ascii="宋体" w:hAnsi="宋体" w:cs="宋体"/>
                <w:color w:val="auto"/>
                <w:szCs w:val="21"/>
                <w:highlight w:val="none"/>
              </w:rPr>
              <w:t>（14）支持语句式宏程序(宏A、宏B)；</w:t>
            </w:r>
          </w:p>
          <w:p w14:paraId="6952478B">
            <w:pPr>
              <w:jc w:val="left"/>
              <w:rPr>
                <w:rFonts w:ascii="宋体" w:hAnsi="宋体" w:cs="宋体"/>
                <w:color w:val="auto"/>
                <w:szCs w:val="21"/>
                <w:highlight w:val="none"/>
              </w:rPr>
            </w:pPr>
            <w:r>
              <w:rPr>
                <w:rFonts w:hint="eastAsia" w:ascii="宋体" w:hAnsi="宋体" w:cs="宋体"/>
                <w:color w:val="auto"/>
                <w:szCs w:val="21"/>
                <w:highlight w:val="none"/>
              </w:rPr>
              <w:t>（15）支持≥5级子程序调用，用户宏程序调用；</w:t>
            </w:r>
          </w:p>
          <w:p w14:paraId="4B2CE4F3">
            <w:pPr>
              <w:jc w:val="left"/>
              <w:rPr>
                <w:rFonts w:ascii="宋体" w:hAnsi="宋体" w:cs="宋体"/>
                <w:color w:val="auto"/>
                <w:szCs w:val="21"/>
                <w:highlight w:val="none"/>
              </w:rPr>
            </w:pPr>
            <w:r>
              <w:rPr>
                <w:rFonts w:hint="eastAsia" w:ascii="宋体" w:hAnsi="宋体" w:cs="宋体"/>
                <w:color w:val="auto"/>
                <w:szCs w:val="21"/>
                <w:highlight w:val="none"/>
              </w:rPr>
              <w:t>（16）T刀具功能适配刀架:电动刀架、自动伺服、≥4工位刀架、AK31、电动刀架、PMC轴刀架、伺服刀架；</w:t>
            </w:r>
          </w:p>
          <w:p w14:paraId="7207A078">
            <w:pPr>
              <w:jc w:val="left"/>
              <w:rPr>
                <w:rFonts w:ascii="宋体" w:hAnsi="宋体" w:cs="宋体"/>
                <w:color w:val="auto"/>
                <w:szCs w:val="21"/>
                <w:highlight w:val="none"/>
              </w:rPr>
            </w:pPr>
            <w:r>
              <w:rPr>
                <w:rFonts w:hint="eastAsia" w:ascii="宋体" w:hAnsi="宋体" w:cs="宋体"/>
                <w:color w:val="auto"/>
                <w:szCs w:val="21"/>
                <w:highlight w:val="none"/>
              </w:rPr>
              <w:t>（17）换刀方式:MDI/自动绝对换刀或手动相对换刀，正转选刀、反转锁紧；</w:t>
            </w:r>
          </w:p>
          <w:p w14:paraId="55932A69">
            <w:pPr>
              <w:jc w:val="left"/>
              <w:rPr>
                <w:rFonts w:ascii="宋体" w:hAnsi="宋体" w:cs="宋体"/>
                <w:color w:val="auto"/>
                <w:szCs w:val="21"/>
                <w:highlight w:val="none"/>
              </w:rPr>
            </w:pPr>
            <w:r>
              <w:rPr>
                <w:rFonts w:hint="eastAsia" w:ascii="宋体" w:hAnsi="宋体" w:cs="宋体"/>
                <w:color w:val="auto"/>
                <w:szCs w:val="21"/>
                <w:highlight w:val="none"/>
              </w:rPr>
              <w:t>（18）对刀方式:定点对刀、试切对刀、回机械零点对刀；</w:t>
            </w:r>
          </w:p>
          <w:p w14:paraId="50FA6DC8">
            <w:pPr>
              <w:jc w:val="left"/>
              <w:rPr>
                <w:rFonts w:ascii="宋体" w:hAnsi="宋体" w:cs="宋体"/>
                <w:color w:val="auto"/>
                <w:szCs w:val="21"/>
                <w:highlight w:val="none"/>
              </w:rPr>
            </w:pPr>
            <w:r>
              <w:rPr>
                <w:rFonts w:hint="eastAsia" w:ascii="宋体" w:hAnsi="宋体" w:cs="宋体"/>
                <w:color w:val="auto"/>
                <w:szCs w:val="21"/>
                <w:highlight w:val="none"/>
              </w:rPr>
              <w:t>（19）刀位信号输入方式:直接输入；</w:t>
            </w:r>
          </w:p>
          <w:p w14:paraId="3AA3A03D">
            <w:pPr>
              <w:jc w:val="left"/>
              <w:rPr>
                <w:rFonts w:ascii="宋体" w:hAnsi="宋体" w:cs="宋体"/>
                <w:color w:val="auto"/>
                <w:szCs w:val="21"/>
                <w:highlight w:val="none"/>
              </w:rPr>
            </w:pPr>
            <w:r>
              <w:rPr>
                <w:rFonts w:hint="eastAsia" w:ascii="宋体" w:hAnsi="宋体" w:cs="宋体"/>
                <w:color w:val="auto"/>
                <w:szCs w:val="21"/>
                <w:highlight w:val="none"/>
              </w:rPr>
              <w:t>（20）S2位数(I/0档位控制)/S5位数(模拟输出)；</w:t>
            </w:r>
          </w:p>
          <w:p w14:paraId="55988831">
            <w:pPr>
              <w:jc w:val="left"/>
              <w:rPr>
                <w:rFonts w:ascii="宋体" w:hAnsi="宋体" w:cs="宋体"/>
                <w:color w:val="auto"/>
                <w:szCs w:val="21"/>
                <w:highlight w:val="none"/>
              </w:rPr>
            </w:pPr>
            <w:r>
              <w:rPr>
                <w:rFonts w:hint="eastAsia" w:ascii="宋体" w:hAnsi="宋体" w:cs="宋体"/>
                <w:color w:val="auto"/>
                <w:szCs w:val="21"/>
                <w:highlight w:val="none"/>
              </w:rPr>
              <w:t>（21）主轴编码器:编码器线数可设定(100～9999999p/r)编码器与主轴的传动比:(1～999999):(1～999999)；</w:t>
            </w:r>
          </w:p>
          <w:p w14:paraId="4326A529">
            <w:pPr>
              <w:jc w:val="left"/>
              <w:rPr>
                <w:rFonts w:ascii="宋体" w:hAnsi="宋体" w:cs="宋体"/>
                <w:color w:val="auto"/>
                <w:szCs w:val="21"/>
                <w:highlight w:val="none"/>
              </w:rPr>
            </w:pPr>
            <w:r>
              <w:rPr>
                <w:rFonts w:hint="eastAsia" w:ascii="宋体" w:hAnsi="宋体" w:cs="宋体"/>
                <w:color w:val="auto"/>
                <w:szCs w:val="21"/>
                <w:highlight w:val="none"/>
              </w:rPr>
              <w:t>（22）主轴倍率:50%～120%，共≥8级实时修调；</w:t>
            </w:r>
          </w:p>
          <w:p w14:paraId="505E14F3">
            <w:pPr>
              <w:jc w:val="left"/>
              <w:rPr>
                <w:rFonts w:ascii="宋体" w:hAnsi="宋体" w:cs="宋体"/>
                <w:color w:val="auto"/>
                <w:szCs w:val="21"/>
                <w:highlight w:val="none"/>
              </w:rPr>
            </w:pPr>
            <w:r>
              <w:rPr>
                <w:rFonts w:hint="eastAsia" w:ascii="宋体" w:hAnsi="宋体" w:cs="宋体"/>
                <w:color w:val="auto"/>
                <w:szCs w:val="21"/>
                <w:highlight w:val="none"/>
              </w:rPr>
              <w:t>（23）支持≥3路0V～10V模拟电压输出，3路+10V模拟电压可选(配I/O单元GL200-F)；</w:t>
            </w:r>
          </w:p>
          <w:p w14:paraId="5F7CBFA0">
            <w:pPr>
              <w:jc w:val="left"/>
              <w:rPr>
                <w:rFonts w:ascii="宋体" w:hAnsi="宋体" w:cs="宋体"/>
                <w:color w:val="auto"/>
                <w:szCs w:val="21"/>
                <w:highlight w:val="none"/>
              </w:rPr>
            </w:pPr>
            <w:r>
              <w:rPr>
                <w:rFonts w:hint="eastAsia" w:ascii="宋体" w:hAnsi="宋体" w:cs="宋体"/>
                <w:color w:val="auto"/>
                <w:szCs w:val="21"/>
                <w:highlight w:val="none"/>
              </w:rPr>
              <w:t>（24）支持双主轴控制；</w:t>
            </w:r>
          </w:p>
          <w:p w14:paraId="5F2DF819">
            <w:pPr>
              <w:jc w:val="left"/>
              <w:rPr>
                <w:rFonts w:ascii="宋体" w:hAnsi="宋体" w:cs="宋体"/>
                <w:color w:val="auto"/>
                <w:szCs w:val="21"/>
                <w:highlight w:val="none"/>
              </w:rPr>
            </w:pPr>
            <w:r>
              <w:rPr>
                <w:rFonts w:hint="eastAsia" w:ascii="宋体" w:hAnsi="宋体" w:cs="宋体"/>
                <w:color w:val="auto"/>
                <w:szCs w:val="21"/>
                <w:highlight w:val="none"/>
              </w:rPr>
              <w:t>（25）M功能可自定义，用M0-M65535之间的代码指定，一段最多不少于3个M代码；</w:t>
            </w:r>
          </w:p>
          <w:p w14:paraId="289E3F06">
            <w:pPr>
              <w:jc w:val="left"/>
              <w:rPr>
                <w:rFonts w:ascii="宋体" w:hAnsi="宋体" w:cs="宋体"/>
                <w:color w:val="auto"/>
                <w:szCs w:val="21"/>
                <w:highlight w:val="none"/>
              </w:rPr>
            </w:pPr>
            <w:r>
              <w:rPr>
                <w:rFonts w:hint="eastAsia" w:ascii="宋体" w:hAnsi="宋体" w:cs="宋体"/>
                <w:color w:val="auto"/>
                <w:szCs w:val="21"/>
                <w:highlight w:val="none"/>
              </w:rPr>
              <w:t>（26）系统内部M指令(不可重定义):</w:t>
            </w:r>
          </w:p>
          <w:p w14:paraId="182CDD7C">
            <w:pPr>
              <w:jc w:val="left"/>
              <w:rPr>
                <w:rFonts w:ascii="宋体" w:hAnsi="宋体" w:cs="宋体"/>
                <w:color w:val="auto"/>
                <w:szCs w:val="21"/>
                <w:highlight w:val="none"/>
              </w:rPr>
            </w:pPr>
            <w:r>
              <w:rPr>
                <w:rFonts w:hint="eastAsia" w:ascii="宋体" w:hAnsi="宋体" w:cs="宋体"/>
                <w:color w:val="auto"/>
                <w:szCs w:val="21"/>
                <w:highlight w:val="none"/>
              </w:rPr>
              <w:t>（27）程序结束M02、M30;程序停止M00;</w:t>
            </w:r>
          </w:p>
          <w:p w14:paraId="4AEA1FEC">
            <w:pPr>
              <w:jc w:val="left"/>
              <w:rPr>
                <w:rFonts w:ascii="宋体" w:hAnsi="宋体" w:cs="宋体"/>
                <w:color w:val="auto"/>
                <w:szCs w:val="21"/>
                <w:highlight w:val="none"/>
              </w:rPr>
            </w:pPr>
            <w:r>
              <w:rPr>
                <w:rFonts w:hint="eastAsia" w:ascii="宋体" w:hAnsi="宋体" w:cs="宋体"/>
                <w:color w:val="auto"/>
                <w:szCs w:val="21"/>
                <w:highlight w:val="none"/>
              </w:rPr>
              <w:t>（28）选择停止M01;子程序调用M98;子程序结束M99；</w:t>
            </w:r>
          </w:p>
          <w:p w14:paraId="5ACEF9B6">
            <w:pPr>
              <w:jc w:val="left"/>
              <w:rPr>
                <w:rFonts w:ascii="宋体" w:hAnsi="宋体" w:cs="宋体"/>
                <w:color w:val="auto"/>
                <w:szCs w:val="21"/>
                <w:highlight w:val="none"/>
              </w:rPr>
            </w:pPr>
            <w:r>
              <w:rPr>
                <w:rFonts w:hint="eastAsia" w:ascii="宋体" w:hAnsi="宋体" w:cs="宋体"/>
                <w:color w:val="auto"/>
                <w:szCs w:val="21"/>
                <w:highlight w:val="none"/>
              </w:rPr>
              <w:t>（29）冷却液启停，润滑启停，MDI/自动方式控制卡盘夹紧/松开、尾座进/退；</w:t>
            </w:r>
          </w:p>
          <w:p w14:paraId="120143F0">
            <w:pPr>
              <w:jc w:val="left"/>
              <w:rPr>
                <w:rFonts w:ascii="宋体" w:hAnsi="宋体" w:cs="宋体"/>
                <w:color w:val="auto"/>
                <w:szCs w:val="21"/>
                <w:highlight w:val="none"/>
              </w:rPr>
            </w:pPr>
            <w:r>
              <w:rPr>
                <w:rFonts w:hint="eastAsia" w:ascii="宋体" w:hAnsi="宋体" w:cs="宋体"/>
                <w:color w:val="auto"/>
                <w:szCs w:val="21"/>
                <w:highlight w:val="none"/>
              </w:rPr>
              <w:t>（30）普通螺纹(跟随主轴)；</w:t>
            </w:r>
          </w:p>
          <w:p w14:paraId="1F2AC87A">
            <w:pPr>
              <w:jc w:val="left"/>
              <w:rPr>
                <w:rFonts w:ascii="宋体" w:hAnsi="宋体" w:cs="宋体"/>
                <w:color w:val="auto"/>
                <w:szCs w:val="21"/>
                <w:highlight w:val="none"/>
              </w:rPr>
            </w:pPr>
            <w:r>
              <w:rPr>
                <w:rFonts w:hint="eastAsia" w:ascii="宋体" w:hAnsi="宋体" w:cs="宋体"/>
                <w:color w:val="auto"/>
                <w:szCs w:val="21"/>
                <w:highlight w:val="none"/>
              </w:rPr>
              <w:t>（31）单头/多头公英制直螺纹、锥螺纹和端面螺纹，等螺距螺纹和变螺距螺纹；</w:t>
            </w:r>
          </w:p>
          <w:p w14:paraId="22EC0803">
            <w:pPr>
              <w:jc w:val="left"/>
              <w:rPr>
                <w:rFonts w:ascii="宋体" w:hAnsi="宋体" w:cs="宋体"/>
                <w:color w:val="auto"/>
                <w:szCs w:val="21"/>
                <w:highlight w:val="none"/>
              </w:rPr>
            </w:pPr>
            <w:r>
              <w:rPr>
                <w:rFonts w:hint="eastAsia" w:ascii="宋体" w:hAnsi="宋体" w:cs="宋体"/>
                <w:color w:val="auto"/>
                <w:szCs w:val="21"/>
                <w:highlight w:val="none"/>
              </w:rPr>
              <w:t>（32）螺纹退尾长度、角度和速度特性可由程序及参数设定；</w:t>
            </w:r>
          </w:p>
          <w:p w14:paraId="714BE4D7">
            <w:pPr>
              <w:jc w:val="left"/>
              <w:rPr>
                <w:rFonts w:ascii="宋体" w:hAnsi="宋体" w:cs="宋体"/>
                <w:color w:val="auto"/>
                <w:szCs w:val="21"/>
                <w:highlight w:val="none"/>
              </w:rPr>
            </w:pPr>
            <w:r>
              <w:rPr>
                <w:rFonts w:hint="eastAsia" w:ascii="宋体" w:hAnsi="宋体" w:cs="宋体"/>
                <w:color w:val="auto"/>
                <w:szCs w:val="21"/>
                <w:highlight w:val="none"/>
              </w:rPr>
              <w:t>（33）螺距误差补偿:补偿间隔、补偿原点可设定，可选择单向螺补或双向螺补；</w:t>
            </w:r>
          </w:p>
          <w:p w14:paraId="323A9D59">
            <w:pPr>
              <w:jc w:val="left"/>
              <w:rPr>
                <w:rFonts w:ascii="宋体" w:hAnsi="宋体" w:cs="宋体"/>
                <w:color w:val="auto"/>
                <w:szCs w:val="21"/>
                <w:highlight w:val="none"/>
              </w:rPr>
            </w:pPr>
            <w:r>
              <w:rPr>
                <w:rFonts w:hint="eastAsia" w:ascii="宋体" w:hAnsi="宋体" w:cs="宋体"/>
                <w:color w:val="auto"/>
                <w:szCs w:val="21"/>
                <w:highlight w:val="none"/>
              </w:rPr>
              <w:t>（34）反向间隙补偿:可设定固定频率或升降速方式补偿，支持G0和G1采用不同反向间隙补偿；</w:t>
            </w:r>
          </w:p>
          <w:p w14:paraId="5F2D35F5">
            <w:pPr>
              <w:jc w:val="left"/>
              <w:rPr>
                <w:rFonts w:ascii="宋体" w:hAnsi="宋体" w:cs="宋体"/>
                <w:color w:val="auto"/>
                <w:szCs w:val="21"/>
                <w:highlight w:val="none"/>
              </w:rPr>
            </w:pPr>
            <w:r>
              <w:rPr>
                <w:rFonts w:hint="eastAsia" w:ascii="宋体" w:hAnsi="宋体" w:cs="宋体"/>
                <w:color w:val="auto"/>
                <w:szCs w:val="21"/>
                <w:highlight w:val="none"/>
              </w:rPr>
              <w:t>（35）刀具补偿:≥99组刀具长度补偿，刀尖半径补偿；</w:t>
            </w:r>
          </w:p>
          <w:p w14:paraId="5A308EBD">
            <w:pPr>
              <w:jc w:val="left"/>
              <w:rPr>
                <w:rFonts w:ascii="宋体" w:hAnsi="宋体" w:cs="宋体"/>
                <w:color w:val="auto"/>
                <w:szCs w:val="21"/>
                <w:highlight w:val="none"/>
              </w:rPr>
            </w:pPr>
            <w:r>
              <w:rPr>
                <w:rFonts w:hint="eastAsia" w:ascii="宋体" w:hAnsi="宋体" w:cs="宋体"/>
                <w:color w:val="auto"/>
                <w:szCs w:val="21"/>
                <w:highlight w:val="none"/>
              </w:rPr>
              <w:t>（36）PLC功能PLC处理速度:1us/每步;最多≥15000步;基本指令≥10个，35个功能指令；</w:t>
            </w:r>
          </w:p>
          <w:p w14:paraId="10927085">
            <w:pPr>
              <w:jc w:val="left"/>
              <w:rPr>
                <w:rFonts w:ascii="宋体" w:hAnsi="宋体" w:cs="宋体"/>
                <w:color w:val="auto"/>
                <w:szCs w:val="21"/>
                <w:highlight w:val="none"/>
              </w:rPr>
            </w:pPr>
            <w:r>
              <w:rPr>
                <w:rFonts w:hint="eastAsia" w:ascii="宋体" w:hAnsi="宋体" w:cs="宋体"/>
                <w:color w:val="auto"/>
                <w:szCs w:val="21"/>
                <w:highlight w:val="none"/>
              </w:rPr>
              <w:t>（37）I/0单元输入/输出:32132，可扩展；</w:t>
            </w:r>
          </w:p>
          <w:p w14:paraId="094642BD">
            <w:pPr>
              <w:jc w:val="left"/>
              <w:rPr>
                <w:rFonts w:ascii="宋体" w:hAnsi="宋体" w:cs="宋体"/>
                <w:color w:val="auto"/>
                <w:szCs w:val="21"/>
                <w:highlight w:val="none"/>
              </w:rPr>
            </w:pPr>
            <w:r>
              <w:rPr>
                <w:rFonts w:hint="eastAsia" w:ascii="宋体" w:hAnsi="宋体" w:cs="宋体"/>
                <w:color w:val="auto"/>
                <w:szCs w:val="21"/>
                <w:highlight w:val="none"/>
              </w:rPr>
              <w:t>（38）可选择1～4个PMC轴；</w:t>
            </w:r>
          </w:p>
          <w:p w14:paraId="26AA6D21">
            <w:pPr>
              <w:jc w:val="left"/>
              <w:rPr>
                <w:rFonts w:ascii="宋体" w:hAnsi="宋体" w:cs="宋体"/>
                <w:color w:val="auto"/>
                <w:szCs w:val="21"/>
                <w:highlight w:val="none"/>
              </w:rPr>
            </w:pPr>
            <w:r>
              <w:rPr>
                <w:rFonts w:hint="eastAsia" w:ascii="宋体" w:hAnsi="宋体" w:cs="宋体"/>
                <w:color w:val="auto"/>
                <w:szCs w:val="21"/>
                <w:highlight w:val="none"/>
              </w:rPr>
              <w:t>（39）程序容量:≥58MB、400个程序；</w:t>
            </w:r>
          </w:p>
          <w:p w14:paraId="3E2A47CC">
            <w:pPr>
              <w:jc w:val="left"/>
              <w:rPr>
                <w:rFonts w:ascii="宋体" w:hAnsi="宋体" w:cs="宋体"/>
                <w:color w:val="auto"/>
                <w:szCs w:val="21"/>
                <w:highlight w:val="none"/>
              </w:rPr>
            </w:pPr>
            <w:r>
              <w:rPr>
                <w:rFonts w:hint="eastAsia" w:ascii="宋体" w:hAnsi="宋体" w:cs="宋体"/>
                <w:color w:val="auto"/>
                <w:szCs w:val="21"/>
                <w:highlight w:val="none"/>
              </w:rPr>
              <w:t>（40）格式:相对/绝对混合编程；</w:t>
            </w:r>
          </w:p>
          <w:p w14:paraId="290F6DD9">
            <w:pPr>
              <w:jc w:val="left"/>
              <w:rPr>
                <w:rFonts w:ascii="宋体" w:hAnsi="宋体" w:cs="宋体"/>
                <w:color w:val="auto"/>
                <w:szCs w:val="21"/>
                <w:highlight w:val="none"/>
              </w:rPr>
            </w:pPr>
            <w:r>
              <w:rPr>
                <w:rFonts w:hint="eastAsia" w:ascii="宋体" w:hAnsi="宋体" w:cs="宋体"/>
                <w:color w:val="auto"/>
                <w:szCs w:val="21"/>
                <w:highlight w:val="none"/>
              </w:rPr>
              <w:t>（41）子程序:可编辑，支持≥五重子程序嵌套；</w:t>
            </w:r>
          </w:p>
          <w:p w14:paraId="18F94381">
            <w:pPr>
              <w:jc w:val="left"/>
              <w:rPr>
                <w:rFonts w:ascii="宋体" w:hAnsi="宋体" w:cs="宋体"/>
                <w:color w:val="auto"/>
                <w:szCs w:val="21"/>
                <w:highlight w:val="none"/>
              </w:rPr>
            </w:pPr>
            <w:r>
              <w:rPr>
                <w:rFonts w:hint="eastAsia" w:ascii="宋体" w:hAnsi="宋体" w:cs="宋体"/>
                <w:color w:val="auto"/>
                <w:szCs w:val="21"/>
                <w:highlight w:val="none"/>
              </w:rPr>
              <w:t>（42）支持后台程序编辑、编程程序轨迹预览、程序加工轨迹绘图；</w:t>
            </w:r>
          </w:p>
          <w:p w14:paraId="79D99013">
            <w:pPr>
              <w:jc w:val="left"/>
              <w:rPr>
                <w:rFonts w:ascii="宋体" w:hAnsi="宋体" w:cs="宋体"/>
                <w:color w:val="auto"/>
                <w:szCs w:val="21"/>
                <w:highlight w:val="none"/>
              </w:rPr>
            </w:pPr>
            <w:r>
              <w:rPr>
                <w:rFonts w:hint="eastAsia" w:ascii="宋体" w:hAnsi="宋体" w:cs="宋体"/>
                <w:color w:val="auto"/>
                <w:szCs w:val="21"/>
                <w:highlight w:val="none"/>
              </w:rPr>
              <w:t>（43）方式选择:编辑、自动、MD1、回零、手动、单步、手脉；</w:t>
            </w:r>
          </w:p>
          <w:p w14:paraId="1334771A">
            <w:pPr>
              <w:jc w:val="left"/>
              <w:rPr>
                <w:rFonts w:ascii="宋体" w:hAnsi="宋体" w:cs="宋体"/>
                <w:color w:val="auto"/>
                <w:szCs w:val="21"/>
                <w:highlight w:val="none"/>
              </w:rPr>
            </w:pPr>
            <w:r>
              <w:rPr>
                <w:rFonts w:hint="eastAsia" w:ascii="宋体" w:hAnsi="宋体" w:cs="宋体"/>
                <w:color w:val="auto"/>
                <w:szCs w:val="21"/>
                <w:highlight w:val="none"/>
              </w:rPr>
              <w:t>（44）运行控制:单段、跳段、空运行、辅助锁、程序再启动、手脉中断、单步中断、手动干预；</w:t>
            </w:r>
          </w:p>
          <w:p w14:paraId="42ACF51E">
            <w:pPr>
              <w:jc w:val="left"/>
              <w:rPr>
                <w:rFonts w:ascii="宋体" w:hAnsi="宋体" w:cs="宋体"/>
                <w:color w:val="auto"/>
                <w:szCs w:val="21"/>
                <w:highlight w:val="none"/>
              </w:rPr>
            </w:pPr>
            <w:r>
              <w:rPr>
                <w:rFonts w:hint="eastAsia" w:ascii="宋体" w:hAnsi="宋体" w:cs="宋体"/>
                <w:color w:val="auto"/>
                <w:szCs w:val="21"/>
                <w:highlight w:val="none"/>
              </w:rPr>
              <w:t>（45）紧急停止；</w:t>
            </w:r>
          </w:p>
          <w:p w14:paraId="69D17CF8">
            <w:pPr>
              <w:jc w:val="left"/>
              <w:rPr>
                <w:rFonts w:ascii="宋体" w:hAnsi="宋体" w:cs="宋体"/>
                <w:color w:val="auto"/>
                <w:szCs w:val="21"/>
                <w:highlight w:val="none"/>
              </w:rPr>
            </w:pPr>
            <w:r>
              <w:rPr>
                <w:rFonts w:hint="eastAsia" w:ascii="宋体" w:hAnsi="宋体" w:cs="宋体"/>
                <w:color w:val="auto"/>
                <w:szCs w:val="21"/>
                <w:highlight w:val="none"/>
              </w:rPr>
              <w:t>（46）</w:t>
            </w:r>
            <w:r>
              <w:rPr>
                <w:rFonts w:hint="eastAsia" w:ascii="宋体" w:hAnsi="宋体" w:cs="宋体"/>
                <w:color w:val="auto"/>
                <w:szCs w:val="21"/>
                <w:highlight w:val="none"/>
              </w:rPr>
              <w:t>行程硬限位，行程软限位</w:t>
            </w:r>
            <w:r>
              <w:rPr>
                <w:rFonts w:hint="eastAsia" w:ascii="宋体" w:hAnsi="宋体" w:cs="宋体"/>
                <w:color w:val="auto"/>
                <w:szCs w:val="21"/>
                <w:highlight w:val="none"/>
              </w:rPr>
              <w:t>；</w:t>
            </w:r>
          </w:p>
          <w:p w14:paraId="18049369">
            <w:pPr>
              <w:jc w:val="left"/>
              <w:rPr>
                <w:rFonts w:ascii="宋体" w:hAnsi="宋体" w:cs="宋体"/>
                <w:color w:val="auto"/>
                <w:szCs w:val="21"/>
                <w:highlight w:val="none"/>
              </w:rPr>
            </w:pPr>
            <w:r>
              <w:rPr>
                <w:rFonts w:hint="eastAsia" w:ascii="宋体" w:hAnsi="宋体" w:cs="宋体"/>
                <w:color w:val="auto"/>
                <w:szCs w:val="21"/>
                <w:highlight w:val="none"/>
              </w:rPr>
              <w:t>（47）数据备份与恢复；</w:t>
            </w:r>
          </w:p>
          <w:p w14:paraId="7BA1BB84">
            <w:pPr>
              <w:jc w:val="left"/>
              <w:rPr>
                <w:rFonts w:ascii="宋体" w:hAnsi="宋体" w:cs="宋体"/>
                <w:color w:val="auto"/>
                <w:szCs w:val="21"/>
                <w:highlight w:val="none"/>
              </w:rPr>
            </w:pPr>
            <w:r>
              <w:rPr>
                <w:rFonts w:hint="eastAsia" w:ascii="宋体" w:hAnsi="宋体" w:cs="宋体"/>
                <w:color w:val="auto"/>
                <w:szCs w:val="21"/>
                <w:highlight w:val="none"/>
              </w:rPr>
              <w:t>（48）RS232:零件程序、参数等文件双向传输，支持PLC程序；</w:t>
            </w:r>
          </w:p>
          <w:p w14:paraId="5B2E58A0">
            <w:pPr>
              <w:jc w:val="left"/>
              <w:rPr>
                <w:rFonts w:ascii="宋体" w:hAnsi="宋体" w:cs="宋体"/>
                <w:color w:val="auto"/>
                <w:szCs w:val="21"/>
                <w:highlight w:val="none"/>
              </w:rPr>
            </w:pPr>
            <w:r>
              <w:rPr>
                <w:rFonts w:hint="eastAsia" w:ascii="宋体" w:hAnsi="宋体" w:cs="宋体"/>
                <w:color w:val="auto"/>
                <w:szCs w:val="21"/>
                <w:highlight w:val="none"/>
              </w:rPr>
              <w:t>（49）USB:U盘文件操作、支持PLC程序、系统软件U盘升级；</w:t>
            </w:r>
          </w:p>
          <w:p w14:paraId="33B5F4C9">
            <w:pPr>
              <w:jc w:val="left"/>
              <w:rPr>
                <w:rFonts w:ascii="宋体" w:hAnsi="宋体" w:cs="宋体"/>
                <w:color w:val="auto"/>
                <w:szCs w:val="21"/>
                <w:highlight w:val="none"/>
              </w:rPr>
            </w:pPr>
            <w:r>
              <w:rPr>
                <w:rFonts w:hint="eastAsia" w:ascii="宋体" w:hAnsi="宋体" w:cs="宋体"/>
                <w:color w:val="auto"/>
                <w:szCs w:val="21"/>
                <w:highlight w:val="none"/>
              </w:rPr>
              <w:t>（50）网口:零件程序、参数等文件双向传输;与电脑(PC)连接可监控系统加工程序、坐标位置加工件数、切削时间等信息；</w:t>
            </w:r>
          </w:p>
          <w:p w14:paraId="2966EA13">
            <w:pPr>
              <w:jc w:val="left"/>
              <w:rPr>
                <w:rFonts w:ascii="宋体" w:hAnsi="宋体" w:cs="宋体"/>
                <w:color w:val="auto"/>
                <w:szCs w:val="21"/>
                <w:highlight w:val="none"/>
              </w:rPr>
            </w:pPr>
            <w:r>
              <w:rPr>
                <w:rFonts w:hint="eastAsia" w:ascii="宋体" w:hAnsi="宋体" w:cs="宋体"/>
                <w:color w:val="auto"/>
                <w:szCs w:val="21"/>
                <w:highlight w:val="none"/>
              </w:rPr>
              <w:t>（51）开关电源:RS-PB2(配套提供，已安装连接)；</w:t>
            </w:r>
          </w:p>
          <w:p w14:paraId="71DCFD7E">
            <w:pPr>
              <w:jc w:val="left"/>
              <w:rPr>
                <w:rFonts w:ascii="宋体" w:hAnsi="宋体" w:cs="宋体"/>
                <w:color w:val="auto"/>
                <w:szCs w:val="21"/>
                <w:highlight w:val="none"/>
              </w:rPr>
            </w:pPr>
            <w:r>
              <w:rPr>
                <w:rFonts w:hint="eastAsia" w:ascii="宋体" w:hAnsi="宋体" w:cs="宋体"/>
                <w:color w:val="auto"/>
                <w:szCs w:val="21"/>
                <w:highlight w:val="none"/>
              </w:rPr>
              <w:t>（52）驱动单元: GR3000系列主轴</w:t>
            </w:r>
            <w:r>
              <w:rPr>
                <w:rFonts w:hint="eastAsia" w:ascii="宋体" w:hAnsi="宋体" w:cs="宋体"/>
                <w:color w:val="auto"/>
                <w:szCs w:val="21"/>
                <w:highlight w:val="none"/>
              </w:rPr>
              <w:t>伺服</w:t>
            </w:r>
            <w:r>
              <w:rPr>
                <w:rFonts w:hint="eastAsia" w:ascii="宋体" w:hAnsi="宋体" w:cs="宋体"/>
                <w:color w:val="auto"/>
                <w:szCs w:val="21"/>
                <w:highlight w:val="none"/>
              </w:rPr>
              <w:t>单元、GR2000系列</w:t>
            </w:r>
            <w:r>
              <w:rPr>
                <w:rFonts w:hint="eastAsia" w:ascii="宋体" w:hAnsi="宋体" w:cs="宋体"/>
                <w:color w:val="auto"/>
                <w:szCs w:val="21"/>
                <w:highlight w:val="none"/>
              </w:rPr>
              <w:t>伺服</w:t>
            </w:r>
            <w:r>
              <w:rPr>
                <w:rFonts w:hint="eastAsia" w:ascii="宋体" w:hAnsi="宋体" w:cs="宋体"/>
                <w:color w:val="auto"/>
                <w:szCs w:val="21"/>
                <w:highlight w:val="none"/>
              </w:rPr>
              <w:t>单元；</w:t>
            </w:r>
          </w:p>
          <w:p w14:paraId="7D520D48">
            <w:pPr>
              <w:jc w:val="left"/>
              <w:rPr>
                <w:rFonts w:ascii="宋体" w:hAnsi="宋体" w:cs="宋体"/>
                <w:color w:val="auto"/>
                <w:szCs w:val="21"/>
                <w:highlight w:val="none"/>
              </w:rPr>
            </w:pPr>
            <w:r>
              <w:rPr>
                <w:rFonts w:hint="eastAsia" w:ascii="宋体" w:hAnsi="宋体" w:cs="宋体"/>
                <w:color w:val="auto"/>
                <w:szCs w:val="21"/>
                <w:highlight w:val="none"/>
              </w:rPr>
              <w:t>（53）刀架控制器: TB刀架控制器；</w:t>
            </w:r>
          </w:p>
          <w:p w14:paraId="13BA0993">
            <w:pPr>
              <w:jc w:val="left"/>
              <w:rPr>
                <w:rFonts w:ascii="宋体" w:hAnsi="宋体" w:cs="宋体"/>
                <w:color w:val="auto"/>
                <w:szCs w:val="21"/>
                <w:highlight w:val="none"/>
              </w:rPr>
            </w:pPr>
            <w:r>
              <w:rPr>
                <w:rFonts w:hint="eastAsia" w:ascii="宋体" w:hAnsi="宋体" w:cs="宋体"/>
                <w:color w:val="auto"/>
                <w:szCs w:val="21"/>
                <w:highlight w:val="none"/>
              </w:rPr>
              <w:t>▲（二）数控系统2（本项标的12台的其中1台）；</w:t>
            </w:r>
          </w:p>
          <w:p w14:paraId="78D4DB60">
            <w:pPr>
              <w:jc w:val="left"/>
              <w:rPr>
                <w:rFonts w:ascii="宋体" w:hAnsi="宋体" w:cs="宋体"/>
                <w:color w:val="auto"/>
                <w:szCs w:val="21"/>
                <w:highlight w:val="none"/>
              </w:rPr>
            </w:pPr>
            <w:r>
              <w:rPr>
                <w:rFonts w:hint="eastAsia" w:ascii="宋体" w:hAnsi="宋体" w:cs="宋体"/>
                <w:color w:val="auto"/>
                <w:szCs w:val="21"/>
                <w:highlight w:val="none"/>
              </w:rPr>
              <w:t>（1）准备功能：包括快速定位，直线插补，圆弧插补（螺旋插补）、图柱插补、螺纹切削，极坐标插补、刚性攻丝，多边形车削，暂停、刀具补偿，工件坐标系、局部坐标系、宏程序调用、转跳、单一固定循环和复合固定循环等；</w:t>
            </w:r>
          </w:p>
          <w:p w14:paraId="06587B30">
            <w:pPr>
              <w:jc w:val="left"/>
              <w:rPr>
                <w:rFonts w:ascii="宋体" w:hAnsi="宋体" w:cs="宋体"/>
                <w:color w:val="auto"/>
                <w:szCs w:val="21"/>
                <w:highlight w:val="none"/>
              </w:rPr>
            </w:pPr>
            <w:r>
              <w:rPr>
                <w:rFonts w:hint="eastAsia" w:ascii="宋体" w:hAnsi="宋体" w:cs="宋体"/>
                <w:color w:val="auto"/>
                <w:szCs w:val="21"/>
                <w:highlight w:val="none"/>
              </w:rPr>
              <w:t>（2）快速移动速度:0m/min～60000mm/min；</w:t>
            </w:r>
          </w:p>
          <w:p w14:paraId="089D61F1">
            <w:pPr>
              <w:jc w:val="left"/>
              <w:rPr>
                <w:rFonts w:ascii="宋体" w:hAnsi="宋体" w:cs="宋体"/>
                <w:color w:val="auto"/>
                <w:szCs w:val="21"/>
                <w:highlight w:val="none"/>
              </w:rPr>
            </w:pPr>
            <w:r>
              <w:rPr>
                <w:rFonts w:hint="eastAsia" w:ascii="宋体" w:hAnsi="宋体" w:cs="宋体"/>
                <w:color w:val="auto"/>
                <w:szCs w:val="21"/>
                <w:highlight w:val="none"/>
              </w:rPr>
              <w:t>（3）进给倍率：0～200%，≥21级实时修调；</w:t>
            </w:r>
          </w:p>
          <w:p w14:paraId="58A46BBD">
            <w:pPr>
              <w:jc w:val="left"/>
              <w:rPr>
                <w:rFonts w:ascii="宋体" w:hAnsi="宋体" w:cs="宋体"/>
                <w:color w:val="auto"/>
                <w:szCs w:val="21"/>
                <w:highlight w:val="none"/>
              </w:rPr>
            </w:pPr>
            <w:r>
              <w:rPr>
                <w:rFonts w:hint="eastAsia" w:ascii="宋体" w:hAnsi="宋体" w:cs="宋体"/>
                <w:color w:val="auto"/>
                <w:szCs w:val="21"/>
                <w:highlight w:val="none"/>
              </w:rPr>
              <w:t>（4）快速移动/切削进给加减速：直线式、加减速的起始速度、终止速度和加减速时间由参数设定；</w:t>
            </w:r>
          </w:p>
          <w:p w14:paraId="17D46B9C">
            <w:pPr>
              <w:jc w:val="left"/>
              <w:rPr>
                <w:rFonts w:ascii="宋体" w:hAnsi="宋体" w:cs="宋体"/>
                <w:color w:val="auto"/>
                <w:szCs w:val="21"/>
                <w:highlight w:val="none"/>
              </w:rPr>
            </w:pPr>
            <w:r>
              <w:rPr>
                <w:rFonts w:hint="eastAsia" w:ascii="宋体" w:hAnsi="宋体" w:cs="宋体"/>
                <w:color w:val="auto"/>
                <w:szCs w:val="21"/>
                <w:highlight w:val="none"/>
              </w:rPr>
              <w:t>（5）智能进给轴加减速，智能重叠控制，快速重叠，双向车削循环；</w:t>
            </w:r>
          </w:p>
          <w:p w14:paraId="3D13ADF6">
            <w:pPr>
              <w:jc w:val="left"/>
              <w:rPr>
                <w:rFonts w:ascii="宋体" w:hAnsi="宋体" w:cs="宋体"/>
                <w:color w:val="auto"/>
                <w:szCs w:val="21"/>
                <w:highlight w:val="none"/>
              </w:rPr>
            </w:pPr>
            <w:r>
              <w:rPr>
                <w:rFonts w:hint="eastAsia" w:ascii="宋体" w:hAnsi="宋体" w:cs="宋体"/>
                <w:color w:val="auto"/>
                <w:szCs w:val="21"/>
                <w:highlight w:val="none"/>
              </w:rPr>
              <w:t>（6）螺纹类型：单头/多头公英制直螺纹，锥螺纹和端面螺纹，等螺距螺纹和变距螺纹；</w:t>
            </w:r>
          </w:p>
          <w:p w14:paraId="0DDBB9DC">
            <w:pPr>
              <w:jc w:val="left"/>
              <w:rPr>
                <w:rFonts w:ascii="宋体" w:hAnsi="宋体" w:cs="宋体"/>
                <w:color w:val="auto"/>
                <w:szCs w:val="21"/>
                <w:highlight w:val="none"/>
              </w:rPr>
            </w:pPr>
            <w:r>
              <w:rPr>
                <w:rFonts w:hint="eastAsia" w:ascii="宋体" w:hAnsi="宋体" w:cs="宋体"/>
                <w:color w:val="auto"/>
                <w:szCs w:val="21"/>
                <w:highlight w:val="none"/>
              </w:rPr>
              <w:t>（7）螺纹头数：1～99头；</w:t>
            </w:r>
          </w:p>
          <w:p w14:paraId="0AA72C54">
            <w:pPr>
              <w:jc w:val="left"/>
              <w:rPr>
                <w:rFonts w:ascii="宋体" w:hAnsi="宋体" w:cs="宋体"/>
                <w:color w:val="auto"/>
                <w:szCs w:val="21"/>
                <w:highlight w:val="none"/>
              </w:rPr>
            </w:pPr>
            <w:r>
              <w:rPr>
                <w:rFonts w:hint="eastAsia" w:ascii="宋体" w:hAnsi="宋体" w:cs="宋体"/>
                <w:color w:val="auto"/>
                <w:szCs w:val="21"/>
                <w:highlight w:val="none"/>
              </w:rPr>
              <w:t>（8）螺纹螺距：0.0001～500.0000mm(公制螺纹)或0.000001～9.999999（英制螺纹）；</w:t>
            </w:r>
          </w:p>
          <w:p w14:paraId="57D33C37">
            <w:pPr>
              <w:jc w:val="left"/>
              <w:rPr>
                <w:rFonts w:ascii="宋体" w:hAnsi="宋体" w:cs="宋体"/>
                <w:color w:val="auto"/>
                <w:szCs w:val="21"/>
                <w:highlight w:val="none"/>
              </w:rPr>
            </w:pPr>
            <w:r>
              <w:rPr>
                <w:rFonts w:hint="eastAsia" w:ascii="宋体" w:hAnsi="宋体" w:cs="宋体"/>
                <w:color w:val="auto"/>
                <w:szCs w:val="21"/>
                <w:highlight w:val="none"/>
              </w:rPr>
              <w:t>（9）螺纹切削加减速：直线式、指数式可选，加减速的起始速度、终止速度和加减速时间由参数设定；</w:t>
            </w:r>
          </w:p>
          <w:p w14:paraId="4BDFEA89">
            <w:pPr>
              <w:jc w:val="left"/>
              <w:rPr>
                <w:rFonts w:ascii="宋体" w:hAnsi="宋体" w:cs="宋体"/>
                <w:color w:val="auto"/>
                <w:szCs w:val="21"/>
                <w:highlight w:val="none"/>
              </w:rPr>
            </w:pPr>
            <w:r>
              <w:rPr>
                <w:rFonts w:hint="eastAsia" w:ascii="宋体" w:hAnsi="宋体" w:cs="宋体"/>
                <w:color w:val="auto"/>
                <w:szCs w:val="21"/>
                <w:highlight w:val="none"/>
              </w:rPr>
              <w:t>（10）螺纹退尾：高速退尾处理，退尾长度，角度和速度特性可设定；</w:t>
            </w:r>
          </w:p>
          <w:p w14:paraId="5120F8D3">
            <w:pPr>
              <w:jc w:val="left"/>
              <w:rPr>
                <w:rFonts w:ascii="宋体" w:hAnsi="宋体" w:cs="宋体"/>
                <w:color w:val="auto"/>
                <w:szCs w:val="21"/>
                <w:highlight w:val="none"/>
              </w:rPr>
            </w:pPr>
            <w:r>
              <w:rPr>
                <w:rFonts w:hint="eastAsia" w:ascii="宋体" w:hAnsi="宋体" w:cs="宋体"/>
                <w:color w:val="auto"/>
                <w:szCs w:val="21"/>
                <w:highlight w:val="none"/>
              </w:rPr>
              <w:t>（11）主轴转速：可由S代码或PLC信号给定，转速范围0rpm～20000rpm；</w:t>
            </w:r>
          </w:p>
          <w:p w14:paraId="576A1C0C">
            <w:pPr>
              <w:jc w:val="left"/>
              <w:rPr>
                <w:rFonts w:ascii="宋体" w:hAnsi="宋体" w:cs="宋体"/>
                <w:color w:val="auto"/>
                <w:szCs w:val="21"/>
                <w:highlight w:val="none"/>
              </w:rPr>
            </w:pPr>
            <w:r>
              <w:rPr>
                <w:rFonts w:hint="eastAsia" w:ascii="宋体" w:hAnsi="宋体" w:cs="宋体"/>
                <w:color w:val="auto"/>
                <w:szCs w:val="21"/>
                <w:highlight w:val="none"/>
              </w:rPr>
              <w:t>（12）主轴倍率：0%～150%，共≥16级实时修调；</w:t>
            </w:r>
          </w:p>
          <w:p w14:paraId="062425F4">
            <w:pPr>
              <w:jc w:val="left"/>
              <w:rPr>
                <w:rFonts w:ascii="宋体" w:hAnsi="宋体" w:cs="宋体"/>
                <w:color w:val="auto"/>
                <w:szCs w:val="21"/>
                <w:highlight w:val="none"/>
              </w:rPr>
            </w:pPr>
            <w:r>
              <w:rPr>
                <w:rFonts w:hint="eastAsia" w:ascii="宋体" w:hAnsi="宋体" w:cs="宋体"/>
                <w:color w:val="auto"/>
                <w:szCs w:val="21"/>
                <w:highlight w:val="none"/>
              </w:rPr>
              <w:t>（13）主轴恒线速控制；</w:t>
            </w:r>
          </w:p>
          <w:p w14:paraId="1F8737CD">
            <w:pPr>
              <w:jc w:val="left"/>
              <w:rPr>
                <w:rFonts w:ascii="宋体" w:hAnsi="宋体" w:cs="宋体"/>
                <w:color w:val="auto"/>
                <w:szCs w:val="21"/>
                <w:highlight w:val="none"/>
              </w:rPr>
            </w:pPr>
            <w:r>
              <w:rPr>
                <w:rFonts w:hint="eastAsia" w:ascii="宋体" w:hAnsi="宋体" w:cs="宋体"/>
                <w:color w:val="auto"/>
                <w:szCs w:val="21"/>
                <w:highlight w:val="none"/>
              </w:rPr>
              <w:t>（14）Cs轴控制；</w:t>
            </w:r>
          </w:p>
          <w:p w14:paraId="5B4A2E2F">
            <w:pPr>
              <w:jc w:val="left"/>
              <w:rPr>
                <w:rFonts w:ascii="宋体" w:hAnsi="宋体" w:cs="宋体"/>
                <w:color w:val="auto"/>
                <w:szCs w:val="21"/>
                <w:highlight w:val="none"/>
              </w:rPr>
            </w:pPr>
            <w:r>
              <w:rPr>
                <w:rFonts w:hint="eastAsia" w:ascii="宋体" w:hAnsi="宋体" w:cs="宋体"/>
                <w:color w:val="auto"/>
                <w:szCs w:val="21"/>
                <w:highlight w:val="none"/>
              </w:rPr>
              <w:t>（15）特殊M代码（M00、M01、M02、M30、M98、M99）,其余M代码由PLC定义；</w:t>
            </w:r>
          </w:p>
          <w:p w14:paraId="15075AF8">
            <w:pPr>
              <w:jc w:val="left"/>
              <w:rPr>
                <w:rFonts w:ascii="宋体" w:hAnsi="宋体" w:cs="宋体"/>
                <w:color w:val="auto"/>
                <w:szCs w:val="21"/>
                <w:highlight w:val="none"/>
              </w:rPr>
            </w:pPr>
            <w:r>
              <w:rPr>
                <w:rFonts w:hint="eastAsia" w:ascii="宋体" w:hAnsi="宋体" w:cs="宋体"/>
                <w:color w:val="auto"/>
                <w:szCs w:val="21"/>
                <w:highlight w:val="none"/>
              </w:rPr>
              <w:t>（16）刀具长度补偿（刀具偏置）：≥128组；</w:t>
            </w:r>
          </w:p>
          <w:p w14:paraId="51225978">
            <w:pPr>
              <w:jc w:val="left"/>
              <w:rPr>
                <w:rFonts w:ascii="宋体" w:hAnsi="宋体" w:cs="宋体"/>
                <w:color w:val="auto"/>
                <w:szCs w:val="21"/>
                <w:highlight w:val="none"/>
              </w:rPr>
            </w:pPr>
            <w:r>
              <w:rPr>
                <w:rFonts w:hint="eastAsia" w:ascii="宋体" w:hAnsi="宋体" w:cs="宋体"/>
                <w:color w:val="auto"/>
                <w:szCs w:val="21"/>
                <w:highlight w:val="none"/>
              </w:rPr>
              <w:t>（17）刀具磨损补偿：≥128组刀具磨损补偿数据；</w:t>
            </w:r>
          </w:p>
          <w:p w14:paraId="28F044B8">
            <w:pPr>
              <w:jc w:val="left"/>
              <w:rPr>
                <w:rFonts w:ascii="宋体" w:hAnsi="宋体" w:cs="宋体"/>
                <w:color w:val="auto"/>
                <w:szCs w:val="21"/>
                <w:highlight w:val="none"/>
              </w:rPr>
            </w:pPr>
            <w:r>
              <w:rPr>
                <w:rFonts w:hint="eastAsia" w:ascii="宋体" w:hAnsi="宋体" w:cs="宋体"/>
                <w:color w:val="auto"/>
                <w:szCs w:val="21"/>
                <w:highlight w:val="none"/>
              </w:rPr>
              <w:t>（18）换刀方式：MDI/自动绝对换刀或手动相对换刀，正转选刀、反转锁紧；</w:t>
            </w:r>
          </w:p>
          <w:p w14:paraId="2E90192E">
            <w:pPr>
              <w:jc w:val="left"/>
              <w:rPr>
                <w:rFonts w:ascii="宋体" w:hAnsi="宋体" w:cs="宋体"/>
                <w:color w:val="auto"/>
                <w:szCs w:val="21"/>
                <w:highlight w:val="none"/>
              </w:rPr>
            </w:pPr>
            <w:r>
              <w:rPr>
                <w:rFonts w:hint="eastAsia" w:ascii="宋体" w:hAnsi="宋体" w:cs="宋体"/>
                <w:color w:val="auto"/>
                <w:szCs w:val="21"/>
                <w:highlight w:val="none"/>
              </w:rPr>
              <w:t>（19）对刀方式：试切对刀、回机械零点对刀 ；</w:t>
            </w:r>
          </w:p>
          <w:p w14:paraId="633883F2">
            <w:pPr>
              <w:jc w:val="left"/>
              <w:rPr>
                <w:rFonts w:ascii="宋体" w:hAnsi="宋体" w:cs="宋体"/>
                <w:color w:val="auto"/>
                <w:szCs w:val="21"/>
                <w:highlight w:val="none"/>
              </w:rPr>
            </w:pPr>
            <w:r>
              <w:rPr>
                <w:rFonts w:hint="eastAsia" w:ascii="宋体" w:hAnsi="宋体" w:cs="宋体"/>
                <w:color w:val="auto"/>
                <w:szCs w:val="21"/>
                <w:highlight w:val="none"/>
              </w:rPr>
              <w:t>（20）刀位信号输入方式：直接输入 ；</w:t>
            </w:r>
          </w:p>
          <w:p w14:paraId="7F5E6BEB">
            <w:pPr>
              <w:jc w:val="left"/>
              <w:rPr>
                <w:rFonts w:ascii="宋体" w:hAnsi="宋体" w:cs="宋体"/>
                <w:color w:val="auto"/>
                <w:szCs w:val="21"/>
                <w:highlight w:val="none"/>
              </w:rPr>
            </w:pPr>
            <w:r>
              <w:rPr>
                <w:rFonts w:hint="eastAsia" w:ascii="宋体" w:hAnsi="宋体" w:cs="宋体"/>
                <w:color w:val="auto"/>
                <w:szCs w:val="21"/>
                <w:highlight w:val="none"/>
              </w:rPr>
              <w:t>（21）两级PLC程序，最多≥24000步，第1级程序刷新周期8MS；</w:t>
            </w:r>
          </w:p>
          <w:p w14:paraId="3AFFD352">
            <w:pPr>
              <w:jc w:val="left"/>
              <w:rPr>
                <w:rFonts w:ascii="宋体" w:hAnsi="宋体" w:cs="宋体"/>
                <w:color w:val="auto"/>
                <w:szCs w:val="21"/>
                <w:highlight w:val="none"/>
              </w:rPr>
            </w:pPr>
            <w:r>
              <w:rPr>
                <w:rFonts w:hint="eastAsia" w:ascii="宋体" w:hAnsi="宋体" w:cs="宋体"/>
                <w:color w:val="auto"/>
                <w:szCs w:val="21"/>
                <w:highlight w:val="none"/>
              </w:rPr>
              <w:t>（22）支持≥24种基本指令、227种功能指令；</w:t>
            </w:r>
          </w:p>
          <w:p w14:paraId="6DF1FFA0">
            <w:pPr>
              <w:jc w:val="left"/>
              <w:rPr>
                <w:rFonts w:ascii="宋体" w:hAnsi="宋体" w:cs="宋体"/>
                <w:color w:val="auto"/>
                <w:szCs w:val="21"/>
                <w:highlight w:val="none"/>
              </w:rPr>
            </w:pPr>
            <w:r>
              <w:rPr>
                <w:rFonts w:hint="eastAsia" w:ascii="宋体" w:hAnsi="宋体" w:cs="宋体"/>
                <w:color w:val="auto"/>
                <w:szCs w:val="21"/>
                <w:highlight w:val="none"/>
              </w:rPr>
              <w:t>（23）PLC梯形图在线编辑，实时监控；</w:t>
            </w:r>
          </w:p>
          <w:p w14:paraId="0F9CF33A">
            <w:pPr>
              <w:jc w:val="left"/>
              <w:rPr>
                <w:rFonts w:ascii="宋体" w:hAnsi="宋体" w:cs="宋体"/>
                <w:color w:val="auto"/>
                <w:szCs w:val="21"/>
                <w:highlight w:val="none"/>
              </w:rPr>
            </w:pPr>
            <w:r>
              <w:rPr>
                <w:rFonts w:hint="eastAsia" w:ascii="宋体" w:hAnsi="宋体" w:cs="宋体"/>
                <w:color w:val="auto"/>
                <w:szCs w:val="21"/>
                <w:highlight w:val="none"/>
              </w:rPr>
              <w:t>（24）PMC窗口功能；</w:t>
            </w:r>
          </w:p>
          <w:p w14:paraId="5B2C1B68">
            <w:pPr>
              <w:jc w:val="left"/>
              <w:rPr>
                <w:rFonts w:ascii="宋体" w:hAnsi="宋体" w:cs="宋体"/>
                <w:color w:val="auto"/>
                <w:szCs w:val="21"/>
                <w:highlight w:val="none"/>
              </w:rPr>
            </w:pPr>
            <w:r>
              <w:rPr>
                <w:rFonts w:hint="eastAsia" w:ascii="宋体" w:hAnsi="宋体" w:cs="宋体"/>
                <w:color w:val="auto"/>
                <w:szCs w:val="21"/>
                <w:highlight w:val="none"/>
              </w:rPr>
              <w:t>（25）I/O Link最大信号点位：不少于2048/2048；</w:t>
            </w:r>
          </w:p>
          <w:p w14:paraId="3E60087D">
            <w:pPr>
              <w:jc w:val="left"/>
              <w:rPr>
                <w:rFonts w:ascii="宋体" w:hAnsi="宋体" w:cs="宋体"/>
                <w:color w:val="auto"/>
                <w:szCs w:val="21"/>
                <w:highlight w:val="none"/>
              </w:rPr>
            </w:pPr>
            <w:r>
              <w:rPr>
                <w:rFonts w:hint="eastAsia" w:ascii="宋体" w:hAnsi="宋体" w:cs="宋体"/>
                <w:color w:val="auto"/>
                <w:szCs w:val="21"/>
                <w:highlight w:val="none"/>
              </w:rPr>
              <w:t>（26）程序容量：≥57 MB、400个程序 ；</w:t>
            </w:r>
          </w:p>
          <w:p w14:paraId="67EC7603">
            <w:pPr>
              <w:jc w:val="left"/>
              <w:rPr>
                <w:rFonts w:ascii="宋体" w:hAnsi="宋体" w:cs="宋体"/>
                <w:color w:val="auto"/>
                <w:szCs w:val="21"/>
                <w:highlight w:val="none"/>
              </w:rPr>
            </w:pPr>
            <w:r>
              <w:rPr>
                <w:rFonts w:hint="eastAsia" w:ascii="宋体" w:hAnsi="宋体" w:cs="宋体"/>
                <w:color w:val="auto"/>
                <w:szCs w:val="21"/>
                <w:highlight w:val="none"/>
              </w:rPr>
              <w:t>（27）格式：相对/绝对混合编程；</w:t>
            </w:r>
          </w:p>
          <w:p w14:paraId="57A4EE9D">
            <w:pPr>
              <w:jc w:val="left"/>
              <w:rPr>
                <w:rFonts w:ascii="宋体" w:hAnsi="宋体" w:cs="宋体"/>
                <w:color w:val="auto"/>
                <w:szCs w:val="21"/>
                <w:highlight w:val="none"/>
              </w:rPr>
            </w:pPr>
            <w:r>
              <w:rPr>
                <w:rFonts w:hint="eastAsia" w:ascii="宋体" w:hAnsi="宋体" w:cs="宋体"/>
                <w:color w:val="auto"/>
                <w:szCs w:val="21"/>
                <w:highlight w:val="none"/>
              </w:rPr>
              <w:t>（28）子程序：可编辑，支持≥五重子程序嵌套 ；</w:t>
            </w:r>
          </w:p>
          <w:p w14:paraId="1B9CBAF8">
            <w:pPr>
              <w:jc w:val="left"/>
              <w:rPr>
                <w:rFonts w:ascii="宋体" w:hAnsi="宋体" w:cs="宋体"/>
                <w:color w:val="auto"/>
                <w:szCs w:val="21"/>
                <w:highlight w:val="none"/>
              </w:rPr>
            </w:pPr>
            <w:r>
              <w:rPr>
                <w:rFonts w:hint="eastAsia" w:ascii="宋体" w:hAnsi="宋体" w:cs="宋体"/>
                <w:color w:val="auto"/>
                <w:szCs w:val="21"/>
                <w:highlight w:val="none"/>
              </w:rPr>
              <w:t>（29）程序预览 * 后台编辑 ；</w:t>
            </w:r>
          </w:p>
          <w:p w14:paraId="1351F476">
            <w:pPr>
              <w:jc w:val="left"/>
              <w:rPr>
                <w:rFonts w:ascii="宋体" w:hAnsi="宋体" w:cs="宋体"/>
                <w:color w:val="auto"/>
                <w:szCs w:val="21"/>
                <w:highlight w:val="none"/>
              </w:rPr>
            </w:pPr>
            <w:r>
              <w:rPr>
                <w:rFonts w:hint="eastAsia" w:ascii="宋体" w:hAnsi="宋体" w:cs="宋体"/>
                <w:color w:val="auto"/>
                <w:szCs w:val="21"/>
                <w:highlight w:val="none"/>
              </w:rPr>
              <w:t>（30）语法检查、轨迹预览、图形仿真、空运行、机床锁住、辅助功能锁住、单</w:t>
            </w:r>
            <w:r>
              <w:rPr>
                <w:rFonts w:hint="eastAsia" w:ascii="宋体" w:hAnsi="宋体" w:cs="宋体"/>
                <w:color w:val="auto"/>
                <w:szCs w:val="21"/>
                <w:highlight w:val="none"/>
              </w:rPr>
              <w:t>段</w:t>
            </w:r>
            <w:r>
              <w:rPr>
                <w:rFonts w:hint="eastAsia" w:ascii="宋体" w:hAnsi="宋体" w:cs="宋体"/>
                <w:color w:val="auto"/>
                <w:szCs w:val="21"/>
                <w:highlight w:val="none"/>
              </w:rPr>
              <w:t>运行；</w:t>
            </w:r>
          </w:p>
          <w:p w14:paraId="49579222">
            <w:pPr>
              <w:jc w:val="left"/>
              <w:rPr>
                <w:rFonts w:ascii="宋体" w:hAnsi="宋体" w:cs="宋体"/>
                <w:color w:val="auto"/>
                <w:szCs w:val="21"/>
                <w:highlight w:val="none"/>
              </w:rPr>
            </w:pPr>
            <w:r>
              <w:rPr>
                <w:rFonts w:hint="eastAsia" w:ascii="宋体" w:hAnsi="宋体" w:cs="宋体"/>
                <w:color w:val="auto"/>
                <w:szCs w:val="21"/>
                <w:highlight w:val="none"/>
              </w:rPr>
              <w:t>（31）单一固定循环，复合固定循环，钻孔/镗孔循环、刚性攻丝、语句式宏指令编程，编程向导、辅助编程，示教；</w:t>
            </w:r>
          </w:p>
          <w:p w14:paraId="5C5B216C">
            <w:pPr>
              <w:jc w:val="left"/>
              <w:rPr>
                <w:rFonts w:ascii="宋体" w:hAnsi="宋体" w:cs="宋体"/>
                <w:color w:val="auto"/>
                <w:szCs w:val="21"/>
                <w:highlight w:val="none"/>
              </w:rPr>
            </w:pPr>
            <w:r>
              <w:rPr>
                <w:rFonts w:hint="eastAsia" w:ascii="宋体" w:hAnsi="宋体" w:cs="宋体"/>
                <w:color w:val="auto"/>
                <w:szCs w:val="21"/>
                <w:highlight w:val="none"/>
              </w:rPr>
              <w:t>（32）智能反向间隙补偿、插补型螺距误差补偿、主轴振幅与相位差补偿；</w:t>
            </w:r>
          </w:p>
          <w:p w14:paraId="0CDAD057">
            <w:pPr>
              <w:jc w:val="left"/>
              <w:rPr>
                <w:rFonts w:ascii="宋体" w:hAnsi="宋体" w:cs="宋体"/>
                <w:color w:val="auto"/>
                <w:szCs w:val="21"/>
                <w:highlight w:val="none"/>
              </w:rPr>
            </w:pPr>
            <w:r>
              <w:rPr>
                <w:rFonts w:hint="eastAsia" w:ascii="宋体" w:hAnsi="宋体" w:cs="宋体"/>
                <w:color w:val="auto"/>
                <w:szCs w:val="21"/>
                <w:highlight w:val="none"/>
              </w:rPr>
              <w:t>（33）支持中文、英文等多种语言显示；</w:t>
            </w:r>
          </w:p>
          <w:p w14:paraId="53458D98">
            <w:pPr>
              <w:jc w:val="left"/>
              <w:rPr>
                <w:rFonts w:ascii="宋体" w:hAnsi="宋体" w:cs="宋体"/>
                <w:color w:val="auto"/>
                <w:szCs w:val="21"/>
                <w:highlight w:val="none"/>
              </w:rPr>
            </w:pPr>
            <w:r>
              <w:rPr>
                <w:rFonts w:hint="eastAsia" w:ascii="宋体" w:hAnsi="宋体" w:cs="宋体"/>
                <w:color w:val="auto"/>
                <w:szCs w:val="21"/>
                <w:highlight w:val="none"/>
              </w:rPr>
              <w:t>（34）具有位置、程序、系统、设置、图形、报警、帮助功能；</w:t>
            </w:r>
          </w:p>
          <w:p w14:paraId="02CA0ADB">
            <w:pPr>
              <w:jc w:val="left"/>
              <w:rPr>
                <w:rFonts w:ascii="宋体" w:hAnsi="宋体" w:cs="宋体"/>
                <w:color w:val="auto"/>
                <w:szCs w:val="21"/>
                <w:highlight w:val="none"/>
              </w:rPr>
            </w:pPr>
            <w:r>
              <w:rPr>
                <w:rFonts w:hint="eastAsia" w:ascii="宋体" w:hAnsi="宋体" w:cs="宋体"/>
                <w:color w:val="auto"/>
                <w:szCs w:val="21"/>
                <w:highlight w:val="none"/>
              </w:rPr>
              <w:t>（35）操作方式：自动、手动、编辑、录入、DNC、手轮、回参考点；</w:t>
            </w:r>
          </w:p>
          <w:p w14:paraId="4246C1C5">
            <w:pPr>
              <w:jc w:val="left"/>
              <w:rPr>
                <w:rFonts w:ascii="宋体" w:hAnsi="宋体" w:cs="宋体"/>
                <w:color w:val="auto"/>
                <w:szCs w:val="21"/>
                <w:highlight w:val="none"/>
              </w:rPr>
            </w:pPr>
            <w:r>
              <w:rPr>
                <w:rFonts w:hint="eastAsia" w:ascii="宋体" w:hAnsi="宋体" w:cs="宋体"/>
                <w:color w:val="auto"/>
                <w:szCs w:val="21"/>
                <w:highlight w:val="none"/>
              </w:rPr>
              <w:t>（36）运行控制：单段、跳段、空运行、辅助锁、手轮中断、单步中断、手动干预；</w:t>
            </w:r>
          </w:p>
          <w:p w14:paraId="26CB481E">
            <w:pPr>
              <w:jc w:val="left"/>
              <w:rPr>
                <w:rFonts w:ascii="宋体" w:hAnsi="宋体" w:cs="宋体"/>
                <w:color w:val="auto"/>
                <w:szCs w:val="21"/>
                <w:highlight w:val="none"/>
              </w:rPr>
            </w:pPr>
            <w:r>
              <w:rPr>
                <w:rFonts w:hint="eastAsia" w:ascii="宋体" w:hAnsi="宋体" w:cs="宋体"/>
                <w:color w:val="auto"/>
                <w:szCs w:val="21"/>
                <w:highlight w:val="none"/>
              </w:rPr>
              <w:t>（37）具有机床锁、互锁、进给保持、循环启动、紧急停止、外部复位信号、外部电源 ON/OFF功能；</w:t>
            </w:r>
          </w:p>
          <w:p w14:paraId="459EFEAE">
            <w:pPr>
              <w:jc w:val="left"/>
              <w:rPr>
                <w:rFonts w:ascii="宋体" w:hAnsi="宋体" w:cs="宋体"/>
                <w:color w:val="auto"/>
                <w:szCs w:val="21"/>
                <w:highlight w:val="none"/>
              </w:rPr>
            </w:pPr>
            <w:r>
              <w:rPr>
                <w:rFonts w:hint="eastAsia" w:ascii="宋体" w:hAnsi="宋体" w:cs="宋体"/>
                <w:color w:val="auto"/>
                <w:szCs w:val="21"/>
                <w:highlight w:val="none"/>
              </w:rPr>
              <w:t>（38）USB：U盘文件直接加工，支持plc程序、系统软件U盘升级；</w:t>
            </w:r>
          </w:p>
          <w:p w14:paraId="065F52E9">
            <w:pPr>
              <w:jc w:val="left"/>
              <w:rPr>
                <w:rFonts w:ascii="宋体" w:hAnsi="宋体" w:cs="宋体"/>
                <w:color w:val="auto"/>
                <w:szCs w:val="21"/>
                <w:highlight w:val="none"/>
              </w:rPr>
            </w:pPr>
            <w:r>
              <w:rPr>
                <w:rFonts w:hint="eastAsia" w:ascii="宋体" w:hAnsi="宋体" w:cs="宋体"/>
                <w:color w:val="auto"/>
                <w:szCs w:val="21"/>
                <w:highlight w:val="none"/>
              </w:rPr>
              <w:t>（39）RJ45网口：零件程序参数等文件双向传输；</w:t>
            </w:r>
          </w:p>
          <w:p w14:paraId="5D90E2EE">
            <w:pPr>
              <w:jc w:val="left"/>
              <w:rPr>
                <w:rFonts w:ascii="宋体" w:hAnsi="宋体" w:cs="宋体"/>
                <w:color w:val="auto"/>
                <w:szCs w:val="21"/>
                <w:highlight w:val="none"/>
              </w:rPr>
            </w:pPr>
            <w:r>
              <w:rPr>
                <w:rFonts w:hint="eastAsia" w:ascii="宋体" w:hAnsi="宋体" w:cs="宋体"/>
                <w:color w:val="auto"/>
                <w:szCs w:val="21"/>
                <w:highlight w:val="none"/>
              </w:rPr>
              <w:t>（40）紧急停止、硬件行程限位、多种储存式行程检查、轴互锁、数据备份与恢复；</w:t>
            </w:r>
          </w:p>
          <w:p w14:paraId="7BA89D5E">
            <w:pPr>
              <w:jc w:val="left"/>
              <w:rPr>
                <w:rFonts w:ascii="宋体" w:hAnsi="宋体" w:cs="宋体"/>
                <w:color w:val="auto"/>
                <w:szCs w:val="21"/>
                <w:highlight w:val="none"/>
              </w:rPr>
            </w:pPr>
            <w:r>
              <w:rPr>
                <w:rFonts w:hint="eastAsia" w:ascii="宋体" w:hAnsi="宋体" w:cs="宋体"/>
                <w:color w:val="auto"/>
                <w:szCs w:val="21"/>
                <w:highlight w:val="none"/>
              </w:rPr>
              <w:t>▲（三）数控系统3（本项标的12台的其中1台）；</w:t>
            </w:r>
          </w:p>
          <w:p w14:paraId="0B823211">
            <w:pPr>
              <w:jc w:val="left"/>
              <w:rPr>
                <w:rFonts w:ascii="宋体" w:hAnsi="宋体" w:cs="宋体"/>
                <w:color w:val="auto"/>
                <w:szCs w:val="21"/>
                <w:highlight w:val="none"/>
              </w:rPr>
            </w:pPr>
            <w:r>
              <w:rPr>
                <w:rFonts w:hint="eastAsia" w:ascii="宋体" w:hAnsi="宋体" w:cs="宋体"/>
                <w:color w:val="auto"/>
                <w:szCs w:val="21"/>
                <w:highlight w:val="none"/>
              </w:rPr>
              <w:t>（1）NC通道数：1；</w:t>
            </w:r>
          </w:p>
          <w:p w14:paraId="2F1E7376">
            <w:pPr>
              <w:jc w:val="left"/>
              <w:rPr>
                <w:rFonts w:ascii="宋体" w:hAnsi="宋体" w:cs="宋体"/>
                <w:color w:val="auto"/>
                <w:szCs w:val="21"/>
                <w:highlight w:val="none"/>
              </w:rPr>
            </w:pPr>
            <w:r>
              <w:rPr>
                <w:rFonts w:hint="eastAsia" w:ascii="宋体" w:hAnsi="宋体" w:cs="宋体"/>
                <w:color w:val="auto"/>
                <w:szCs w:val="21"/>
                <w:highlight w:val="none"/>
              </w:rPr>
              <w:t>（2）NC轴数：≥4；</w:t>
            </w:r>
          </w:p>
          <w:p w14:paraId="7771864C">
            <w:pPr>
              <w:jc w:val="left"/>
              <w:rPr>
                <w:rFonts w:ascii="宋体" w:hAnsi="宋体" w:cs="宋体"/>
                <w:color w:val="auto"/>
                <w:szCs w:val="21"/>
                <w:highlight w:val="none"/>
              </w:rPr>
            </w:pPr>
            <w:r>
              <w:rPr>
                <w:rFonts w:hint="eastAsia" w:ascii="宋体" w:hAnsi="宋体" w:cs="宋体"/>
                <w:color w:val="auto"/>
                <w:szCs w:val="21"/>
                <w:highlight w:val="none"/>
              </w:rPr>
              <w:t>（3）单通道最大控制轴数：≥4；</w:t>
            </w:r>
          </w:p>
          <w:p w14:paraId="4BB9C896">
            <w:pPr>
              <w:jc w:val="left"/>
              <w:rPr>
                <w:rFonts w:ascii="宋体" w:hAnsi="宋体" w:cs="宋体"/>
                <w:color w:val="auto"/>
                <w:szCs w:val="21"/>
                <w:highlight w:val="none"/>
              </w:rPr>
            </w:pPr>
            <w:r>
              <w:rPr>
                <w:rFonts w:hint="eastAsia" w:ascii="宋体" w:hAnsi="宋体" w:cs="宋体"/>
                <w:color w:val="auto"/>
                <w:szCs w:val="21"/>
                <w:highlight w:val="none"/>
              </w:rPr>
              <w:t>（4）数轴数量：≥4（数字+模拟）；</w:t>
            </w:r>
          </w:p>
          <w:p w14:paraId="26AB4C06">
            <w:pPr>
              <w:jc w:val="left"/>
              <w:rPr>
                <w:rFonts w:ascii="宋体" w:hAnsi="宋体" w:cs="宋体"/>
                <w:color w:val="auto"/>
                <w:szCs w:val="21"/>
                <w:highlight w:val="none"/>
              </w:rPr>
            </w:pPr>
            <w:r>
              <w:rPr>
                <w:rFonts w:hint="eastAsia" w:ascii="宋体" w:hAnsi="宋体" w:cs="宋体"/>
                <w:color w:val="auto"/>
                <w:szCs w:val="21"/>
                <w:highlight w:val="none"/>
              </w:rPr>
              <w:t>（5）程序容量：≥50M；</w:t>
            </w:r>
          </w:p>
          <w:p w14:paraId="22227B75">
            <w:pPr>
              <w:jc w:val="left"/>
              <w:rPr>
                <w:rFonts w:ascii="宋体" w:hAnsi="宋体" w:cs="宋体"/>
                <w:color w:val="auto"/>
                <w:szCs w:val="21"/>
                <w:highlight w:val="none"/>
              </w:rPr>
            </w:pPr>
            <w:r>
              <w:rPr>
                <w:rFonts w:hint="eastAsia" w:ascii="宋体" w:hAnsi="宋体" w:cs="宋体"/>
                <w:color w:val="auto"/>
                <w:szCs w:val="21"/>
                <w:highlight w:val="none"/>
              </w:rPr>
              <w:t>（6）最小设定单位：0.0001mm；</w:t>
            </w:r>
          </w:p>
          <w:p w14:paraId="7837731F">
            <w:pPr>
              <w:jc w:val="left"/>
              <w:rPr>
                <w:rFonts w:ascii="宋体" w:hAnsi="宋体" w:cs="宋体"/>
                <w:color w:val="auto"/>
                <w:szCs w:val="21"/>
                <w:highlight w:val="none"/>
              </w:rPr>
            </w:pPr>
            <w:r>
              <w:rPr>
                <w:rFonts w:hint="eastAsia" w:ascii="宋体" w:hAnsi="宋体" w:cs="宋体"/>
                <w:color w:val="auto"/>
                <w:szCs w:val="21"/>
                <w:highlight w:val="none"/>
              </w:rPr>
              <w:t>（7）快速进给速度：≥120米/分；</w:t>
            </w:r>
          </w:p>
          <w:p w14:paraId="58167228">
            <w:pPr>
              <w:jc w:val="left"/>
              <w:rPr>
                <w:rFonts w:ascii="宋体" w:hAnsi="宋体" w:cs="宋体"/>
                <w:color w:val="auto"/>
                <w:szCs w:val="21"/>
                <w:highlight w:val="none"/>
              </w:rPr>
            </w:pPr>
            <w:r>
              <w:rPr>
                <w:rFonts w:hint="eastAsia" w:ascii="宋体" w:hAnsi="宋体" w:cs="宋体"/>
                <w:color w:val="auto"/>
                <w:szCs w:val="21"/>
                <w:highlight w:val="none"/>
              </w:rPr>
              <w:t>（8）切削进给速度：≥48米/分；</w:t>
            </w:r>
          </w:p>
          <w:p w14:paraId="478E7826">
            <w:pPr>
              <w:jc w:val="left"/>
              <w:rPr>
                <w:rFonts w:ascii="宋体" w:hAnsi="宋体" w:cs="宋体"/>
                <w:color w:val="auto"/>
                <w:szCs w:val="21"/>
                <w:highlight w:val="none"/>
              </w:rPr>
            </w:pPr>
            <w:r>
              <w:rPr>
                <w:rFonts w:hint="eastAsia" w:ascii="宋体" w:hAnsi="宋体" w:cs="宋体"/>
                <w:color w:val="auto"/>
                <w:szCs w:val="21"/>
                <w:highlight w:val="none"/>
              </w:rPr>
              <w:t>（9）最大行程999999.999；</w:t>
            </w:r>
          </w:p>
          <w:p w14:paraId="3C117BFE">
            <w:pPr>
              <w:jc w:val="left"/>
              <w:rPr>
                <w:rFonts w:ascii="宋体" w:hAnsi="宋体" w:cs="宋体"/>
                <w:color w:val="auto"/>
                <w:szCs w:val="21"/>
                <w:highlight w:val="none"/>
              </w:rPr>
            </w:pPr>
            <w:r>
              <w:rPr>
                <w:rFonts w:hint="eastAsia" w:ascii="宋体" w:hAnsi="宋体" w:cs="宋体"/>
                <w:color w:val="auto"/>
                <w:szCs w:val="21"/>
                <w:highlight w:val="none"/>
              </w:rPr>
              <w:t>（10）主轴接口：模拟主轴*2、脉冲主轴、主轴编码器；</w:t>
            </w:r>
          </w:p>
          <w:p w14:paraId="2F088A6E">
            <w:pPr>
              <w:jc w:val="left"/>
              <w:rPr>
                <w:rFonts w:ascii="宋体" w:hAnsi="宋体" w:cs="宋体"/>
                <w:color w:val="auto"/>
                <w:szCs w:val="21"/>
                <w:highlight w:val="none"/>
              </w:rPr>
            </w:pPr>
            <w:r>
              <w:rPr>
                <w:rFonts w:hint="eastAsia" w:ascii="宋体" w:hAnsi="宋体" w:cs="宋体"/>
                <w:color w:val="auto"/>
                <w:szCs w:val="21"/>
                <w:highlight w:val="none"/>
              </w:rPr>
              <w:t>（11）通讯接口：USB\RS232\RS485\以太网；</w:t>
            </w:r>
          </w:p>
          <w:p w14:paraId="4166A91B">
            <w:pPr>
              <w:jc w:val="left"/>
              <w:rPr>
                <w:rFonts w:ascii="宋体" w:hAnsi="宋体" w:cs="宋体"/>
                <w:color w:val="auto"/>
                <w:szCs w:val="21"/>
                <w:highlight w:val="none"/>
              </w:rPr>
            </w:pPr>
            <w:r>
              <w:rPr>
                <w:rFonts w:hint="eastAsia" w:ascii="宋体" w:hAnsi="宋体" w:cs="宋体"/>
                <w:color w:val="auto"/>
                <w:szCs w:val="21"/>
                <w:highlight w:val="none"/>
              </w:rPr>
              <w:t>（12）其它接口：分离操作盒、本地DIDO（48/32）、附加面板；</w:t>
            </w:r>
          </w:p>
          <w:p w14:paraId="43AE1190">
            <w:pPr>
              <w:jc w:val="left"/>
              <w:rPr>
                <w:rFonts w:ascii="宋体" w:hAnsi="宋体" w:cs="宋体"/>
                <w:color w:val="auto"/>
                <w:szCs w:val="21"/>
                <w:highlight w:val="none"/>
              </w:rPr>
            </w:pPr>
            <w:r>
              <w:rPr>
                <w:rFonts w:hint="eastAsia" w:ascii="宋体" w:hAnsi="宋体" w:cs="宋体"/>
                <w:color w:val="auto"/>
                <w:szCs w:val="21"/>
                <w:highlight w:val="none"/>
              </w:rPr>
              <w:t>（13）具备同步轴控制功能；</w:t>
            </w:r>
          </w:p>
          <w:p w14:paraId="34D518D0">
            <w:pPr>
              <w:jc w:val="left"/>
              <w:rPr>
                <w:rFonts w:ascii="宋体" w:hAnsi="宋体" w:cs="宋体"/>
                <w:color w:val="auto"/>
                <w:szCs w:val="21"/>
                <w:highlight w:val="none"/>
              </w:rPr>
            </w:pPr>
            <w:r>
              <w:rPr>
                <w:rFonts w:hint="eastAsia" w:ascii="宋体" w:hAnsi="宋体" w:cs="宋体"/>
                <w:color w:val="auto"/>
                <w:szCs w:val="21"/>
                <w:highlight w:val="none"/>
              </w:rPr>
              <w:t>（14）具备主轴转台功能；</w:t>
            </w:r>
          </w:p>
          <w:p w14:paraId="5BACAA17">
            <w:pPr>
              <w:jc w:val="left"/>
              <w:rPr>
                <w:rFonts w:ascii="宋体" w:hAnsi="宋体" w:cs="宋体"/>
                <w:color w:val="auto"/>
                <w:szCs w:val="21"/>
                <w:highlight w:val="none"/>
              </w:rPr>
            </w:pPr>
            <w:r>
              <w:rPr>
                <w:rFonts w:hint="eastAsia" w:ascii="宋体" w:hAnsi="宋体" w:cs="宋体"/>
                <w:color w:val="auto"/>
                <w:szCs w:val="21"/>
                <w:highlight w:val="none"/>
              </w:rPr>
              <w:t>（15）具备转矩限制功能；</w:t>
            </w:r>
          </w:p>
          <w:p w14:paraId="41D98DA7">
            <w:pPr>
              <w:jc w:val="left"/>
              <w:rPr>
                <w:rFonts w:ascii="宋体" w:hAnsi="宋体" w:cs="宋体"/>
                <w:color w:val="auto"/>
                <w:szCs w:val="21"/>
                <w:highlight w:val="none"/>
              </w:rPr>
            </w:pPr>
            <w:r>
              <w:rPr>
                <w:rFonts w:hint="eastAsia" w:ascii="宋体" w:hAnsi="宋体" w:cs="宋体"/>
                <w:color w:val="auto"/>
                <w:szCs w:val="21"/>
                <w:highlight w:val="none"/>
              </w:rPr>
              <w:t>（16）具备Cs轴功能；</w:t>
            </w:r>
          </w:p>
          <w:p w14:paraId="762FBA6E">
            <w:pPr>
              <w:jc w:val="left"/>
              <w:rPr>
                <w:rFonts w:ascii="宋体" w:hAnsi="宋体" w:cs="宋体"/>
                <w:color w:val="auto"/>
                <w:szCs w:val="21"/>
                <w:highlight w:val="none"/>
              </w:rPr>
            </w:pPr>
            <w:r>
              <w:rPr>
                <w:rFonts w:hint="eastAsia" w:ascii="宋体" w:hAnsi="宋体" w:cs="宋体"/>
                <w:color w:val="auto"/>
                <w:szCs w:val="21"/>
                <w:highlight w:val="none"/>
              </w:rPr>
              <w:t>（17）螺距误差补偿点数：≥512；</w:t>
            </w:r>
          </w:p>
          <w:p w14:paraId="095B062F">
            <w:pPr>
              <w:jc w:val="left"/>
              <w:rPr>
                <w:rFonts w:ascii="宋体" w:hAnsi="宋体" w:cs="宋体"/>
                <w:color w:val="auto"/>
                <w:szCs w:val="21"/>
                <w:highlight w:val="none"/>
              </w:rPr>
            </w:pPr>
            <w:r>
              <w:rPr>
                <w:rFonts w:hint="eastAsia" w:ascii="宋体" w:hAnsi="宋体" w:cs="宋体"/>
                <w:color w:val="auto"/>
                <w:szCs w:val="21"/>
                <w:highlight w:val="none"/>
              </w:rPr>
              <w:t>（18）具备间隙补偿功能；</w:t>
            </w:r>
          </w:p>
          <w:p w14:paraId="687E00AD">
            <w:pPr>
              <w:jc w:val="left"/>
              <w:rPr>
                <w:rFonts w:ascii="宋体" w:hAnsi="宋体" w:cs="宋体"/>
                <w:color w:val="auto"/>
                <w:szCs w:val="21"/>
                <w:highlight w:val="none"/>
              </w:rPr>
            </w:pPr>
            <w:r>
              <w:rPr>
                <w:rFonts w:hint="eastAsia" w:ascii="宋体" w:hAnsi="宋体" w:cs="宋体"/>
                <w:color w:val="auto"/>
                <w:szCs w:val="21"/>
                <w:highlight w:val="none"/>
              </w:rPr>
              <w:t>（19）定位、直线插补G00、G01;</w:t>
            </w:r>
          </w:p>
          <w:p w14:paraId="10390FB1">
            <w:pPr>
              <w:jc w:val="left"/>
              <w:rPr>
                <w:rFonts w:ascii="宋体" w:hAnsi="宋体" w:cs="宋体"/>
                <w:color w:val="auto"/>
                <w:szCs w:val="21"/>
                <w:highlight w:val="none"/>
              </w:rPr>
            </w:pPr>
            <w:r>
              <w:rPr>
                <w:rFonts w:hint="eastAsia" w:ascii="宋体" w:hAnsi="宋体" w:cs="宋体"/>
                <w:color w:val="auto"/>
                <w:szCs w:val="21"/>
                <w:highlight w:val="none"/>
              </w:rPr>
              <w:t>（20）圆弧、螺旋线插补G02、G03；</w:t>
            </w:r>
          </w:p>
          <w:p w14:paraId="70F43858">
            <w:pPr>
              <w:jc w:val="left"/>
              <w:rPr>
                <w:rFonts w:ascii="宋体" w:hAnsi="宋体" w:cs="宋体"/>
                <w:color w:val="auto"/>
                <w:szCs w:val="21"/>
                <w:highlight w:val="none"/>
              </w:rPr>
            </w:pPr>
            <w:r>
              <w:rPr>
                <w:rFonts w:hint="eastAsia" w:ascii="宋体" w:hAnsi="宋体" w:cs="宋体"/>
                <w:color w:val="auto"/>
                <w:szCs w:val="21"/>
                <w:highlight w:val="none"/>
              </w:rPr>
              <w:t>（21）极坐标插补G12.1、G13.1；</w:t>
            </w:r>
          </w:p>
          <w:p w14:paraId="00A25890">
            <w:pPr>
              <w:jc w:val="left"/>
              <w:rPr>
                <w:rFonts w:ascii="宋体" w:hAnsi="宋体" w:cs="宋体"/>
                <w:color w:val="auto"/>
                <w:szCs w:val="21"/>
                <w:highlight w:val="none"/>
              </w:rPr>
            </w:pPr>
            <w:r>
              <w:rPr>
                <w:rFonts w:hint="eastAsia" w:ascii="宋体" w:hAnsi="宋体" w:cs="宋体"/>
                <w:color w:val="auto"/>
                <w:szCs w:val="21"/>
                <w:highlight w:val="none"/>
              </w:rPr>
              <w:t>（22）圆柱插补G07.1；</w:t>
            </w:r>
          </w:p>
          <w:p w14:paraId="0A98ED20">
            <w:pPr>
              <w:jc w:val="left"/>
              <w:rPr>
                <w:rFonts w:ascii="宋体" w:hAnsi="宋体" w:cs="宋体"/>
                <w:color w:val="auto"/>
                <w:szCs w:val="21"/>
                <w:highlight w:val="none"/>
              </w:rPr>
            </w:pPr>
            <w:r>
              <w:rPr>
                <w:rFonts w:hint="eastAsia" w:ascii="宋体" w:hAnsi="宋体" w:cs="宋体"/>
                <w:color w:val="auto"/>
                <w:szCs w:val="21"/>
                <w:highlight w:val="none"/>
              </w:rPr>
              <w:t>（23）抛物线、椭圆插补G172、G162、G163；</w:t>
            </w:r>
          </w:p>
          <w:p w14:paraId="0B05774D">
            <w:pPr>
              <w:jc w:val="left"/>
              <w:rPr>
                <w:rFonts w:ascii="宋体" w:hAnsi="宋体" w:cs="宋体"/>
                <w:color w:val="auto"/>
                <w:szCs w:val="21"/>
                <w:highlight w:val="none"/>
              </w:rPr>
            </w:pPr>
            <w:r>
              <w:rPr>
                <w:rFonts w:hint="eastAsia" w:ascii="宋体" w:hAnsi="宋体" w:cs="宋体"/>
                <w:color w:val="auto"/>
                <w:szCs w:val="21"/>
                <w:highlight w:val="none"/>
              </w:rPr>
              <w:t>（24）数字主轴螺纹G07.2、G78.1；</w:t>
            </w:r>
          </w:p>
          <w:p w14:paraId="1976A438">
            <w:pPr>
              <w:jc w:val="left"/>
              <w:rPr>
                <w:rFonts w:ascii="宋体" w:hAnsi="宋体" w:cs="宋体"/>
                <w:color w:val="auto"/>
                <w:szCs w:val="21"/>
                <w:highlight w:val="none"/>
              </w:rPr>
            </w:pPr>
            <w:r>
              <w:rPr>
                <w:rFonts w:hint="eastAsia" w:ascii="宋体" w:hAnsi="宋体" w:cs="宋体"/>
                <w:color w:val="auto"/>
                <w:szCs w:val="21"/>
                <w:highlight w:val="none"/>
              </w:rPr>
              <w:t>（25）平面选择G17、G18、G19；</w:t>
            </w:r>
          </w:p>
          <w:p w14:paraId="251B6F8B">
            <w:pPr>
              <w:jc w:val="left"/>
              <w:rPr>
                <w:rFonts w:ascii="宋体" w:hAnsi="宋体" w:cs="宋体"/>
                <w:color w:val="auto"/>
                <w:szCs w:val="21"/>
                <w:highlight w:val="none"/>
              </w:rPr>
            </w:pPr>
            <w:r>
              <w:rPr>
                <w:rFonts w:hint="eastAsia" w:ascii="宋体" w:hAnsi="宋体" w:cs="宋体"/>
                <w:color w:val="auto"/>
                <w:szCs w:val="21"/>
                <w:highlight w:val="none"/>
              </w:rPr>
              <w:t>（26）工件坐标系G54-G59;</w:t>
            </w:r>
          </w:p>
          <w:p w14:paraId="7B3EB959">
            <w:pPr>
              <w:jc w:val="left"/>
              <w:rPr>
                <w:rFonts w:ascii="宋体" w:hAnsi="宋体" w:cs="宋体"/>
                <w:color w:val="auto"/>
                <w:szCs w:val="21"/>
                <w:highlight w:val="none"/>
              </w:rPr>
            </w:pPr>
            <w:r>
              <w:rPr>
                <w:rFonts w:hint="eastAsia" w:ascii="宋体" w:hAnsi="宋体" w:cs="宋体"/>
                <w:color w:val="auto"/>
                <w:szCs w:val="21"/>
                <w:highlight w:val="none"/>
              </w:rPr>
              <w:t>三、CAM传输平台</w:t>
            </w:r>
          </w:p>
          <w:p w14:paraId="3DF88979">
            <w:pPr>
              <w:jc w:val="left"/>
              <w:rPr>
                <w:rFonts w:ascii="宋体" w:hAnsi="宋体" w:cs="宋体"/>
                <w:color w:val="auto"/>
                <w:szCs w:val="21"/>
                <w:highlight w:val="none"/>
              </w:rPr>
            </w:pPr>
            <w:r>
              <w:rPr>
                <w:rFonts w:hint="eastAsia" w:ascii="宋体" w:hAnsi="宋体" w:cs="宋体"/>
                <w:color w:val="auto"/>
                <w:szCs w:val="21"/>
                <w:highlight w:val="none"/>
              </w:rPr>
              <w:t>（一）整体结构</w:t>
            </w:r>
          </w:p>
          <w:p w14:paraId="2E3B691B">
            <w:pPr>
              <w:jc w:val="left"/>
              <w:rPr>
                <w:rFonts w:ascii="宋体" w:hAnsi="宋体" w:cs="宋体"/>
                <w:color w:val="auto"/>
                <w:szCs w:val="21"/>
                <w:highlight w:val="none"/>
              </w:rPr>
            </w:pPr>
            <w:r>
              <w:rPr>
                <w:rFonts w:hint="eastAsia" w:ascii="宋体" w:hAnsi="宋体" w:cs="宋体"/>
                <w:color w:val="auto"/>
                <w:szCs w:val="21"/>
                <w:highlight w:val="none"/>
              </w:rPr>
              <w:t>1.台面：采用不低于E1级防火板桌面；</w:t>
            </w:r>
          </w:p>
          <w:p w14:paraId="71DC7315">
            <w:pPr>
              <w:jc w:val="left"/>
              <w:rPr>
                <w:rFonts w:ascii="宋体" w:hAnsi="宋体" w:cs="宋体"/>
                <w:color w:val="auto"/>
                <w:szCs w:val="21"/>
                <w:highlight w:val="none"/>
              </w:rPr>
            </w:pPr>
            <w:r>
              <w:rPr>
                <w:rFonts w:hint="eastAsia" w:ascii="宋体" w:hAnsi="宋体" w:cs="宋体"/>
                <w:color w:val="auto"/>
                <w:szCs w:val="21"/>
                <w:highlight w:val="none"/>
              </w:rPr>
              <w:t>2.台体：采用冷轧钢板桌体，材质为冷轧钢板表面经酸洗磷化、防腐防锈处理后采用喷涂；</w:t>
            </w:r>
          </w:p>
          <w:p w14:paraId="1002721E">
            <w:pPr>
              <w:jc w:val="left"/>
              <w:rPr>
                <w:rFonts w:ascii="宋体" w:hAnsi="宋体" w:cs="宋体"/>
                <w:color w:val="auto"/>
                <w:szCs w:val="21"/>
                <w:highlight w:val="none"/>
              </w:rPr>
            </w:pPr>
            <w:r>
              <w:rPr>
                <w:rFonts w:hint="eastAsia" w:ascii="宋体" w:hAnsi="宋体" w:cs="宋体"/>
                <w:color w:val="auto"/>
                <w:szCs w:val="21"/>
                <w:highlight w:val="none"/>
              </w:rPr>
              <w:t>3.结构：采用可翻转隐藏式显示器面板，显示器起后自立于桌面，鼠标键盘同时随桌面升起平齐（设置一键启动开关，可自动翻转显示器、键盘鼠标同时升起于桌面平齐）；</w:t>
            </w:r>
          </w:p>
          <w:p w14:paraId="4349A279">
            <w:pPr>
              <w:jc w:val="left"/>
              <w:rPr>
                <w:rFonts w:ascii="宋体" w:hAnsi="宋体" w:cs="宋体"/>
                <w:color w:val="auto"/>
                <w:szCs w:val="21"/>
                <w:highlight w:val="none"/>
              </w:rPr>
            </w:pPr>
            <w:r>
              <w:rPr>
                <w:rFonts w:hint="eastAsia" w:ascii="宋体" w:hAnsi="宋体" w:cs="宋体"/>
                <w:color w:val="auto"/>
                <w:szCs w:val="21"/>
                <w:highlight w:val="none"/>
              </w:rPr>
              <w:t>4.配置座位1个。</w:t>
            </w:r>
          </w:p>
          <w:p w14:paraId="694AB5CB">
            <w:pPr>
              <w:jc w:val="left"/>
              <w:rPr>
                <w:rFonts w:ascii="宋体" w:hAnsi="宋体" w:cs="宋体"/>
                <w:color w:val="auto"/>
                <w:szCs w:val="21"/>
                <w:highlight w:val="none"/>
              </w:rPr>
            </w:pPr>
            <w:r>
              <w:rPr>
                <w:rFonts w:hint="eastAsia" w:ascii="宋体" w:hAnsi="宋体" w:cs="宋体"/>
                <w:color w:val="auto"/>
                <w:szCs w:val="21"/>
                <w:highlight w:val="none"/>
              </w:rPr>
              <w:t>（二）CAM编程传输模块技术性能</w:t>
            </w:r>
          </w:p>
          <w:p w14:paraId="1130F600">
            <w:pPr>
              <w:jc w:val="left"/>
              <w:rPr>
                <w:rFonts w:ascii="宋体" w:hAnsi="宋体" w:cs="宋体"/>
                <w:color w:val="auto"/>
                <w:szCs w:val="21"/>
                <w:highlight w:val="none"/>
              </w:rPr>
            </w:pPr>
            <w:r>
              <w:rPr>
                <w:rFonts w:hint="eastAsia" w:ascii="宋体" w:hAnsi="宋体" w:cs="宋体"/>
                <w:color w:val="auto"/>
                <w:szCs w:val="21"/>
                <w:highlight w:val="none"/>
              </w:rPr>
              <w:t>1.CAM编程传输模块中央处理器配置:参照或相当于I5 12代；</w:t>
            </w:r>
          </w:p>
          <w:p w14:paraId="648AAC3C">
            <w:pPr>
              <w:jc w:val="left"/>
              <w:rPr>
                <w:rFonts w:ascii="宋体" w:hAnsi="宋体" w:cs="宋体"/>
                <w:color w:val="auto"/>
                <w:szCs w:val="21"/>
                <w:highlight w:val="none"/>
              </w:rPr>
            </w:pPr>
            <w:r>
              <w:rPr>
                <w:rFonts w:hint="eastAsia" w:ascii="宋体" w:hAnsi="宋体" w:cs="宋体"/>
                <w:color w:val="auto"/>
                <w:szCs w:val="21"/>
                <w:highlight w:val="none"/>
              </w:rPr>
              <w:t>2.CAM编程传输模块内存：不小于16G；</w:t>
            </w:r>
          </w:p>
          <w:p w14:paraId="26297F22">
            <w:pPr>
              <w:jc w:val="left"/>
              <w:rPr>
                <w:rFonts w:ascii="宋体" w:hAnsi="宋体" w:cs="宋体"/>
                <w:color w:val="auto"/>
                <w:szCs w:val="21"/>
                <w:highlight w:val="none"/>
              </w:rPr>
            </w:pPr>
            <w:r>
              <w:rPr>
                <w:rFonts w:hint="eastAsia" w:ascii="宋体" w:hAnsi="宋体" w:cs="宋体"/>
                <w:color w:val="auto"/>
                <w:szCs w:val="21"/>
                <w:highlight w:val="none"/>
              </w:rPr>
              <w:t>3.CAM编程传输模块显示适配器：配置独立显示适配器，显存不小于4G；</w:t>
            </w:r>
          </w:p>
          <w:p w14:paraId="4DCF6A45">
            <w:pPr>
              <w:jc w:val="left"/>
              <w:rPr>
                <w:rFonts w:ascii="宋体" w:hAnsi="宋体" w:cs="宋体"/>
                <w:color w:val="auto"/>
                <w:szCs w:val="21"/>
                <w:highlight w:val="none"/>
              </w:rPr>
            </w:pPr>
            <w:r>
              <w:rPr>
                <w:rFonts w:hint="eastAsia" w:ascii="宋体" w:hAnsi="宋体" w:cs="宋体"/>
                <w:color w:val="auto"/>
                <w:szCs w:val="21"/>
                <w:highlight w:val="none"/>
              </w:rPr>
              <w:t>4.CAM编程传输模块硬盘容量：不小于1TB；</w:t>
            </w:r>
          </w:p>
          <w:p w14:paraId="324FE3EB">
            <w:pPr>
              <w:jc w:val="left"/>
              <w:rPr>
                <w:rFonts w:ascii="宋体" w:hAnsi="宋体" w:cs="宋体"/>
                <w:color w:val="auto"/>
                <w:szCs w:val="21"/>
                <w:highlight w:val="none"/>
              </w:rPr>
            </w:pPr>
            <w:r>
              <w:rPr>
                <w:rFonts w:hint="eastAsia" w:ascii="宋体" w:hAnsi="宋体" w:cs="宋体"/>
                <w:color w:val="auto"/>
                <w:szCs w:val="21"/>
                <w:highlight w:val="none"/>
              </w:rPr>
              <w:t>5.CAM编程传输模块显示界面：不小于23.8英寸，显示器电磁兼容性抗30MHz～1000MHz辐射骚扰和1GHz以上辐射骚扰经鉴定符合B级ITE指标，且在天线极化方向H水平方向测试频率148.5MHz时实验峰值≤39dB（μV/m），在天线极化方向H水平方向测试频率1.150GHz时测试峰值≤70dB（μV/m）；</w:t>
            </w:r>
          </w:p>
          <w:p w14:paraId="363B2E40">
            <w:pPr>
              <w:jc w:val="left"/>
              <w:rPr>
                <w:rFonts w:ascii="宋体" w:hAnsi="宋体" w:cs="宋体"/>
                <w:color w:val="auto"/>
                <w:szCs w:val="21"/>
                <w:highlight w:val="none"/>
              </w:rPr>
            </w:pPr>
            <w:r>
              <w:rPr>
                <w:rFonts w:hint="eastAsia" w:ascii="宋体" w:hAnsi="宋体" w:cs="宋体"/>
                <w:color w:val="auto"/>
                <w:szCs w:val="21"/>
                <w:highlight w:val="none"/>
              </w:rPr>
              <w:t>6.具备串口通讯功能，可支持TCP/IP、RS232通讯，可与其它数控系统进行联通及进行DNC加工。</w:t>
            </w:r>
          </w:p>
          <w:p w14:paraId="3A5CDF19">
            <w:pPr>
              <w:jc w:val="left"/>
              <w:rPr>
                <w:rFonts w:ascii="宋体" w:hAnsi="宋体" w:cs="宋体"/>
                <w:color w:val="auto"/>
                <w:szCs w:val="21"/>
                <w:highlight w:val="none"/>
              </w:rPr>
            </w:pPr>
            <w:r>
              <w:rPr>
                <w:rFonts w:hint="eastAsia" w:ascii="宋体" w:hAnsi="宋体" w:cs="宋体"/>
                <w:color w:val="auto"/>
                <w:szCs w:val="21"/>
                <w:highlight w:val="none"/>
              </w:rPr>
              <w:t>7.满足图形处理软件及工业CAD/CAM软件的运行环境要求。</w:t>
            </w:r>
          </w:p>
          <w:p w14:paraId="5B194B48">
            <w:pPr>
              <w:jc w:val="left"/>
              <w:rPr>
                <w:rFonts w:ascii="宋体" w:hAnsi="宋体" w:cs="宋体"/>
                <w:color w:val="auto"/>
                <w:szCs w:val="21"/>
                <w:highlight w:val="none"/>
              </w:rPr>
            </w:pPr>
            <w:r>
              <w:rPr>
                <w:rFonts w:hint="eastAsia" w:ascii="宋体" w:hAnsi="宋体" w:cs="宋体"/>
                <w:color w:val="auto"/>
                <w:szCs w:val="21"/>
                <w:highlight w:val="none"/>
              </w:rPr>
              <w:t>（三）其它</w:t>
            </w:r>
          </w:p>
          <w:p w14:paraId="517AA423">
            <w:pPr>
              <w:jc w:val="left"/>
              <w:rPr>
                <w:rFonts w:ascii="宋体" w:hAnsi="宋体" w:cs="宋体"/>
                <w:color w:val="auto"/>
                <w:szCs w:val="21"/>
                <w:highlight w:val="none"/>
              </w:rPr>
            </w:pPr>
            <w:r>
              <w:rPr>
                <w:rFonts w:hint="eastAsia" w:ascii="宋体" w:hAnsi="宋体" w:cs="宋体"/>
                <w:color w:val="auto"/>
                <w:szCs w:val="21"/>
                <w:highlight w:val="none"/>
              </w:rPr>
              <w:t>1.电源：单相/AC220V；</w:t>
            </w:r>
          </w:p>
          <w:p w14:paraId="5240DDD3">
            <w:pPr>
              <w:jc w:val="left"/>
              <w:rPr>
                <w:rFonts w:ascii="宋体" w:hAnsi="宋体" w:cs="宋体"/>
                <w:color w:val="auto"/>
                <w:szCs w:val="21"/>
                <w:highlight w:val="none"/>
              </w:rPr>
            </w:pPr>
            <w:r>
              <w:rPr>
                <w:rFonts w:hint="eastAsia" w:ascii="宋体" w:hAnsi="宋体" w:cs="宋体"/>
                <w:color w:val="auto"/>
                <w:szCs w:val="21"/>
                <w:highlight w:val="none"/>
              </w:rPr>
              <w:t>2.尺寸：长宽高：不少于800×600×750mm；</w:t>
            </w:r>
          </w:p>
          <w:p w14:paraId="7082746D">
            <w:pPr>
              <w:jc w:val="left"/>
              <w:rPr>
                <w:rFonts w:ascii="宋体" w:hAnsi="宋体" w:cs="宋体"/>
                <w:color w:val="auto"/>
                <w:szCs w:val="21"/>
                <w:highlight w:val="none"/>
              </w:rPr>
            </w:pPr>
            <w:r>
              <w:rPr>
                <w:rFonts w:hint="eastAsia" w:ascii="宋体" w:hAnsi="宋体" w:cs="宋体"/>
                <w:color w:val="auto"/>
                <w:szCs w:val="21"/>
                <w:highlight w:val="none"/>
              </w:rPr>
              <w:t>四、配套课程资源</w:t>
            </w:r>
          </w:p>
          <w:p w14:paraId="7969C569">
            <w:pPr>
              <w:jc w:val="left"/>
              <w:rPr>
                <w:rFonts w:ascii="宋体" w:hAnsi="宋体" w:cs="宋体"/>
                <w:color w:val="auto"/>
                <w:szCs w:val="21"/>
                <w:highlight w:val="none"/>
              </w:rPr>
            </w:pPr>
            <w:r>
              <w:rPr>
                <w:rFonts w:hint="eastAsia" w:ascii="宋体" w:hAnsi="宋体" w:cs="宋体"/>
                <w:color w:val="auto"/>
                <w:szCs w:val="21"/>
                <w:highlight w:val="none"/>
              </w:rPr>
              <w:t>▲1、课程资源要求以微课形式呈现，微课添加全字幕效果，并使用线框、高亮显示等方法突出重点。</w:t>
            </w:r>
          </w:p>
          <w:p w14:paraId="470ABF4A">
            <w:pPr>
              <w:jc w:val="left"/>
              <w:rPr>
                <w:rFonts w:ascii="宋体" w:hAnsi="宋体" w:cs="宋体"/>
                <w:color w:val="auto"/>
                <w:szCs w:val="21"/>
                <w:highlight w:val="none"/>
              </w:rPr>
            </w:pPr>
            <w:r>
              <w:rPr>
                <w:rFonts w:hint="eastAsia" w:ascii="宋体" w:hAnsi="宋体" w:cs="宋体"/>
                <w:color w:val="auto"/>
                <w:szCs w:val="21"/>
                <w:highlight w:val="none"/>
              </w:rPr>
              <w:t>▲2、课程资源内容要求包含但不限于：（1）CAD界面介绍、（2）新建、打开、保存、（3）鼠标的使用、（4）快捷键的使用及定义、（5）直线命令详解及注意、（6）动态输入方法绘制角度线、（7）直线命令加强练习、（8）删除和修剪命令、（9）相对坐标系、（10）极坐标、（11）正交模式、（12）构造线命令、（13）多段线命令、（14）正多边形命令、（15）矩形命令、（16）圆弧命令、（17）圆命令、（18）修订云线、（19）样条曲线、（20）椭圆及椭圆弧、（21）创建块及插入块、（22）块的使用、（23）点命令、（24）圆形填充、（25）填充命令、（26）图库、（27）文字、曲线文字、递增文字、（28）复制命令、（29）镜像命令、（30）偏移命令、（31）阵列命令、（32）移动和旋转命令、（33）缩放命令、（34）拉伸和延伸命令、（35）打断和合并命令、（36）倒角和圆角命令、（37）清理命令、（38）轴设计命令、（39）图幅设计、（40）图层、样式管理、（41）粗糙度符号、（42）形位公差、（43）寸标准的规则、（44）尺寸标注类型、（45）图纸输出、打印、（46）齿轮的二维绘制、（47）圆柱齿轮的二维绘制、（48）弹簧的二维绘制、（49）内梯形螺纹的二维绘制、（50）外梯形螺纹的二维绘制、（51）分解命令等不少于51节课程内容；（响应文件中须提供以上51节课程资源每一节课程的封面及内容截图并加盖竞标人电子公章）</w:t>
            </w:r>
          </w:p>
          <w:p w14:paraId="3A4D2AAB">
            <w:pPr>
              <w:jc w:val="left"/>
              <w:rPr>
                <w:rFonts w:ascii="宋体" w:hAnsi="宋体" w:cs="宋体"/>
                <w:color w:val="auto"/>
                <w:szCs w:val="21"/>
                <w:highlight w:val="none"/>
              </w:rPr>
            </w:pPr>
            <w:r>
              <w:rPr>
                <w:rFonts w:hint="eastAsia" w:ascii="宋体" w:hAnsi="宋体" w:cs="宋体"/>
                <w:color w:val="auto"/>
                <w:szCs w:val="21"/>
                <w:highlight w:val="none"/>
              </w:rPr>
              <w:t>▲3、课程资源内容要求包含但不限于：（1）软件初始界面、（2）建模环境、（3）文件操作、（4）删除及撤销特征、（5）着色、线框显示、隐藏、（6）对象属性、（7）鼠标应用、（8）用户配置、（9）快捷键定制、（10）历史管理器、（11）装配管理器、（12）视图、（13）显示、（14）测量功能、（15）实体信息及坐标查询、（16）.质量属性、（17）零件统计、（18）剖面视图、（19）点绘制、（20）直线绘制、（21）圆弧创建、（22）矩形创建、（23）.正多边形绘制、（24）圆绘制、（25）椭圆绘制、（26）螺旋曲线及螺旋线绘制、（27）文字注释、（28）偏移曲线、（29）样条曲线绘制、（30）倒圆角、（31）倒角、（32）曲线修剪、（33）偏移曲线、（34）三维曲线编辑、（35）桥接曲线、（36）轮廓曲线、（37）曲面投影线、（38）曲面交线、（39）提取曲线、（40）曲面UV素线、（41）包裹曲线、（42）公式曲线、（43）创建基准面、（44）进入草图、（45）退出草图、（46）草图绘制、（47）参考图输入、（48）参考几何体、（49）几何约束、（50）尺寸标注、（51）移动复制旋转镜像、（52）约束查询、（53）闭环检查、（54）长方体、（55）圆柱体、（56）圆锥体、（57）球体、（58）圆柱台、（59）拉伸、（60）旋转、（61）扫描、（62）加厚、（63）.自定义孔、（64）放样向导、（65）放样、（66）圆角、（67）倒角、（68）面拔模、（69）裁剪、（70）钣金、（71）偏移、（72）螺纹、（73）抽壳、（74）布尔、（75）分割、（76）删除体、（77）拉伸零件装配体、（78）简化、（79）移动、（80）复制、（81）镜像、（82）缩放比例、（83）阵列、（84）建立装配结构、（85）装配解除装配、（86）导入几何体、（87）插入零件装配、（88）定位约束、（89）固定在父节点、（90）约束编辑、（91）约束查看、（92）合并功能、（93）拖拽、（94）旋转、（95）零件替换、（96）剪切、（97）干涉检查、（98）爆炸、（99）动画、（100）智能动画编辑器、（101）输出动画、（102）创建工程图、（103）图纸选择、（104）工程图模板、（105）视图生成、（106）标准视图、（107）投影视图、（108）视图编辑、（109）剖视图、剖面图、（110）局部剖、（111）局部放大、（112）裁剪视图、（113）旋转视图、（114）截断视图、（115）编辑剖面线、（116）圆柱齿轮创建1、（117）圆柱齿轮创建2、（118）圆锥齿轮建模方法、（119）外梯形螺纹建模方法、（120）内梯形螺纹建模方法等不少于120节课程资源。（响应文件中须提供以上120节课程资源每一节课程的封面及内容截图并加盖竞标人公章）</w:t>
            </w:r>
          </w:p>
          <w:p w14:paraId="0F8AE793">
            <w:pPr>
              <w:jc w:val="left"/>
              <w:rPr>
                <w:rFonts w:ascii="宋体" w:hAnsi="宋体" w:cs="宋体"/>
                <w:color w:val="auto"/>
                <w:szCs w:val="21"/>
                <w:highlight w:val="none"/>
              </w:rPr>
            </w:pPr>
            <w:r>
              <w:rPr>
                <w:rFonts w:hint="eastAsia" w:ascii="宋体" w:hAnsi="宋体" w:cs="宋体"/>
                <w:color w:val="auto"/>
                <w:szCs w:val="21"/>
                <w:highlight w:val="none"/>
              </w:rPr>
              <w:t>五、数控刀具</w:t>
            </w:r>
          </w:p>
          <w:p w14:paraId="118962E9">
            <w:pPr>
              <w:jc w:val="left"/>
              <w:rPr>
                <w:rFonts w:ascii="宋体" w:hAnsi="宋体" w:cs="宋体"/>
                <w:color w:val="auto"/>
                <w:szCs w:val="21"/>
                <w:highlight w:val="none"/>
              </w:rPr>
            </w:pPr>
            <w:r>
              <w:rPr>
                <w:rFonts w:hint="eastAsia" w:ascii="宋体" w:hAnsi="宋体" w:cs="宋体"/>
                <w:color w:val="auto"/>
                <w:szCs w:val="21"/>
                <w:highlight w:val="none"/>
              </w:rPr>
              <w:t>1、外圆车刀刀杆，≥2把；</w:t>
            </w:r>
          </w:p>
          <w:p w14:paraId="0E33E727">
            <w:pPr>
              <w:jc w:val="left"/>
              <w:rPr>
                <w:rFonts w:ascii="宋体" w:hAnsi="宋体" w:cs="宋体"/>
                <w:color w:val="auto"/>
                <w:szCs w:val="21"/>
                <w:highlight w:val="none"/>
              </w:rPr>
            </w:pPr>
            <w:r>
              <w:rPr>
                <w:rFonts w:hint="eastAsia" w:ascii="宋体" w:hAnsi="宋体" w:cs="宋体"/>
                <w:color w:val="auto"/>
                <w:szCs w:val="21"/>
                <w:highlight w:val="none"/>
              </w:rPr>
              <w:t>2、内孔车刀刀杆，≥2把；</w:t>
            </w:r>
          </w:p>
          <w:p w14:paraId="1CA86359">
            <w:pPr>
              <w:jc w:val="left"/>
              <w:rPr>
                <w:rFonts w:ascii="宋体" w:hAnsi="宋体" w:cs="宋体"/>
                <w:color w:val="auto"/>
                <w:szCs w:val="21"/>
                <w:highlight w:val="none"/>
              </w:rPr>
            </w:pPr>
            <w:r>
              <w:rPr>
                <w:rFonts w:hint="eastAsia" w:ascii="宋体" w:hAnsi="宋体" w:cs="宋体"/>
                <w:color w:val="auto"/>
                <w:szCs w:val="21"/>
                <w:highlight w:val="none"/>
              </w:rPr>
              <w:t>3、外圆切槽刀杆，≥2把；</w:t>
            </w:r>
          </w:p>
          <w:p w14:paraId="776CC851">
            <w:pPr>
              <w:jc w:val="left"/>
              <w:rPr>
                <w:rFonts w:ascii="宋体" w:hAnsi="宋体" w:cs="宋体"/>
                <w:color w:val="auto"/>
                <w:szCs w:val="21"/>
                <w:highlight w:val="none"/>
              </w:rPr>
            </w:pPr>
            <w:r>
              <w:rPr>
                <w:rFonts w:hint="eastAsia" w:ascii="宋体" w:hAnsi="宋体" w:cs="宋体"/>
                <w:color w:val="auto"/>
                <w:szCs w:val="21"/>
                <w:highlight w:val="none"/>
              </w:rPr>
              <w:t>4、内径切槽刀刀杆，≥2把；</w:t>
            </w:r>
          </w:p>
          <w:p w14:paraId="717E4F36">
            <w:pPr>
              <w:jc w:val="left"/>
              <w:rPr>
                <w:rFonts w:ascii="宋体" w:hAnsi="宋体" w:cs="宋体"/>
                <w:color w:val="auto"/>
                <w:szCs w:val="21"/>
                <w:highlight w:val="none"/>
              </w:rPr>
            </w:pPr>
            <w:r>
              <w:rPr>
                <w:rFonts w:hint="eastAsia" w:ascii="宋体" w:hAnsi="宋体" w:cs="宋体"/>
                <w:color w:val="auto"/>
                <w:szCs w:val="21"/>
                <w:highlight w:val="none"/>
              </w:rPr>
              <w:t>5、端面槽刀刀杆，≥2把；</w:t>
            </w:r>
          </w:p>
          <w:p w14:paraId="38716653">
            <w:pPr>
              <w:jc w:val="left"/>
              <w:rPr>
                <w:rFonts w:ascii="宋体" w:hAnsi="宋体" w:cs="宋体"/>
                <w:color w:val="auto"/>
                <w:szCs w:val="21"/>
                <w:highlight w:val="none"/>
              </w:rPr>
            </w:pPr>
            <w:r>
              <w:rPr>
                <w:rFonts w:hint="eastAsia" w:ascii="宋体" w:hAnsi="宋体" w:cs="宋体"/>
                <w:color w:val="auto"/>
                <w:szCs w:val="21"/>
                <w:highlight w:val="none"/>
              </w:rPr>
              <w:t>6、内螺纹刀刀杆，≥2把；</w:t>
            </w:r>
          </w:p>
          <w:p w14:paraId="4FF45E52">
            <w:pPr>
              <w:jc w:val="left"/>
              <w:rPr>
                <w:rFonts w:ascii="宋体" w:hAnsi="宋体" w:cs="宋体"/>
                <w:color w:val="auto"/>
                <w:szCs w:val="21"/>
                <w:highlight w:val="none"/>
              </w:rPr>
            </w:pPr>
            <w:r>
              <w:rPr>
                <w:rFonts w:hint="eastAsia" w:ascii="宋体" w:hAnsi="宋体" w:cs="宋体"/>
                <w:color w:val="auto"/>
                <w:szCs w:val="21"/>
                <w:highlight w:val="none"/>
              </w:rPr>
              <w:t>7、外螺纹刀刀杆，≥2把；</w:t>
            </w:r>
          </w:p>
          <w:p w14:paraId="1397DDB2">
            <w:pPr>
              <w:jc w:val="left"/>
              <w:rPr>
                <w:rFonts w:ascii="宋体" w:hAnsi="宋体" w:cs="宋体"/>
                <w:color w:val="auto"/>
                <w:szCs w:val="21"/>
                <w:highlight w:val="none"/>
              </w:rPr>
            </w:pPr>
            <w:r>
              <w:rPr>
                <w:rFonts w:hint="eastAsia" w:ascii="宋体" w:hAnsi="宋体" w:cs="宋体"/>
                <w:color w:val="auto"/>
                <w:szCs w:val="21"/>
                <w:highlight w:val="none"/>
              </w:rPr>
              <w:t>8、配套钢用外圆车刀片，1盒；</w:t>
            </w:r>
          </w:p>
          <w:p w14:paraId="2A04C5CD">
            <w:pPr>
              <w:jc w:val="left"/>
              <w:rPr>
                <w:rFonts w:ascii="宋体" w:hAnsi="宋体" w:cs="宋体"/>
                <w:color w:val="auto"/>
                <w:szCs w:val="21"/>
                <w:highlight w:val="none"/>
              </w:rPr>
            </w:pPr>
            <w:r>
              <w:rPr>
                <w:rFonts w:hint="eastAsia" w:ascii="宋体" w:hAnsi="宋体" w:cs="宋体"/>
                <w:color w:val="auto"/>
                <w:szCs w:val="21"/>
                <w:highlight w:val="none"/>
              </w:rPr>
              <w:t>9、配套铝用外圆车刀片，1盒；</w:t>
            </w:r>
          </w:p>
          <w:p w14:paraId="333F0232">
            <w:pPr>
              <w:jc w:val="left"/>
              <w:rPr>
                <w:rFonts w:ascii="宋体" w:hAnsi="宋体" w:cs="宋体"/>
                <w:color w:val="auto"/>
                <w:szCs w:val="21"/>
                <w:highlight w:val="none"/>
              </w:rPr>
            </w:pPr>
            <w:r>
              <w:rPr>
                <w:rFonts w:hint="eastAsia" w:ascii="宋体" w:hAnsi="宋体" w:cs="宋体"/>
                <w:color w:val="auto"/>
                <w:szCs w:val="21"/>
                <w:highlight w:val="none"/>
              </w:rPr>
              <w:t>10、配套钢用内孔刀刀片，1盒；</w:t>
            </w:r>
          </w:p>
          <w:p w14:paraId="3DF1CE12">
            <w:pPr>
              <w:jc w:val="left"/>
              <w:rPr>
                <w:rFonts w:ascii="宋体" w:hAnsi="宋体" w:cs="宋体"/>
                <w:color w:val="auto"/>
                <w:szCs w:val="21"/>
                <w:highlight w:val="none"/>
              </w:rPr>
            </w:pPr>
            <w:r>
              <w:rPr>
                <w:rFonts w:hint="eastAsia" w:ascii="宋体" w:hAnsi="宋体" w:cs="宋体"/>
                <w:color w:val="auto"/>
                <w:szCs w:val="21"/>
                <w:highlight w:val="none"/>
              </w:rPr>
              <w:t>11、配套铝用内孔刀刀片，1盒；</w:t>
            </w:r>
          </w:p>
          <w:p w14:paraId="0EE10D8F">
            <w:pPr>
              <w:jc w:val="left"/>
              <w:rPr>
                <w:rFonts w:ascii="宋体" w:hAnsi="宋体" w:cs="宋体"/>
                <w:color w:val="auto"/>
                <w:szCs w:val="21"/>
                <w:highlight w:val="none"/>
              </w:rPr>
            </w:pPr>
            <w:r>
              <w:rPr>
                <w:rFonts w:hint="eastAsia" w:ascii="宋体" w:hAnsi="宋体" w:cs="宋体"/>
                <w:color w:val="auto"/>
                <w:szCs w:val="21"/>
                <w:highlight w:val="none"/>
              </w:rPr>
              <w:t>12、配套钢用槽刀刀片，1盒；</w:t>
            </w:r>
          </w:p>
          <w:p w14:paraId="22E91DFE">
            <w:pPr>
              <w:jc w:val="left"/>
              <w:rPr>
                <w:rFonts w:ascii="宋体" w:hAnsi="宋体" w:cs="宋体"/>
                <w:color w:val="auto"/>
                <w:szCs w:val="21"/>
                <w:highlight w:val="none"/>
              </w:rPr>
            </w:pPr>
            <w:r>
              <w:rPr>
                <w:rFonts w:hint="eastAsia" w:ascii="宋体" w:hAnsi="宋体" w:cs="宋体"/>
                <w:color w:val="auto"/>
                <w:szCs w:val="21"/>
                <w:highlight w:val="none"/>
              </w:rPr>
              <w:t>13、配套铝用槽刀刀片，1盒；</w:t>
            </w:r>
          </w:p>
          <w:p w14:paraId="328407E6">
            <w:pPr>
              <w:jc w:val="left"/>
              <w:rPr>
                <w:rFonts w:ascii="宋体" w:hAnsi="宋体" w:cs="宋体"/>
                <w:color w:val="auto"/>
                <w:szCs w:val="21"/>
                <w:highlight w:val="none"/>
              </w:rPr>
            </w:pPr>
            <w:r>
              <w:rPr>
                <w:rFonts w:hint="eastAsia" w:ascii="宋体" w:hAnsi="宋体" w:cs="宋体"/>
                <w:color w:val="auto"/>
                <w:szCs w:val="21"/>
                <w:highlight w:val="none"/>
              </w:rPr>
              <w:t>14、配套钢用内螺纹刀片，1盒；</w:t>
            </w:r>
          </w:p>
          <w:p w14:paraId="152C997D">
            <w:pPr>
              <w:jc w:val="left"/>
              <w:rPr>
                <w:rFonts w:ascii="宋体" w:hAnsi="宋体" w:cs="宋体"/>
                <w:color w:val="auto"/>
                <w:szCs w:val="21"/>
                <w:highlight w:val="none"/>
              </w:rPr>
            </w:pPr>
            <w:r>
              <w:rPr>
                <w:rFonts w:hint="eastAsia" w:ascii="宋体" w:hAnsi="宋体" w:cs="宋体"/>
                <w:color w:val="auto"/>
                <w:szCs w:val="21"/>
                <w:highlight w:val="none"/>
              </w:rPr>
              <w:t>15、配套铝用内螺纹刀片，1盒；</w:t>
            </w:r>
          </w:p>
          <w:p w14:paraId="7DAFE8A1">
            <w:pPr>
              <w:jc w:val="left"/>
              <w:rPr>
                <w:rFonts w:ascii="宋体" w:hAnsi="宋体" w:cs="宋体"/>
                <w:color w:val="auto"/>
                <w:szCs w:val="21"/>
                <w:highlight w:val="none"/>
              </w:rPr>
            </w:pPr>
            <w:r>
              <w:rPr>
                <w:rFonts w:hint="eastAsia" w:ascii="宋体" w:hAnsi="宋体" w:cs="宋体"/>
                <w:color w:val="auto"/>
                <w:szCs w:val="21"/>
                <w:highlight w:val="none"/>
              </w:rPr>
              <w:t>16、配套钢用外螺纹刀片，1盒；</w:t>
            </w:r>
          </w:p>
          <w:p w14:paraId="13FD7D25">
            <w:pPr>
              <w:jc w:val="left"/>
              <w:rPr>
                <w:rFonts w:ascii="宋体" w:hAnsi="宋体" w:cs="宋体"/>
                <w:color w:val="auto"/>
                <w:szCs w:val="21"/>
                <w:highlight w:val="none"/>
              </w:rPr>
            </w:pPr>
            <w:r>
              <w:rPr>
                <w:rFonts w:hint="eastAsia" w:ascii="宋体" w:hAnsi="宋体" w:cs="宋体"/>
                <w:color w:val="auto"/>
                <w:szCs w:val="21"/>
                <w:highlight w:val="none"/>
              </w:rPr>
              <w:t>17、配套铝用外螺纹刀片，1盒；</w:t>
            </w:r>
          </w:p>
          <w:p w14:paraId="1D80FE25">
            <w:pPr>
              <w:jc w:val="left"/>
              <w:rPr>
                <w:rFonts w:ascii="宋体" w:hAnsi="宋体" w:cs="宋体"/>
                <w:color w:val="auto"/>
                <w:szCs w:val="21"/>
                <w:highlight w:val="none"/>
              </w:rPr>
            </w:pPr>
            <w:r>
              <w:rPr>
                <w:rFonts w:hint="eastAsia" w:ascii="宋体" w:hAnsi="宋体" w:cs="宋体"/>
                <w:color w:val="auto"/>
                <w:szCs w:val="21"/>
                <w:highlight w:val="none"/>
              </w:rPr>
              <w:t>18、φ12mm麻花钻，1把；</w:t>
            </w:r>
          </w:p>
          <w:p w14:paraId="336B2F87">
            <w:pPr>
              <w:jc w:val="left"/>
              <w:rPr>
                <w:rFonts w:ascii="宋体" w:hAnsi="宋体" w:cs="宋体"/>
                <w:color w:val="auto"/>
                <w:szCs w:val="21"/>
                <w:highlight w:val="none"/>
              </w:rPr>
            </w:pPr>
            <w:r>
              <w:rPr>
                <w:rFonts w:hint="eastAsia" w:ascii="宋体" w:hAnsi="宋体" w:cs="宋体"/>
                <w:color w:val="auto"/>
                <w:szCs w:val="21"/>
                <w:highlight w:val="none"/>
              </w:rPr>
              <w:t>19、φ16mm麻花钻，1把；</w:t>
            </w:r>
          </w:p>
          <w:p w14:paraId="76AE3268">
            <w:pPr>
              <w:jc w:val="left"/>
              <w:rPr>
                <w:rFonts w:ascii="宋体" w:hAnsi="宋体" w:cs="宋体"/>
                <w:color w:val="auto"/>
                <w:szCs w:val="21"/>
                <w:highlight w:val="none"/>
              </w:rPr>
            </w:pPr>
            <w:r>
              <w:rPr>
                <w:rFonts w:hint="eastAsia" w:ascii="宋体" w:hAnsi="宋体" w:cs="宋体"/>
                <w:color w:val="auto"/>
                <w:szCs w:val="21"/>
                <w:highlight w:val="none"/>
              </w:rPr>
              <w:t>20、φ18mm麻花钻，1把。</w:t>
            </w:r>
          </w:p>
          <w:p w14:paraId="53C63A99">
            <w:pPr>
              <w:jc w:val="left"/>
              <w:rPr>
                <w:rFonts w:ascii="宋体" w:hAnsi="宋体" w:cs="宋体"/>
                <w:color w:val="auto"/>
                <w:szCs w:val="21"/>
                <w:highlight w:val="none"/>
              </w:rPr>
            </w:pPr>
            <w:r>
              <w:rPr>
                <w:rFonts w:hint="eastAsia" w:ascii="宋体" w:hAnsi="宋体" w:cs="宋体"/>
                <w:color w:val="auto"/>
                <w:szCs w:val="21"/>
                <w:highlight w:val="none"/>
              </w:rPr>
              <w:t>六、数控MES系统（一套数控MES系统可采集≥12台数控车床的信息及状态，并能在一台显示器上汇总展示）。</w:t>
            </w:r>
          </w:p>
          <w:p w14:paraId="13089CCD">
            <w:pPr>
              <w:jc w:val="left"/>
              <w:rPr>
                <w:rFonts w:ascii="宋体" w:hAnsi="宋体" w:cs="宋体"/>
                <w:color w:val="auto"/>
                <w:szCs w:val="21"/>
                <w:highlight w:val="none"/>
              </w:rPr>
            </w:pPr>
            <w:r>
              <w:rPr>
                <w:rFonts w:hint="eastAsia" w:ascii="宋体" w:hAnsi="宋体" w:cs="宋体"/>
                <w:color w:val="auto"/>
                <w:szCs w:val="21"/>
                <w:highlight w:val="none"/>
              </w:rPr>
              <w:t>▲（一）总体要求</w:t>
            </w:r>
          </w:p>
          <w:p w14:paraId="6A2EDB90">
            <w:pPr>
              <w:jc w:val="left"/>
              <w:rPr>
                <w:rFonts w:ascii="宋体" w:hAnsi="宋体" w:cs="宋体"/>
                <w:color w:val="auto"/>
                <w:szCs w:val="21"/>
                <w:highlight w:val="none"/>
              </w:rPr>
            </w:pPr>
            <w:r>
              <w:rPr>
                <w:rFonts w:hint="eastAsia" w:ascii="宋体" w:hAnsi="宋体" w:cs="宋体"/>
                <w:color w:val="auto"/>
                <w:szCs w:val="21"/>
                <w:highlight w:val="none"/>
              </w:rPr>
              <w:t>要求以数字化车间管理系统为核心，通过现场部署，完成数控车间数控设备的网络部署、数控系统授权、数控数据采集以及数字化车间管理系统的运行。</w:t>
            </w:r>
          </w:p>
          <w:p w14:paraId="31D5D5F1">
            <w:pPr>
              <w:jc w:val="left"/>
              <w:rPr>
                <w:rFonts w:ascii="宋体" w:hAnsi="宋体" w:cs="宋体"/>
                <w:color w:val="auto"/>
                <w:szCs w:val="21"/>
                <w:highlight w:val="none"/>
              </w:rPr>
            </w:pPr>
            <w:r>
              <w:rPr>
                <w:rFonts w:hint="eastAsia" w:ascii="宋体" w:hAnsi="宋体" w:cs="宋体"/>
                <w:color w:val="auto"/>
                <w:szCs w:val="21"/>
                <w:highlight w:val="none"/>
              </w:rPr>
              <w:t>▲（二）系统架构要求</w:t>
            </w:r>
          </w:p>
          <w:p w14:paraId="26AE1A32">
            <w:pPr>
              <w:jc w:val="left"/>
              <w:rPr>
                <w:rFonts w:ascii="宋体" w:hAnsi="宋体" w:cs="宋体"/>
                <w:color w:val="auto"/>
                <w:szCs w:val="21"/>
                <w:highlight w:val="none"/>
              </w:rPr>
            </w:pPr>
            <w:r>
              <w:rPr>
                <w:rFonts w:hint="eastAsia" w:ascii="宋体" w:hAnsi="宋体" w:cs="宋体"/>
                <w:color w:val="auto"/>
                <w:szCs w:val="21"/>
                <w:highlight w:val="none"/>
              </w:rPr>
              <w:t>要求数字化车间管理系统整体框架为设备端（数控机床）通过网线直连实现设备数据采集，中间层为数据存储与实时分析服务器，前端应用（WEB）提供可视化的数控设备状态实时监控功能；系统硬件拓扑要求：数控机床通过NC装置LAN端口作为数据交换端口。经网线连接至交换机构建局域网络，实现设备交互。服务器经网线与交换机连接，实现后台系统与数控设备互联互通。要求管理系统可以正常实时采集以下数控系统的生产、工艺、设备数据：</w:t>
            </w:r>
          </w:p>
          <w:p w14:paraId="66096FE6">
            <w:pPr>
              <w:jc w:val="left"/>
              <w:rPr>
                <w:rFonts w:ascii="宋体" w:hAnsi="宋体" w:cs="宋体"/>
                <w:color w:val="auto"/>
                <w:szCs w:val="21"/>
                <w:highlight w:val="none"/>
              </w:rPr>
            </w:pPr>
            <w:r>
              <w:rPr>
                <w:rFonts w:hint="eastAsia" w:ascii="宋体" w:hAnsi="宋体" w:cs="宋体"/>
                <w:color w:val="auto"/>
                <w:szCs w:val="21"/>
                <w:highlight w:val="none"/>
              </w:rPr>
              <w:t>1、华中数控系统（华中8型）</w:t>
            </w:r>
          </w:p>
          <w:p w14:paraId="06C19AB0">
            <w:pPr>
              <w:jc w:val="left"/>
              <w:rPr>
                <w:rFonts w:ascii="宋体" w:hAnsi="宋体" w:cs="宋体"/>
                <w:color w:val="auto"/>
                <w:szCs w:val="21"/>
                <w:highlight w:val="none"/>
              </w:rPr>
            </w:pPr>
            <w:r>
              <w:rPr>
                <w:rFonts w:hint="eastAsia" w:ascii="宋体" w:hAnsi="宋体" w:cs="宋体"/>
                <w:color w:val="auto"/>
                <w:szCs w:val="21"/>
                <w:highlight w:val="none"/>
              </w:rPr>
              <w:t>2、凯恩帝数控系统（</w:t>
            </w:r>
            <w:r>
              <w:rPr>
                <w:rFonts w:hint="eastAsia" w:ascii="宋体" w:hAnsi="宋体" w:cs="宋体"/>
                <w:color w:val="auto"/>
                <w:szCs w:val="21"/>
                <w:highlight w:val="none"/>
              </w:rPr>
              <w:t>软件</w:t>
            </w:r>
            <w:r>
              <w:rPr>
                <w:rFonts w:hint="eastAsia" w:ascii="宋体" w:hAnsi="宋体" w:cs="宋体"/>
                <w:color w:val="auto"/>
                <w:szCs w:val="21"/>
                <w:highlight w:val="none"/>
              </w:rPr>
              <w:t>版本V4.3以上）</w:t>
            </w:r>
          </w:p>
          <w:p w14:paraId="76F296F8">
            <w:pPr>
              <w:jc w:val="left"/>
              <w:rPr>
                <w:rFonts w:ascii="宋体" w:hAnsi="宋体" w:cs="宋体"/>
                <w:color w:val="auto"/>
                <w:szCs w:val="21"/>
                <w:highlight w:val="none"/>
              </w:rPr>
            </w:pPr>
            <w:r>
              <w:rPr>
                <w:rFonts w:hint="eastAsia" w:ascii="宋体" w:hAnsi="宋体" w:cs="宋体"/>
                <w:color w:val="auto"/>
                <w:szCs w:val="21"/>
                <w:highlight w:val="none"/>
              </w:rPr>
              <w:t>3、广州数控系统（980TDI，980MDI,988TA,988T）</w:t>
            </w:r>
          </w:p>
          <w:p w14:paraId="2415CBB1">
            <w:pPr>
              <w:jc w:val="left"/>
              <w:rPr>
                <w:rFonts w:ascii="宋体" w:hAnsi="宋体" w:cs="宋体"/>
                <w:color w:val="auto"/>
                <w:szCs w:val="21"/>
                <w:highlight w:val="none"/>
              </w:rPr>
            </w:pPr>
            <w:r>
              <w:rPr>
                <w:rFonts w:hint="eastAsia" w:ascii="宋体" w:hAnsi="宋体" w:cs="宋体"/>
                <w:color w:val="auto"/>
                <w:szCs w:val="21"/>
                <w:highlight w:val="none"/>
              </w:rPr>
              <w:t>4、发那科数控系统（具备 PCMCIA 口/RJ45 口的全系列 Fanuc 数控系统）</w:t>
            </w:r>
          </w:p>
          <w:p w14:paraId="7258907F">
            <w:pPr>
              <w:jc w:val="left"/>
              <w:rPr>
                <w:rFonts w:ascii="宋体" w:hAnsi="宋体" w:cs="宋体"/>
                <w:color w:val="auto"/>
                <w:szCs w:val="21"/>
                <w:highlight w:val="none"/>
              </w:rPr>
            </w:pPr>
            <w:r>
              <w:rPr>
                <w:rFonts w:hint="eastAsia" w:ascii="宋体" w:hAnsi="宋体" w:cs="宋体"/>
                <w:color w:val="auto"/>
                <w:szCs w:val="21"/>
                <w:highlight w:val="none"/>
              </w:rPr>
              <w:t>5、三菱、西门子数控系统</w:t>
            </w:r>
          </w:p>
          <w:p w14:paraId="4ACE5377">
            <w:pPr>
              <w:jc w:val="left"/>
              <w:rPr>
                <w:rFonts w:ascii="宋体" w:hAnsi="宋体" w:cs="宋体"/>
                <w:color w:val="auto"/>
                <w:szCs w:val="21"/>
                <w:highlight w:val="none"/>
              </w:rPr>
            </w:pPr>
            <w:r>
              <w:rPr>
                <w:rFonts w:hint="eastAsia" w:ascii="宋体" w:hAnsi="宋体" w:cs="宋体"/>
                <w:color w:val="auto"/>
                <w:szCs w:val="21"/>
                <w:highlight w:val="none"/>
              </w:rPr>
              <w:t>要求针对NC系统设备，基于可采集到的原始数据，可实现远程展示机床实时数据，数据包含但不限于设备状态（开机、关机、运行、调试、报警）、产量信息（加工件数）、故障信息（故障代码、故障开始时间、故障结束时间）、参数信息（主轴转速/倍率、进给速度/倍率），并通过相关功能模块，实现各种数据统计、分析。</w:t>
            </w:r>
          </w:p>
          <w:p w14:paraId="2CCBA5D4">
            <w:pPr>
              <w:jc w:val="left"/>
              <w:rPr>
                <w:rFonts w:ascii="宋体" w:hAnsi="宋体" w:cs="宋体"/>
                <w:color w:val="auto"/>
                <w:szCs w:val="21"/>
                <w:highlight w:val="none"/>
              </w:rPr>
            </w:pPr>
            <w:r>
              <w:rPr>
                <w:rFonts w:hint="eastAsia" w:ascii="宋体" w:hAnsi="宋体" w:cs="宋体"/>
                <w:color w:val="auto"/>
                <w:szCs w:val="21"/>
                <w:highlight w:val="none"/>
              </w:rPr>
              <w:t>（三）系统平台功能配置要求</w:t>
            </w:r>
          </w:p>
          <w:p w14:paraId="3EE81D88">
            <w:pPr>
              <w:jc w:val="left"/>
              <w:rPr>
                <w:rFonts w:ascii="宋体" w:hAnsi="宋体" w:cs="宋体"/>
                <w:color w:val="auto"/>
                <w:szCs w:val="21"/>
                <w:highlight w:val="none"/>
              </w:rPr>
            </w:pPr>
            <w:r>
              <w:rPr>
                <w:rFonts w:hint="eastAsia" w:ascii="宋体" w:hAnsi="宋体" w:cs="宋体"/>
                <w:color w:val="auto"/>
                <w:szCs w:val="21"/>
                <w:highlight w:val="none"/>
              </w:rPr>
              <w:t>1、系统配置管理</w:t>
            </w:r>
          </w:p>
          <w:p w14:paraId="0E27CBA2">
            <w:pPr>
              <w:jc w:val="left"/>
              <w:rPr>
                <w:rFonts w:ascii="宋体" w:hAnsi="宋体" w:cs="宋体"/>
                <w:color w:val="auto"/>
                <w:szCs w:val="21"/>
                <w:highlight w:val="none"/>
              </w:rPr>
            </w:pPr>
            <w:r>
              <w:rPr>
                <w:rFonts w:hint="eastAsia" w:ascii="宋体" w:hAnsi="宋体" w:cs="宋体"/>
                <w:color w:val="auto"/>
                <w:szCs w:val="21"/>
                <w:highlight w:val="none"/>
              </w:rPr>
              <w:t>要求系统配置管理作为系统基础模块，可实现对系统运行所需要的基础信息进行配置，包含但不限于人员信息配置、人员权限管理、部门岗位设置、班次信息设置。</w:t>
            </w:r>
          </w:p>
          <w:p w14:paraId="14AB9F06">
            <w:pPr>
              <w:jc w:val="left"/>
              <w:rPr>
                <w:rFonts w:ascii="宋体" w:hAnsi="宋体" w:cs="宋体"/>
                <w:color w:val="auto"/>
                <w:szCs w:val="21"/>
                <w:highlight w:val="none"/>
              </w:rPr>
            </w:pPr>
            <w:r>
              <w:rPr>
                <w:rFonts w:hint="eastAsia" w:ascii="宋体" w:hAnsi="宋体" w:cs="宋体"/>
                <w:color w:val="auto"/>
                <w:szCs w:val="21"/>
                <w:highlight w:val="none"/>
              </w:rPr>
              <w:t>▲（1）具备“人员信息配置”功能</w:t>
            </w:r>
          </w:p>
          <w:p w14:paraId="339B62EE">
            <w:pPr>
              <w:jc w:val="left"/>
              <w:rPr>
                <w:rFonts w:ascii="宋体" w:hAnsi="宋体" w:cs="宋体"/>
                <w:color w:val="auto"/>
                <w:szCs w:val="21"/>
                <w:highlight w:val="none"/>
              </w:rPr>
            </w:pPr>
            <w:r>
              <w:rPr>
                <w:rFonts w:hint="eastAsia" w:ascii="宋体" w:hAnsi="宋体" w:cs="宋体"/>
                <w:color w:val="auto"/>
                <w:szCs w:val="21"/>
                <w:highlight w:val="none"/>
              </w:rPr>
              <w:t>人员信息配置功能要求：可配置系统用户的人员信息（姓名、性别、手机、固话、邮箱、其他备注信息）等基础数据的录入和部门、岗位分配以及平台账户建立与管理。要求模块支持从EXCEL表导入或自主添加人员信息，也支持人员信息导出。</w:t>
            </w:r>
          </w:p>
          <w:p w14:paraId="67F8BB7D">
            <w:pPr>
              <w:jc w:val="left"/>
              <w:rPr>
                <w:rFonts w:ascii="宋体" w:hAnsi="宋体" w:cs="宋体"/>
                <w:color w:val="auto"/>
                <w:szCs w:val="21"/>
                <w:highlight w:val="none"/>
              </w:rPr>
            </w:pPr>
            <w:r>
              <w:rPr>
                <w:rFonts w:hint="eastAsia" w:ascii="宋体" w:hAnsi="宋体" w:cs="宋体"/>
                <w:color w:val="auto"/>
                <w:szCs w:val="21"/>
                <w:highlight w:val="none"/>
              </w:rPr>
              <w:t>（2）具备“人员权限管理”功能</w:t>
            </w:r>
          </w:p>
          <w:p w14:paraId="42E96628">
            <w:pPr>
              <w:jc w:val="left"/>
              <w:rPr>
                <w:rFonts w:ascii="宋体" w:hAnsi="宋体" w:cs="宋体"/>
                <w:color w:val="auto"/>
                <w:szCs w:val="21"/>
                <w:highlight w:val="none"/>
              </w:rPr>
            </w:pPr>
            <w:r>
              <w:rPr>
                <w:rFonts w:hint="eastAsia" w:ascii="宋体" w:hAnsi="宋体" w:cs="宋体"/>
                <w:color w:val="auto"/>
                <w:szCs w:val="21"/>
                <w:highlight w:val="none"/>
              </w:rPr>
              <w:t>人员权限管理功能要求：可配置系统中各部门下岗位的系统各项功能的权限设置，可对每个岗位单独设定整套系统各模块功能权限，便于不同岗位职责下的系统操作，规范系统应用与管理。</w:t>
            </w:r>
          </w:p>
          <w:p w14:paraId="63532963">
            <w:pPr>
              <w:jc w:val="left"/>
              <w:rPr>
                <w:rFonts w:ascii="宋体" w:hAnsi="宋体" w:cs="宋体"/>
                <w:color w:val="auto"/>
                <w:szCs w:val="21"/>
                <w:highlight w:val="none"/>
              </w:rPr>
            </w:pPr>
            <w:r>
              <w:rPr>
                <w:rFonts w:hint="eastAsia" w:ascii="宋体" w:hAnsi="宋体" w:cs="宋体"/>
                <w:color w:val="auto"/>
                <w:szCs w:val="21"/>
                <w:highlight w:val="none"/>
              </w:rPr>
              <w:t>▲（3）具备“部门岗位设置</w:t>
            </w:r>
            <w:r>
              <w:rPr>
                <w:rFonts w:hint="eastAsia" w:ascii="宋体" w:hAnsi="宋体" w:cs="宋体"/>
                <w:color w:val="auto"/>
                <w:szCs w:val="21"/>
                <w:highlight w:val="none"/>
              </w:rPr>
              <w:t>”</w:t>
            </w:r>
            <w:r>
              <w:rPr>
                <w:rFonts w:hint="eastAsia" w:ascii="宋体" w:hAnsi="宋体" w:cs="宋体"/>
                <w:color w:val="auto"/>
                <w:szCs w:val="21"/>
                <w:highlight w:val="none"/>
              </w:rPr>
              <w:t>功能</w:t>
            </w:r>
          </w:p>
          <w:p w14:paraId="631108CB">
            <w:pPr>
              <w:jc w:val="left"/>
              <w:rPr>
                <w:rFonts w:ascii="宋体" w:hAnsi="宋体" w:cs="宋体"/>
                <w:color w:val="auto"/>
                <w:szCs w:val="21"/>
                <w:highlight w:val="none"/>
              </w:rPr>
            </w:pPr>
            <w:r>
              <w:rPr>
                <w:rFonts w:hint="eastAsia" w:ascii="宋体" w:hAnsi="宋体" w:cs="宋体"/>
                <w:color w:val="auto"/>
                <w:szCs w:val="21"/>
                <w:highlight w:val="none"/>
              </w:rPr>
              <w:t>部门岗位设置功能要求：可配置学校部门信息和各部门下的岗位信息（模块支持从EXCEL表导入或自主添加部门管理及岗位管理信息，同时也支持导出），添加岗位时可以选择部门和上级岗位，选择相应的岗位后，可以对此岗位进行系统各项功能的权限设置。</w:t>
            </w:r>
          </w:p>
          <w:p w14:paraId="6F9D3B0B">
            <w:pPr>
              <w:jc w:val="left"/>
              <w:rPr>
                <w:rFonts w:ascii="宋体" w:hAnsi="宋体" w:cs="宋体"/>
                <w:color w:val="auto"/>
                <w:szCs w:val="21"/>
                <w:highlight w:val="none"/>
              </w:rPr>
            </w:pPr>
            <w:r>
              <w:rPr>
                <w:rFonts w:hint="eastAsia" w:ascii="宋体" w:hAnsi="宋体" w:cs="宋体"/>
                <w:color w:val="auto"/>
                <w:szCs w:val="21"/>
                <w:highlight w:val="none"/>
              </w:rPr>
              <w:t>▲（4）具备“班次信息设置</w:t>
            </w:r>
            <w:r>
              <w:rPr>
                <w:rFonts w:hint="eastAsia" w:ascii="宋体" w:hAnsi="宋体" w:cs="宋体"/>
                <w:color w:val="auto"/>
                <w:szCs w:val="21"/>
                <w:highlight w:val="none"/>
              </w:rPr>
              <w:t>”</w:t>
            </w:r>
            <w:r>
              <w:rPr>
                <w:rFonts w:hint="eastAsia" w:ascii="宋体" w:hAnsi="宋体" w:cs="宋体"/>
                <w:color w:val="auto"/>
                <w:szCs w:val="21"/>
                <w:highlight w:val="none"/>
              </w:rPr>
              <w:t>功能</w:t>
            </w:r>
          </w:p>
          <w:p w14:paraId="09A157A0">
            <w:pPr>
              <w:jc w:val="left"/>
              <w:rPr>
                <w:rFonts w:ascii="宋体" w:hAnsi="宋体" w:cs="宋体"/>
                <w:color w:val="auto"/>
                <w:szCs w:val="21"/>
                <w:highlight w:val="none"/>
              </w:rPr>
            </w:pPr>
            <w:r>
              <w:rPr>
                <w:rFonts w:hint="eastAsia" w:ascii="宋体" w:hAnsi="宋体" w:cs="宋体"/>
                <w:color w:val="auto"/>
                <w:szCs w:val="21"/>
                <w:highlight w:val="none"/>
              </w:rPr>
              <w:t>班次信息设置功能要求：可用于系统平台用户或部门下属所有人员的班次设置（班次、班次描述、上班时间、下班时间），便于各用户获取工作安排。</w:t>
            </w:r>
          </w:p>
          <w:p w14:paraId="02EC9118">
            <w:pPr>
              <w:jc w:val="left"/>
              <w:rPr>
                <w:rFonts w:ascii="宋体" w:hAnsi="宋体" w:cs="宋体"/>
                <w:color w:val="auto"/>
                <w:szCs w:val="21"/>
                <w:highlight w:val="none"/>
              </w:rPr>
            </w:pPr>
            <w:r>
              <w:rPr>
                <w:rFonts w:hint="eastAsia" w:ascii="宋体" w:hAnsi="宋体" w:cs="宋体"/>
                <w:color w:val="auto"/>
                <w:szCs w:val="21"/>
                <w:highlight w:val="none"/>
              </w:rPr>
              <w:t>2、设备信息管理</w:t>
            </w:r>
          </w:p>
          <w:p w14:paraId="745BBBA0">
            <w:pPr>
              <w:jc w:val="left"/>
              <w:rPr>
                <w:rFonts w:ascii="宋体" w:hAnsi="宋体" w:cs="宋体"/>
                <w:color w:val="auto"/>
                <w:szCs w:val="21"/>
                <w:highlight w:val="none"/>
              </w:rPr>
            </w:pPr>
            <w:r>
              <w:rPr>
                <w:rFonts w:hint="eastAsia" w:ascii="宋体" w:hAnsi="宋体" w:cs="宋体"/>
                <w:color w:val="auto"/>
                <w:szCs w:val="21"/>
                <w:highlight w:val="none"/>
              </w:rPr>
              <w:t>可实现对下属数控设备的基础信息进行配置，包含设备台账管理、设备工位设置、设备类型维护、设备人员管理。</w:t>
            </w:r>
          </w:p>
          <w:p w14:paraId="7DF0ED1E">
            <w:pPr>
              <w:jc w:val="left"/>
              <w:rPr>
                <w:rFonts w:ascii="宋体" w:hAnsi="宋体" w:cs="宋体"/>
                <w:color w:val="auto"/>
                <w:szCs w:val="21"/>
                <w:highlight w:val="none"/>
              </w:rPr>
            </w:pPr>
            <w:r>
              <w:rPr>
                <w:rFonts w:hint="eastAsia" w:ascii="宋体" w:hAnsi="宋体" w:cs="宋体"/>
                <w:color w:val="auto"/>
                <w:szCs w:val="21"/>
                <w:highlight w:val="none"/>
              </w:rPr>
              <w:t>（1）具备“设备台账管理”功能</w:t>
            </w:r>
          </w:p>
          <w:p w14:paraId="1506E0EC">
            <w:pPr>
              <w:jc w:val="left"/>
              <w:rPr>
                <w:rFonts w:ascii="宋体" w:hAnsi="宋体" w:cs="宋体"/>
                <w:color w:val="auto"/>
                <w:szCs w:val="21"/>
                <w:highlight w:val="none"/>
              </w:rPr>
            </w:pPr>
            <w:r>
              <w:rPr>
                <w:rFonts w:hint="eastAsia" w:ascii="宋体" w:hAnsi="宋体" w:cs="宋体"/>
                <w:color w:val="auto"/>
                <w:szCs w:val="21"/>
                <w:highlight w:val="none"/>
              </w:rPr>
              <w:t>设备台账管理功能要求：用于维护设备基础信息及采集信息配置（如设备名、设备IP、设备端口号、选择设备系统、所在位置、加工类型、设备编号、制造厂家、设备型号、出厂编号、入固日期、所在区域、设备类型选择、设备工位分组选择）。添加设备时，选择车间工位信息，针对各工位填写设备类型、设备状态等相关信息，完成设备的添加，系统会自动给设备生成一条包含该设备信息的独立二维码，可以自主选择打印二维码。（要求在同一局域网络内，二维码可以通过微信或其他扫码软件识别，并以表格形式显示对应设备台账信息）</w:t>
            </w:r>
          </w:p>
          <w:p w14:paraId="39C5EEAA">
            <w:pPr>
              <w:jc w:val="left"/>
              <w:rPr>
                <w:rFonts w:ascii="宋体" w:hAnsi="宋体" w:cs="宋体"/>
                <w:color w:val="auto"/>
                <w:szCs w:val="21"/>
                <w:highlight w:val="none"/>
              </w:rPr>
            </w:pPr>
            <w:r>
              <w:rPr>
                <w:rFonts w:hint="eastAsia" w:ascii="宋体" w:hAnsi="宋体" w:cs="宋体"/>
                <w:color w:val="auto"/>
                <w:szCs w:val="21"/>
                <w:highlight w:val="none"/>
              </w:rPr>
              <w:t>（2）具备“设备工位设置”功能</w:t>
            </w:r>
          </w:p>
          <w:p w14:paraId="54F3BFFB">
            <w:pPr>
              <w:jc w:val="left"/>
              <w:rPr>
                <w:rFonts w:ascii="宋体" w:hAnsi="宋体" w:cs="宋体"/>
                <w:color w:val="auto"/>
                <w:szCs w:val="21"/>
                <w:highlight w:val="none"/>
              </w:rPr>
            </w:pPr>
            <w:r>
              <w:rPr>
                <w:rFonts w:hint="eastAsia" w:ascii="宋体" w:hAnsi="宋体" w:cs="宋体"/>
                <w:color w:val="auto"/>
                <w:szCs w:val="21"/>
                <w:highlight w:val="none"/>
              </w:rPr>
              <w:t>设备工位设置功能要求:可以根据部署现场实际情况，对系统管控下设备的层级结构按学部、车间、工位进行三级划分，并将系统下的设备分别绑定到各个分组，便于各模块中索引及后续统计、分析模块中的各类数据统计分析。要求模块中可将某几台不同种类设备设定为一个工位，在该模块中可以对设置的不同工位进行维护、分析，并在页面内显示每个工位内具体设备数量及设备名。</w:t>
            </w:r>
          </w:p>
          <w:p w14:paraId="60CBE057">
            <w:pPr>
              <w:jc w:val="left"/>
              <w:rPr>
                <w:rFonts w:ascii="宋体" w:hAnsi="宋体" w:cs="宋体"/>
                <w:color w:val="auto"/>
                <w:szCs w:val="21"/>
                <w:highlight w:val="none"/>
              </w:rPr>
            </w:pPr>
            <w:r>
              <w:rPr>
                <w:rFonts w:hint="eastAsia" w:ascii="宋体" w:hAnsi="宋体" w:cs="宋体"/>
                <w:color w:val="auto"/>
                <w:szCs w:val="21"/>
                <w:highlight w:val="none"/>
              </w:rPr>
              <w:t>（3）具备“设备类型维护”功能</w:t>
            </w:r>
          </w:p>
          <w:p w14:paraId="32D189D1">
            <w:pPr>
              <w:jc w:val="left"/>
              <w:rPr>
                <w:rFonts w:ascii="宋体" w:hAnsi="宋体" w:cs="宋体"/>
                <w:color w:val="auto"/>
                <w:szCs w:val="21"/>
                <w:highlight w:val="none"/>
              </w:rPr>
            </w:pPr>
            <w:r>
              <w:rPr>
                <w:rFonts w:hint="eastAsia" w:ascii="宋体" w:hAnsi="宋体" w:cs="宋体"/>
                <w:color w:val="auto"/>
                <w:szCs w:val="21"/>
                <w:highlight w:val="none"/>
              </w:rPr>
              <w:t>设备类型维护功能要求：用来配置维护系统管控下的设备类型、种类信息（设备类型可根据实际需求进行自定义，种类及种数不限制）。通过在该模块内配置设备类型，完成系统管控下设备的类型设定（设备台账中选择）以及维护保养模块中各种类设备的保养配置（两级保养周期及保养要求的）。在对应设备种类下，可以显示对应的设备数量，以及启用状态。要求该模块支持从EXCEL表导入或自主添加设备类型信息，同时也支持EXCEL表导出。</w:t>
            </w:r>
          </w:p>
          <w:p w14:paraId="78EADDE7">
            <w:pPr>
              <w:jc w:val="left"/>
              <w:rPr>
                <w:rFonts w:ascii="宋体" w:hAnsi="宋体" w:cs="宋体"/>
                <w:color w:val="auto"/>
                <w:szCs w:val="21"/>
                <w:highlight w:val="none"/>
              </w:rPr>
            </w:pPr>
            <w:r>
              <w:rPr>
                <w:rFonts w:hint="eastAsia" w:ascii="宋体" w:hAnsi="宋体" w:cs="宋体"/>
                <w:color w:val="auto"/>
                <w:szCs w:val="21"/>
                <w:highlight w:val="none"/>
              </w:rPr>
              <w:t>（4）具备“设备人员管理”功能</w:t>
            </w:r>
          </w:p>
          <w:p w14:paraId="3CAB56AD">
            <w:pPr>
              <w:jc w:val="left"/>
              <w:rPr>
                <w:rFonts w:ascii="宋体" w:hAnsi="宋体" w:cs="宋体"/>
                <w:color w:val="auto"/>
                <w:szCs w:val="21"/>
                <w:highlight w:val="none"/>
              </w:rPr>
            </w:pPr>
            <w:r>
              <w:rPr>
                <w:rFonts w:hint="eastAsia" w:ascii="宋体" w:hAnsi="宋体" w:cs="宋体"/>
                <w:color w:val="auto"/>
                <w:szCs w:val="21"/>
                <w:highlight w:val="none"/>
              </w:rPr>
              <w:t>设备人员管理功能要求：用来在此界面内设置系统平台各用户负责的学部、车间、工位，以及显示各工位人员信息。通过设置，将具体的车间或工位绑定到具体负责人，便于设备生产、实训、维保的流程追溯。</w:t>
            </w:r>
          </w:p>
          <w:p w14:paraId="5599FAAC">
            <w:pPr>
              <w:jc w:val="left"/>
              <w:rPr>
                <w:rFonts w:ascii="宋体" w:hAnsi="宋体" w:cs="宋体"/>
                <w:color w:val="auto"/>
                <w:szCs w:val="21"/>
                <w:highlight w:val="none"/>
              </w:rPr>
            </w:pPr>
            <w:r>
              <w:rPr>
                <w:rFonts w:hint="eastAsia" w:ascii="宋体" w:hAnsi="宋体" w:cs="宋体"/>
                <w:color w:val="auto"/>
                <w:szCs w:val="21"/>
                <w:highlight w:val="none"/>
              </w:rPr>
              <w:t>3、设备生产管理</w:t>
            </w:r>
          </w:p>
          <w:p w14:paraId="73D5EC85">
            <w:pPr>
              <w:jc w:val="left"/>
              <w:rPr>
                <w:rFonts w:ascii="宋体" w:hAnsi="宋体" w:cs="宋体"/>
                <w:color w:val="auto"/>
                <w:szCs w:val="21"/>
                <w:highlight w:val="none"/>
              </w:rPr>
            </w:pPr>
            <w:r>
              <w:rPr>
                <w:rFonts w:hint="eastAsia" w:ascii="宋体" w:hAnsi="宋体" w:cs="宋体"/>
                <w:color w:val="auto"/>
                <w:szCs w:val="21"/>
                <w:highlight w:val="none"/>
              </w:rPr>
              <w:t>设备信息管理是系统维护设备关键运行参数监控、工作状态监控、异常工作状态配置的模块。要求该模块可实现对下属数控设备的异常加工参数（主轴转速范围、主轴倍率范围、进给倍率范围）、异常工作状态（设备空闲持续时间、设备报警持续时间、设备手动调试持续时间）、异常工作模式（导致被系统监测到的设备异常状态进行原因录入）进行配置。可实现针对设备的异常状态、设备参数的异常状态进行判定定义，当采集的设备数据达到异常判定条件时，记录并展示报警信息。</w:t>
            </w:r>
          </w:p>
          <w:p w14:paraId="3CABAE9E">
            <w:pPr>
              <w:jc w:val="left"/>
              <w:rPr>
                <w:rFonts w:ascii="宋体" w:hAnsi="宋体" w:cs="宋体"/>
                <w:color w:val="auto"/>
                <w:szCs w:val="21"/>
                <w:highlight w:val="none"/>
              </w:rPr>
            </w:pPr>
            <w:r>
              <w:rPr>
                <w:rFonts w:hint="eastAsia" w:ascii="宋体" w:hAnsi="宋体" w:cs="宋体"/>
                <w:color w:val="auto"/>
                <w:szCs w:val="21"/>
                <w:highlight w:val="none"/>
              </w:rPr>
              <w:t>（1）具备“参数异常设置”功能参数异常设置功能要求：在该模块内可对系统管控下的每一台设备关键参数的上下限值设置，当设备实际参数超过限定值时，系统记录并展示报警信息，监控的设备参数有主轴转速的上下限、主轴倍率的上下限、进给倍率的上下限。</w:t>
            </w:r>
          </w:p>
          <w:p w14:paraId="46F0C284">
            <w:pPr>
              <w:jc w:val="left"/>
              <w:rPr>
                <w:rFonts w:ascii="宋体" w:hAnsi="宋体" w:cs="宋体"/>
                <w:color w:val="auto"/>
                <w:szCs w:val="21"/>
                <w:highlight w:val="none"/>
              </w:rPr>
            </w:pPr>
            <w:r>
              <w:rPr>
                <w:rFonts w:hint="eastAsia" w:ascii="宋体" w:hAnsi="宋体" w:cs="宋体"/>
                <w:color w:val="auto"/>
                <w:szCs w:val="21"/>
                <w:highlight w:val="none"/>
              </w:rPr>
              <w:t>（2）具备“工作模式配置”功能</w:t>
            </w:r>
          </w:p>
          <w:p w14:paraId="2FCAEC4D">
            <w:pPr>
              <w:jc w:val="left"/>
              <w:rPr>
                <w:rFonts w:ascii="宋体" w:hAnsi="宋体" w:cs="宋体"/>
                <w:color w:val="auto"/>
                <w:szCs w:val="21"/>
                <w:highlight w:val="none"/>
              </w:rPr>
            </w:pPr>
            <w:r>
              <w:rPr>
                <w:rFonts w:hint="eastAsia" w:ascii="宋体" w:hAnsi="宋体" w:cs="宋体"/>
                <w:color w:val="auto"/>
                <w:szCs w:val="21"/>
                <w:highlight w:val="none"/>
              </w:rPr>
              <w:t>工作模式配置功能要求：在该模块内可对设备异常状态的工作模式（即异常类型）进行设置，在设备切片图上可以对设备停机、空闲、报警等非工作状态进行异常原因的录入。模块内设置的异常类型在结构上分为两级（父级工作模式、子级工作模式），内容支持完全自定义，可根据设备类型及设备故障特点进行设定，并对每种故障类型进行备注，便于设备故障统计及故障分析、排除。</w:t>
            </w:r>
          </w:p>
          <w:p w14:paraId="49168A36">
            <w:pPr>
              <w:jc w:val="left"/>
              <w:rPr>
                <w:rFonts w:ascii="宋体" w:hAnsi="宋体" w:cs="宋体"/>
                <w:color w:val="auto"/>
                <w:szCs w:val="21"/>
                <w:highlight w:val="none"/>
              </w:rPr>
            </w:pPr>
            <w:r>
              <w:rPr>
                <w:rFonts w:hint="eastAsia" w:ascii="宋体" w:hAnsi="宋体" w:cs="宋体"/>
                <w:color w:val="auto"/>
                <w:szCs w:val="21"/>
                <w:highlight w:val="none"/>
              </w:rPr>
              <w:t>（3）具备“状态异常设置”功能</w:t>
            </w:r>
          </w:p>
          <w:p w14:paraId="32E366E5">
            <w:pPr>
              <w:jc w:val="left"/>
              <w:rPr>
                <w:rFonts w:ascii="宋体" w:hAnsi="宋体" w:cs="宋体"/>
                <w:color w:val="auto"/>
                <w:szCs w:val="21"/>
                <w:highlight w:val="none"/>
              </w:rPr>
            </w:pPr>
            <w:r>
              <w:rPr>
                <w:rFonts w:hint="eastAsia" w:ascii="宋体" w:hAnsi="宋体" w:cs="宋体"/>
                <w:color w:val="auto"/>
                <w:szCs w:val="21"/>
                <w:highlight w:val="none"/>
              </w:rPr>
              <w:t>状态异常设置功能要求：在该模块内可以配置每一台设备非工作状态（空闲待机、报警状态、手动调试状态）的持续时间，并对其进行定义或编辑，当异常状态持续时间超过设定值时，系统后台记录并展示报警信息。</w:t>
            </w:r>
          </w:p>
          <w:p w14:paraId="62FAED83">
            <w:pPr>
              <w:jc w:val="left"/>
              <w:rPr>
                <w:rFonts w:ascii="宋体" w:hAnsi="宋体" w:cs="宋体"/>
                <w:color w:val="auto"/>
                <w:szCs w:val="21"/>
                <w:highlight w:val="none"/>
              </w:rPr>
            </w:pPr>
            <w:r>
              <w:rPr>
                <w:rFonts w:hint="eastAsia" w:ascii="宋体" w:hAnsi="宋体" w:cs="宋体"/>
                <w:color w:val="auto"/>
                <w:szCs w:val="21"/>
                <w:highlight w:val="none"/>
              </w:rPr>
              <w:t>4、设备状态监控</w:t>
            </w:r>
          </w:p>
          <w:p w14:paraId="4D5B7985">
            <w:pPr>
              <w:jc w:val="left"/>
              <w:rPr>
                <w:rFonts w:ascii="宋体" w:hAnsi="宋体" w:cs="宋体"/>
                <w:color w:val="auto"/>
                <w:szCs w:val="21"/>
                <w:highlight w:val="none"/>
              </w:rPr>
            </w:pPr>
            <w:r>
              <w:rPr>
                <w:rFonts w:hint="eastAsia" w:ascii="宋体" w:hAnsi="宋体" w:cs="宋体"/>
                <w:color w:val="auto"/>
                <w:szCs w:val="21"/>
                <w:highlight w:val="none"/>
              </w:rPr>
              <w:t>要求设备状态监控模块是展示、查阅系统管控下各设备的设运行状态、运行参数、实时监控、状态异常展示及统计的模块。要求该模块可实现观看所有设备当前运行状态，包含程序号、转速、倍率等信息，界面支持互动，点击相应设备后，可以查看该设备的详细运行信息；可以观看所有设备的实时状态，对超出“状态异常设置模块”中设定值的设备进行报警及持续时间的统计；可以查阅设备异常状态的历史记录；可以查阅设备异常状态的数据统计。</w:t>
            </w:r>
          </w:p>
          <w:p w14:paraId="24268574">
            <w:pPr>
              <w:jc w:val="left"/>
              <w:rPr>
                <w:rFonts w:ascii="宋体" w:hAnsi="宋体" w:cs="宋体"/>
                <w:color w:val="auto"/>
                <w:szCs w:val="21"/>
                <w:highlight w:val="none"/>
              </w:rPr>
            </w:pPr>
            <w:r>
              <w:rPr>
                <w:rFonts w:hint="eastAsia" w:ascii="宋体" w:hAnsi="宋体" w:cs="宋体"/>
                <w:color w:val="auto"/>
                <w:szCs w:val="21"/>
                <w:highlight w:val="none"/>
              </w:rPr>
              <w:t>▲（1）具备“设备状态一览”功能</w:t>
            </w:r>
          </w:p>
          <w:p w14:paraId="071885DF">
            <w:pPr>
              <w:jc w:val="left"/>
              <w:rPr>
                <w:rFonts w:ascii="宋体" w:hAnsi="宋体" w:cs="宋体"/>
                <w:color w:val="auto"/>
                <w:szCs w:val="21"/>
                <w:highlight w:val="none"/>
              </w:rPr>
            </w:pPr>
            <w:r>
              <w:rPr>
                <w:rFonts w:hint="eastAsia" w:ascii="宋体" w:hAnsi="宋体" w:cs="宋体"/>
                <w:color w:val="auto"/>
                <w:szCs w:val="21"/>
                <w:highlight w:val="none"/>
              </w:rPr>
              <w:t>设备状态一览功能要求：在该功能界面内，可以查看系统管控下所有设备当前运行状态，包含状态、程序号、转速、主轴倍率、紧急倍率等信息，界面支持互动，点击相应设备后，可以查看该设备的详细运行信息。要求详细运行信息为弹窗界面，主要分为设备产出统计、设备状态分布、设备状态监控、甘特图四部分。设备产出统计主要显示当前程序、程序注释、程序总完成次数信息；设备状态分布主要显示设备离线、报警、待机三种状态的时间及占比；设备状态监控主要显示当前状态、持续时间、转速、进给倍率、转速倍率、报警代码等信息；甘特图显示当前时间的24小时内设备的状态切片分析。</w:t>
            </w:r>
          </w:p>
          <w:p w14:paraId="4ED0BB53">
            <w:pPr>
              <w:jc w:val="left"/>
              <w:rPr>
                <w:rFonts w:ascii="宋体" w:hAnsi="宋体" w:cs="宋体"/>
                <w:color w:val="auto"/>
                <w:szCs w:val="21"/>
                <w:highlight w:val="none"/>
              </w:rPr>
            </w:pPr>
            <w:r>
              <w:rPr>
                <w:rFonts w:hint="eastAsia" w:ascii="宋体" w:hAnsi="宋体" w:cs="宋体"/>
                <w:color w:val="auto"/>
                <w:szCs w:val="21"/>
                <w:highlight w:val="none"/>
              </w:rPr>
              <w:t>（2）具备“状态实时监控”功能</w:t>
            </w:r>
          </w:p>
          <w:p w14:paraId="1794BDBD">
            <w:pPr>
              <w:jc w:val="left"/>
              <w:rPr>
                <w:rFonts w:ascii="宋体" w:hAnsi="宋体" w:cs="宋体"/>
                <w:color w:val="auto"/>
                <w:szCs w:val="21"/>
                <w:highlight w:val="none"/>
              </w:rPr>
            </w:pPr>
            <w:r>
              <w:rPr>
                <w:rFonts w:hint="eastAsia" w:ascii="宋体" w:hAnsi="宋体" w:cs="宋体"/>
                <w:color w:val="auto"/>
                <w:szCs w:val="21"/>
                <w:highlight w:val="none"/>
              </w:rPr>
              <w:t>实时状态监控功能要求：在该模块界面内可以查看系统管控下的设备运行状态，界面直观显示状态异常报警设备数量及正常设备数量，并对当前正在发生状态异常报警的设备进行详细信息显示（包含设备名、所在区域、异常类型、当前异常类型的阈值、报警开始时间、持续时间）。</w:t>
            </w:r>
          </w:p>
          <w:p w14:paraId="4A4FDF78">
            <w:pPr>
              <w:jc w:val="left"/>
              <w:rPr>
                <w:rFonts w:ascii="宋体" w:hAnsi="宋体" w:cs="宋体"/>
                <w:color w:val="auto"/>
                <w:szCs w:val="21"/>
                <w:highlight w:val="none"/>
              </w:rPr>
            </w:pPr>
            <w:r>
              <w:rPr>
                <w:rFonts w:hint="eastAsia" w:ascii="宋体" w:hAnsi="宋体" w:cs="宋体"/>
                <w:color w:val="auto"/>
                <w:szCs w:val="21"/>
                <w:highlight w:val="none"/>
              </w:rPr>
              <w:t>▲（3）具备“状态异常列表”功能</w:t>
            </w:r>
          </w:p>
          <w:p w14:paraId="76E6D328">
            <w:pPr>
              <w:jc w:val="left"/>
              <w:rPr>
                <w:rFonts w:ascii="宋体" w:hAnsi="宋体" w:cs="宋体"/>
                <w:color w:val="auto"/>
                <w:szCs w:val="21"/>
                <w:highlight w:val="none"/>
              </w:rPr>
            </w:pPr>
            <w:r>
              <w:rPr>
                <w:rFonts w:hint="eastAsia" w:ascii="宋体" w:hAnsi="宋体" w:cs="宋体"/>
                <w:color w:val="auto"/>
                <w:szCs w:val="21"/>
                <w:highlight w:val="none"/>
              </w:rPr>
              <w:t>状态异常列表功能要求：在该模块内可以查看系统管控下设备的异常状态记录，并可按照学部、车间、工位、时间范围、状态类型、异常持续时间等作为索引条件进行查询，并支持设备状态异常记录的导出。</w:t>
            </w:r>
          </w:p>
          <w:p w14:paraId="0CA25D7A">
            <w:pPr>
              <w:jc w:val="left"/>
              <w:rPr>
                <w:rFonts w:ascii="宋体" w:hAnsi="宋体" w:cs="宋体"/>
                <w:color w:val="auto"/>
                <w:szCs w:val="21"/>
                <w:highlight w:val="none"/>
              </w:rPr>
            </w:pPr>
            <w:r>
              <w:rPr>
                <w:rFonts w:hint="eastAsia" w:ascii="宋体" w:hAnsi="宋体" w:cs="宋体"/>
                <w:color w:val="auto"/>
                <w:szCs w:val="21"/>
                <w:highlight w:val="none"/>
              </w:rPr>
              <w:t>（4）具备“状态异常统计”功能</w:t>
            </w:r>
          </w:p>
          <w:p w14:paraId="195F0A76">
            <w:pPr>
              <w:jc w:val="left"/>
              <w:rPr>
                <w:rFonts w:ascii="宋体" w:hAnsi="宋体" w:cs="宋体"/>
                <w:color w:val="auto"/>
                <w:szCs w:val="21"/>
                <w:highlight w:val="none"/>
              </w:rPr>
            </w:pPr>
            <w:r>
              <w:rPr>
                <w:rFonts w:hint="eastAsia" w:ascii="宋体" w:hAnsi="宋体" w:cs="宋体"/>
                <w:color w:val="auto"/>
                <w:szCs w:val="21"/>
                <w:highlight w:val="none"/>
              </w:rPr>
              <w:t>状态异常统计功能要求:在该模块内可以进行系统管控下设备的异常状态统计，并可按照学部、车间、工位、时间范围、状态类型（空闲异常、报警异常、手动调试异常）作为索引条件进行单独的统计、查询。</w:t>
            </w:r>
          </w:p>
          <w:p w14:paraId="1ED21992">
            <w:pPr>
              <w:jc w:val="left"/>
              <w:rPr>
                <w:rFonts w:ascii="宋体" w:hAnsi="宋体" w:cs="宋体"/>
                <w:color w:val="auto"/>
                <w:szCs w:val="21"/>
                <w:highlight w:val="none"/>
              </w:rPr>
            </w:pPr>
            <w:r>
              <w:rPr>
                <w:rFonts w:hint="eastAsia" w:ascii="宋体" w:hAnsi="宋体" w:cs="宋体"/>
                <w:color w:val="auto"/>
                <w:szCs w:val="21"/>
                <w:highlight w:val="none"/>
              </w:rPr>
              <w:t>5、设备切片分析</w:t>
            </w:r>
          </w:p>
          <w:p w14:paraId="28166758">
            <w:pPr>
              <w:jc w:val="left"/>
              <w:rPr>
                <w:rFonts w:ascii="宋体" w:hAnsi="宋体" w:cs="宋体"/>
                <w:color w:val="auto"/>
                <w:szCs w:val="21"/>
                <w:highlight w:val="none"/>
              </w:rPr>
            </w:pPr>
            <w:r>
              <w:rPr>
                <w:rFonts w:hint="eastAsia" w:ascii="宋体" w:hAnsi="宋体" w:cs="宋体"/>
                <w:color w:val="auto"/>
                <w:szCs w:val="21"/>
                <w:highlight w:val="none"/>
              </w:rPr>
              <w:t>要求设备切片分析是监测、调阅系统管控下的各设备工作模式、近24小时内设备运行状态切片图、设备切片分析等功能的模块。</w:t>
            </w:r>
          </w:p>
          <w:p w14:paraId="3C5284A1">
            <w:pPr>
              <w:jc w:val="left"/>
              <w:rPr>
                <w:rFonts w:ascii="宋体" w:hAnsi="宋体" w:cs="宋体"/>
                <w:color w:val="auto"/>
                <w:szCs w:val="21"/>
                <w:highlight w:val="none"/>
              </w:rPr>
            </w:pPr>
            <w:r>
              <w:rPr>
                <w:rFonts w:hint="eastAsia" w:ascii="宋体" w:hAnsi="宋体" w:cs="宋体"/>
                <w:color w:val="auto"/>
                <w:szCs w:val="21"/>
                <w:highlight w:val="none"/>
              </w:rPr>
              <w:t>（1）具备“工作模式分析”功能</w:t>
            </w:r>
          </w:p>
          <w:p w14:paraId="208609C2">
            <w:pPr>
              <w:jc w:val="left"/>
              <w:rPr>
                <w:rFonts w:ascii="宋体" w:hAnsi="宋体" w:cs="宋体"/>
                <w:color w:val="auto"/>
                <w:szCs w:val="21"/>
                <w:highlight w:val="none"/>
              </w:rPr>
            </w:pPr>
            <w:r>
              <w:rPr>
                <w:rFonts w:hint="eastAsia" w:ascii="宋体" w:hAnsi="宋体" w:cs="宋体"/>
                <w:color w:val="auto"/>
                <w:szCs w:val="21"/>
                <w:highlight w:val="none"/>
              </w:rPr>
              <w:t>工作模式分析功能要求：在该模块内可以查询设备非计划空闲的原因（对应设备生产管理模块-工作模式配置功能中设置的各种设备异常状态的工作模式），可以实现对不同的原因进行占比统计，查看对设备效率影响最大的模式。并可按照学部、车间、工位、设备、时间范围作为索引条件进行单独的统计、查询。</w:t>
            </w:r>
          </w:p>
          <w:p w14:paraId="03C8BCA3">
            <w:pPr>
              <w:jc w:val="left"/>
              <w:rPr>
                <w:rFonts w:ascii="宋体" w:hAnsi="宋体" w:cs="宋体"/>
                <w:color w:val="auto"/>
                <w:szCs w:val="21"/>
                <w:highlight w:val="none"/>
              </w:rPr>
            </w:pPr>
            <w:r>
              <w:rPr>
                <w:rFonts w:hint="eastAsia" w:ascii="宋体" w:hAnsi="宋体" w:cs="宋体"/>
                <w:color w:val="auto"/>
                <w:szCs w:val="21"/>
                <w:highlight w:val="none"/>
              </w:rPr>
              <w:t>（2）具备“设备切片一览”功能</w:t>
            </w:r>
          </w:p>
          <w:p w14:paraId="185319B2">
            <w:pPr>
              <w:jc w:val="left"/>
              <w:rPr>
                <w:rFonts w:ascii="宋体" w:hAnsi="宋体" w:cs="宋体"/>
                <w:color w:val="auto"/>
                <w:szCs w:val="21"/>
                <w:highlight w:val="none"/>
              </w:rPr>
            </w:pPr>
            <w:r>
              <w:rPr>
                <w:rFonts w:hint="eastAsia" w:ascii="宋体" w:hAnsi="宋体" w:cs="宋体"/>
                <w:color w:val="auto"/>
                <w:szCs w:val="21"/>
                <w:highlight w:val="none"/>
              </w:rPr>
              <w:t>设备切片一览功能要求：可查看设备状态切片图，包含设备关机、运行、手动调试、空闲、报警五类状态。界面具备交互功能，点击相应状态时段，例如报警，可以查看报警状态具体信息、持续时间等。点击相应时间段，弹出窗口，可以配置设备生产管理模块-工作模式配置功能中设置的各种设备异常状态的工作模式，做为某一时段的非计划空闲（停机）原因的录入。要求在页面显示上，即可同时显示全部设备切片图，也可按照学部、车间、工位、设备、时间范围作为索引条件进行单独的统计、查询。要求设备关机、运行、手动调试、空闲、报警五类状态，分别用关机（灰色）、运行（绿色）、手动调试（蓝色）、空闲（黄色）、报警（红色）表示。</w:t>
            </w:r>
          </w:p>
          <w:p w14:paraId="1B984388">
            <w:pPr>
              <w:jc w:val="left"/>
              <w:rPr>
                <w:rFonts w:ascii="宋体" w:hAnsi="宋体" w:cs="宋体"/>
                <w:color w:val="auto"/>
                <w:szCs w:val="21"/>
                <w:highlight w:val="none"/>
              </w:rPr>
            </w:pPr>
            <w:r>
              <w:rPr>
                <w:rFonts w:hint="eastAsia" w:ascii="宋体" w:hAnsi="宋体" w:cs="宋体"/>
                <w:color w:val="auto"/>
                <w:szCs w:val="21"/>
                <w:highlight w:val="none"/>
              </w:rPr>
              <w:t>（3）具备“设备切片分析”功能</w:t>
            </w:r>
          </w:p>
          <w:p w14:paraId="00E52F3F">
            <w:pPr>
              <w:jc w:val="left"/>
              <w:rPr>
                <w:rFonts w:ascii="宋体" w:hAnsi="宋体" w:cs="宋体"/>
                <w:color w:val="auto"/>
                <w:szCs w:val="21"/>
                <w:highlight w:val="none"/>
              </w:rPr>
            </w:pPr>
            <w:r>
              <w:rPr>
                <w:rFonts w:hint="eastAsia" w:ascii="宋体" w:hAnsi="宋体" w:cs="宋体"/>
                <w:color w:val="auto"/>
                <w:szCs w:val="21"/>
                <w:highlight w:val="none"/>
              </w:rPr>
              <w:t>设备切片分析功能要求：在该模块内可以实现对设备切片进行统计，查看各状态的时间占比；根据切片图中工作模式信息的录入，统计不同工作模式的占比情况。切片数据以柱状图形展示，在页面显示上，即可同时显示全部设备切片图，也可按照学部、车间、工位、设备、时间范围作为索引条件进行单独的统计、查询。</w:t>
            </w:r>
          </w:p>
          <w:p w14:paraId="01D36D43">
            <w:pPr>
              <w:jc w:val="left"/>
              <w:rPr>
                <w:rFonts w:ascii="宋体" w:hAnsi="宋体" w:cs="宋体"/>
                <w:color w:val="auto"/>
                <w:szCs w:val="21"/>
                <w:highlight w:val="none"/>
              </w:rPr>
            </w:pPr>
            <w:r>
              <w:rPr>
                <w:rFonts w:hint="eastAsia" w:ascii="宋体" w:hAnsi="宋体" w:cs="宋体"/>
                <w:color w:val="auto"/>
                <w:szCs w:val="21"/>
                <w:highlight w:val="none"/>
              </w:rPr>
              <w:t>6、设备报警监控</w:t>
            </w:r>
          </w:p>
          <w:p w14:paraId="58CAE621">
            <w:pPr>
              <w:jc w:val="left"/>
              <w:rPr>
                <w:rFonts w:ascii="宋体" w:hAnsi="宋体" w:cs="宋体"/>
                <w:color w:val="auto"/>
                <w:szCs w:val="21"/>
                <w:highlight w:val="none"/>
              </w:rPr>
            </w:pPr>
            <w:r>
              <w:rPr>
                <w:rFonts w:hint="eastAsia" w:ascii="宋体" w:hAnsi="宋体" w:cs="宋体"/>
                <w:color w:val="auto"/>
                <w:szCs w:val="21"/>
                <w:highlight w:val="none"/>
              </w:rPr>
              <w:t>要求设备报警监控是系统中集成设备报警实时监控、统计及记录的功能模块，包含设备报警一栏、报警统计分析、报警代码管理、报警记录查询功能。</w:t>
            </w:r>
          </w:p>
          <w:p w14:paraId="7477216D">
            <w:pPr>
              <w:jc w:val="left"/>
              <w:rPr>
                <w:rFonts w:ascii="宋体" w:hAnsi="宋体" w:cs="宋体"/>
                <w:color w:val="auto"/>
                <w:szCs w:val="21"/>
                <w:highlight w:val="none"/>
              </w:rPr>
            </w:pPr>
            <w:r>
              <w:rPr>
                <w:rFonts w:hint="eastAsia" w:ascii="宋体" w:hAnsi="宋体" w:cs="宋体"/>
                <w:color w:val="auto"/>
                <w:szCs w:val="21"/>
                <w:highlight w:val="none"/>
              </w:rPr>
              <w:t>（1）具备“设备报警一览”功能</w:t>
            </w:r>
          </w:p>
          <w:p w14:paraId="3BB6C04C">
            <w:pPr>
              <w:jc w:val="left"/>
              <w:rPr>
                <w:rFonts w:ascii="宋体" w:hAnsi="宋体" w:cs="宋体"/>
                <w:color w:val="auto"/>
                <w:szCs w:val="21"/>
                <w:highlight w:val="none"/>
              </w:rPr>
            </w:pPr>
            <w:r>
              <w:rPr>
                <w:rFonts w:hint="eastAsia" w:ascii="宋体" w:hAnsi="宋体" w:cs="宋体"/>
                <w:color w:val="auto"/>
                <w:szCs w:val="21"/>
                <w:highlight w:val="none"/>
              </w:rPr>
              <w:t>设备报警一览功能要求：在该页面内，可直观查看当前设备报警数量，并显示报警设备的详细信息（设备名、所在区域、所在位置、报警代码、报警内容、设备当前状态、报警开始时间），并可导出当前设备报警情况。</w:t>
            </w:r>
          </w:p>
          <w:p w14:paraId="12DB75CA">
            <w:pPr>
              <w:jc w:val="left"/>
              <w:rPr>
                <w:rFonts w:ascii="宋体" w:hAnsi="宋体" w:cs="宋体"/>
                <w:color w:val="auto"/>
                <w:szCs w:val="21"/>
                <w:highlight w:val="none"/>
              </w:rPr>
            </w:pPr>
            <w:r>
              <w:rPr>
                <w:rFonts w:hint="eastAsia" w:ascii="宋体" w:hAnsi="宋体" w:cs="宋体"/>
                <w:color w:val="auto"/>
                <w:szCs w:val="21"/>
                <w:highlight w:val="none"/>
              </w:rPr>
              <w:t>（2）具备“报警统计分析”功能</w:t>
            </w:r>
          </w:p>
          <w:p w14:paraId="51D1C814">
            <w:pPr>
              <w:jc w:val="left"/>
              <w:rPr>
                <w:rFonts w:ascii="宋体" w:hAnsi="宋体" w:cs="宋体"/>
                <w:color w:val="auto"/>
                <w:szCs w:val="21"/>
                <w:highlight w:val="none"/>
              </w:rPr>
            </w:pPr>
            <w:r>
              <w:rPr>
                <w:rFonts w:hint="eastAsia" w:ascii="宋体" w:hAnsi="宋体" w:cs="宋体"/>
                <w:color w:val="auto"/>
                <w:szCs w:val="21"/>
                <w:highlight w:val="none"/>
              </w:rPr>
              <w:t>报警统计分析功能要求:该模块可以设备各种报警的次数及时间进行查询、分析，并以坐标图的形式给予展示。模块可按学部、车间、工位、时间范围作为索引条件进行单独的统计、查询。</w:t>
            </w:r>
          </w:p>
          <w:p w14:paraId="4E205BC1">
            <w:pPr>
              <w:jc w:val="left"/>
              <w:rPr>
                <w:rFonts w:ascii="宋体" w:hAnsi="宋体" w:cs="宋体"/>
                <w:color w:val="auto"/>
                <w:szCs w:val="21"/>
                <w:highlight w:val="none"/>
              </w:rPr>
            </w:pPr>
            <w:r>
              <w:rPr>
                <w:rFonts w:hint="eastAsia" w:ascii="宋体" w:hAnsi="宋体" w:cs="宋体"/>
                <w:color w:val="auto"/>
                <w:szCs w:val="21"/>
                <w:highlight w:val="none"/>
              </w:rPr>
              <w:t>（3）具备“报警代码管理”功能</w:t>
            </w:r>
          </w:p>
          <w:p w14:paraId="0E340B61">
            <w:pPr>
              <w:jc w:val="left"/>
              <w:rPr>
                <w:rFonts w:ascii="宋体" w:hAnsi="宋体" w:cs="宋体"/>
                <w:color w:val="auto"/>
                <w:szCs w:val="21"/>
                <w:highlight w:val="none"/>
              </w:rPr>
            </w:pPr>
            <w:r>
              <w:rPr>
                <w:rFonts w:hint="eastAsia" w:ascii="宋体" w:hAnsi="宋体" w:cs="宋体"/>
                <w:color w:val="auto"/>
                <w:szCs w:val="21"/>
                <w:highlight w:val="none"/>
              </w:rPr>
              <w:t>报警代码管理功能要求：该模块可以统计自动采集的设备报警代码以及报警次数并记录报警发生时间。可以对不同故障代码进行处理方式的录入，可对故障报警编辑故障类型、故障原因、解决办法，不断完善知识库。同时模块可按学部、车间、工位、设备作为索引条件进行单独的查询、调阅，且支持报警代码管理记录的导出。</w:t>
            </w:r>
          </w:p>
          <w:p w14:paraId="45C4D949">
            <w:pPr>
              <w:jc w:val="left"/>
              <w:rPr>
                <w:rFonts w:ascii="宋体" w:hAnsi="宋体" w:cs="宋体"/>
                <w:color w:val="auto"/>
                <w:szCs w:val="21"/>
                <w:highlight w:val="none"/>
              </w:rPr>
            </w:pPr>
            <w:r>
              <w:rPr>
                <w:rFonts w:hint="eastAsia" w:ascii="宋体" w:hAnsi="宋体" w:cs="宋体"/>
                <w:color w:val="auto"/>
                <w:szCs w:val="21"/>
                <w:highlight w:val="none"/>
              </w:rPr>
              <w:t>（4）具备“报警记录查询”功能</w:t>
            </w:r>
          </w:p>
          <w:p w14:paraId="24A33D0B">
            <w:pPr>
              <w:jc w:val="left"/>
              <w:rPr>
                <w:rFonts w:ascii="宋体" w:hAnsi="宋体" w:cs="宋体"/>
                <w:color w:val="auto"/>
                <w:szCs w:val="21"/>
                <w:highlight w:val="none"/>
              </w:rPr>
            </w:pPr>
            <w:r>
              <w:rPr>
                <w:rFonts w:hint="eastAsia" w:ascii="宋体" w:hAnsi="宋体" w:cs="宋体"/>
                <w:color w:val="auto"/>
                <w:szCs w:val="21"/>
                <w:highlight w:val="none"/>
              </w:rPr>
              <w:t>报警记录查询功能要求：该模块可按设备、报警代码、报警内容、时间范围等不同维度查看设备报警记录，以及对报警进行查询，可查阅各种故障的故障类别、故障原因、解决方法，同时支持报警记录的导出。</w:t>
            </w:r>
          </w:p>
          <w:p w14:paraId="75C9217B">
            <w:pPr>
              <w:jc w:val="left"/>
              <w:rPr>
                <w:rFonts w:ascii="宋体" w:hAnsi="宋体" w:cs="宋体"/>
                <w:color w:val="auto"/>
                <w:szCs w:val="21"/>
                <w:highlight w:val="none"/>
              </w:rPr>
            </w:pPr>
            <w:r>
              <w:rPr>
                <w:rFonts w:hint="eastAsia" w:ascii="宋体" w:hAnsi="宋体" w:cs="宋体"/>
                <w:color w:val="auto"/>
                <w:szCs w:val="21"/>
                <w:highlight w:val="none"/>
              </w:rPr>
              <w:t>7、设备参数监控</w:t>
            </w:r>
          </w:p>
          <w:p w14:paraId="2C36D65E">
            <w:pPr>
              <w:jc w:val="left"/>
              <w:rPr>
                <w:rFonts w:ascii="宋体" w:hAnsi="宋体" w:cs="宋体"/>
                <w:color w:val="auto"/>
                <w:szCs w:val="21"/>
                <w:highlight w:val="none"/>
              </w:rPr>
            </w:pPr>
            <w:r>
              <w:rPr>
                <w:rFonts w:hint="eastAsia" w:ascii="宋体" w:hAnsi="宋体" w:cs="宋体"/>
                <w:color w:val="auto"/>
                <w:szCs w:val="21"/>
                <w:highlight w:val="none"/>
              </w:rPr>
              <w:t>要求设备参数监控是对设备关键参数异常实时监控、历史参数异常查阅、参数异常统计的模块。</w:t>
            </w:r>
          </w:p>
          <w:p w14:paraId="3EF89C76">
            <w:pPr>
              <w:jc w:val="left"/>
              <w:rPr>
                <w:rFonts w:ascii="宋体" w:hAnsi="宋体" w:cs="宋体"/>
                <w:color w:val="auto"/>
                <w:szCs w:val="21"/>
                <w:highlight w:val="none"/>
              </w:rPr>
            </w:pPr>
            <w:r>
              <w:rPr>
                <w:rFonts w:hint="eastAsia" w:ascii="宋体" w:hAnsi="宋体" w:cs="宋体"/>
                <w:color w:val="auto"/>
                <w:szCs w:val="21"/>
                <w:highlight w:val="none"/>
              </w:rPr>
              <w:t>（1）具备“参数实时监控”功能</w:t>
            </w:r>
          </w:p>
          <w:p w14:paraId="2F913E2D">
            <w:pPr>
              <w:jc w:val="left"/>
              <w:rPr>
                <w:rFonts w:ascii="宋体" w:hAnsi="宋体" w:cs="宋体"/>
                <w:color w:val="auto"/>
                <w:szCs w:val="21"/>
                <w:highlight w:val="none"/>
              </w:rPr>
            </w:pPr>
            <w:r>
              <w:rPr>
                <w:rFonts w:hint="eastAsia" w:ascii="宋体" w:hAnsi="宋体" w:cs="宋体"/>
                <w:color w:val="auto"/>
                <w:szCs w:val="21"/>
                <w:highlight w:val="none"/>
              </w:rPr>
              <w:t>参数实时监控功能要求：该模块是对于设备关键参数（主轴转速、主轴倍率、进给倍率）进行实时监控，当参数值超出设定的上下限时，会实时报警，并将相应设备的异常类型、异常值、开始时间、持续时间、当前状态等进行记录、显示。</w:t>
            </w:r>
          </w:p>
          <w:p w14:paraId="041FA4B0">
            <w:pPr>
              <w:jc w:val="left"/>
              <w:rPr>
                <w:rFonts w:ascii="宋体" w:hAnsi="宋体" w:cs="宋体"/>
                <w:color w:val="auto"/>
                <w:szCs w:val="21"/>
                <w:highlight w:val="none"/>
              </w:rPr>
            </w:pPr>
            <w:r>
              <w:rPr>
                <w:rFonts w:hint="eastAsia" w:ascii="宋体" w:hAnsi="宋体" w:cs="宋体"/>
                <w:color w:val="auto"/>
                <w:szCs w:val="21"/>
                <w:highlight w:val="none"/>
              </w:rPr>
              <w:t>（2）具备“参数异常列表”功能</w:t>
            </w:r>
          </w:p>
          <w:p w14:paraId="28A0F6F2">
            <w:pPr>
              <w:jc w:val="left"/>
              <w:rPr>
                <w:rFonts w:ascii="宋体" w:hAnsi="宋体" w:cs="宋体"/>
                <w:color w:val="auto"/>
                <w:szCs w:val="21"/>
                <w:highlight w:val="none"/>
              </w:rPr>
            </w:pPr>
            <w:r>
              <w:rPr>
                <w:rFonts w:hint="eastAsia" w:ascii="宋体" w:hAnsi="宋体" w:cs="宋体"/>
                <w:color w:val="auto"/>
                <w:szCs w:val="21"/>
                <w:highlight w:val="none"/>
              </w:rPr>
              <w:t>参数异常列表功能要求：该模块可按学部、车间、工位、时间范围、参数类型、参数异常时间等不同维度查看设备的参数报警记录。结果可显示查询设备的设备位置、异常类型、开始时间、结束时间、持续时间，并可支持查询结果的导出。</w:t>
            </w:r>
          </w:p>
          <w:p w14:paraId="591472B7">
            <w:pPr>
              <w:jc w:val="left"/>
              <w:rPr>
                <w:rFonts w:ascii="宋体" w:hAnsi="宋体" w:cs="宋体"/>
                <w:color w:val="auto"/>
                <w:szCs w:val="21"/>
                <w:highlight w:val="none"/>
              </w:rPr>
            </w:pPr>
            <w:r>
              <w:rPr>
                <w:rFonts w:hint="eastAsia" w:ascii="宋体" w:hAnsi="宋体" w:cs="宋体"/>
                <w:color w:val="auto"/>
                <w:szCs w:val="21"/>
                <w:highlight w:val="none"/>
              </w:rPr>
              <w:t>（3）具备“参数异常统计”功能</w:t>
            </w:r>
          </w:p>
          <w:p w14:paraId="04B968D8">
            <w:pPr>
              <w:jc w:val="left"/>
              <w:rPr>
                <w:rFonts w:ascii="宋体" w:hAnsi="宋体" w:cs="宋体"/>
                <w:color w:val="auto"/>
                <w:szCs w:val="21"/>
                <w:highlight w:val="none"/>
              </w:rPr>
            </w:pPr>
            <w:r>
              <w:rPr>
                <w:rFonts w:hint="eastAsia" w:ascii="宋体" w:hAnsi="宋体" w:cs="宋体"/>
                <w:color w:val="auto"/>
                <w:szCs w:val="21"/>
                <w:highlight w:val="none"/>
              </w:rPr>
              <w:t>参数异常统计功能要求：该模块可以从参数报警发生频次、持续时间两个维度统计参数报警情况。</w:t>
            </w:r>
          </w:p>
          <w:p w14:paraId="4E5AFBDF">
            <w:pPr>
              <w:jc w:val="left"/>
              <w:rPr>
                <w:rFonts w:ascii="宋体" w:hAnsi="宋体" w:cs="宋体"/>
                <w:color w:val="auto"/>
                <w:szCs w:val="21"/>
                <w:highlight w:val="none"/>
              </w:rPr>
            </w:pPr>
            <w:r>
              <w:rPr>
                <w:rFonts w:hint="eastAsia" w:ascii="宋体" w:hAnsi="宋体" w:cs="宋体"/>
                <w:color w:val="auto"/>
                <w:szCs w:val="21"/>
                <w:highlight w:val="none"/>
              </w:rPr>
              <w:t>▲8、综合效率分析</w:t>
            </w:r>
          </w:p>
          <w:p w14:paraId="29E9D607">
            <w:pPr>
              <w:jc w:val="left"/>
              <w:rPr>
                <w:rFonts w:ascii="宋体" w:hAnsi="宋体" w:cs="宋体"/>
                <w:color w:val="auto"/>
                <w:szCs w:val="21"/>
                <w:highlight w:val="none"/>
              </w:rPr>
            </w:pPr>
            <w:r>
              <w:rPr>
                <w:rFonts w:hint="eastAsia" w:ascii="宋体" w:hAnsi="宋体" w:cs="宋体"/>
                <w:color w:val="auto"/>
                <w:szCs w:val="21"/>
                <w:highlight w:val="none"/>
              </w:rPr>
              <w:t>具备“时间稼动分析”功能；时间稼动分析功能要求：可以对设备的时间稼动率进行统计查询，便于统计设备在指定日期范围内的综合效率。模块可以选择查阅所有设备效率，也可根据学部、车间、工位、时间范围等维度进行查阅、统计。</w:t>
            </w:r>
          </w:p>
          <w:p w14:paraId="69075DAA">
            <w:pPr>
              <w:jc w:val="left"/>
              <w:rPr>
                <w:rFonts w:ascii="宋体" w:hAnsi="宋体" w:cs="宋体"/>
                <w:color w:val="auto"/>
                <w:szCs w:val="21"/>
                <w:highlight w:val="none"/>
              </w:rPr>
            </w:pPr>
            <w:r>
              <w:rPr>
                <w:rFonts w:hint="eastAsia" w:ascii="宋体" w:hAnsi="宋体" w:cs="宋体"/>
                <w:color w:val="auto"/>
                <w:szCs w:val="21"/>
                <w:highlight w:val="none"/>
              </w:rPr>
              <w:t>▲9、设备产出统计</w:t>
            </w:r>
          </w:p>
          <w:p w14:paraId="434598AA">
            <w:pPr>
              <w:jc w:val="left"/>
              <w:rPr>
                <w:rFonts w:ascii="宋体" w:hAnsi="宋体" w:cs="宋体"/>
                <w:color w:val="auto"/>
                <w:szCs w:val="21"/>
                <w:highlight w:val="none"/>
              </w:rPr>
            </w:pPr>
            <w:r>
              <w:rPr>
                <w:rFonts w:hint="eastAsia" w:ascii="宋体" w:hAnsi="宋体" w:cs="宋体"/>
                <w:color w:val="auto"/>
                <w:szCs w:val="21"/>
                <w:highlight w:val="none"/>
              </w:rPr>
              <w:t>具备“训练量统计”功能；训练量统计功能要求：通过自动采集的设备加工数量，系统自动统计设备产量，可以从学部、车间、工位三个维度，筛选不同时间范围内的设备产量。</w:t>
            </w:r>
          </w:p>
          <w:p w14:paraId="0F196EFD">
            <w:pPr>
              <w:jc w:val="left"/>
              <w:rPr>
                <w:rFonts w:ascii="宋体" w:hAnsi="宋体" w:cs="宋体"/>
                <w:color w:val="auto"/>
                <w:szCs w:val="21"/>
                <w:highlight w:val="none"/>
              </w:rPr>
            </w:pPr>
            <w:r>
              <w:rPr>
                <w:rFonts w:hint="eastAsia" w:ascii="宋体" w:hAnsi="宋体" w:cs="宋体"/>
                <w:color w:val="auto"/>
                <w:szCs w:val="21"/>
                <w:highlight w:val="none"/>
              </w:rPr>
              <w:t>10、设备维护保养要求</w:t>
            </w:r>
          </w:p>
          <w:p w14:paraId="029FB55B">
            <w:pPr>
              <w:jc w:val="left"/>
              <w:rPr>
                <w:rFonts w:ascii="宋体" w:hAnsi="宋体" w:cs="宋体"/>
                <w:color w:val="auto"/>
                <w:szCs w:val="21"/>
                <w:highlight w:val="none"/>
              </w:rPr>
            </w:pPr>
            <w:r>
              <w:rPr>
                <w:rFonts w:hint="eastAsia" w:ascii="宋体" w:hAnsi="宋体" w:cs="宋体"/>
                <w:color w:val="auto"/>
                <w:szCs w:val="21"/>
                <w:highlight w:val="none"/>
              </w:rPr>
              <w:t>要求设备维护保养模块可根据操作人员针对不同设备的维保要求，通过设置参数，实现系统根据设备运行情况自动计算维保类型及时间，并对维保做全生命周期的管理。</w:t>
            </w:r>
          </w:p>
          <w:p w14:paraId="25FB11C5">
            <w:pPr>
              <w:jc w:val="left"/>
              <w:rPr>
                <w:rFonts w:ascii="宋体" w:hAnsi="宋体" w:cs="宋体"/>
                <w:color w:val="auto"/>
                <w:szCs w:val="21"/>
                <w:highlight w:val="none"/>
              </w:rPr>
            </w:pPr>
            <w:r>
              <w:rPr>
                <w:rFonts w:hint="eastAsia" w:ascii="宋体" w:hAnsi="宋体" w:cs="宋体"/>
                <w:color w:val="auto"/>
                <w:szCs w:val="21"/>
                <w:highlight w:val="none"/>
              </w:rPr>
              <w:t>（1）维保一览</w:t>
            </w:r>
          </w:p>
          <w:p w14:paraId="7FD469AC">
            <w:pPr>
              <w:jc w:val="left"/>
              <w:rPr>
                <w:rFonts w:ascii="宋体" w:hAnsi="宋体" w:cs="宋体"/>
                <w:color w:val="auto"/>
                <w:szCs w:val="21"/>
                <w:highlight w:val="none"/>
              </w:rPr>
            </w:pPr>
            <w:r>
              <w:rPr>
                <w:rFonts w:hint="eastAsia" w:ascii="宋体" w:hAnsi="宋体" w:cs="宋体"/>
                <w:color w:val="auto"/>
                <w:szCs w:val="21"/>
                <w:highlight w:val="none"/>
              </w:rPr>
              <w:t>维保一览功能要求：维保共分为一级保养、二级保养两个保养类型，并在模块内显示各设备的运行保养状态，界面显示各设备的当前状态（正常、待保养）、当前需要保养的类型（一级或二级保养）、当前设备运行时长等数据，并可在页面内操作，消除保养提示，并填写保养清单。（要求保养数据与电子看板同步）</w:t>
            </w:r>
          </w:p>
          <w:p w14:paraId="10B434F8">
            <w:pPr>
              <w:jc w:val="left"/>
              <w:rPr>
                <w:rFonts w:ascii="宋体" w:hAnsi="宋体" w:cs="宋体"/>
                <w:color w:val="auto"/>
                <w:szCs w:val="21"/>
                <w:highlight w:val="none"/>
              </w:rPr>
            </w:pPr>
            <w:r>
              <w:rPr>
                <w:rFonts w:hint="eastAsia" w:ascii="宋体" w:hAnsi="宋体" w:cs="宋体"/>
                <w:color w:val="auto"/>
                <w:szCs w:val="21"/>
                <w:highlight w:val="none"/>
              </w:rPr>
              <w:t>（2）维保履历</w:t>
            </w:r>
          </w:p>
          <w:p w14:paraId="403D9BDE">
            <w:pPr>
              <w:jc w:val="left"/>
              <w:rPr>
                <w:rFonts w:ascii="宋体" w:hAnsi="宋体" w:cs="宋体"/>
                <w:color w:val="auto"/>
                <w:szCs w:val="21"/>
                <w:highlight w:val="none"/>
              </w:rPr>
            </w:pPr>
            <w:r>
              <w:rPr>
                <w:rFonts w:hint="eastAsia" w:ascii="宋体" w:hAnsi="宋体" w:cs="宋体"/>
                <w:color w:val="auto"/>
                <w:szCs w:val="21"/>
                <w:highlight w:val="none"/>
              </w:rPr>
              <w:t>维保履历功能要求：该模块学部、车间、工位、设备等不同维度查看设备维保记录，页面内可清晰显示设备的保养类型、保养人、保养项目、保养触发时间、保养完成时间等信息，并可支持保养记录的导出。</w:t>
            </w:r>
          </w:p>
          <w:p w14:paraId="023CF648">
            <w:pPr>
              <w:jc w:val="left"/>
              <w:rPr>
                <w:rFonts w:ascii="宋体" w:hAnsi="宋体" w:cs="宋体"/>
                <w:color w:val="auto"/>
                <w:szCs w:val="21"/>
                <w:highlight w:val="none"/>
              </w:rPr>
            </w:pPr>
            <w:r>
              <w:rPr>
                <w:rFonts w:hint="eastAsia" w:ascii="宋体" w:hAnsi="宋体" w:cs="宋体"/>
                <w:color w:val="auto"/>
                <w:szCs w:val="21"/>
                <w:highlight w:val="none"/>
              </w:rPr>
              <w:t>11、电子文件系统</w:t>
            </w:r>
          </w:p>
          <w:p w14:paraId="7CAFE52B">
            <w:pPr>
              <w:jc w:val="left"/>
              <w:rPr>
                <w:rFonts w:ascii="宋体" w:hAnsi="宋体" w:cs="宋体"/>
                <w:color w:val="auto"/>
                <w:szCs w:val="21"/>
                <w:highlight w:val="none"/>
              </w:rPr>
            </w:pPr>
            <w:r>
              <w:rPr>
                <w:rFonts w:hint="eastAsia" w:ascii="宋体" w:hAnsi="宋体" w:cs="宋体"/>
                <w:color w:val="auto"/>
                <w:szCs w:val="21"/>
                <w:highlight w:val="none"/>
              </w:rPr>
              <w:t>（1）要求具备文档类型分类，通过创建不同的文件夹，用于配置文档的类型，如加工图纸、操作规范、检验标准、机床备份等。</w:t>
            </w:r>
          </w:p>
          <w:p w14:paraId="48AF7641">
            <w:pPr>
              <w:jc w:val="left"/>
              <w:rPr>
                <w:rFonts w:ascii="宋体" w:hAnsi="宋体" w:cs="宋体"/>
                <w:color w:val="auto"/>
                <w:szCs w:val="21"/>
                <w:highlight w:val="none"/>
              </w:rPr>
            </w:pPr>
            <w:r>
              <w:rPr>
                <w:rFonts w:hint="eastAsia" w:ascii="宋体" w:hAnsi="宋体" w:cs="宋体"/>
                <w:color w:val="auto"/>
                <w:szCs w:val="21"/>
                <w:highlight w:val="none"/>
              </w:rPr>
              <w:t>（2）要求可完成文档创建，上传文档至系统。</w:t>
            </w:r>
          </w:p>
          <w:p w14:paraId="31533581">
            <w:pPr>
              <w:jc w:val="left"/>
              <w:rPr>
                <w:rFonts w:ascii="宋体" w:hAnsi="宋体" w:cs="宋体"/>
                <w:color w:val="auto"/>
                <w:szCs w:val="21"/>
                <w:highlight w:val="none"/>
              </w:rPr>
            </w:pPr>
            <w:r>
              <w:rPr>
                <w:rFonts w:hint="eastAsia" w:ascii="宋体" w:hAnsi="宋体" w:cs="宋体"/>
                <w:color w:val="auto"/>
                <w:szCs w:val="21"/>
                <w:highlight w:val="none"/>
              </w:rPr>
              <w:t>（3）要求可完成文档下载，下载文档至电脑。</w:t>
            </w:r>
          </w:p>
          <w:p w14:paraId="11D573F6">
            <w:pPr>
              <w:jc w:val="left"/>
              <w:rPr>
                <w:rFonts w:ascii="宋体" w:hAnsi="宋体" w:cs="宋体"/>
                <w:color w:val="auto"/>
                <w:szCs w:val="21"/>
                <w:highlight w:val="none"/>
              </w:rPr>
            </w:pPr>
            <w:r>
              <w:rPr>
                <w:rFonts w:hint="eastAsia" w:ascii="宋体" w:hAnsi="宋体" w:cs="宋体"/>
                <w:color w:val="auto"/>
                <w:szCs w:val="21"/>
                <w:highlight w:val="none"/>
              </w:rPr>
              <w:t>（四）电子看板系统要求</w:t>
            </w:r>
          </w:p>
          <w:p w14:paraId="1667F1B6">
            <w:pPr>
              <w:jc w:val="left"/>
              <w:rPr>
                <w:rFonts w:ascii="宋体" w:hAnsi="宋体" w:cs="宋体"/>
                <w:color w:val="auto"/>
                <w:szCs w:val="21"/>
                <w:highlight w:val="none"/>
              </w:rPr>
            </w:pPr>
            <w:r>
              <w:rPr>
                <w:rFonts w:hint="eastAsia" w:ascii="宋体" w:hAnsi="宋体" w:cs="宋体"/>
                <w:color w:val="auto"/>
                <w:szCs w:val="21"/>
                <w:highlight w:val="none"/>
              </w:rPr>
              <w:t>1、看板轮播配置要求：要求可视化电子看板功能配置界面，可以查看车间状态、设备状态、设备切片图、产量产出等各类报表型数据。</w:t>
            </w:r>
          </w:p>
          <w:p w14:paraId="193755AF">
            <w:pPr>
              <w:jc w:val="left"/>
              <w:rPr>
                <w:rFonts w:ascii="宋体" w:hAnsi="宋体" w:cs="宋体"/>
                <w:color w:val="auto"/>
                <w:szCs w:val="21"/>
                <w:highlight w:val="none"/>
              </w:rPr>
            </w:pPr>
            <w:r>
              <w:rPr>
                <w:rFonts w:hint="eastAsia" w:ascii="宋体" w:hAnsi="宋体" w:cs="宋体"/>
                <w:color w:val="auto"/>
                <w:szCs w:val="21"/>
                <w:highlight w:val="none"/>
              </w:rPr>
              <w:t>2、轮播看板模板要求：要求主要大类：车间整体大屏、车间动态大屏（屏幕画面支持切换）；</w:t>
            </w:r>
          </w:p>
          <w:p w14:paraId="4D9B0733">
            <w:pPr>
              <w:jc w:val="left"/>
              <w:rPr>
                <w:rFonts w:ascii="宋体" w:hAnsi="宋体" w:cs="宋体"/>
                <w:color w:val="auto"/>
                <w:szCs w:val="21"/>
                <w:highlight w:val="none"/>
              </w:rPr>
            </w:pPr>
            <w:r>
              <w:rPr>
                <w:rFonts w:hint="eastAsia" w:ascii="宋体" w:hAnsi="宋体" w:cs="宋体"/>
                <w:color w:val="auto"/>
                <w:szCs w:val="21"/>
                <w:highlight w:val="none"/>
              </w:rPr>
              <w:t>3、可视化电子看板显示的内容要求：车间整体大屏，要求显示车间所有设备动态（开机、关机、空闲、报警）；</w:t>
            </w:r>
          </w:p>
          <w:p w14:paraId="6B0CAC1F">
            <w:pPr>
              <w:jc w:val="left"/>
              <w:rPr>
                <w:rFonts w:ascii="宋体" w:hAnsi="宋体" w:cs="宋体"/>
                <w:color w:val="auto"/>
                <w:szCs w:val="21"/>
                <w:highlight w:val="none"/>
              </w:rPr>
            </w:pPr>
            <w:r>
              <w:rPr>
                <w:rFonts w:hint="eastAsia" w:ascii="宋体" w:hAnsi="宋体" w:cs="宋体"/>
                <w:color w:val="auto"/>
                <w:szCs w:val="21"/>
                <w:highlight w:val="none"/>
              </w:rPr>
              <w:t>4、要求车间动态大屏，可分为7个模块，均以图形、柱状图、图表、动画形式，展现所有设备的实时数据；</w:t>
            </w:r>
          </w:p>
          <w:p w14:paraId="5D426980">
            <w:pPr>
              <w:jc w:val="left"/>
              <w:rPr>
                <w:rFonts w:ascii="宋体" w:hAnsi="宋体" w:cs="宋体"/>
                <w:color w:val="auto"/>
                <w:szCs w:val="21"/>
                <w:highlight w:val="none"/>
              </w:rPr>
            </w:pPr>
            <w:r>
              <w:rPr>
                <w:rFonts w:hint="eastAsia" w:ascii="宋体" w:hAnsi="宋体" w:cs="宋体"/>
                <w:color w:val="auto"/>
                <w:szCs w:val="21"/>
                <w:highlight w:val="none"/>
              </w:rPr>
              <w:t>（1）甘特图（设备切片图）；</w:t>
            </w:r>
          </w:p>
          <w:p w14:paraId="011638B6">
            <w:pPr>
              <w:jc w:val="left"/>
              <w:rPr>
                <w:rFonts w:ascii="宋体" w:hAnsi="宋体" w:cs="宋体"/>
                <w:color w:val="auto"/>
                <w:szCs w:val="21"/>
                <w:highlight w:val="none"/>
              </w:rPr>
            </w:pPr>
            <w:r>
              <w:rPr>
                <w:rFonts w:hint="eastAsia" w:ascii="宋体" w:hAnsi="宋体" w:cs="宋体"/>
                <w:color w:val="auto"/>
                <w:szCs w:val="21"/>
                <w:highlight w:val="none"/>
              </w:rPr>
              <w:t>（2）设备效率；</w:t>
            </w:r>
          </w:p>
          <w:p w14:paraId="3ED108C2">
            <w:pPr>
              <w:jc w:val="left"/>
              <w:rPr>
                <w:rFonts w:ascii="宋体" w:hAnsi="宋体" w:cs="宋体"/>
                <w:color w:val="auto"/>
                <w:szCs w:val="21"/>
                <w:highlight w:val="none"/>
              </w:rPr>
            </w:pPr>
            <w:r>
              <w:rPr>
                <w:rFonts w:hint="eastAsia" w:ascii="宋体" w:hAnsi="宋体" w:cs="宋体"/>
                <w:color w:val="auto"/>
                <w:szCs w:val="21"/>
                <w:highlight w:val="none"/>
              </w:rPr>
              <w:t>（3）异常报警分析；</w:t>
            </w:r>
          </w:p>
          <w:p w14:paraId="51F85F4A">
            <w:pPr>
              <w:jc w:val="left"/>
              <w:rPr>
                <w:rFonts w:ascii="宋体" w:hAnsi="宋体" w:cs="宋体"/>
                <w:color w:val="auto"/>
                <w:szCs w:val="21"/>
                <w:highlight w:val="none"/>
              </w:rPr>
            </w:pPr>
            <w:r>
              <w:rPr>
                <w:rFonts w:hint="eastAsia" w:ascii="宋体" w:hAnsi="宋体" w:cs="宋体"/>
                <w:color w:val="auto"/>
                <w:szCs w:val="21"/>
                <w:highlight w:val="none"/>
              </w:rPr>
              <w:t>（4）车间动态大屏；</w:t>
            </w:r>
          </w:p>
          <w:p w14:paraId="558D8CFB">
            <w:pPr>
              <w:jc w:val="left"/>
              <w:rPr>
                <w:rFonts w:ascii="宋体" w:hAnsi="宋体" w:cs="宋体"/>
                <w:color w:val="auto"/>
                <w:szCs w:val="21"/>
                <w:highlight w:val="none"/>
              </w:rPr>
            </w:pPr>
            <w:r>
              <w:rPr>
                <w:rFonts w:hint="eastAsia" w:ascii="宋体" w:hAnsi="宋体" w:cs="宋体"/>
                <w:color w:val="auto"/>
                <w:szCs w:val="21"/>
                <w:highlight w:val="none"/>
              </w:rPr>
              <w:t>（5）每日训练量统计；</w:t>
            </w:r>
          </w:p>
          <w:p w14:paraId="35389EEE">
            <w:pPr>
              <w:jc w:val="left"/>
              <w:rPr>
                <w:rFonts w:ascii="宋体" w:hAnsi="宋体" w:cs="宋体"/>
                <w:color w:val="auto"/>
                <w:szCs w:val="21"/>
                <w:highlight w:val="none"/>
              </w:rPr>
            </w:pPr>
            <w:r>
              <w:rPr>
                <w:rFonts w:hint="eastAsia" w:ascii="宋体" w:hAnsi="宋体" w:cs="宋体"/>
                <w:color w:val="auto"/>
                <w:szCs w:val="21"/>
                <w:highlight w:val="none"/>
              </w:rPr>
              <w:t>（6）实时信息（主轴转速、进给速度、当前刀号、程序名、报警内容）；</w:t>
            </w:r>
          </w:p>
          <w:p w14:paraId="076CD4AD">
            <w:pPr>
              <w:jc w:val="left"/>
              <w:rPr>
                <w:rFonts w:ascii="宋体" w:hAnsi="宋体" w:cs="宋体"/>
                <w:color w:val="auto"/>
                <w:szCs w:val="21"/>
                <w:highlight w:val="none"/>
              </w:rPr>
            </w:pPr>
            <w:r>
              <w:rPr>
                <w:rFonts w:hint="eastAsia" w:ascii="宋体" w:hAnsi="宋体" w:cs="宋体"/>
                <w:color w:val="auto"/>
                <w:szCs w:val="21"/>
                <w:highlight w:val="none"/>
              </w:rPr>
              <w:t>（7）设备保养倒计时及状态。</w:t>
            </w:r>
          </w:p>
          <w:p w14:paraId="42D3D5B7">
            <w:pPr>
              <w:jc w:val="left"/>
              <w:rPr>
                <w:rFonts w:ascii="宋体" w:hAnsi="宋体" w:cs="宋体"/>
                <w:color w:val="auto"/>
                <w:szCs w:val="21"/>
                <w:highlight w:val="none"/>
              </w:rPr>
            </w:pPr>
            <w:r>
              <w:rPr>
                <w:rFonts w:hint="eastAsia" w:ascii="宋体" w:hAnsi="宋体" w:cs="宋体"/>
                <w:color w:val="auto"/>
                <w:szCs w:val="21"/>
                <w:highlight w:val="none"/>
              </w:rPr>
              <w:t>（五）系统车间现场安装、组网、部署：要求以数字化车间管理系统为核心，通过现场部署，自行准备相应的工具、部件等，完成数控车间数控设备的网络部署、数控系统授权、数控数据采集以及数字化车间管理系统的运行。</w:t>
            </w:r>
          </w:p>
          <w:p w14:paraId="6D5350F7">
            <w:pPr>
              <w:jc w:val="left"/>
              <w:rPr>
                <w:rFonts w:ascii="宋体" w:hAnsi="宋体" w:cs="宋体"/>
                <w:color w:val="auto"/>
                <w:szCs w:val="21"/>
                <w:highlight w:val="none"/>
              </w:rPr>
            </w:pPr>
            <w:r>
              <w:rPr>
                <w:rFonts w:hint="eastAsia" w:ascii="宋体" w:hAnsi="宋体" w:cs="宋体"/>
                <w:color w:val="auto"/>
                <w:szCs w:val="21"/>
                <w:highlight w:val="none"/>
              </w:rPr>
              <w:t>六、电路安装：设备电路按照设备功率要求选择线型，从车间电箱铺设至每台机床，并采用隐藏式铺设；</w:t>
            </w:r>
          </w:p>
          <w:p w14:paraId="2BCB0699">
            <w:pPr>
              <w:jc w:val="left"/>
              <w:rPr>
                <w:rFonts w:ascii="宋体" w:hAnsi="宋体" w:cs="宋体"/>
                <w:color w:val="auto"/>
                <w:szCs w:val="21"/>
                <w:highlight w:val="none"/>
              </w:rPr>
            </w:pPr>
            <w:r>
              <w:rPr>
                <w:rFonts w:hint="eastAsia" w:ascii="宋体" w:hAnsi="宋体" w:cs="宋体"/>
                <w:color w:val="auto"/>
                <w:szCs w:val="21"/>
                <w:highlight w:val="none"/>
              </w:rPr>
              <w:t>七、安装要求</w:t>
            </w:r>
          </w:p>
          <w:p w14:paraId="337DFD21">
            <w:pPr>
              <w:jc w:val="left"/>
              <w:rPr>
                <w:rFonts w:ascii="宋体" w:hAnsi="宋体" w:cs="宋体"/>
                <w:color w:val="auto"/>
                <w:szCs w:val="21"/>
                <w:highlight w:val="none"/>
              </w:rPr>
            </w:pPr>
            <w:r>
              <w:rPr>
                <w:rFonts w:hint="eastAsia" w:ascii="宋体" w:hAnsi="宋体" w:cs="宋体"/>
                <w:color w:val="auto"/>
                <w:szCs w:val="21"/>
                <w:highlight w:val="none"/>
              </w:rPr>
              <w:t>1、所有设备要求在二楼实训室摆放就位，采用吊车+叉车等工具搬运，确保设备安全就位；</w:t>
            </w:r>
          </w:p>
          <w:p w14:paraId="439F4A54">
            <w:pPr>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因机床尺寸问题，现有楼梯及窗口无法满足设备进出需求，需先将窗口扩大至合适尺寸，设备就位完成后，</w:t>
            </w:r>
            <w:r>
              <w:rPr>
                <w:rFonts w:hint="eastAsia" w:ascii="宋体" w:hAnsi="宋体" w:cs="宋体"/>
                <w:color w:val="auto"/>
                <w:szCs w:val="21"/>
                <w:highlight w:val="none"/>
              </w:rPr>
              <w:t>再</w:t>
            </w:r>
            <w:r>
              <w:rPr>
                <w:rFonts w:hint="eastAsia" w:ascii="宋体" w:hAnsi="宋体" w:cs="宋体"/>
                <w:color w:val="auto"/>
                <w:szCs w:val="21"/>
                <w:highlight w:val="none"/>
              </w:rPr>
              <w:t>按照实训楼整体设计将窗口复原。</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6651CE4F">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3243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76BE79AD">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3614951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高精密量具</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5FAC10B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1套</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70A1E619">
            <w:pPr>
              <w:jc w:val="left"/>
              <w:rPr>
                <w:rFonts w:ascii="宋体" w:hAnsi="宋体" w:cs="宋体"/>
                <w:color w:val="auto"/>
                <w:szCs w:val="21"/>
                <w:highlight w:val="none"/>
              </w:rPr>
            </w:pPr>
            <w:r>
              <w:rPr>
                <w:rFonts w:hint="eastAsia" w:ascii="宋体" w:hAnsi="宋体" w:cs="宋体"/>
                <w:color w:val="auto"/>
                <w:szCs w:val="21"/>
                <w:highlight w:val="none"/>
              </w:rPr>
              <w:t>1、数显卡尺型外径千分尺，测量范围：0～25mm，分度值≤0.001mm，最大允许误差≤±5μm，平面度≤0.3μm，平行度≤3μm，位置检出方式：电磁感应式旋转编码器，电池寿命≥2年，测量表面为硬质合金材质，具备恒定测力装置；</w:t>
            </w:r>
          </w:p>
          <w:p w14:paraId="4957BB94">
            <w:pPr>
              <w:jc w:val="left"/>
              <w:rPr>
                <w:rFonts w:ascii="宋体" w:hAnsi="宋体" w:cs="宋体"/>
                <w:color w:val="auto"/>
                <w:szCs w:val="21"/>
                <w:highlight w:val="none"/>
              </w:rPr>
            </w:pPr>
            <w:r>
              <w:rPr>
                <w:rFonts w:hint="eastAsia" w:ascii="宋体" w:hAnsi="宋体" w:cs="宋体"/>
                <w:color w:val="auto"/>
                <w:szCs w:val="21"/>
                <w:highlight w:val="none"/>
              </w:rPr>
              <w:t>2、数显可更换测杆式深度千分尺，测量范围：0～150mm，基座尺寸≥101.6×16mm，分度值≤0.001mm，测杆进给误差≤3μm，基准面平面度≤2μm，测杆面平面度≤0.3微米，测杆面平行度≤7μm，测杆的基点误差≤±4μm，测杆数量≥6根，位置检出方式：电磁感应式旋转编码器，电池寿命≥2年；</w:t>
            </w:r>
          </w:p>
          <w:p w14:paraId="3697E61A">
            <w:pPr>
              <w:jc w:val="left"/>
              <w:rPr>
                <w:rFonts w:ascii="宋体" w:hAnsi="宋体" w:cs="宋体"/>
                <w:color w:val="auto"/>
                <w:szCs w:val="21"/>
                <w:highlight w:val="none"/>
              </w:rPr>
            </w:pPr>
            <w:r>
              <w:rPr>
                <w:rFonts w:hint="eastAsia" w:ascii="宋体" w:hAnsi="宋体" w:cs="宋体"/>
                <w:color w:val="auto"/>
                <w:szCs w:val="21"/>
                <w:highlight w:val="none"/>
              </w:rPr>
              <w:t>3、数显三爪式孔径千分尺，测量范围：20～25mm，分度值≤0.001mm，最大允许误差≤±3μm，位置检出方式：电磁感应式旋转编码器，电池寿命≥2年，测量表面进行钛涂层处理，可以存储2个用于基点设置的预设值，能够存储多个设置环规等的实测值并有效地进行测量准备，可接近盲孔底端进行测量；</w:t>
            </w:r>
          </w:p>
          <w:p w14:paraId="6E876432">
            <w:pPr>
              <w:jc w:val="left"/>
              <w:rPr>
                <w:rFonts w:ascii="宋体" w:hAnsi="宋体" w:cs="宋体"/>
                <w:color w:val="auto"/>
                <w:szCs w:val="21"/>
                <w:highlight w:val="none"/>
              </w:rPr>
            </w:pPr>
            <w:r>
              <w:rPr>
                <w:rFonts w:hint="eastAsia" w:ascii="宋体" w:hAnsi="宋体" w:cs="宋体"/>
                <w:color w:val="auto"/>
                <w:szCs w:val="21"/>
                <w:highlight w:val="none"/>
              </w:rPr>
              <w:t>4、数显三爪式孔径千分尺，测量范围：25～30mm，分度值≤0.001mm，最大允许误差≤±3μm，位置检出方式：电磁感应式旋转编码器，电池寿命≥2年，测量表面进行钛涂层处理，可以存储2个用于基点设置的预设值，能够存储多个设置环规等的实测值并有效地进行测量准备，可接近盲孔底端进行测量；</w:t>
            </w:r>
          </w:p>
          <w:p w14:paraId="11A59A76">
            <w:pPr>
              <w:jc w:val="left"/>
              <w:rPr>
                <w:rFonts w:ascii="宋体" w:hAnsi="宋体" w:cs="宋体"/>
                <w:color w:val="auto"/>
                <w:szCs w:val="21"/>
                <w:highlight w:val="none"/>
              </w:rPr>
            </w:pPr>
            <w:r>
              <w:rPr>
                <w:rFonts w:hint="eastAsia" w:ascii="宋体" w:hAnsi="宋体" w:cs="宋体"/>
                <w:color w:val="auto"/>
                <w:szCs w:val="21"/>
                <w:highlight w:val="none"/>
              </w:rPr>
              <w:t>5、数显三爪式孔径千分尺，测量范围：40～50mm，分度值≤0.001mm，最大允许误差≤±3μm，位置检出方式：电磁感应式旋转编码器，电池寿命≥2年，测量表面进行钛涂层处理，可以存储2个用于基点设置的预设值，能够存储多个设置环规等的实测值并有效地进行测量准备，可接近盲孔底端进行测量；</w:t>
            </w:r>
          </w:p>
          <w:p w14:paraId="47D5AE4D">
            <w:pPr>
              <w:jc w:val="left"/>
              <w:rPr>
                <w:rFonts w:ascii="宋体" w:hAnsi="宋体" w:cs="宋体"/>
                <w:color w:val="auto"/>
                <w:szCs w:val="21"/>
                <w:highlight w:val="none"/>
              </w:rPr>
            </w:pPr>
            <w:r>
              <w:rPr>
                <w:rFonts w:hint="eastAsia" w:ascii="宋体" w:hAnsi="宋体" w:cs="宋体"/>
                <w:color w:val="auto"/>
                <w:szCs w:val="21"/>
                <w:highlight w:val="none"/>
              </w:rPr>
              <w:t>6、数显深度尺，测量范围：0～200mm，分度值≤0.01mm，最大允许误差≤±0.02mm，重复性≤0.01mm，防尘防水等级不低于IP67,配有数据输出端口，使其能连入测量数据网络系统和统计过程控制系统,电池寿命≥5年；</w:t>
            </w:r>
          </w:p>
          <w:p w14:paraId="704D0FE3">
            <w:pPr>
              <w:jc w:val="left"/>
              <w:rPr>
                <w:rFonts w:ascii="宋体" w:hAnsi="宋体" w:cs="宋体"/>
                <w:color w:val="auto"/>
                <w:szCs w:val="21"/>
                <w:highlight w:val="none"/>
              </w:rPr>
            </w:pPr>
            <w:r>
              <w:rPr>
                <w:rFonts w:hint="eastAsia" w:ascii="宋体" w:hAnsi="宋体" w:cs="宋体"/>
                <w:color w:val="auto"/>
                <w:szCs w:val="21"/>
                <w:highlight w:val="none"/>
              </w:rPr>
              <w:t>7、数显卡尺型内径千分尺，测量范围：5～30mm，分度值≤0.001mm，最大允许误差≤±5μm，重量≤320g，位置检出方式：电磁感应式旋转编码器，电池寿命≥2年，测量表面为硬质合金材质，具备恒定测力装置，设置环规（标称尺寸300mm以下），陶瓷内径千分尺检查规（25mm以上），量块套装等基准规配备齐全，可用于基点调整；</w:t>
            </w:r>
          </w:p>
          <w:p w14:paraId="15BFB1C6">
            <w:pPr>
              <w:jc w:val="left"/>
              <w:rPr>
                <w:rFonts w:ascii="宋体" w:hAnsi="宋体" w:cs="宋体"/>
                <w:color w:val="auto"/>
                <w:szCs w:val="21"/>
                <w:highlight w:val="none"/>
              </w:rPr>
            </w:pPr>
            <w:r>
              <w:rPr>
                <w:rFonts w:hint="eastAsia" w:ascii="宋体" w:hAnsi="宋体" w:cs="宋体"/>
                <w:color w:val="auto"/>
                <w:szCs w:val="21"/>
                <w:highlight w:val="none"/>
              </w:rPr>
              <w:t>8、防冷却液数显千分尺，测量范围：0～25mm，测力：5～10N，分度值：≤0.001mm，最大允许误差±1um；平行度≤1um；平面度≤0.3um，恒定测力装置：棘轮锁紧，质量：≤270g，所有塑料元件均采用耐油性材料；尘/水防护等级:不低于IP65；电池寿命:通常使用情况下为≥2年；位置检出方式:电磁感应式旋转编码器；标准附属品:扳手（No.301336）≥1件。功能：</w:t>
            </w:r>
          </w:p>
          <w:p w14:paraId="5022D3A9">
            <w:pPr>
              <w:jc w:val="left"/>
              <w:rPr>
                <w:rFonts w:ascii="宋体" w:hAnsi="宋体" w:cs="宋体"/>
                <w:color w:val="auto"/>
                <w:szCs w:val="21"/>
                <w:highlight w:val="none"/>
              </w:rPr>
            </w:pPr>
            <w:r>
              <w:rPr>
                <w:rFonts w:hint="eastAsia" w:ascii="宋体" w:hAnsi="宋体" w:cs="宋体"/>
                <w:color w:val="auto"/>
                <w:szCs w:val="21"/>
                <w:highlight w:val="none"/>
              </w:rPr>
              <w:t>（1）原点设置:按原点按钮，在当前测微螺杆位置重置ABS原点。根据尺寸不同，可设置原点值。</w:t>
            </w:r>
          </w:p>
          <w:p w14:paraId="2B7CEA03">
            <w:pPr>
              <w:jc w:val="left"/>
              <w:rPr>
                <w:rFonts w:ascii="宋体" w:hAnsi="宋体" w:cs="宋体"/>
                <w:color w:val="auto"/>
                <w:szCs w:val="21"/>
                <w:highlight w:val="none"/>
              </w:rPr>
            </w:pPr>
            <w:r>
              <w:rPr>
                <w:rFonts w:hint="eastAsia" w:ascii="宋体" w:hAnsi="宋体" w:cs="宋体"/>
                <w:color w:val="auto"/>
                <w:szCs w:val="21"/>
                <w:highlight w:val="none"/>
              </w:rPr>
              <w:t>（2）置零:短按ZERO/ABS按钮，在当前测微螺杆位置设置显示为零，切换到（INC）增量测量模式，长按按钮重置为ABS测量模式。</w:t>
            </w:r>
          </w:p>
          <w:p w14:paraId="7D4D4D0E">
            <w:pPr>
              <w:jc w:val="left"/>
              <w:rPr>
                <w:rFonts w:ascii="宋体" w:hAnsi="宋体" w:cs="宋体"/>
                <w:color w:val="auto"/>
                <w:szCs w:val="21"/>
                <w:highlight w:val="none"/>
              </w:rPr>
            </w:pPr>
            <w:r>
              <w:rPr>
                <w:rFonts w:hint="eastAsia" w:ascii="宋体" w:hAnsi="宋体" w:cs="宋体"/>
                <w:color w:val="auto"/>
                <w:szCs w:val="21"/>
                <w:highlight w:val="none"/>
              </w:rPr>
              <w:t>（3）数据保持：按Hold按钮，可冻结显示屏的当前值。</w:t>
            </w:r>
          </w:p>
          <w:p w14:paraId="54E83F41">
            <w:pPr>
              <w:jc w:val="left"/>
              <w:rPr>
                <w:rFonts w:ascii="宋体" w:hAnsi="宋体" w:cs="宋体"/>
                <w:color w:val="auto"/>
                <w:szCs w:val="21"/>
                <w:highlight w:val="none"/>
              </w:rPr>
            </w:pPr>
            <w:r>
              <w:rPr>
                <w:rFonts w:hint="eastAsia" w:ascii="宋体" w:hAnsi="宋体" w:cs="宋体"/>
                <w:color w:val="auto"/>
                <w:szCs w:val="21"/>
                <w:highlight w:val="none"/>
              </w:rPr>
              <w:t>（4）自动电源开/关：若持续大约20分钟不再使用时，LCD显示屏上的读数会消失，但原点被保存，旋转测微螺杆，使LCD显示屏上的读数再次显现。</w:t>
            </w:r>
          </w:p>
          <w:p w14:paraId="504C4124">
            <w:pPr>
              <w:jc w:val="left"/>
              <w:rPr>
                <w:rFonts w:ascii="宋体" w:hAnsi="宋体" w:cs="宋体"/>
                <w:color w:val="auto"/>
                <w:szCs w:val="21"/>
                <w:highlight w:val="none"/>
              </w:rPr>
            </w:pPr>
            <w:r>
              <w:rPr>
                <w:rFonts w:hint="eastAsia" w:ascii="宋体" w:hAnsi="宋体" w:cs="宋体"/>
                <w:color w:val="auto"/>
                <w:szCs w:val="21"/>
                <w:highlight w:val="none"/>
              </w:rPr>
              <w:t>（5）错误警报：如果LCD显示屏上出现溢出，或者计算错误，错误信息出现在LCD显示屏上，测量功能停止。当电池电压低于某一值，测量无法正常进行前，低电池电压警示信号器会出现，提醒用户更换电池。</w:t>
            </w:r>
          </w:p>
          <w:p w14:paraId="48F4FD23">
            <w:pPr>
              <w:jc w:val="left"/>
              <w:rPr>
                <w:rFonts w:ascii="宋体" w:hAnsi="宋体" w:cs="宋体"/>
                <w:color w:val="auto"/>
                <w:szCs w:val="21"/>
                <w:highlight w:val="none"/>
              </w:rPr>
            </w:pPr>
            <w:r>
              <w:rPr>
                <w:rFonts w:hint="eastAsia" w:ascii="宋体" w:hAnsi="宋体" w:cs="宋体"/>
                <w:color w:val="auto"/>
                <w:szCs w:val="21"/>
                <w:highlight w:val="none"/>
              </w:rPr>
              <w:t>（6）功能锁：为防止因误操作而改变原点位置:可锁定ORIGIN（原点设置）功能和ZERO（置零）功能。</w:t>
            </w:r>
          </w:p>
          <w:p w14:paraId="0DD6B8EB">
            <w:pPr>
              <w:jc w:val="left"/>
              <w:rPr>
                <w:rFonts w:ascii="宋体" w:hAnsi="宋体" w:cs="宋体"/>
                <w:color w:val="auto"/>
                <w:szCs w:val="21"/>
                <w:highlight w:val="none"/>
              </w:rPr>
            </w:pPr>
            <w:r>
              <w:rPr>
                <w:rFonts w:hint="eastAsia" w:ascii="宋体" w:hAnsi="宋体" w:cs="宋体"/>
                <w:color w:val="auto"/>
                <w:szCs w:val="21"/>
                <w:highlight w:val="none"/>
              </w:rPr>
              <w:t>9、防冷却液数显千分尺，测量范围：25～50mm，测力：5～10N，分度值：≤0.001mm，最大允许误差±1um；平行度≤1um；平面度≤0.3um，恒定测力装置：棘轮锁紧，质量：≤330g，所有塑料元件均采用耐油性材料；尘/水防护等级:不低于IP65；电池寿命:通常使用情况下为≥2年；位置检出方式:电磁感应式旋转编码器；标准附属品:量杆≥1件、扳手（No.301336）≥1件</w:t>
            </w:r>
          </w:p>
          <w:p w14:paraId="1C39AAF1">
            <w:pPr>
              <w:jc w:val="left"/>
              <w:rPr>
                <w:rFonts w:ascii="宋体" w:hAnsi="宋体" w:cs="宋体"/>
                <w:color w:val="auto"/>
                <w:szCs w:val="21"/>
                <w:highlight w:val="none"/>
              </w:rPr>
            </w:pPr>
            <w:r>
              <w:rPr>
                <w:rFonts w:hint="eastAsia" w:ascii="宋体" w:hAnsi="宋体" w:cs="宋体"/>
                <w:color w:val="auto"/>
                <w:szCs w:val="21"/>
                <w:highlight w:val="none"/>
              </w:rPr>
              <w:t>功能：</w:t>
            </w:r>
          </w:p>
          <w:p w14:paraId="338949C2">
            <w:pPr>
              <w:jc w:val="left"/>
              <w:rPr>
                <w:rFonts w:ascii="宋体" w:hAnsi="宋体" w:cs="宋体"/>
                <w:color w:val="auto"/>
                <w:szCs w:val="21"/>
                <w:highlight w:val="none"/>
              </w:rPr>
            </w:pPr>
            <w:r>
              <w:rPr>
                <w:rFonts w:hint="eastAsia" w:ascii="宋体" w:hAnsi="宋体" w:cs="宋体"/>
                <w:color w:val="auto"/>
                <w:szCs w:val="21"/>
                <w:highlight w:val="none"/>
              </w:rPr>
              <w:t>（1）原点设置:按原点按钮，在当前测微螺杆位置重置ABS原点。根据尺寸不同，可设置原点值。</w:t>
            </w:r>
          </w:p>
          <w:p w14:paraId="48058E85">
            <w:pPr>
              <w:jc w:val="left"/>
              <w:rPr>
                <w:rFonts w:ascii="宋体" w:hAnsi="宋体" w:cs="宋体"/>
                <w:color w:val="auto"/>
                <w:szCs w:val="21"/>
                <w:highlight w:val="none"/>
              </w:rPr>
            </w:pPr>
            <w:r>
              <w:rPr>
                <w:rFonts w:hint="eastAsia" w:ascii="宋体" w:hAnsi="宋体" w:cs="宋体"/>
                <w:color w:val="auto"/>
                <w:szCs w:val="21"/>
                <w:highlight w:val="none"/>
              </w:rPr>
              <w:t>（2）置零:短按ZERO/ABS按钮，在当前测微螺杆位置设置显示为零，切换到（INC）增量测量模式，长按按钮重置为ABS测量模式。</w:t>
            </w:r>
          </w:p>
          <w:p w14:paraId="55171316">
            <w:pPr>
              <w:jc w:val="left"/>
              <w:rPr>
                <w:rFonts w:ascii="宋体" w:hAnsi="宋体" w:cs="宋体"/>
                <w:color w:val="auto"/>
                <w:szCs w:val="21"/>
                <w:highlight w:val="none"/>
              </w:rPr>
            </w:pPr>
            <w:r>
              <w:rPr>
                <w:rFonts w:hint="eastAsia" w:ascii="宋体" w:hAnsi="宋体" w:cs="宋体"/>
                <w:color w:val="auto"/>
                <w:szCs w:val="21"/>
                <w:highlight w:val="none"/>
              </w:rPr>
              <w:t>（3）数据保持：按Hold按钮，冻结显示屏的当前值。</w:t>
            </w:r>
          </w:p>
          <w:p w14:paraId="501332CD">
            <w:pPr>
              <w:jc w:val="left"/>
              <w:rPr>
                <w:rFonts w:ascii="宋体" w:hAnsi="宋体" w:cs="宋体"/>
                <w:color w:val="auto"/>
                <w:szCs w:val="21"/>
                <w:highlight w:val="none"/>
              </w:rPr>
            </w:pPr>
            <w:r>
              <w:rPr>
                <w:rFonts w:hint="eastAsia" w:ascii="宋体" w:hAnsi="宋体" w:cs="宋体"/>
                <w:color w:val="auto"/>
                <w:szCs w:val="21"/>
                <w:highlight w:val="none"/>
              </w:rPr>
              <w:t>（4）自动电源开/关：若持续大约20分钟不再使用时，LCD显示屏上的读数会消失，但原点被保存，旋转测微螺杆，使LCD显示屏上的读数再次显现。</w:t>
            </w:r>
          </w:p>
          <w:p w14:paraId="5E67D360">
            <w:pPr>
              <w:jc w:val="left"/>
              <w:rPr>
                <w:rFonts w:ascii="宋体" w:hAnsi="宋体" w:cs="宋体"/>
                <w:color w:val="auto"/>
                <w:szCs w:val="21"/>
                <w:highlight w:val="none"/>
              </w:rPr>
            </w:pPr>
            <w:r>
              <w:rPr>
                <w:rFonts w:hint="eastAsia" w:ascii="宋体" w:hAnsi="宋体" w:cs="宋体"/>
                <w:color w:val="auto"/>
                <w:szCs w:val="21"/>
                <w:highlight w:val="none"/>
              </w:rPr>
              <w:t>（5）错误警报：如果LCD显示屏上出现溢出，或者计算错误，错误信息出现在LCD显示屏上，测量功能停止。当电池电压低于某一值，测量无法正常进行前，低电池电压警示信号器会出现，提醒用户更换电池。</w:t>
            </w:r>
          </w:p>
          <w:p w14:paraId="13F1C93A">
            <w:pPr>
              <w:jc w:val="left"/>
              <w:rPr>
                <w:rFonts w:ascii="宋体" w:hAnsi="宋体" w:cs="宋体"/>
                <w:color w:val="auto"/>
                <w:szCs w:val="21"/>
                <w:highlight w:val="none"/>
              </w:rPr>
            </w:pPr>
            <w:r>
              <w:rPr>
                <w:rFonts w:hint="eastAsia" w:ascii="宋体" w:hAnsi="宋体" w:cs="宋体"/>
                <w:color w:val="auto"/>
                <w:szCs w:val="21"/>
                <w:highlight w:val="none"/>
              </w:rPr>
              <w:t>（6）功能锁：为防止因误操作而改变原点位置:可锁定ORIGIN（原点设置）功能和ZERO（置零）功能。</w:t>
            </w:r>
          </w:p>
          <w:p w14:paraId="2EFE2A96">
            <w:pPr>
              <w:jc w:val="left"/>
              <w:rPr>
                <w:rFonts w:ascii="宋体" w:hAnsi="宋体" w:cs="宋体"/>
                <w:color w:val="auto"/>
                <w:szCs w:val="21"/>
                <w:highlight w:val="none"/>
              </w:rPr>
            </w:pPr>
            <w:r>
              <w:rPr>
                <w:rFonts w:hint="eastAsia" w:ascii="宋体" w:hAnsi="宋体" w:cs="宋体"/>
                <w:color w:val="auto"/>
                <w:szCs w:val="21"/>
                <w:highlight w:val="none"/>
              </w:rPr>
              <w:t>10、防冷却液数显千分尺，测量范围：50～75mm，测力：5～10N，分度值≤0.001mm，最大允许误差±2um；平行度≤2um；平面度≤0.3um，恒定测力装置：棘轮锁紧，质量：≤470g，所有塑料元件均采用耐油性材料；尘/水防护等级:不低于IP65；电池寿命:通常使用情况下为≥2年；位置检出方式:电磁感应式旋转编码器；标准附属品:量杆≥1件、扳手（No.301336）≥1件。功能：</w:t>
            </w:r>
          </w:p>
          <w:p w14:paraId="2C39831F">
            <w:pPr>
              <w:jc w:val="left"/>
              <w:rPr>
                <w:rFonts w:ascii="宋体" w:hAnsi="宋体" w:cs="宋体"/>
                <w:color w:val="auto"/>
                <w:szCs w:val="21"/>
                <w:highlight w:val="none"/>
              </w:rPr>
            </w:pPr>
            <w:r>
              <w:rPr>
                <w:rFonts w:hint="eastAsia" w:ascii="宋体" w:hAnsi="宋体" w:cs="宋体"/>
                <w:color w:val="auto"/>
                <w:szCs w:val="21"/>
                <w:highlight w:val="none"/>
              </w:rPr>
              <w:t>（1）原点设置:按原点按钮，在当前测微螺杆位置重置ABS原点。根据尺寸不同，可设置原点值。</w:t>
            </w:r>
          </w:p>
          <w:p w14:paraId="75B3DF74">
            <w:pPr>
              <w:jc w:val="left"/>
              <w:rPr>
                <w:rFonts w:ascii="宋体" w:hAnsi="宋体" w:cs="宋体"/>
                <w:color w:val="auto"/>
                <w:szCs w:val="21"/>
                <w:highlight w:val="none"/>
              </w:rPr>
            </w:pPr>
            <w:r>
              <w:rPr>
                <w:rFonts w:hint="eastAsia" w:ascii="宋体" w:hAnsi="宋体" w:cs="宋体"/>
                <w:color w:val="auto"/>
                <w:szCs w:val="21"/>
                <w:highlight w:val="none"/>
              </w:rPr>
              <w:t>（2）置零:短按ZERO/ABS按钮，在当前测微螺杆位置设置显示为零，切换到（INC）增量测量模式，长按按钮重置为ABS测量模式。</w:t>
            </w:r>
          </w:p>
          <w:p w14:paraId="44E7C866">
            <w:pPr>
              <w:jc w:val="left"/>
              <w:rPr>
                <w:rFonts w:ascii="宋体" w:hAnsi="宋体" w:cs="宋体"/>
                <w:color w:val="auto"/>
                <w:szCs w:val="21"/>
                <w:highlight w:val="none"/>
              </w:rPr>
            </w:pPr>
            <w:r>
              <w:rPr>
                <w:rFonts w:hint="eastAsia" w:ascii="宋体" w:hAnsi="宋体" w:cs="宋体"/>
                <w:color w:val="auto"/>
                <w:szCs w:val="21"/>
                <w:highlight w:val="none"/>
              </w:rPr>
              <w:t>（3）数据保持：按Hold按钮，冻结显示屏的当前值。</w:t>
            </w:r>
          </w:p>
          <w:p w14:paraId="268AA5E7">
            <w:pPr>
              <w:jc w:val="left"/>
              <w:rPr>
                <w:rFonts w:ascii="宋体" w:hAnsi="宋体" w:cs="宋体"/>
                <w:color w:val="auto"/>
                <w:szCs w:val="21"/>
                <w:highlight w:val="none"/>
              </w:rPr>
            </w:pPr>
            <w:r>
              <w:rPr>
                <w:rFonts w:hint="eastAsia" w:ascii="宋体" w:hAnsi="宋体" w:cs="宋体"/>
                <w:color w:val="auto"/>
                <w:szCs w:val="21"/>
                <w:highlight w:val="none"/>
              </w:rPr>
              <w:t>（4）自动电源开/关：若持续大约20分钟不再使用时，LCD显示屏上的读数会消失，但原点被保存，旋转测微螺杆，使LCD显示屏上的读数再次显现。</w:t>
            </w:r>
          </w:p>
          <w:p w14:paraId="0C7CAF97">
            <w:pPr>
              <w:jc w:val="left"/>
              <w:rPr>
                <w:rFonts w:ascii="宋体" w:hAnsi="宋体" w:cs="宋体"/>
                <w:color w:val="auto"/>
                <w:szCs w:val="21"/>
                <w:highlight w:val="none"/>
              </w:rPr>
            </w:pPr>
            <w:r>
              <w:rPr>
                <w:rFonts w:hint="eastAsia" w:ascii="宋体" w:hAnsi="宋体" w:cs="宋体"/>
                <w:color w:val="auto"/>
                <w:szCs w:val="21"/>
                <w:highlight w:val="none"/>
              </w:rPr>
              <w:t>（5）错误警报：如果LCD显示屏上出现溢出，或者计算错误，错误信息出现在LCD显示屏上，测量功能停止。当电池电压低于某一值，测量无法正常进行前，低电池电压警示信号器会出现，提醒用户更换电池。</w:t>
            </w:r>
          </w:p>
          <w:p w14:paraId="0FE38C86">
            <w:pPr>
              <w:jc w:val="left"/>
              <w:rPr>
                <w:rFonts w:ascii="宋体" w:hAnsi="宋体" w:cs="宋体"/>
                <w:color w:val="auto"/>
                <w:szCs w:val="21"/>
                <w:highlight w:val="none"/>
              </w:rPr>
            </w:pPr>
            <w:r>
              <w:rPr>
                <w:rFonts w:hint="eastAsia" w:ascii="宋体" w:hAnsi="宋体" w:cs="宋体"/>
                <w:color w:val="auto"/>
                <w:szCs w:val="21"/>
                <w:highlight w:val="none"/>
              </w:rPr>
              <w:t>（6）功能锁：为防止因误操作而改变原点位置:可锁定ORIGIN（原点设置）功能和ZERO（置零）功能。</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797A2C08">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24433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752D4C0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1FA9A2E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虚拟数控车床软件</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1AAD354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1套</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2671351E">
            <w:pPr>
              <w:jc w:val="left"/>
              <w:rPr>
                <w:rFonts w:ascii="宋体" w:hAnsi="宋体" w:cs="宋体"/>
                <w:color w:val="auto"/>
                <w:szCs w:val="21"/>
                <w:highlight w:val="none"/>
              </w:rPr>
            </w:pPr>
            <w:r>
              <w:rPr>
                <w:rFonts w:hint="eastAsia" w:ascii="宋体" w:hAnsi="宋体" w:cs="宋体"/>
                <w:color w:val="auto"/>
                <w:szCs w:val="21"/>
                <w:highlight w:val="none"/>
              </w:rPr>
              <w:t>（一）运行环境</w:t>
            </w:r>
          </w:p>
          <w:p w14:paraId="69A19662">
            <w:pPr>
              <w:jc w:val="left"/>
              <w:rPr>
                <w:rFonts w:ascii="宋体" w:hAnsi="宋体" w:cs="宋体"/>
                <w:color w:val="auto"/>
                <w:szCs w:val="21"/>
                <w:highlight w:val="none"/>
              </w:rPr>
            </w:pPr>
            <w:r>
              <w:rPr>
                <w:rFonts w:hint="eastAsia" w:ascii="宋体" w:hAnsi="宋体" w:cs="宋体"/>
                <w:color w:val="auto"/>
                <w:szCs w:val="21"/>
                <w:highlight w:val="none"/>
              </w:rPr>
              <w:t>1.可在WINDOWS环境下直接运行，安装简单。</w:t>
            </w:r>
          </w:p>
          <w:p w14:paraId="42DD9BE1">
            <w:pPr>
              <w:jc w:val="left"/>
              <w:rPr>
                <w:rFonts w:ascii="宋体" w:hAnsi="宋体" w:cs="宋体"/>
                <w:color w:val="auto"/>
                <w:szCs w:val="21"/>
                <w:highlight w:val="none"/>
              </w:rPr>
            </w:pPr>
            <w:r>
              <w:rPr>
                <w:rFonts w:hint="eastAsia" w:ascii="宋体" w:hAnsi="宋体" w:cs="宋体"/>
                <w:color w:val="auto"/>
                <w:szCs w:val="21"/>
                <w:highlight w:val="none"/>
              </w:rPr>
              <w:t>▲2.双平台分屏模式：虚拟数控车床本体在台式机或笔记本电脑（WINDOWS）上运行，虚拟数控面板必须在平板电脑或手机ANDROID系统）上运行，并通过无线通讯对虚拟机床本体进行操作和控制。</w:t>
            </w:r>
            <w:r>
              <w:rPr>
                <w:rFonts w:hint="eastAsia" w:ascii="宋体" w:hAnsi="宋体" w:cs="宋体"/>
                <w:color w:val="auto"/>
                <w:szCs w:val="21"/>
                <w:highlight w:val="none"/>
                <w:lang w:val="en-US" w:eastAsia="zh-CN"/>
              </w:rPr>
              <w:t>竞标时</w:t>
            </w:r>
            <w:r>
              <w:rPr>
                <w:rFonts w:hint="eastAsia" w:ascii="宋体" w:hAnsi="宋体" w:cs="宋体"/>
                <w:color w:val="auto"/>
                <w:szCs w:val="21"/>
                <w:highlight w:val="none"/>
              </w:rPr>
              <w:t>提供能够佐证本条技术要求的功能演示视频</w:t>
            </w:r>
            <w:r>
              <w:rPr>
                <w:rFonts w:hint="eastAsia" w:ascii="宋体" w:hAnsi="宋体" w:cs="宋体"/>
                <w:color w:val="auto"/>
                <w:szCs w:val="21"/>
                <w:highlight w:val="none"/>
              </w:rPr>
              <w:t>；</w:t>
            </w:r>
          </w:p>
          <w:p w14:paraId="098396A7">
            <w:pPr>
              <w:jc w:val="left"/>
              <w:rPr>
                <w:rFonts w:ascii="宋体" w:hAnsi="宋体" w:cs="宋体"/>
                <w:color w:val="auto"/>
                <w:szCs w:val="21"/>
                <w:highlight w:val="none"/>
              </w:rPr>
            </w:pPr>
            <w:r>
              <w:rPr>
                <w:rFonts w:hint="eastAsia" w:ascii="宋体" w:hAnsi="宋体" w:cs="宋体"/>
                <w:color w:val="auto"/>
                <w:szCs w:val="21"/>
                <w:highlight w:val="none"/>
              </w:rPr>
              <w:t>（二）软件界面</w:t>
            </w:r>
          </w:p>
          <w:p w14:paraId="239D5C48">
            <w:pPr>
              <w:jc w:val="left"/>
              <w:rPr>
                <w:rFonts w:ascii="宋体" w:hAnsi="宋体" w:cs="宋体"/>
                <w:color w:val="auto"/>
                <w:szCs w:val="21"/>
                <w:highlight w:val="none"/>
              </w:rPr>
            </w:pPr>
            <w:r>
              <w:rPr>
                <w:rFonts w:hint="eastAsia" w:ascii="宋体" w:hAnsi="宋体" w:cs="宋体"/>
                <w:color w:val="auto"/>
                <w:szCs w:val="21"/>
                <w:highlight w:val="none"/>
              </w:rPr>
              <w:t>1.隐匿式菜单或工具条：软件界面上看不到菜单、功能图标，全部用于显示场景和虚拟设备，以保持界面的纯净。</w:t>
            </w:r>
          </w:p>
          <w:p w14:paraId="65D976B5">
            <w:pPr>
              <w:jc w:val="left"/>
              <w:rPr>
                <w:rFonts w:ascii="宋体" w:hAnsi="宋体" w:cs="宋体"/>
                <w:color w:val="auto"/>
                <w:szCs w:val="21"/>
                <w:highlight w:val="none"/>
              </w:rPr>
            </w:pPr>
            <w:r>
              <w:rPr>
                <w:rFonts w:hint="eastAsia" w:ascii="宋体" w:hAnsi="宋体" w:cs="宋体"/>
                <w:color w:val="auto"/>
                <w:szCs w:val="21"/>
                <w:highlight w:val="none"/>
              </w:rPr>
              <w:t>2.整屏展示：使用完整的屏幕显示场景，而不是将屏幕切割成若干区域。</w:t>
            </w:r>
          </w:p>
          <w:p w14:paraId="5EE3F691">
            <w:pPr>
              <w:jc w:val="left"/>
              <w:rPr>
                <w:rFonts w:ascii="宋体" w:hAnsi="宋体" w:cs="宋体"/>
                <w:color w:val="auto"/>
                <w:szCs w:val="21"/>
                <w:highlight w:val="none"/>
              </w:rPr>
            </w:pPr>
            <w:r>
              <w:rPr>
                <w:rFonts w:hint="eastAsia" w:ascii="宋体" w:hAnsi="宋体" w:cs="宋体"/>
                <w:color w:val="auto"/>
                <w:szCs w:val="21"/>
                <w:highlight w:val="none"/>
              </w:rPr>
              <w:t>（三）虚拟装备</w:t>
            </w:r>
          </w:p>
          <w:p w14:paraId="3E432798">
            <w:pPr>
              <w:jc w:val="left"/>
              <w:rPr>
                <w:rFonts w:ascii="宋体" w:hAnsi="宋体" w:cs="宋体"/>
                <w:color w:val="auto"/>
                <w:szCs w:val="21"/>
                <w:highlight w:val="none"/>
              </w:rPr>
            </w:pPr>
            <w:r>
              <w:rPr>
                <w:rFonts w:hint="eastAsia" w:ascii="宋体" w:hAnsi="宋体" w:cs="宋体"/>
                <w:color w:val="auto"/>
                <w:szCs w:val="21"/>
                <w:highlight w:val="none"/>
              </w:rPr>
              <w:t>1.虚拟数控车床本体：外形尺寸与真实数控车床完全相同。表面可见结构、零部件与真实机床一致。虚拟数控车床表面有喷漆的颗粒质感、工作台有金属光泽质感。</w:t>
            </w:r>
          </w:p>
          <w:p w14:paraId="0EB4A36B">
            <w:pPr>
              <w:jc w:val="left"/>
              <w:rPr>
                <w:rFonts w:ascii="宋体" w:hAnsi="宋体" w:cs="宋体"/>
                <w:color w:val="auto"/>
                <w:szCs w:val="21"/>
                <w:highlight w:val="none"/>
              </w:rPr>
            </w:pPr>
            <w:r>
              <w:rPr>
                <w:rFonts w:hint="eastAsia" w:ascii="宋体" w:hAnsi="宋体" w:cs="宋体"/>
                <w:color w:val="auto"/>
                <w:szCs w:val="21"/>
                <w:highlight w:val="none"/>
              </w:rPr>
              <w:t>2.虚拟数控面板：可操作的独立数控面板,操作方式与真实面板一致。鼠标移动到按键时，按键自动膨胀，使按键上的文字图案清晰可见。</w:t>
            </w:r>
          </w:p>
          <w:p w14:paraId="2DF131A4">
            <w:pPr>
              <w:jc w:val="left"/>
              <w:rPr>
                <w:rFonts w:ascii="宋体" w:hAnsi="宋体" w:cs="宋体"/>
                <w:color w:val="auto"/>
                <w:szCs w:val="21"/>
                <w:highlight w:val="none"/>
              </w:rPr>
            </w:pPr>
            <w:r>
              <w:rPr>
                <w:rFonts w:hint="eastAsia" w:ascii="宋体" w:hAnsi="宋体" w:cs="宋体"/>
                <w:color w:val="auto"/>
                <w:szCs w:val="21"/>
                <w:highlight w:val="none"/>
              </w:rPr>
              <w:t>3.刀具、夹具：虚拟刀具、夹具外形尺寸与真实刀具相同。</w:t>
            </w:r>
          </w:p>
          <w:p w14:paraId="4F9D9E29">
            <w:pPr>
              <w:jc w:val="left"/>
              <w:rPr>
                <w:rFonts w:ascii="宋体" w:hAnsi="宋体" w:cs="宋体"/>
                <w:color w:val="auto"/>
                <w:szCs w:val="21"/>
                <w:highlight w:val="none"/>
              </w:rPr>
            </w:pPr>
            <w:r>
              <w:rPr>
                <w:rFonts w:hint="eastAsia" w:ascii="宋体" w:hAnsi="宋体" w:cs="宋体"/>
                <w:color w:val="auto"/>
                <w:szCs w:val="21"/>
                <w:highlight w:val="none"/>
              </w:rPr>
              <w:t>（四）机床操作</w:t>
            </w:r>
          </w:p>
          <w:p w14:paraId="6F1ED741">
            <w:pPr>
              <w:jc w:val="left"/>
              <w:rPr>
                <w:rFonts w:ascii="宋体" w:hAnsi="宋体" w:cs="宋体"/>
                <w:color w:val="auto"/>
                <w:szCs w:val="21"/>
                <w:highlight w:val="none"/>
              </w:rPr>
            </w:pPr>
            <w:r>
              <w:rPr>
                <w:rFonts w:hint="eastAsia" w:ascii="宋体" w:hAnsi="宋体" w:cs="宋体"/>
                <w:color w:val="auto"/>
                <w:szCs w:val="21"/>
                <w:highlight w:val="none"/>
              </w:rPr>
              <w:t>1.程序编辑与管理：程序列表信息显示、程序搜索、字搜索和地址搜索、程序光标移动控制、程序字段选择和全选择、默认程序恢复。</w:t>
            </w:r>
          </w:p>
          <w:p w14:paraId="0185F1E1">
            <w:pPr>
              <w:jc w:val="left"/>
              <w:rPr>
                <w:rFonts w:ascii="宋体" w:hAnsi="宋体" w:cs="宋体"/>
                <w:color w:val="auto"/>
                <w:szCs w:val="21"/>
                <w:highlight w:val="none"/>
              </w:rPr>
            </w:pPr>
            <w:r>
              <w:rPr>
                <w:rFonts w:hint="eastAsia" w:ascii="宋体" w:hAnsi="宋体" w:cs="宋体"/>
                <w:color w:val="auto"/>
                <w:szCs w:val="21"/>
                <w:highlight w:val="none"/>
              </w:rPr>
              <w:t>2.切削：利用软件配套提供的各种教学及实训案例，进行实时的切削仿真，包括数控程序切削和手工切削，切削效果与真实车床相当。</w:t>
            </w:r>
          </w:p>
          <w:p w14:paraId="0F6AF9BF">
            <w:pPr>
              <w:jc w:val="left"/>
              <w:rPr>
                <w:rFonts w:ascii="宋体" w:hAnsi="宋体" w:cs="宋体"/>
                <w:color w:val="auto"/>
                <w:szCs w:val="21"/>
                <w:highlight w:val="none"/>
              </w:rPr>
            </w:pPr>
            <w:r>
              <w:rPr>
                <w:rFonts w:hint="eastAsia" w:ascii="宋体" w:hAnsi="宋体" w:cs="宋体"/>
                <w:color w:val="auto"/>
                <w:szCs w:val="21"/>
                <w:highlight w:val="none"/>
              </w:rPr>
              <w:t>3.进给与补偿：快速移动、直线插补、圆弧插补、暂停功能、半径补偿功能、长度补偿功能等。</w:t>
            </w:r>
          </w:p>
          <w:p w14:paraId="64121AE2">
            <w:pPr>
              <w:jc w:val="left"/>
              <w:rPr>
                <w:rFonts w:ascii="宋体" w:hAnsi="宋体" w:cs="宋体"/>
                <w:color w:val="auto"/>
                <w:szCs w:val="21"/>
                <w:highlight w:val="none"/>
              </w:rPr>
            </w:pPr>
            <w:r>
              <w:rPr>
                <w:rFonts w:hint="eastAsia" w:ascii="宋体" w:hAnsi="宋体" w:cs="宋体"/>
                <w:color w:val="auto"/>
                <w:szCs w:val="21"/>
                <w:highlight w:val="none"/>
              </w:rPr>
              <w:t>4.程序自动运行：存储器运行、MDI运行、进给保持、单段运行、部分程序段跳过、程序运行编程轨迹线显示与控制、程序运行实际运行轨迹线显示与控制。</w:t>
            </w:r>
          </w:p>
          <w:p w14:paraId="60D553B8">
            <w:pPr>
              <w:jc w:val="left"/>
              <w:rPr>
                <w:rFonts w:ascii="宋体" w:hAnsi="宋体" w:cs="宋体"/>
                <w:color w:val="auto"/>
                <w:szCs w:val="21"/>
                <w:highlight w:val="none"/>
              </w:rPr>
            </w:pPr>
            <w:r>
              <w:rPr>
                <w:rFonts w:hint="eastAsia" w:ascii="宋体" w:hAnsi="宋体" w:cs="宋体"/>
                <w:color w:val="auto"/>
                <w:szCs w:val="21"/>
                <w:highlight w:val="none"/>
              </w:rPr>
              <w:t>5.程序手动运行：手动返回参考点、手动JOG进给及进给倍率调节、手动JOG快速进给及速率控制、手轮进给、手轮面板控制。</w:t>
            </w:r>
          </w:p>
          <w:p w14:paraId="19CD1026">
            <w:pPr>
              <w:jc w:val="left"/>
              <w:rPr>
                <w:rFonts w:ascii="宋体" w:hAnsi="宋体" w:cs="宋体"/>
                <w:color w:val="auto"/>
                <w:szCs w:val="21"/>
                <w:highlight w:val="none"/>
              </w:rPr>
            </w:pPr>
            <w:r>
              <w:rPr>
                <w:rFonts w:hint="eastAsia" w:ascii="宋体" w:hAnsi="宋体" w:cs="宋体"/>
                <w:color w:val="auto"/>
                <w:szCs w:val="21"/>
                <w:highlight w:val="none"/>
              </w:rPr>
              <w:t>6.显示和设定数据：</w:t>
            </w:r>
          </w:p>
          <w:p w14:paraId="3EA86C57">
            <w:pPr>
              <w:jc w:val="left"/>
              <w:rPr>
                <w:rFonts w:ascii="宋体" w:hAnsi="宋体" w:cs="宋体"/>
                <w:color w:val="auto"/>
                <w:szCs w:val="21"/>
                <w:highlight w:val="none"/>
              </w:rPr>
            </w:pPr>
            <w:r>
              <w:rPr>
                <w:rFonts w:hint="eastAsia" w:ascii="宋体" w:hAnsi="宋体" w:cs="宋体"/>
                <w:color w:val="auto"/>
                <w:szCs w:val="21"/>
                <w:highlight w:val="none"/>
              </w:rPr>
              <w:t>1）POS位置信息显示，包括绝对坐标值显示与预置、相对坐标值显示、归零和预置、综合位置信息显示、实时速度显示、操作时间及加工零件数的显示、剩余移动量显示等。</w:t>
            </w:r>
          </w:p>
          <w:p w14:paraId="3B084AF9">
            <w:pPr>
              <w:jc w:val="left"/>
              <w:rPr>
                <w:rFonts w:ascii="宋体" w:hAnsi="宋体" w:cs="宋体"/>
                <w:color w:val="auto"/>
                <w:szCs w:val="21"/>
                <w:highlight w:val="none"/>
              </w:rPr>
            </w:pPr>
            <w:r>
              <w:rPr>
                <w:rFonts w:hint="eastAsia" w:ascii="宋体" w:hAnsi="宋体" w:cs="宋体"/>
                <w:color w:val="auto"/>
                <w:szCs w:val="21"/>
                <w:highlight w:val="none"/>
              </w:rPr>
              <w:t>2）PROG程序信息显示，包括程序内容显示与编辑窗口、程序列表显示与自动更新、程序自动运行检查画面显示、当前程序段画面、下一段程序画面、显示光标自动跳转等。</w:t>
            </w:r>
          </w:p>
          <w:p w14:paraId="40E99EC6">
            <w:pPr>
              <w:jc w:val="left"/>
              <w:rPr>
                <w:rFonts w:ascii="宋体" w:hAnsi="宋体" w:cs="宋体"/>
                <w:color w:val="auto"/>
                <w:szCs w:val="21"/>
                <w:highlight w:val="none"/>
              </w:rPr>
            </w:pPr>
            <w:r>
              <w:rPr>
                <w:rFonts w:hint="eastAsia" w:ascii="宋体" w:hAnsi="宋体" w:cs="宋体"/>
                <w:color w:val="auto"/>
                <w:szCs w:val="21"/>
                <w:highlight w:val="none"/>
              </w:rPr>
              <w:t>3）&lt;OFFSET&gt;设置信息显示，包括1-64号磨损和形状刀补数据显示与设定、指定刀号的快速检索与定位、相应的刀补数据计算与输入、各工件坐标系的显示、按工件坐标系号快速检索、指令轴位置的测量、指定工件坐标系的计算与输入、与绝对坐标相关联等。</w:t>
            </w:r>
          </w:p>
          <w:p w14:paraId="467E24F7">
            <w:pPr>
              <w:jc w:val="left"/>
              <w:rPr>
                <w:rFonts w:ascii="宋体" w:hAnsi="宋体" w:cs="宋体"/>
                <w:color w:val="auto"/>
                <w:szCs w:val="21"/>
                <w:highlight w:val="none"/>
              </w:rPr>
            </w:pPr>
            <w:r>
              <w:rPr>
                <w:rFonts w:hint="eastAsia" w:ascii="宋体" w:hAnsi="宋体" w:cs="宋体"/>
                <w:color w:val="auto"/>
                <w:szCs w:val="21"/>
                <w:highlight w:val="none"/>
              </w:rPr>
              <w:t>（五）教学</w:t>
            </w:r>
          </w:p>
          <w:p w14:paraId="119EF603">
            <w:pPr>
              <w:jc w:val="left"/>
              <w:rPr>
                <w:rFonts w:ascii="宋体" w:hAnsi="宋体" w:cs="宋体"/>
                <w:color w:val="auto"/>
                <w:szCs w:val="21"/>
                <w:highlight w:val="none"/>
              </w:rPr>
            </w:pPr>
            <w:r>
              <w:rPr>
                <w:rFonts w:hint="eastAsia" w:ascii="宋体" w:hAnsi="宋体" w:cs="宋体"/>
                <w:color w:val="auto"/>
                <w:szCs w:val="21"/>
                <w:highlight w:val="none"/>
              </w:rPr>
              <w:t>1.项目化案例教学：可直接用于仿真实训。包括：台阶轴加工、轴类零件加工、轴套加工、螺纹和槽加工、综合零件加工。</w:t>
            </w:r>
          </w:p>
          <w:p w14:paraId="2E18D329">
            <w:pPr>
              <w:jc w:val="left"/>
              <w:rPr>
                <w:rFonts w:ascii="宋体" w:hAnsi="宋体" w:cs="宋体"/>
                <w:color w:val="auto"/>
                <w:szCs w:val="21"/>
                <w:highlight w:val="none"/>
              </w:rPr>
            </w:pPr>
            <w:r>
              <w:rPr>
                <w:rFonts w:hint="eastAsia" w:ascii="宋体" w:hAnsi="宋体" w:cs="宋体"/>
                <w:color w:val="auto"/>
                <w:szCs w:val="21"/>
                <w:highlight w:val="none"/>
              </w:rPr>
              <w:t>2.即学即练：可选择不同的实训项目，一步步演示加工过程，并同步伴随操作说明。演示过程中，无需任何切换，就可以操作练习，即演示和操作练习可以随时转换。</w:t>
            </w:r>
          </w:p>
          <w:p w14:paraId="237DBDB0">
            <w:pPr>
              <w:jc w:val="left"/>
              <w:rPr>
                <w:rFonts w:ascii="宋体" w:hAnsi="宋体" w:cs="宋体"/>
                <w:color w:val="auto"/>
                <w:szCs w:val="21"/>
                <w:highlight w:val="none"/>
              </w:rPr>
            </w:pPr>
            <w:r>
              <w:rPr>
                <w:rFonts w:hint="eastAsia" w:ascii="宋体" w:hAnsi="宋体" w:cs="宋体"/>
                <w:color w:val="auto"/>
                <w:szCs w:val="21"/>
                <w:highlight w:val="none"/>
              </w:rPr>
              <w:t>（六）练习</w:t>
            </w:r>
          </w:p>
          <w:p w14:paraId="466A3553">
            <w:pPr>
              <w:jc w:val="left"/>
              <w:rPr>
                <w:rFonts w:ascii="宋体" w:hAnsi="宋体" w:cs="宋体"/>
                <w:color w:val="auto"/>
                <w:szCs w:val="21"/>
                <w:highlight w:val="none"/>
              </w:rPr>
            </w:pPr>
            <w:r>
              <w:rPr>
                <w:rFonts w:hint="eastAsia" w:ascii="宋体" w:hAnsi="宋体" w:cs="宋体"/>
                <w:color w:val="auto"/>
                <w:szCs w:val="21"/>
                <w:highlight w:val="none"/>
              </w:rPr>
              <w:t>1.操作方式：人性化的操作方式。有充分的提示引导信息，如以手形图标结合说明文字提示下一步操作。</w:t>
            </w:r>
          </w:p>
          <w:p w14:paraId="481930DF">
            <w:pPr>
              <w:jc w:val="left"/>
              <w:rPr>
                <w:rFonts w:ascii="宋体" w:hAnsi="宋体" w:cs="宋体"/>
                <w:color w:val="auto"/>
                <w:szCs w:val="21"/>
                <w:highlight w:val="none"/>
              </w:rPr>
            </w:pPr>
            <w:r>
              <w:rPr>
                <w:rFonts w:hint="eastAsia" w:ascii="宋体" w:hAnsi="宋体" w:cs="宋体"/>
                <w:color w:val="auto"/>
                <w:szCs w:val="21"/>
                <w:highlight w:val="none"/>
              </w:rPr>
              <w:t>（七）考核</w:t>
            </w:r>
          </w:p>
          <w:p w14:paraId="100A9B9B">
            <w:pPr>
              <w:jc w:val="left"/>
              <w:rPr>
                <w:rFonts w:ascii="宋体" w:hAnsi="宋体" w:cs="宋体"/>
                <w:color w:val="auto"/>
                <w:szCs w:val="21"/>
                <w:highlight w:val="none"/>
              </w:rPr>
            </w:pPr>
            <w:r>
              <w:rPr>
                <w:rFonts w:hint="eastAsia" w:ascii="宋体" w:hAnsi="宋体" w:cs="宋体"/>
                <w:color w:val="auto"/>
                <w:szCs w:val="21"/>
                <w:highlight w:val="none"/>
              </w:rPr>
              <w:t>1.智能考核：对学生的每一步操作的正确性、规范性、安全性进行自动记录、评估、计分，并输出和提交详细的考核记录单。</w:t>
            </w:r>
          </w:p>
          <w:p w14:paraId="5BECEF6B">
            <w:pPr>
              <w:jc w:val="left"/>
              <w:rPr>
                <w:rFonts w:ascii="宋体" w:hAnsi="宋体" w:cs="宋体"/>
                <w:color w:val="auto"/>
                <w:szCs w:val="21"/>
                <w:highlight w:val="none"/>
              </w:rPr>
            </w:pPr>
            <w:r>
              <w:rPr>
                <w:rFonts w:hint="eastAsia" w:ascii="宋体" w:hAnsi="宋体" w:cs="宋体"/>
                <w:color w:val="auto"/>
                <w:szCs w:val="21"/>
                <w:highlight w:val="none"/>
              </w:rPr>
              <w:t>2.防作弊功能：自动输出考核记录表，自动加密。</w:t>
            </w:r>
          </w:p>
          <w:p w14:paraId="04D5ED0F">
            <w:pPr>
              <w:jc w:val="left"/>
              <w:rPr>
                <w:rFonts w:ascii="宋体" w:hAnsi="宋体" w:cs="宋体"/>
                <w:color w:val="auto"/>
                <w:szCs w:val="21"/>
                <w:highlight w:val="none"/>
              </w:rPr>
            </w:pPr>
            <w:r>
              <w:rPr>
                <w:rFonts w:hint="eastAsia" w:ascii="宋体" w:hAnsi="宋体" w:cs="宋体"/>
                <w:color w:val="auto"/>
                <w:szCs w:val="21"/>
                <w:highlight w:val="none"/>
              </w:rPr>
              <w:t>（八）辅助功能</w:t>
            </w:r>
          </w:p>
          <w:p w14:paraId="64B73E54">
            <w:pPr>
              <w:jc w:val="left"/>
              <w:rPr>
                <w:rFonts w:ascii="宋体" w:hAnsi="宋体" w:cs="宋体"/>
                <w:color w:val="auto"/>
                <w:szCs w:val="21"/>
                <w:highlight w:val="none"/>
              </w:rPr>
            </w:pPr>
            <w:r>
              <w:rPr>
                <w:rFonts w:hint="eastAsia" w:ascii="宋体" w:hAnsi="宋体" w:cs="宋体"/>
                <w:color w:val="auto"/>
                <w:szCs w:val="21"/>
                <w:highlight w:val="none"/>
              </w:rPr>
              <w:t>1.加密方式：提供注册文件、加密狗、网络三种可选解密方式，由用户任意选择其中一种。</w:t>
            </w:r>
          </w:p>
          <w:p w14:paraId="60F422AA">
            <w:pPr>
              <w:jc w:val="left"/>
              <w:rPr>
                <w:rFonts w:ascii="宋体" w:hAnsi="宋体" w:cs="宋体"/>
                <w:color w:val="auto"/>
                <w:szCs w:val="21"/>
                <w:highlight w:val="none"/>
              </w:rPr>
            </w:pPr>
            <w:r>
              <w:rPr>
                <w:rFonts w:hint="eastAsia" w:ascii="宋体" w:hAnsi="宋体" w:cs="宋体"/>
                <w:color w:val="auto"/>
                <w:szCs w:val="21"/>
                <w:highlight w:val="none"/>
              </w:rPr>
              <w:t>2.行为监控：软件可在实训全程自动实施监控，及时发现、提醒和制止不良操作行为，从而培养良好的操作规范和安全意识，技能训练与养成教育并重，有效保障实训安全。被监控的行为包括：未打开NC电源时操作面板提示警告、急停状态下操作报警、代码编译错误时报警、数控程序运行时超程报警、手动启动主轴时判断是否在JOG或者MPG手轮模式、手动夹紧卡盘时判断是否为J0G或MPJ模式、手动换刀时判断是否在J0G或MPJ模式、工件未夹紧开启主轴报警、主轴旋转时更换毛坯报警、毛坯尺寸超出限定范围报警、机床锁住运行完未回零报警、机床部件发生碰撞报警等等。</w:t>
            </w:r>
          </w:p>
          <w:p w14:paraId="3887142F">
            <w:pPr>
              <w:jc w:val="left"/>
              <w:rPr>
                <w:rFonts w:ascii="宋体" w:hAnsi="宋体" w:cs="宋体"/>
                <w:color w:val="auto"/>
                <w:szCs w:val="21"/>
                <w:highlight w:val="none"/>
              </w:rPr>
            </w:pPr>
            <w:r>
              <w:rPr>
                <w:rFonts w:hint="eastAsia" w:ascii="宋体" w:hAnsi="宋体" w:cs="宋体"/>
                <w:color w:val="auto"/>
                <w:szCs w:val="21"/>
                <w:highlight w:val="none"/>
              </w:rPr>
              <w:t>3.系统配置：可以对软件一些参数进行配置。</w:t>
            </w:r>
          </w:p>
          <w:p w14:paraId="22E926E2">
            <w:pPr>
              <w:jc w:val="left"/>
              <w:rPr>
                <w:rFonts w:ascii="宋体" w:hAnsi="宋体" w:cs="宋体"/>
                <w:color w:val="auto"/>
                <w:szCs w:val="21"/>
                <w:highlight w:val="none"/>
              </w:rPr>
            </w:pPr>
            <w:r>
              <w:rPr>
                <w:rFonts w:hint="eastAsia" w:ascii="宋体" w:hAnsi="宋体" w:cs="宋体"/>
                <w:color w:val="auto"/>
                <w:szCs w:val="21"/>
                <w:highlight w:val="none"/>
              </w:rPr>
              <w:t>4.自主开发：所有能够由用户自定义的参数均应向用户开放，如所有的说明文字、配置参数均应采用EXCEL表驱动，甚至一些软件功能参数也可用EXCEL表驱动。</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2D74998F">
            <w:pPr>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r>
      <w:tr w14:paraId="6AED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117CA410">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22B665F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数控车削编程与加工仿真软件</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46D809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50节点</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12F3490D">
            <w:pPr>
              <w:jc w:val="left"/>
              <w:rPr>
                <w:rFonts w:ascii="宋体" w:hAnsi="宋体" w:cs="宋体"/>
                <w:color w:val="auto"/>
                <w:szCs w:val="21"/>
                <w:highlight w:val="none"/>
              </w:rPr>
            </w:pPr>
            <w:r>
              <w:rPr>
                <w:rFonts w:hint="eastAsia" w:ascii="宋体" w:hAnsi="宋体" w:cs="宋体"/>
                <w:color w:val="auto"/>
                <w:szCs w:val="21"/>
                <w:highlight w:val="none"/>
              </w:rPr>
              <w:t>软件要求具备但不限于以下内容：</w:t>
            </w:r>
          </w:p>
          <w:p w14:paraId="0C585AFD">
            <w:pPr>
              <w:jc w:val="left"/>
              <w:rPr>
                <w:rFonts w:ascii="宋体" w:hAnsi="宋体" w:cs="宋体"/>
                <w:color w:val="auto"/>
                <w:szCs w:val="21"/>
                <w:highlight w:val="none"/>
              </w:rPr>
            </w:pPr>
            <w:r>
              <w:rPr>
                <w:rFonts w:hint="eastAsia" w:ascii="宋体" w:hAnsi="宋体" w:cs="宋体"/>
                <w:color w:val="auto"/>
                <w:szCs w:val="21"/>
                <w:highlight w:val="none"/>
              </w:rPr>
              <w:t>一、数控车的组成与工作原理</w:t>
            </w:r>
          </w:p>
          <w:p w14:paraId="2AE7E927">
            <w:pPr>
              <w:jc w:val="left"/>
              <w:rPr>
                <w:rFonts w:ascii="宋体" w:hAnsi="宋体" w:cs="宋体"/>
                <w:color w:val="auto"/>
                <w:szCs w:val="21"/>
                <w:highlight w:val="none"/>
              </w:rPr>
            </w:pPr>
            <w:r>
              <w:rPr>
                <w:rFonts w:hint="eastAsia" w:ascii="宋体" w:hAnsi="宋体" w:cs="宋体"/>
                <w:color w:val="auto"/>
                <w:szCs w:val="21"/>
                <w:highlight w:val="none"/>
              </w:rPr>
              <w:t>1.数控车床的工作过程；</w:t>
            </w:r>
          </w:p>
          <w:p w14:paraId="72DF127F">
            <w:pPr>
              <w:jc w:val="left"/>
              <w:rPr>
                <w:rFonts w:ascii="宋体" w:hAnsi="宋体" w:cs="宋体"/>
                <w:color w:val="auto"/>
                <w:szCs w:val="21"/>
                <w:highlight w:val="none"/>
              </w:rPr>
            </w:pPr>
            <w:r>
              <w:rPr>
                <w:rFonts w:hint="eastAsia" w:ascii="宋体" w:hAnsi="宋体" w:cs="宋体"/>
                <w:color w:val="auto"/>
                <w:szCs w:val="21"/>
                <w:highlight w:val="none"/>
              </w:rPr>
              <w:t>2.数控车床的组成。</w:t>
            </w:r>
          </w:p>
          <w:p w14:paraId="3FC4335C">
            <w:pPr>
              <w:jc w:val="left"/>
              <w:rPr>
                <w:rFonts w:ascii="宋体" w:hAnsi="宋体" w:cs="宋体"/>
                <w:color w:val="auto"/>
                <w:szCs w:val="21"/>
                <w:highlight w:val="none"/>
              </w:rPr>
            </w:pPr>
            <w:r>
              <w:rPr>
                <w:rFonts w:hint="eastAsia" w:ascii="宋体" w:hAnsi="宋体" w:cs="宋体"/>
                <w:color w:val="auto"/>
                <w:szCs w:val="21"/>
                <w:highlight w:val="none"/>
              </w:rPr>
              <w:t>二、数控车削编程基础知识</w:t>
            </w:r>
          </w:p>
          <w:p w14:paraId="2953A9B0">
            <w:pPr>
              <w:jc w:val="left"/>
              <w:rPr>
                <w:rFonts w:ascii="宋体" w:hAnsi="宋体" w:cs="宋体"/>
                <w:color w:val="auto"/>
                <w:szCs w:val="21"/>
                <w:highlight w:val="none"/>
              </w:rPr>
            </w:pPr>
            <w:r>
              <w:rPr>
                <w:rFonts w:hint="eastAsia" w:ascii="宋体" w:hAnsi="宋体" w:cs="宋体"/>
                <w:color w:val="auto"/>
                <w:szCs w:val="21"/>
                <w:highlight w:val="none"/>
              </w:rPr>
              <w:t>1.数控车床的坐标系统；</w:t>
            </w:r>
          </w:p>
          <w:p w14:paraId="0F7F3676">
            <w:pPr>
              <w:jc w:val="left"/>
              <w:rPr>
                <w:rFonts w:ascii="宋体" w:hAnsi="宋体" w:cs="宋体"/>
                <w:color w:val="auto"/>
                <w:szCs w:val="21"/>
                <w:highlight w:val="none"/>
              </w:rPr>
            </w:pPr>
            <w:r>
              <w:rPr>
                <w:rFonts w:hint="eastAsia" w:ascii="宋体" w:hAnsi="宋体" w:cs="宋体"/>
                <w:color w:val="auto"/>
                <w:szCs w:val="21"/>
                <w:highlight w:val="none"/>
              </w:rPr>
              <w:t>2.右手笛卡儿直角坐标系；</w:t>
            </w:r>
          </w:p>
          <w:p w14:paraId="39EA23CB">
            <w:pPr>
              <w:jc w:val="left"/>
              <w:rPr>
                <w:rFonts w:ascii="宋体" w:hAnsi="宋体" w:cs="宋体"/>
                <w:color w:val="auto"/>
                <w:szCs w:val="21"/>
                <w:highlight w:val="none"/>
              </w:rPr>
            </w:pPr>
            <w:r>
              <w:rPr>
                <w:rFonts w:hint="eastAsia" w:ascii="宋体" w:hAnsi="宋体" w:cs="宋体"/>
                <w:color w:val="auto"/>
                <w:szCs w:val="21"/>
                <w:highlight w:val="none"/>
              </w:rPr>
              <w:t>3.坐标轴及其运动方向；</w:t>
            </w:r>
          </w:p>
          <w:p w14:paraId="0F8D316D">
            <w:pPr>
              <w:jc w:val="left"/>
              <w:rPr>
                <w:rFonts w:ascii="宋体" w:hAnsi="宋体" w:cs="宋体"/>
                <w:color w:val="auto"/>
                <w:szCs w:val="21"/>
                <w:highlight w:val="none"/>
              </w:rPr>
            </w:pPr>
            <w:r>
              <w:rPr>
                <w:rFonts w:hint="eastAsia" w:ascii="宋体" w:hAnsi="宋体" w:cs="宋体"/>
                <w:color w:val="auto"/>
                <w:szCs w:val="21"/>
                <w:highlight w:val="none"/>
              </w:rPr>
              <w:t>4.坐标原点；</w:t>
            </w:r>
          </w:p>
          <w:p w14:paraId="02BF1FF4">
            <w:pPr>
              <w:jc w:val="left"/>
              <w:rPr>
                <w:rFonts w:ascii="宋体" w:hAnsi="宋体" w:cs="宋体"/>
                <w:color w:val="auto"/>
                <w:szCs w:val="21"/>
                <w:highlight w:val="none"/>
              </w:rPr>
            </w:pPr>
            <w:r>
              <w:rPr>
                <w:rFonts w:hint="eastAsia" w:ascii="宋体" w:hAnsi="宋体" w:cs="宋体"/>
                <w:color w:val="auto"/>
                <w:szCs w:val="21"/>
                <w:highlight w:val="none"/>
              </w:rPr>
              <w:t>5.绝对坐标与相对坐标；</w:t>
            </w:r>
          </w:p>
          <w:p w14:paraId="5374B8F4">
            <w:pPr>
              <w:jc w:val="left"/>
              <w:rPr>
                <w:rFonts w:ascii="宋体" w:hAnsi="宋体" w:cs="宋体"/>
                <w:color w:val="auto"/>
                <w:szCs w:val="21"/>
                <w:highlight w:val="none"/>
              </w:rPr>
            </w:pPr>
            <w:r>
              <w:rPr>
                <w:rFonts w:hint="eastAsia" w:ascii="宋体" w:hAnsi="宋体" w:cs="宋体"/>
                <w:color w:val="auto"/>
                <w:szCs w:val="21"/>
                <w:highlight w:val="none"/>
              </w:rPr>
              <w:t>6.部分指令的编程要点。</w:t>
            </w:r>
          </w:p>
          <w:p w14:paraId="435CC0D5">
            <w:pPr>
              <w:jc w:val="left"/>
              <w:rPr>
                <w:rFonts w:ascii="宋体" w:hAnsi="宋体" w:cs="宋体"/>
                <w:color w:val="auto"/>
                <w:szCs w:val="21"/>
                <w:highlight w:val="none"/>
              </w:rPr>
            </w:pPr>
            <w:r>
              <w:rPr>
                <w:rFonts w:hint="eastAsia" w:ascii="宋体" w:hAnsi="宋体" w:cs="宋体"/>
                <w:color w:val="auto"/>
                <w:szCs w:val="21"/>
                <w:highlight w:val="none"/>
              </w:rPr>
              <w:t>三、数控车床基本操作</w:t>
            </w:r>
          </w:p>
          <w:p w14:paraId="3E7D77A9">
            <w:pPr>
              <w:jc w:val="left"/>
              <w:rPr>
                <w:rFonts w:ascii="宋体" w:hAnsi="宋体" w:cs="宋体"/>
                <w:color w:val="auto"/>
                <w:szCs w:val="21"/>
                <w:highlight w:val="none"/>
              </w:rPr>
            </w:pPr>
            <w:r>
              <w:rPr>
                <w:rFonts w:hint="eastAsia" w:ascii="宋体" w:hAnsi="宋体" w:cs="宋体"/>
                <w:color w:val="auto"/>
                <w:szCs w:val="21"/>
                <w:highlight w:val="none"/>
              </w:rPr>
              <w:t>1.相关知识概述；</w:t>
            </w:r>
          </w:p>
          <w:p w14:paraId="7617536D">
            <w:pPr>
              <w:jc w:val="left"/>
              <w:rPr>
                <w:rFonts w:ascii="宋体" w:hAnsi="宋体" w:cs="宋体"/>
                <w:color w:val="auto"/>
                <w:szCs w:val="21"/>
                <w:highlight w:val="none"/>
              </w:rPr>
            </w:pPr>
            <w:r>
              <w:rPr>
                <w:rFonts w:hint="eastAsia" w:ascii="宋体" w:hAnsi="宋体" w:cs="宋体"/>
                <w:color w:val="auto"/>
                <w:szCs w:val="21"/>
                <w:highlight w:val="none"/>
              </w:rPr>
              <w:t>2.数控车床控制面板的操作；</w:t>
            </w:r>
          </w:p>
          <w:p w14:paraId="5A7BA13B">
            <w:pPr>
              <w:jc w:val="left"/>
              <w:rPr>
                <w:rFonts w:ascii="宋体" w:hAnsi="宋体" w:cs="宋体"/>
                <w:color w:val="auto"/>
                <w:szCs w:val="21"/>
                <w:highlight w:val="none"/>
              </w:rPr>
            </w:pPr>
            <w:r>
              <w:rPr>
                <w:rFonts w:hint="eastAsia" w:ascii="宋体" w:hAnsi="宋体" w:cs="宋体"/>
                <w:color w:val="auto"/>
                <w:szCs w:val="21"/>
                <w:highlight w:val="none"/>
              </w:rPr>
              <w:t>3.工件的装夹；</w:t>
            </w:r>
          </w:p>
          <w:p w14:paraId="115E302C">
            <w:pPr>
              <w:jc w:val="left"/>
              <w:rPr>
                <w:rFonts w:ascii="宋体" w:hAnsi="宋体" w:cs="宋体"/>
                <w:color w:val="auto"/>
                <w:szCs w:val="21"/>
                <w:highlight w:val="none"/>
              </w:rPr>
            </w:pPr>
            <w:r>
              <w:rPr>
                <w:rFonts w:hint="eastAsia" w:ascii="宋体" w:hAnsi="宋体" w:cs="宋体"/>
                <w:color w:val="auto"/>
                <w:szCs w:val="21"/>
                <w:highlight w:val="none"/>
              </w:rPr>
              <w:t>4.数控车床的对刀；</w:t>
            </w:r>
          </w:p>
          <w:p w14:paraId="437F7FAB">
            <w:pPr>
              <w:jc w:val="left"/>
              <w:rPr>
                <w:rFonts w:ascii="宋体" w:hAnsi="宋体" w:cs="宋体"/>
                <w:color w:val="auto"/>
                <w:szCs w:val="21"/>
                <w:highlight w:val="none"/>
              </w:rPr>
            </w:pPr>
            <w:r>
              <w:rPr>
                <w:rFonts w:hint="eastAsia" w:ascii="宋体" w:hAnsi="宋体" w:cs="宋体"/>
                <w:color w:val="auto"/>
                <w:szCs w:val="21"/>
                <w:highlight w:val="none"/>
              </w:rPr>
              <w:t>5.实训操作；</w:t>
            </w:r>
          </w:p>
          <w:p w14:paraId="0AC53D51">
            <w:pPr>
              <w:jc w:val="left"/>
              <w:rPr>
                <w:rFonts w:ascii="宋体" w:hAnsi="宋体" w:cs="宋体"/>
                <w:color w:val="auto"/>
                <w:szCs w:val="21"/>
                <w:highlight w:val="none"/>
              </w:rPr>
            </w:pPr>
            <w:r>
              <w:rPr>
                <w:rFonts w:hint="eastAsia" w:ascii="宋体" w:hAnsi="宋体" w:cs="宋体"/>
                <w:color w:val="auto"/>
                <w:szCs w:val="21"/>
                <w:highlight w:val="none"/>
              </w:rPr>
              <w:t>6.开机与关机；</w:t>
            </w:r>
          </w:p>
          <w:p w14:paraId="2A2A01E4">
            <w:pPr>
              <w:jc w:val="left"/>
              <w:rPr>
                <w:rFonts w:ascii="宋体" w:hAnsi="宋体" w:cs="宋体"/>
                <w:color w:val="auto"/>
                <w:szCs w:val="21"/>
                <w:highlight w:val="none"/>
              </w:rPr>
            </w:pPr>
            <w:r>
              <w:rPr>
                <w:rFonts w:hint="eastAsia" w:ascii="宋体" w:hAnsi="宋体" w:cs="宋体"/>
                <w:color w:val="auto"/>
                <w:szCs w:val="21"/>
                <w:highlight w:val="none"/>
              </w:rPr>
              <w:t>7.回零操作；</w:t>
            </w:r>
          </w:p>
          <w:p w14:paraId="49B81D56">
            <w:pPr>
              <w:jc w:val="left"/>
              <w:rPr>
                <w:rFonts w:ascii="宋体" w:hAnsi="宋体" w:cs="宋体"/>
                <w:color w:val="auto"/>
                <w:szCs w:val="21"/>
                <w:highlight w:val="none"/>
              </w:rPr>
            </w:pPr>
            <w:r>
              <w:rPr>
                <w:rFonts w:hint="eastAsia" w:ascii="宋体" w:hAnsi="宋体" w:cs="宋体"/>
                <w:color w:val="auto"/>
                <w:szCs w:val="21"/>
                <w:highlight w:val="none"/>
              </w:rPr>
              <w:t>8.手动操作；</w:t>
            </w:r>
          </w:p>
          <w:p w14:paraId="602F5781">
            <w:pPr>
              <w:jc w:val="left"/>
              <w:rPr>
                <w:rFonts w:ascii="宋体" w:hAnsi="宋体" w:cs="宋体"/>
                <w:color w:val="auto"/>
                <w:szCs w:val="21"/>
                <w:highlight w:val="none"/>
              </w:rPr>
            </w:pPr>
            <w:r>
              <w:rPr>
                <w:rFonts w:hint="eastAsia" w:ascii="宋体" w:hAnsi="宋体" w:cs="宋体"/>
                <w:color w:val="auto"/>
                <w:szCs w:val="21"/>
                <w:highlight w:val="none"/>
              </w:rPr>
              <w:t>9.对刀操作；</w:t>
            </w:r>
          </w:p>
          <w:p w14:paraId="0DFCB0E0">
            <w:pPr>
              <w:jc w:val="left"/>
              <w:rPr>
                <w:rFonts w:ascii="宋体" w:hAnsi="宋体" w:cs="宋体"/>
                <w:color w:val="auto"/>
                <w:szCs w:val="21"/>
                <w:highlight w:val="none"/>
              </w:rPr>
            </w:pPr>
            <w:r>
              <w:rPr>
                <w:rFonts w:hint="eastAsia" w:ascii="宋体" w:hAnsi="宋体" w:cs="宋体"/>
                <w:color w:val="auto"/>
                <w:szCs w:val="21"/>
                <w:highlight w:val="none"/>
              </w:rPr>
              <w:t>10.程序的输入与编程；</w:t>
            </w:r>
          </w:p>
          <w:p w14:paraId="0B1CA300">
            <w:pPr>
              <w:jc w:val="left"/>
              <w:rPr>
                <w:rFonts w:ascii="宋体" w:hAnsi="宋体" w:cs="宋体"/>
                <w:color w:val="auto"/>
                <w:szCs w:val="21"/>
                <w:highlight w:val="none"/>
              </w:rPr>
            </w:pPr>
            <w:r>
              <w:rPr>
                <w:rFonts w:hint="eastAsia" w:ascii="宋体" w:hAnsi="宋体" w:cs="宋体"/>
                <w:color w:val="auto"/>
                <w:szCs w:val="21"/>
                <w:highlight w:val="none"/>
              </w:rPr>
              <w:t>11.自动加工。</w:t>
            </w:r>
          </w:p>
          <w:p w14:paraId="6D30DB74">
            <w:pPr>
              <w:jc w:val="left"/>
              <w:rPr>
                <w:rFonts w:ascii="宋体" w:hAnsi="宋体" w:cs="宋体"/>
                <w:color w:val="auto"/>
                <w:szCs w:val="21"/>
                <w:highlight w:val="none"/>
              </w:rPr>
            </w:pPr>
            <w:r>
              <w:rPr>
                <w:rFonts w:hint="eastAsia" w:ascii="宋体" w:hAnsi="宋体" w:cs="宋体"/>
                <w:color w:val="auto"/>
                <w:szCs w:val="21"/>
                <w:highlight w:val="none"/>
              </w:rPr>
              <w:t>四、简单轴类零件的编程及加工</w:t>
            </w:r>
          </w:p>
          <w:p w14:paraId="70307D6F">
            <w:pPr>
              <w:jc w:val="left"/>
              <w:rPr>
                <w:rFonts w:ascii="宋体" w:hAnsi="宋体" w:cs="宋体"/>
                <w:color w:val="auto"/>
                <w:szCs w:val="21"/>
                <w:highlight w:val="none"/>
              </w:rPr>
            </w:pPr>
            <w:r>
              <w:rPr>
                <w:rFonts w:hint="eastAsia" w:ascii="宋体" w:hAnsi="宋体" w:cs="宋体"/>
                <w:color w:val="auto"/>
                <w:szCs w:val="21"/>
                <w:highlight w:val="none"/>
              </w:rPr>
              <w:t>1.基础知识-直线、圆弧插补指令简介；</w:t>
            </w:r>
          </w:p>
          <w:p w14:paraId="6634B8B7">
            <w:pPr>
              <w:jc w:val="left"/>
              <w:rPr>
                <w:rFonts w:ascii="宋体" w:hAnsi="宋体" w:cs="宋体"/>
                <w:color w:val="auto"/>
                <w:szCs w:val="21"/>
                <w:highlight w:val="none"/>
              </w:rPr>
            </w:pPr>
            <w:r>
              <w:rPr>
                <w:rFonts w:hint="eastAsia" w:ascii="宋体" w:hAnsi="宋体" w:cs="宋体"/>
                <w:color w:val="auto"/>
                <w:szCs w:val="21"/>
                <w:highlight w:val="none"/>
              </w:rPr>
              <w:t>2.基本指令代码；</w:t>
            </w:r>
          </w:p>
          <w:p w14:paraId="363FA8EA">
            <w:pPr>
              <w:jc w:val="left"/>
              <w:rPr>
                <w:rFonts w:ascii="宋体" w:hAnsi="宋体" w:cs="宋体"/>
                <w:color w:val="auto"/>
                <w:szCs w:val="21"/>
                <w:highlight w:val="none"/>
              </w:rPr>
            </w:pPr>
            <w:r>
              <w:rPr>
                <w:rFonts w:hint="eastAsia" w:ascii="宋体" w:hAnsi="宋体" w:cs="宋体"/>
                <w:color w:val="auto"/>
                <w:szCs w:val="21"/>
                <w:highlight w:val="none"/>
              </w:rPr>
              <w:t>3.外圆加工；</w:t>
            </w:r>
          </w:p>
          <w:p w14:paraId="632955FA">
            <w:pPr>
              <w:jc w:val="left"/>
              <w:rPr>
                <w:rFonts w:ascii="宋体" w:hAnsi="宋体" w:cs="宋体"/>
                <w:color w:val="auto"/>
                <w:szCs w:val="21"/>
                <w:highlight w:val="none"/>
              </w:rPr>
            </w:pPr>
            <w:r>
              <w:rPr>
                <w:rFonts w:hint="eastAsia" w:ascii="宋体" w:hAnsi="宋体" w:cs="宋体"/>
                <w:color w:val="auto"/>
                <w:szCs w:val="21"/>
                <w:highlight w:val="none"/>
              </w:rPr>
              <w:t>4.台阶轴加工；</w:t>
            </w:r>
          </w:p>
          <w:p w14:paraId="09409631">
            <w:pPr>
              <w:jc w:val="left"/>
              <w:rPr>
                <w:rFonts w:ascii="宋体" w:hAnsi="宋体" w:cs="宋体"/>
                <w:color w:val="auto"/>
                <w:szCs w:val="21"/>
                <w:highlight w:val="none"/>
              </w:rPr>
            </w:pPr>
            <w:r>
              <w:rPr>
                <w:rFonts w:hint="eastAsia" w:ascii="宋体" w:hAnsi="宋体" w:cs="宋体"/>
                <w:color w:val="auto"/>
                <w:szCs w:val="21"/>
                <w:highlight w:val="none"/>
              </w:rPr>
              <w:t>5.外圆加工质量分析；</w:t>
            </w:r>
          </w:p>
          <w:p w14:paraId="546EB2BA">
            <w:pPr>
              <w:jc w:val="left"/>
              <w:rPr>
                <w:rFonts w:ascii="宋体" w:hAnsi="宋体" w:cs="宋体"/>
                <w:color w:val="auto"/>
                <w:szCs w:val="21"/>
                <w:highlight w:val="none"/>
              </w:rPr>
            </w:pPr>
            <w:r>
              <w:rPr>
                <w:rFonts w:hint="eastAsia" w:ascii="宋体" w:hAnsi="宋体" w:cs="宋体"/>
                <w:color w:val="auto"/>
                <w:szCs w:val="21"/>
                <w:highlight w:val="none"/>
              </w:rPr>
              <w:t>6.端面加工质量分析；</w:t>
            </w:r>
          </w:p>
          <w:p w14:paraId="7E11DEAF">
            <w:pPr>
              <w:jc w:val="left"/>
              <w:rPr>
                <w:rFonts w:ascii="宋体" w:hAnsi="宋体" w:cs="宋体"/>
                <w:color w:val="auto"/>
                <w:szCs w:val="21"/>
                <w:highlight w:val="none"/>
              </w:rPr>
            </w:pPr>
            <w:r>
              <w:rPr>
                <w:rFonts w:hint="eastAsia" w:ascii="宋体" w:hAnsi="宋体" w:cs="宋体"/>
                <w:color w:val="auto"/>
                <w:szCs w:val="21"/>
                <w:highlight w:val="none"/>
              </w:rPr>
              <w:t>7.操作实训——圆弧插补实例；</w:t>
            </w:r>
          </w:p>
          <w:p w14:paraId="402EAECF">
            <w:pPr>
              <w:jc w:val="left"/>
              <w:rPr>
                <w:rFonts w:ascii="宋体" w:hAnsi="宋体" w:cs="宋体"/>
                <w:color w:val="auto"/>
                <w:szCs w:val="21"/>
                <w:highlight w:val="none"/>
              </w:rPr>
            </w:pPr>
            <w:r>
              <w:rPr>
                <w:rFonts w:hint="eastAsia" w:ascii="宋体" w:hAnsi="宋体" w:cs="宋体"/>
                <w:color w:val="auto"/>
                <w:szCs w:val="21"/>
                <w:highlight w:val="none"/>
              </w:rPr>
              <w:t>8.零件图工艺分析；</w:t>
            </w:r>
          </w:p>
          <w:p w14:paraId="601C7A23">
            <w:pPr>
              <w:jc w:val="left"/>
              <w:rPr>
                <w:rFonts w:ascii="宋体" w:hAnsi="宋体" w:cs="宋体"/>
                <w:color w:val="auto"/>
                <w:szCs w:val="21"/>
                <w:highlight w:val="none"/>
              </w:rPr>
            </w:pPr>
            <w:r>
              <w:rPr>
                <w:rFonts w:hint="eastAsia" w:ascii="宋体" w:hAnsi="宋体" w:cs="宋体"/>
                <w:color w:val="auto"/>
                <w:szCs w:val="21"/>
                <w:highlight w:val="none"/>
              </w:rPr>
              <w:t>9.数值计算；</w:t>
            </w:r>
          </w:p>
          <w:p w14:paraId="09C56CF0">
            <w:pPr>
              <w:jc w:val="left"/>
              <w:rPr>
                <w:rFonts w:ascii="宋体" w:hAnsi="宋体" w:cs="宋体"/>
                <w:color w:val="auto"/>
                <w:szCs w:val="21"/>
                <w:highlight w:val="none"/>
              </w:rPr>
            </w:pPr>
            <w:r>
              <w:rPr>
                <w:rFonts w:hint="eastAsia" w:ascii="宋体" w:hAnsi="宋体" w:cs="宋体"/>
                <w:color w:val="auto"/>
                <w:szCs w:val="21"/>
                <w:highlight w:val="none"/>
              </w:rPr>
              <w:t>10.填写工艺卡片；</w:t>
            </w:r>
          </w:p>
          <w:p w14:paraId="5C74D7DF">
            <w:pPr>
              <w:jc w:val="left"/>
              <w:rPr>
                <w:rFonts w:ascii="宋体" w:hAnsi="宋体" w:cs="宋体"/>
                <w:color w:val="auto"/>
                <w:szCs w:val="21"/>
                <w:highlight w:val="none"/>
              </w:rPr>
            </w:pPr>
            <w:r>
              <w:rPr>
                <w:rFonts w:hint="eastAsia" w:ascii="宋体" w:hAnsi="宋体" w:cs="宋体"/>
                <w:color w:val="auto"/>
                <w:szCs w:val="21"/>
                <w:highlight w:val="none"/>
              </w:rPr>
              <w:t>11.工件参考程序与加工操作过程。</w:t>
            </w:r>
          </w:p>
          <w:p w14:paraId="23631DE4">
            <w:pPr>
              <w:jc w:val="left"/>
              <w:rPr>
                <w:rFonts w:ascii="宋体" w:hAnsi="宋体" w:cs="宋体"/>
                <w:color w:val="auto"/>
                <w:szCs w:val="21"/>
                <w:highlight w:val="none"/>
              </w:rPr>
            </w:pPr>
            <w:r>
              <w:rPr>
                <w:rFonts w:hint="eastAsia" w:ascii="宋体" w:hAnsi="宋体" w:cs="宋体"/>
                <w:color w:val="auto"/>
                <w:szCs w:val="21"/>
                <w:highlight w:val="none"/>
              </w:rPr>
              <w:t>五、简单套类零件的编程及加工</w:t>
            </w:r>
          </w:p>
          <w:p w14:paraId="55C7A0C4">
            <w:pPr>
              <w:jc w:val="left"/>
              <w:rPr>
                <w:rFonts w:ascii="宋体" w:hAnsi="宋体" w:cs="宋体"/>
                <w:color w:val="auto"/>
                <w:szCs w:val="21"/>
                <w:highlight w:val="none"/>
              </w:rPr>
            </w:pPr>
            <w:r>
              <w:rPr>
                <w:rFonts w:hint="eastAsia" w:ascii="宋体" w:hAnsi="宋体" w:cs="宋体"/>
                <w:color w:val="auto"/>
                <w:szCs w:val="21"/>
                <w:highlight w:val="none"/>
              </w:rPr>
              <w:t>1.基础知识——单一固定切削循环指令G90、G94简介。</w:t>
            </w:r>
          </w:p>
          <w:p w14:paraId="0992F33E">
            <w:pPr>
              <w:jc w:val="left"/>
              <w:rPr>
                <w:rFonts w:ascii="宋体" w:hAnsi="宋体" w:cs="宋体"/>
                <w:color w:val="auto"/>
                <w:szCs w:val="21"/>
                <w:highlight w:val="none"/>
              </w:rPr>
            </w:pPr>
            <w:r>
              <w:rPr>
                <w:rFonts w:hint="eastAsia" w:ascii="宋体" w:hAnsi="宋体" w:cs="宋体"/>
                <w:color w:val="auto"/>
                <w:szCs w:val="21"/>
                <w:highlight w:val="none"/>
              </w:rPr>
              <w:t>2.操作实训——圆锥小轴的编程与加工。</w:t>
            </w:r>
          </w:p>
          <w:p w14:paraId="7217D6EC">
            <w:pPr>
              <w:jc w:val="left"/>
              <w:rPr>
                <w:rFonts w:ascii="宋体" w:hAnsi="宋体" w:cs="宋体"/>
                <w:color w:val="auto"/>
                <w:szCs w:val="21"/>
                <w:highlight w:val="none"/>
              </w:rPr>
            </w:pPr>
            <w:r>
              <w:rPr>
                <w:rFonts w:hint="eastAsia" w:ascii="宋体" w:hAnsi="宋体" w:cs="宋体"/>
                <w:color w:val="auto"/>
                <w:szCs w:val="21"/>
                <w:highlight w:val="none"/>
              </w:rPr>
              <w:t>六、公、英制螺纹的编程及加工</w:t>
            </w:r>
          </w:p>
          <w:p w14:paraId="25367050">
            <w:pPr>
              <w:jc w:val="left"/>
              <w:rPr>
                <w:rFonts w:ascii="宋体" w:hAnsi="宋体" w:cs="宋体"/>
                <w:color w:val="auto"/>
                <w:szCs w:val="21"/>
                <w:highlight w:val="none"/>
              </w:rPr>
            </w:pPr>
            <w:r>
              <w:rPr>
                <w:rFonts w:hint="eastAsia" w:ascii="宋体" w:hAnsi="宋体" w:cs="宋体"/>
                <w:color w:val="auto"/>
                <w:szCs w:val="21"/>
                <w:highlight w:val="none"/>
              </w:rPr>
              <w:t>1.操作实训——外螺纹的编程与加工；</w:t>
            </w:r>
          </w:p>
          <w:p w14:paraId="7614FB34">
            <w:pPr>
              <w:jc w:val="left"/>
              <w:rPr>
                <w:rFonts w:ascii="宋体" w:hAnsi="宋体" w:cs="宋体"/>
                <w:color w:val="auto"/>
                <w:szCs w:val="21"/>
                <w:highlight w:val="none"/>
              </w:rPr>
            </w:pPr>
            <w:r>
              <w:rPr>
                <w:rFonts w:hint="eastAsia" w:ascii="宋体" w:hAnsi="宋体" w:cs="宋体"/>
                <w:color w:val="auto"/>
                <w:szCs w:val="21"/>
                <w:highlight w:val="none"/>
              </w:rPr>
              <w:t>2.螺纹轴、套组合件的编程与加工；</w:t>
            </w:r>
          </w:p>
          <w:p w14:paraId="62F83010">
            <w:pPr>
              <w:jc w:val="left"/>
              <w:rPr>
                <w:rFonts w:ascii="宋体" w:hAnsi="宋体" w:cs="宋体"/>
                <w:color w:val="auto"/>
                <w:szCs w:val="21"/>
                <w:highlight w:val="none"/>
              </w:rPr>
            </w:pPr>
            <w:r>
              <w:rPr>
                <w:rFonts w:hint="eastAsia" w:ascii="宋体" w:hAnsi="宋体" w:cs="宋体"/>
                <w:color w:val="auto"/>
                <w:szCs w:val="21"/>
                <w:highlight w:val="none"/>
              </w:rPr>
              <w:t>3.数控车削螺纹的基本知识；</w:t>
            </w:r>
          </w:p>
          <w:p w14:paraId="39B68814">
            <w:pPr>
              <w:jc w:val="left"/>
              <w:rPr>
                <w:rFonts w:ascii="宋体" w:hAnsi="宋体" w:cs="宋体"/>
                <w:color w:val="auto"/>
                <w:szCs w:val="21"/>
                <w:highlight w:val="none"/>
              </w:rPr>
            </w:pPr>
            <w:r>
              <w:rPr>
                <w:rFonts w:hint="eastAsia" w:ascii="宋体" w:hAnsi="宋体" w:cs="宋体"/>
                <w:color w:val="auto"/>
                <w:szCs w:val="21"/>
                <w:highlight w:val="none"/>
              </w:rPr>
              <w:t>4.螺纹车削编程指令简介；</w:t>
            </w:r>
          </w:p>
          <w:p w14:paraId="682AD642">
            <w:pPr>
              <w:jc w:val="left"/>
              <w:rPr>
                <w:rFonts w:ascii="宋体" w:hAnsi="宋体" w:cs="宋体"/>
                <w:color w:val="auto"/>
                <w:szCs w:val="21"/>
                <w:highlight w:val="none"/>
              </w:rPr>
            </w:pPr>
            <w:r>
              <w:rPr>
                <w:rFonts w:hint="eastAsia" w:ascii="宋体" w:hAnsi="宋体" w:cs="宋体"/>
                <w:color w:val="auto"/>
                <w:szCs w:val="21"/>
                <w:highlight w:val="none"/>
              </w:rPr>
              <w:t>5.螺纹切削多长循环示例。</w:t>
            </w:r>
          </w:p>
          <w:p w14:paraId="551536DF">
            <w:pPr>
              <w:jc w:val="left"/>
              <w:rPr>
                <w:rFonts w:ascii="宋体" w:hAnsi="宋体" w:cs="宋体"/>
                <w:color w:val="auto"/>
                <w:szCs w:val="21"/>
                <w:highlight w:val="none"/>
              </w:rPr>
            </w:pPr>
            <w:r>
              <w:rPr>
                <w:rFonts w:hint="eastAsia" w:ascii="宋体" w:hAnsi="宋体" w:cs="宋体"/>
                <w:color w:val="auto"/>
                <w:szCs w:val="21"/>
                <w:highlight w:val="none"/>
              </w:rPr>
              <w:t>七、复杂轮廓类零件的编程与加工</w:t>
            </w:r>
          </w:p>
          <w:p w14:paraId="2207D9DD">
            <w:pPr>
              <w:jc w:val="left"/>
              <w:rPr>
                <w:rFonts w:ascii="宋体" w:hAnsi="宋体" w:cs="宋体"/>
                <w:color w:val="auto"/>
                <w:szCs w:val="21"/>
                <w:highlight w:val="none"/>
              </w:rPr>
            </w:pPr>
            <w:r>
              <w:rPr>
                <w:rFonts w:hint="eastAsia" w:ascii="宋体" w:hAnsi="宋体" w:cs="宋体"/>
                <w:color w:val="auto"/>
                <w:szCs w:val="21"/>
                <w:highlight w:val="none"/>
              </w:rPr>
              <w:t>1.操作实训——用G71、G70车削轴类零件；</w:t>
            </w:r>
          </w:p>
          <w:p w14:paraId="09642B21">
            <w:pPr>
              <w:jc w:val="left"/>
              <w:rPr>
                <w:rFonts w:ascii="宋体" w:hAnsi="宋体" w:cs="宋体"/>
                <w:color w:val="auto"/>
                <w:szCs w:val="21"/>
                <w:highlight w:val="none"/>
              </w:rPr>
            </w:pPr>
            <w:r>
              <w:rPr>
                <w:rFonts w:hint="eastAsia" w:ascii="宋体" w:hAnsi="宋体" w:cs="宋体"/>
                <w:color w:val="auto"/>
                <w:szCs w:val="21"/>
                <w:highlight w:val="none"/>
              </w:rPr>
              <w:t>2.用G71\G72\G70等车削零件。</w:t>
            </w:r>
          </w:p>
          <w:p w14:paraId="2940D43D">
            <w:pPr>
              <w:jc w:val="left"/>
              <w:rPr>
                <w:rFonts w:ascii="宋体" w:hAnsi="宋体" w:cs="宋体"/>
                <w:color w:val="auto"/>
                <w:szCs w:val="21"/>
                <w:highlight w:val="none"/>
              </w:rPr>
            </w:pPr>
            <w:r>
              <w:rPr>
                <w:rFonts w:hint="eastAsia" w:ascii="宋体" w:hAnsi="宋体" w:cs="宋体"/>
                <w:color w:val="auto"/>
                <w:szCs w:val="21"/>
                <w:highlight w:val="none"/>
              </w:rPr>
              <w:t>八、凹槽类零件的编程与加工</w:t>
            </w:r>
          </w:p>
          <w:p w14:paraId="1207B623">
            <w:pPr>
              <w:jc w:val="left"/>
              <w:rPr>
                <w:rFonts w:ascii="宋体" w:hAnsi="宋体" w:cs="宋体"/>
                <w:color w:val="auto"/>
                <w:szCs w:val="21"/>
                <w:highlight w:val="none"/>
              </w:rPr>
            </w:pPr>
            <w:r>
              <w:rPr>
                <w:rFonts w:hint="eastAsia" w:ascii="宋体" w:hAnsi="宋体" w:cs="宋体"/>
                <w:color w:val="auto"/>
                <w:szCs w:val="21"/>
                <w:highlight w:val="none"/>
              </w:rPr>
              <w:t>基础知识——凹槽加工编程指令。</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018BD540">
            <w:pPr>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r>
      <w:tr w14:paraId="5AAA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58404E9A">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181C3DE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数控车床安全生产仿真软件</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3E2E959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50节点</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7F07F367">
            <w:pPr>
              <w:jc w:val="left"/>
              <w:rPr>
                <w:rFonts w:ascii="宋体" w:hAnsi="宋体" w:cs="宋体"/>
                <w:color w:val="auto"/>
                <w:szCs w:val="21"/>
                <w:highlight w:val="none"/>
              </w:rPr>
            </w:pPr>
            <w:r>
              <w:rPr>
                <w:rFonts w:hint="eastAsia" w:ascii="宋体" w:hAnsi="宋体" w:cs="宋体"/>
                <w:color w:val="auto"/>
                <w:szCs w:val="21"/>
                <w:highlight w:val="none"/>
              </w:rPr>
              <w:t>仿真软件系统具有但不限于以下仿真功能：</w:t>
            </w:r>
          </w:p>
          <w:p w14:paraId="666B3250">
            <w:pPr>
              <w:jc w:val="left"/>
              <w:rPr>
                <w:rFonts w:ascii="宋体" w:hAnsi="宋体" w:cs="宋体"/>
                <w:color w:val="auto"/>
                <w:szCs w:val="21"/>
                <w:highlight w:val="none"/>
              </w:rPr>
            </w:pPr>
            <w:r>
              <w:rPr>
                <w:rFonts w:hint="eastAsia" w:ascii="宋体" w:hAnsi="宋体" w:cs="宋体"/>
                <w:color w:val="auto"/>
                <w:szCs w:val="21"/>
                <w:highlight w:val="none"/>
              </w:rPr>
              <w:t>一、安全文明生产</w:t>
            </w:r>
          </w:p>
          <w:p w14:paraId="0D0FD3CD">
            <w:pPr>
              <w:jc w:val="left"/>
              <w:rPr>
                <w:rFonts w:ascii="宋体" w:hAnsi="宋体" w:cs="宋体"/>
                <w:color w:val="auto"/>
                <w:szCs w:val="21"/>
                <w:highlight w:val="none"/>
              </w:rPr>
            </w:pPr>
            <w:r>
              <w:rPr>
                <w:rFonts w:hint="eastAsia" w:ascii="宋体" w:hAnsi="宋体" w:cs="宋体"/>
                <w:color w:val="auto"/>
                <w:szCs w:val="21"/>
                <w:highlight w:val="none"/>
              </w:rPr>
              <w:t>1.遵守上课纪律；</w:t>
            </w:r>
          </w:p>
          <w:p w14:paraId="525D3A09">
            <w:pPr>
              <w:jc w:val="left"/>
              <w:rPr>
                <w:rFonts w:ascii="宋体" w:hAnsi="宋体" w:cs="宋体"/>
                <w:color w:val="auto"/>
                <w:szCs w:val="21"/>
                <w:highlight w:val="none"/>
              </w:rPr>
            </w:pPr>
            <w:r>
              <w:rPr>
                <w:rFonts w:hint="eastAsia" w:ascii="宋体" w:hAnsi="宋体" w:cs="宋体"/>
                <w:color w:val="auto"/>
                <w:szCs w:val="21"/>
                <w:highlight w:val="none"/>
              </w:rPr>
              <w:t>2.进入岗位；</w:t>
            </w:r>
          </w:p>
          <w:p w14:paraId="31FEA03B">
            <w:pPr>
              <w:jc w:val="left"/>
              <w:rPr>
                <w:rFonts w:ascii="宋体" w:hAnsi="宋体" w:cs="宋体"/>
                <w:color w:val="auto"/>
                <w:szCs w:val="21"/>
                <w:highlight w:val="none"/>
              </w:rPr>
            </w:pPr>
            <w:r>
              <w:rPr>
                <w:rFonts w:hint="eastAsia" w:ascii="宋体" w:hAnsi="宋体" w:cs="宋体"/>
                <w:color w:val="auto"/>
                <w:szCs w:val="21"/>
                <w:highlight w:val="none"/>
              </w:rPr>
              <w:t>3.真人执行岗位责任制；</w:t>
            </w:r>
          </w:p>
          <w:p w14:paraId="762D66A6">
            <w:pPr>
              <w:jc w:val="left"/>
              <w:rPr>
                <w:rFonts w:ascii="宋体" w:hAnsi="宋体" w:cs="宋体"/>
                <w:color w:val="auto"/>
                <w:szCs w:val="21"/>
                <w:highlight w:val="none"/>
              </w:rPr>
            </w:pPr>
            <w:r>
              <w:rPr>
                <w:rFonts w:hint="eastAsia" w:ascii="宋体" w:hAnsi="宋体" w:cs="宋体"/>
                <w:color w:val="auto"/>
                <w:szCs w:val="21"/>
                <w:highlight w:val="none"/>
              </w:rPr>
              <w:t>4.操作数控系统面板；</w:t>
            </w:r>
          </w:p>
          <w:p w14:paraId="7CE7D575">
            <w:pPr>
              <w:jc w:val="left"/>
              <w:rPr>
                <w:rFonts w:ascii="宋体" w:hAnsi="宋体" w:cs="宋体"/>
                <w:color w:val="auto"/>
                <w:szCs w:val="21"/>
                <w:highlight w:val="none"/>
              </w:rPr>
            </w:pPr>
            <w:r>
              <w:rPr>
                <w:rFonts w:hint="eastAsia" w:ascii="宋体" w:hAnsi="宋体" w:cs="宋体"/>
                <w:color w:val="auto"/>
                <w:szCs w:val="21"/>
                <w:highlight w:val="none"/>
              </w:rPr>
              <w:t>5.工具摆放整齐；</w:t>
            </w:r>
          </w:p>
          <w:p w14:paraId="7727A393">
            <w:pPr>
              <w:jc w:val="left"/>
              <w:rPr>
                <w:rFonts w:ascii="宋体" w:hAnsi="宋体" w:cs="宋体"/>
                <w:color w:val="auto"/>
                <w:szCs w:val="21"/>
                <w:highlight w:val="none"/>
              </w:rPr>
            </w:pPr>
            <w:r>
              <w:rPr>
                <w:rFonts w:hint="eastAsia" w:ascii="宋体" w:hAnsi="宋体" w:cs="宋体"/>
                <w:color w:val="auto"/>
                <w:szCs w:val="21"/>
                <w:highlight w:val="none"/>
              </w:rPr>
              <w:t>6.下课清理现场；</w:t>
            </w:r>
          </w:p>
          <w:p w14:paraId="26DAA8CC">
            <w:pPr>
              <w:jc w:val="left"/>
              <w:rPr>
                <w:rFonts w:ascii="宋体" w:hAnsi="宋体" w:cs="宋体"/>
                <w:color w:val="auto"/>
                <w:szCs w:val="21"/>
                <w:highlight w:val="none"/>
              </w:rPr>
            </w:pPr>
            <w:r>
              <w:rPr>
                <w:rFonts w:hint="eastAsia" w:ascii="宋体" w:hAnsi="宋体" w:cs="宋体"/>
                <w:color w:val="auto"/>
                <w:szCs w:val="21"/>
                <w:highlight w:val="none"/>
              </w:rPr>
              <w:t>7.发生事故处理。</w:t>
            </w:r>
          </w:p>
          <w:p w14:paraId="2119A775">
            <w:pPr>
              <w:jc w:val="left"/>
              <w:rPr>
                <w:rFonts w:ascii="宋体" w:hAnsi="宋体" w:cs="宋体"/>
                <w:color w:val="auto"/>
                <w:szCs w:val="21"/>
                <w:highlight w:val="none"/>
              </w:rPr>
            </w:pPr>
            <w:r>
              <w:rPr>
                <w:rFonts w:hint="eastAsia" w:ascii="宋体" w:hAnsi="宋体" w:cs="宋体"/>
                <w:color w:val="auto"/>
                <w:szCs w:val="21"/>
                <w:highlight w:val="none"/>
              </w:rPr>
              <w:t>二、数控车床操作注意事项</w:t>
            </w:r>
          </w:p>
          <w:p w14:paraId="71DBFDD1">
            <w:pPr>
              <w:jc w:val="left"/>
              <w:rPr>
                <w:rFonts w:ascii="宋体" w:hAnsi="宋体" w:cs="宋体"/>
                <w:color w:val="auto"/>
                <w:szCs w:val="21"/>
                <w:highlight w:val="none"/>
              </w:rPr>
            </w:pPr>
            <w:r>
              <w:rPr>
                <w:rFonts w:hint="eastAsia" w:ascii="宋体" w:hAnsi="宋体" w:cs="宋体"/>
                <w:color w:val="auto"/>
                <w:szCs w:val="21"/>
                <w:highlight w:val="none"/>
              </w:rPr>
              <w:t>1.工作前的准备工作；</w:t>
            </w:r>
          </w:p>
          <w:p w14:paraId="6968A474">
            <w:pPr>
              <w:jc w:val="left"/>
              <w:rPr>
                <w:rFonts w:ascii="宋体" w:hAnsi="宋体" w:cs="宋体"/>
                <w:color w:val="auto"/>
                <w:szCs w:val="21"/>
                <w:highlight w:val="none"/>
              </w:rPr>
            </w:pPr>
            <w:r>
              <w:rPr>
                <w:rFonts w:hint="eastAsia" w:ascii="宋体" w:hAnsi="宋体" w:cs="宋体"/>
                <w:color w:val="auto"/>
                <w:szCs w:val="21"/>
                <w:highlight w:val="none"/>
              </w:rPr>
              <w:t>2.数控机床启动前；</w:t>
            </w:r>
          </w:p>
          <w:p w14:paraId="765A6214">
            <w:pPr>
              <w:jc w:val="left"/>
              <w:rPr>
                <w:rFonts w:ascii="宋体" w:hAnsi="宋体" w:cs="宋体"/>
                <w:color w:val="auto"/>
                <w:szCs w:val="21"/>
                <w:highlight w:val="none"/>
              </w:rPr>
            </w:pPr>
            <w:r>
              <w:rPr>
                <w:rFonts w:hint="eastAsia" w:ascii="宋体" w:hAnsi="宋体" w:cs="宋体"/>
                <w:color w:val="auto"/>
                <w:szCs w:val="21"/>
                <w:highlight w:val="none"/>
              </w:rPr>
              <w:t>3.开机前检查；</w:t>
            </w:r>
          </w:p>
          <w:p w14:paraId="17E02623">
            <w:pPr>
              <w:jc w:val="left"/>
              <w:rPr>
                <w:rFonts w:ascii="宋体" w:hAnsi="宋体" w:cs="宋体"/>
                <w:color w:val="auto"/>
                <w:szCs w:val="21"/>
                <w:highlight w:val="none"/>
              </w:rPr>
            </w:pPr>
            <w:r>
              <w:rPr>
                <w:rFonts w:hint="eastAsia" w:ascii="宋体" w:hAnsi="宋体" w:cs="宋体"/>
                <w:color w:val="auto"/>
                <w:szCs w:val="21"/>
                <w:highlight w:val="none"/>
              </w:rPr>
              <w:t>4.使用的刀具；</w:t>
            </w:r>
          </w:p>
          <w:p w14:paraId="442FD195">
            <w:pPr>
              <w:jc w:val="left"/>
              <w:rPr>
                <w:rFonts w:ascii="宋体" w:hAnsi="宋体" w:cs="宋体"/>
                <w:color w:val="auto"/>
                <w:szCs w:val="21"/>
                <w:highlight w:val="none"/>
              </w:rPr>
            </w:pPr>
            <w:r>
              <w:rPr>
                <w:rFonts w:hint="eastAsia" w:ascii="宋体" w:hAnsi="宋体" w:cs="宋体"/>
                <w:color w:val="auto"/>
                <w:szCs w:val="21"/>
                <w:highlight w:val="none"/>
              </w:rPr>
              <w:t>5.大尺寸轴类零件；</w:t>
            </w:r>
          </w:p>
          <w:p w14:paraId="38D6CDC5">
            <w:pPr>
              <w:jc w:val="left"/>
              <w:rPr>
                <w:rFonts w:ascii="宋体" w:hAnsi="宋体" w:cs="宋体"/>
                <w:color w:val="auto"/>
                <w:szCs w:val="21"/>
                <w:highlight w:val="none"/>
              </w:rPr>
            </w:pPr>
            <w:r>
              <w:rPr>
                <w:rFonts w:hint="eastAsia" w:ascii="宋体" w:hAnsi="宋体" w:cs="宋体"/>
                <w:color w:val="auto"/>
                <w:szCs w:val="21"/>
                <w:highlight w:val="none"/>
              </w:rPr>
              <w:t>6.不要遗忘在机床内；</w:t>
            </w:r>
          </w:p>
          <w:p w14:paraId="72A3094A">
            <w:pPr>
              <w:jc w:val="left"/>
              <w:rPr>
                <w:rFonts w:ascii="宋体" w:hAnsi="宋体" w:cs="宋体"/>
                <w:color w:val="auto"/>
                <w:szCs w:val="21"/>
                <w:highlight w:val="none"/>
              </w:rPr>
            </w:pPr>
            <w:r>
              <w:rPr>
                <w:rFonts w:hint="eastAsia" w:ascii="宋体" w:hAnsi="宋体" w:cs="宋体"/>
                <w:color w:val="auto"/>
                <w:szCs w:val="21"/>
                <w:highlight w:val="none"/>
              </w:rPr>
              <w:t>7.二次试切削；</w:t>
            </w:r>
          </w:p>
          <w:p w14:paraId="19F1F068">
            <w:pPr>
              <w:jc w:val="left"/>
              <w:rPr>
                <w:rFonts w:ascii="宋体" w:hAnsi="宋体" w:cs="宋体"/>
                <w:color w:val="auto"/>
                <w:szCs w:val="21"/>
                <w:highlight w:val="none"/>
              </w:rPr>
            </w:pPr>
            <w:r>
              <w:rPr>
                <w:rFonts w:hint="eastAsia" w:ascii="宋体" w:hAnsi="宋体" w:cs="宋体"/>
                <w:color w:val="auto"/>
                <w:szCs w:val="21"/>
                <w:highlight w:val="none"/>
              </w:rPr>
              <w:t>8.检查卡盘；</w:t>
            </w:r>
          </w:p>
          <w:p w14:paraId="3A284662">
            <w:pPr>
              <w:jc w:val="left"/>
              <w:rPr>
                <w:rFonts w:ascii="宋体" w:hAnsi="宋体" w:cs="宋体"/>
                <w:color w:val="auto"/>
                <w:szCs w:val="21"/>
                <w:highlight w:val="none"/>
              </w:rPr>
            </w:pPr>
            <w:r>
              <w:rPr>
                <w:rFonts w:hint="eastAsia" w:ascii="宋体" w:hAnsi="宋体" w:cs="宋体"/>
                <w:color w:val="auto"/>
                <w:szCs w:val="21"/>
                <w:highlight w:val="none"/>
              </w:rPr>
              <w:t>9.机床开动前；</w:t>
            </w:r>
          </w:p>
          <w:p w14:paraId="50C7A8B0">
            <w:pPr>
              <w:jc w:val="left"/>
              <w:rPr>
                <w:rFonts w:ascii="宋体" w:hAnsi="宋体" w:cs="宋体"/>
                <w:color w:val="auto"/>
                <w:szCs w:val="21"/>
                <w:highlight w:val="none"/>
              </w:rPr>
            </w:pPr>
            <w:r>
              <w:rPr>
                <w:rFonts w:hint="eastAsia" w:ascii="宋体" w:hAnsi="宋体" w:cs="宋体"/>
                <w:color w:val="auto"/>
                <w:szCs w:val="21"/>
                <w:highlight w:val="none"/>
              </w:rPr>
              <w:t>10.工作过程中的安全注意事项；</w:t>
            </w:r>
          </w:p>
          <w:p w14:paraId="77EC5A82">
            <w:pPr>
              <w:jc w:val="left"/>
              <w:rPr>
                <w:rFonts w:ascii="宋体" w:hAnsi="宋体" w:cs="宋体"/>
                <w:color w:val="auto"/>
                <w:szCs w:val="21"/>
                <w:highlight w:val="none"/>
              </w:rPr>
            </w:pPr>
            <w:r>
              <w:rPr>
                <w:rFonts w:hint="eastAsia" w:ascii="宋体" w:hAnsi="宋体" w:cs="宋体"/>
                <w:color w:val="auto"/>
                <w:szCs w:val="21"/>
                <w:highlight w:val="none"/>
              </w:rPr>
              <w:t>11.机床启动后；</w:t>
            </w:r>
          </w:p>
          <w:p w14:paraId="6A360C3B">
            <w:pPr>
              <w:jc w:val="left"/>
              <w:rPr>
                <w:rFonts w:ascii="宋体" w:hAnsi="宋体" w:cs="宋体"/>
                <w:color w:val="auto"/>
                <w:szCs w:val="21"/>
                <w:highlight w:val="none"/>
              </w:rPr>
            </w:pPr>
            <w:r>
              <w:rPr>
                <w:rFonts w:hint="eastAsia" w:ascii="宋体" w:hAnsi="宋体" w:cs="宋体"/>
                <w:color w:val="auto"/>
                <w:szCs w:val="21"/>
                <w:highlight w:val="none"/>
              </w:rPr>
              <w:t>12.冷却液输出；</w:t>
            </w:r>
          </w:p>
          <w:p w14:paraId="5CBCDCD0">
            <w:pPr>
              <w:jc w:val="left"/>
              <w:rPr>
                <w:rFonts w:ascii="宋体" w:hAnsi="宋体" w:cs="宋体"/>
                <w:color w:val="auto"/>
                <w:szCs w:val="21"/>
                <w:highlight w:val="none"/>
              </w:rPr>
            </w:pPr>
            <w:r>
              <w:rPr>
                <w:rFonts w:hint="eastAsia" w:ascii="宋体" w:hAnsi="宋体" w:cs="宋体"/>
                <w:color w:val="auto"/>
                <w:szCs w:val="21"/>
                <w:highlight w:val="none"/>
              </w:rPr>
              <w:t>13.机床运转时；</w:t>
            </w:r>
          </w:p>
          <w:p w14:paraId="6B94C63F">
            <w:pPr>
              <w:jc w:val="left"/>
              <w:rPr>
                <w:rFonts w:ascii="宋体" w:hAnsi="宋体" w:cs="宋体"/>
                <w:color w:val="auto"/>
                <w:szCs w:val="21"/>
                <w:highlight w:val="none"/>
              </w:rPr>
            </w:pPr>
            <w:r>
              <w:rPr>
                <w:rFonts w:hint="eastAsia" w:ascii="宋体" w:hAnsi="宋体" w:cs="宋体"/>
                <w:color w:val="auto"/>
                <w:szCs w:val="21"/>
                <w:highlight w:val="none"/>
              </w:rPr>
              <w:t>14.铁屑用铁钩子清理；</w:t>
            </w:r>
          </w:p>
          <w:p w14:paraId="13C645B0">
            <w:pPr>
              <w:jc w:val="left"/>
              <w:rPr>
                <w:rFonts w:ascii="宋体" w:hAnsi="宋体" w:cs="宋体"/>
                <w:color w:val="auto"/>
                <w:szCs w:val="21"/>
                <w:highlight w:val="none"/>
              </w:rPr>
            </w:pPr>
            <w:r>
              <w:rPr>
                <w:rFonts w:hint="eastAsia" w:ascii="宋体" w:hAnsi="宋体" w:cs="宋体"/>
                <w:color w:val="auto"/>
                <w:szCs w:val="21"/>
                <w:highlight w:val="none"/>
              </w:rPr>
              <w:t>15.禁止用手接触主轴；</w:t>
            </w:r>
          </w:p>
          <w:p w14:paraId="2ABE28D5">
            <w:pPr>
              <w:jc w:val="left"/>
              <w:rPr>
                <w:rFonts w:ascii="宋体" w:hAnsi="宋体" w:cs="宋体"/>
                <w:color w:val="auto"/>
                <w:szCs w:val="21"/>
                <w:highlight w:val="none"/>
              </w:rPr>
            </w:pPr>
            <w:r>
              <w:rPr>
                <w:rFonts w:hint="eastAsia" w:ascii="宋体" w:hAnsi="宋体" w:cs="宋体"/>
                <w:color w:val="auto"/>
                <w:szCs w:val="21"/>
                <w:highlight w:val="none"/>
              </w:rPr>
              <w:t>16.禁止加工过程中变速；</w:t>
            </w:r>
          </w:p>
          <w:p w14:paraId="07F6C7C1">
            <w:pPr>
              <w:jc w:val="left"/>
              <w:rPr>
                <w:rFonts w:ascii="宋体" w:hAnsi="宋体" w:cs="宋体"/>
                <w:color w:val="auto"/>
                <w:szCs w:val="21"/>
                <w:highlight w:val="none"/>
              </w:rPr>
            </w:pPr>
            <w:r>
              <w:rPr>
                <w:rFonts w:hint="eastAsia" w:ascii="宋体" w:hAnsi="宋体" w:cs="宋体"/>
                <w:color w:val="auto"/>
                <w:szCs w:val="21"/>
                <w:highlight w:val="none"/>
              </w:rPr>
              <w:t>17.车床运转中；</w:t>
            </w:r>
          </w:p>
          <w:p w14:paraId="0B17CB9B">
            <w:pPr>
              <w:jc w:val="left"/>
              <w:rPr>
                <w:rFonts w:ascii="宋体" w:hAnsi="宋体" w:cs="宋体"/>
                <w:color w:val="auto"/>
                <w:szCs w:val="21"/>
                <w:highlight w:val="none"/>
              </w:rPr>
            </w:pPr>
            <w:r>
              <w:rPr>
                <w:rFonts w:hint="eastAsia" w:ascii="宋体" w:hAnsi="宋体" w:cs="宋体"/>
                <w:color w:val="auto"/>
                <w:szCs w:val="21"/>
                <w:highlight w:val="none"/>
              </w:rPr>
              <w:t>18.在加工过程中；</w:t>
            </w:r>
          </w:p>
          <w:p w14:paraId="217C5C0E">
            <w:pPr>
              <w:jc w:val="left"/>
              <w:rPr>
                <w:rFonts w:ascii="宋体" w:hAnsi="宋体" w:cs="宋体"/>
                <w:color w:val="auto"/>
                <w:szCs w:val="21"/>
                <w:highlight w:val="none"/>
              </w:rPr>
            </w:pPr>
            <w:r>
              <w:rPr>
                <w:rFonts w:hint="eastAsia" w:ascii="宋体" w:hAnsi="宋体" w:cs="宋体"/>
                <w:color w:val="auto"/>
                <w:szCs w:val="21"/>
                <w:highlight w:val="none"/>
              </w:rPr>
              <w:t>19.工件直径≤30mm；</w:t>
            </w:r>
          </w:p>
          <w:p w14:paraId="1C5445BE">
            <w:pPr>
              <w:jc w:val="left"/>
              <w:rPr>
                <w:rFonts w:ascii="宋体" w:hAnsi="宋体" w:cs="宋体"/>
                <w:color w:val="auto"/>
                <w:szCs w:val="21"/>
                <w:highlight w:val="none"/>
              </w:rPr>
            </w:pPr>
            <w:r>
              <w:rPr>
                <w:rFonts w:hint="eastAsia" w:ascii="宋体" w:hAnsi="宋体" w:cs="宋体"/>
                <w:color w:val="auto"/>
                <w:szCs w:val="21"/>
                <w:highlight w:val="none"/>
              </w:rPr>
              <w:t>20.车削过程中；</w:t>
            </w:r>
          </w:p>
          <w:p w14:paraId="506511C0">
            <w:pPr>
              <w:jc w:val="left"/>
              <w:rPr>
                <w:rFonts w:ascii="宋体" w:hAnsi="宋体" w:cs="宋体"/>
                <w:color w:val="auto"/>
                <w:szCs w:val="21"/>
                <w:highlight w:val="none"/>
              </w:rPr>
            </w:pPr>
            <w:r>
              <w:rPr>
                <w:rFonts w:hint="eastAsia" w:ascii="宋体" w:hAnsi="宋体" w:cs="宋体"/>
                <w:color w:val="auto"/>
                <w:szCs w:val="21"/>
                <w:highlight w:val="none"/>
              </w:rPr>
              <w:t>21.使用手轮；</w:t>
            </w:r>
          </w:p>
          <w:p w14:paraId="300DA3C3">
            <w:pPr>
              <w:jc w:val="left"/>
              <w:rPr>
                <w:rFonts w:ascii="宋体" w:hAnsi="宋体" w:cs="宋体"/>
                <w:color w:val="auto"/>
                <w:szCs w:val="21"/>
                <w:highlight w:val="none"/>
              </w:rPr>
            </w:pPr>
            <w:r>
              <w:rPr>
                <w:rFonts w:hint="eastAsia" w:ascii="宋体" w:hAnsi="宋体" w:cs="宋体"/>
                <w:color w:val="auto"/>
                <w:szCs w:val="21"/>
                <w:highlight w:val="none"/>
              </w:rPr>
              <w:t>22.将程序输入机床后；</w:t>
            </w:r>
          </w:p>
          <w:p w14:paraId="6C9D8997">
            <w:pPr>
              <w:jc w:val="left"/>
              <w:rPr>
                <w:rFonts w:ascii="宋体" w:hAnsi="宋体" w:cs="宋体"/>
                <w:color w:val="auto"/>
                <w:szCs w:val="21"/>
                <w:highlight w:val="none"/>
              </w:rPr>
            </w:pPr>
            <w:r>
              <w:rPr>
                <w:rFonts w:hint="eastAsia" w:ascii="宋体" w:hAnsi="宋体" w:cs="宋体"/>
                <w:color w:val="auto"/>
                <w:szCs w:val="21"/>
                <w:highlight w:val="none"/>
              </w:rPr>
              <w:t>23.程序运行注意事项；</w:t>
            </w:r>
          </w:p>
          <w:p w14:paraId="43E55545">
            <w:pPr>
              <w:jc w:val="left"/>
              <w:rPr>
                <w:rFonts w:ascii="宋体" w:hAnsi="宋体" w:cs="宋体"/>
                <w:color w:val="auto"/>
                <w:szCs w:val="21"/>
                <w:highlight w:val="none"/>
              </w:rPr>
            </w:pPr>
            <w:r>
              <w:rPr>
                <w:rFonts w:hint="eastAsia" w:ascii="宋体" w:hAnsi="宋体" w:cs="宋体"/>
                <w:color w:val="auto"/>
                <w:szCs w:val="21"/>
                <w:highlight w:val="none"/>
              </w:rPr>
              <w:t>24.对刀应准确无误；</w:t>
            </w:r>
          </w:p>
          <w:p w14:paraId="1FDC54DD">
            <w:pPr>
              <w:jc w:val="left"/>
              <w:rPr>
                <w:rFonts w:ascii="宋体" w:hAnsi="宋体" w:cs="宋体"/>
                <w:color w:val="auto"/>
                <w:szCs w:val="21"/>
                <w:highlight w:val="none"/>
              </w:rPr>
            </w:pPr>
            <w:r>
              <w:rPr>
                <w:rFonts w:hint="eastAsia" w:ascii="宋体" w:hAnsi="宋体" w:cs="宋体"/>
                <w:color w:val="auto"/>
                <w:szCs w:val="21"/>
                <w:highlight w:val="none"/>
              </w:rPr>
              <w:t>25.检查机床各功能；</w:t>
            </w:r>
          </w:p>
          <w:p w14:paraId="6628A247">
            <w:pPr>
              <w:jc w:val="left"/>
              <w:rPr>
                <w:rFonts w:ascii="宋体" w:hAnsi="宋体" w:cs="宋体"/>
                <w:color w:val="auto"/>
                <w:szCs w:val="21"/>
                <w:highlight w:val="none"/>
              </w:rPr>
            </w:pPr>
            <w:r>
              <w:rPr>
                <w:rFonts w:hint="eastAsia" w:ascii="宋体" w:hAnsi="宋体" w:cs="宋体"/>
                <w:color w:val="auto"/>
                <w:szCs w:val="21"/>
                <w:highlight w:val="none"/>
              </w:rPr>
              <w:t>26.确认运转程序；</w:t>
            </w:r>
          </w:p>
          <w:p w14:paraId="74E827B0">
            <w:pPr>
              <w:jc w:val="left"/>
              <w:rPr>
                <w:rFonts w:ascii="宋体" w:hAnsi="宋体" w:cs="宋体"/>
                <w:color w:val="auto"/>
                <w:szCs w:val="21"/>
                <w:highlight w:val="none"/>
              </w:rPr>
            </w:pPr>
            <w:r>
              <w:rPr>
                <w:rFonts w:hint="eastAsia" w:ascii="宋体" w:hAnsi="宋体" w:cs="宋体"/>
                <w:color w:val="auto"/>
                <w:szCs w:val="21"/>
                <w:highlight w:val="none"/>
              </w:rPr>
              <w:t>27.光标要放在主程序头；</w:t>
            </w:r>
          </w:p>
          <w:p w14:paraId="2AD69295">
            <w:pPr>
              <w:jc w:val="left"/>
              <w:rPr>
                <w:rFonts w:ascii="宋体" w:hAnsi="宋体" w:cs="宋体"/>
                <w:color w:val="auto"/>
                <w:szCs w:val="21"/>
                <w:highlight w:val="none"/>
              </w:rPr>
            </w:pPr>
            <w:r>
              <w:rPr>
                <w:rFonts w:hint="eastAsia" w:ascii="宋体" w:hAnsi="宋体" w:cs="宋体"/>
                <w:color w:val="auto"/>
                <w:szCs w:val="21"/>
                <w:highlight w:val="none"/>
              </w:rPr>
              <w:t>28.加注适量冷却液；</w:t>
            </w:r>
          </w:p>
          <w:p w14:paraId="2F03DD60">
            <w:pPr>
              <w:jc w:val="left"/>
              <w:rPr>
                <w:rFonts w:ascii="宋体" w:hAnsi="宋体" w:cs="宋体"/>
                <w:color w:val="auto"/>
                <w:szCs w:val="21"/>
                <w:highlight w:val="none"/>
              </w:rPr>
            </w:pPr>
            <w:r>
              <w:rPr>
                <w:rFonts w:hint="eastAsia" w:ascii="宋体" w:hAnsi="宋体" w:cs="宋体"/>
                <w:color w:val="auto"/>
                <w:szCs w:val="21"/>
                <w:highlight w:val="none"/>
              </w:rPr>
              <w:t>29.站立位置应合适；</w:t>
            </w:r>
          </w:p>
          <w:p w14:paraId="31F85669">
            <w:pPr>
              <w:jc w:val="left"/>
              <w:rPr>
                <w:rFonts w:ascii="宋体" w:hAnsi="宋体" w:cs="宋体"/>
                <w:color w:val="auto"/>
                <w:szCs w:val="21"/>
                <w:highlight w:val="none"/>
              </w:rPr>
            </w:pPr>
            <w:r>
              <w:rPr>
                <w:rFonts w:hint="eastAsia" w:ascii="宋体" w:hAnsi="宋体" w:cs="宋体"/>
                <w:color w:val="auto"/>
                <w:szCs w:val="21"/>
                <w:highlight w:val="none"/>
              </w:rPr>
              <w:t>30.加工过程中；</w:t>
            </w:r>
          </w:p>
          <w:p w14:paraId="26BF0568">
            <w:pPr>
              <w:jc w:val="left"/>
              <w:rPr>
                <w:rFonts w:ascii="宋体" w:hAnsi="宋体" w:cs="宋体"/>
                <w:color w:val="auto"/>
                <w:szCs w:val="21"/>
                <w:highlight w:val="none"/>
              </w:rPr>
            </w:pPr>
            <w:r>
              <w:rPr>
                <w:rFonts w:hint="eastAsia" w:ascii="宋体" w:hAnsi="宋体" w:cs="宋体"/>
                <w:color w:val="auto"/>
                <w:szCs w:val="21"/>
                <w:highlight w:val="none"/>
              </w:rPr>
              <w:t>31.在程序运行中；</w:t>
            </w:r>
          </w:p>
          <w:p w14:paraId="3A263F21">
            <w:pPr>
              <w:jc w:val="left"/>
              <w:rPr>
                <w:rFonts w:ascii="宋体" w:hAnsi="宋体" w:cs="宋体"/>
                <w:color w:val="auto"/>
                <w:szCs w:val="21"/>
                <w:highlight w:val="none"/>
              </w:rPr>
            </w:pPr>
            <w:r>
              <w:rPr>
                <w:rFonts w:hint="eastAsia" w:ascii="宋体" w:hAnsi="宋体" w:cs="宋体"/>
                <w:color w:val="auto"/>
                <w:szCs w:val="21"/>
                <w:highlight w:val="none"/>
              </w:rPr>
              <w:t>32.关机时；</w:t>
            </w:r>
          </w:p>
          <w:p w14:paraId="33E41774">
            <w:pPr>
              <w:jc w:val="left"/>
              <w:rPr>
                <w:rFonts w:ascii="宋体" w:hAnsi="宋体" w:cs="宋体"/>
                <w:color w:val="auto"/>
                <w:szCs w:val="21"/>
                <w:highlight w:val="none"/>
              </w:rPr>
            </w:pPr>
            <w:r>
              <w:rPr>
                <w:rFonts w:hint="eastAsia" w:ascii="宋体" w:hAnsi="宋体" w:cs="宋体"/>
                <w:color w:val="auto"/>
                <w:szCs w:val="21"/>
                <w:highlight w:val="none"/>
              </w:rPr>
              <w:t>33.禁止打开电器箱；</w:t>
            </w:r>
          </w:p>
          <w:p w14:paraId="22F6B021">
            <w:pPr>
              <w:jc w:val="left"/>
              <w:rPr>
                <w:rFonts w:ascii="宋体" w:hAnsi="宋体" w:cs="宋体"/>
                <w:color w:val="auto"/>
                <w:szCs w:val="21"/>
                <w:highlight w:val="none"/>
              </w:rPr>
            </w:pPr>
            <w:r>
              <w:rPr>
                <w:rFonts w:hint="eastAsia" w:ascii="宋体" w:hAnsi="宋体" w:cs="宋体"/>
                <w:color w:val="auto"/>
                <w:szCs w:val="21"/>
                <w:highlight w:val="none"/>
              </w:rPr>
              <w:t>34.按说明书要求润滑；</w:t>
            </w:r>
          </w:p>
          <w:p w14:paraId="08EBAE0B">
            <w:pPr>
              <w:jc w:val="left"/>
              <w:rPr>
                <w:rFonts w:ascii="宋体" w:hAnsi="宋体" w:cs="宋体"/>
                <w:color w:val="auto"/>
                <w:szCs w:val="21"/>
                <w:highlight w:val="none"/>
              </w:rPr>
            </w:pPr>
            <w:r>
              <w:rPr>
                <w:rFonts w:hint="eastAsia" w:ascii="宋体" w:hAnsi="宋体" w:cs="宋体"/>
                <w:color w:val="auto"/>
                <w:szCs w:val="21"/>
                <w:highlight w:val="none"/>
              </w:rPr>
              <w:t>35.机床切削液；</w:t>
            </w:r>
          </w:p>
          <w:p w14:paraId="1C799DFB">
            <w:pPr>
              <w:jc w:val="left"/>
              <w:rPr>
                <w:rFonts w:ascii="宋体" w:hAnsi="宋体" w:cs="宋体"/>
                <w:color w:val="auto"/>
                <w:szCs w:val="21"/>
                <w:highlight w:val="none"/>
              </w:rPr>
            </w:pPr>
            <w:r>
              <w:rPr>
                <w:rFonts w:hint="eastAsia" w:ascii="宋体" w:hAnsi="宋体" w:cs="宋体"/>
                <w:color w:val="auto"/>
                <w:szCs w:val="21"/>
                <w:highlight w:val="none"/>
              </w:rPr>
              <w:t>36.机床若数天不使用；</w:t>
            </w:r>
          </w:p>
          <w:p w14:paraId="29B9EF1E">
            <w:pPr>
              <w:jc w:val="left"/>
              <w:rPr>
                <w:rFonts w:ascii="宋体" w:hAnsi="宋体" w:cs="宋体"/>
                <w:color w:val="auto"/>
                <w:szCs w:val="21"/>
                <w:highlight w:val="none"/>
              </w:rPr>
            </w:pPr>
            <w:r>
              <w:rPr>
                <w:rFonts w:hint="eastAsia" w:ascii="宋体" w:hAnsi="宋体" w:cs="宋体"/>
                <w:color w:val="auto"/>
                <w:szCs w:val="21"/>
                <w:highlight w:val="none"/>
              </w:rPr>
              <w:t>37.工作完成后的注意事项；</w:t>
            </w:r>
          </w:p>
          <w:p w14:paraId="50796492">
            <w:pPr>
              <w:jc w:val="left"/>
              <w:rPr>
                <w:rFonts w:ascii="宋体" w:hAnsi="宋体" w:cs="宋体"/>
                <w:color w:val="auto"/>
                <w:szCs w:val="21"/>
                <w:highlight w:val="none"/>
              </w:rPr>
            </w:pPr>
            <w:r>
              <w:rPr>
                <w:rFonts w:hint="eastAsia" w:ascii="宋体" w:hAnsi="宋体" w:cs="宋体"/>
                <w:color w:val="auto"/>
                <w:szCs w:val="21"/>
                <w:highlight w:val="none"/>
              </w:rPr>
              <w:t>38.实训结束时；</w:t>
            </w:r>
          </w:p>
          <w:p w14:paraId="6F8006DA">
            <w:pPr>
              <w:jc w:val="left"/>
              <w:rPr>
                <w:rFonts w:ascii="宋体" w:hAnsi="宋体" w:cs="宋体"/>
                <w:color w:val="auto"/>
                <w:szCs w:val="21"/>
                <w:highlight w:val="none"/>
              </w:rPr>
            </w:pPr>
            <w:r>
              <w:rPr>
                <w:rFonts w:hint="eastAsia" w:ascii="宋体" w:hAnsi="宋体" w:cs="宋体"/>
                <w:color w:val="auto"/>
                <w:szCs w:val="21"/>
                <w:highlight w:val="none"/>
              </w:rPr>
              <w:t>39.加注润滑油；</w:t>
            </w:r>
          </w:p>
          <w:p w14:paraId="6AECD179">
            <w:pPr>
              <w:jc w:val="left"/>
              <w:rPr>
                <w:rFonts w:ascii="宋体" w:hAnsi="宋体" w:cs="宋体"/>
                <w:color w:val="auto"/>
                <w:szCs w:val="21"/>
                <w:highlight w:val="none"/>
              </w:rPr>
            </w:pPr>
            <w:r>
              <w:rPr>
                <w:rFonts w:hint="eastAsia" w:ascii="宋体" w:hAnsi="宋体" w:cs="宋体"/>
                <w:color w:val="auto"/>
                <w:szCs w:val="21"/>
                <w:highlight w:val="none"/>
              </w:rPr>
              <w:t>40.依次关掉电源。</w:t>
            </w:r>
          </w:p>
          <w:p w14:paraId="23C2F707">
            <w:pPr>
              <w:jc w:val="left"/>
              <w:rPr>
                <w:rFonts w:ascii="宋体" w:hAnsi="宋体" w:cs="宋体"/>
                <w:color w:val="auto"/>
                <w:szCs w:val="21"/>
                <w:highlight w:val="none"/>
              </w:rPr>
            </w:pPr>
            <w:r>
              <w:rPr>
                <w:rFonts w:hint="eastAsia" w:ascii="宋体" w:hAnsi="宋体" w:cs="宋体"/>
                <w:color w:val="auto"/>
                <w:szCs w:val="21"/>
                <w:highlight w:val="none"/>
              </w:rPr>
              <w:t>三、工作完成后的注意事项</w:t>
            </w:r>
          </w:p>
          <w:p w14:paraId="119DA762">
            <w:pPr>
              <w:jc w:val="left"/>
              <w:rPr>
                <w:rFonts w:ascii="宋体" w:hAnsi="宋体" w:cs="宋体"/>
                <w:color w:val="auto"/>
                <w:szCs w:val="21"/>
                <w:highlight w:val="none"/>
              </w:rPr>
            </w:pPr>
            <w:r>
              <w:rPr>
                <w:rFonts w:hint="eastAsia" w:ascii="宋体" w:hAnsi="宋体" w:cs="宋体"/>
                <w:color w:val="auto"/>
                <w:szCs w:val="21"/>
                <w:highlight w:val="none"/>
              </w:rPr>
              <w:t>1.机床通电后；</w:t>
            </w:r>
          </w:p>
          <w:p w14:paraId="29C54710">
            <w:pPr>
              <w:jc w:val="left"/>
              <w:rPr>
                <w:rFonts w:ascii="宋体" w:hAnsi="宋体" w:cs="宋体"/>
                <w:color w:val="auto"/>
                <w:szCs w:val="21"/>
                <w:highlight w:val="none"/>
              </w:rPr>
            </w:pPr>
            <w:r>
              <w:rPr>
                <w:rFonts w:hint="eastAsia" w:ascii="宋体" w:hAnsi="宋体" w:cs="宋体"/>
                <w:color w:val="auto"/>
                <w:szCs w:val="21"/>
                <w:highlight w:val="none"/>
              </w:rPr>
              <w:t>2.检查电压；</w:t>
            </w:r>
          </w:p>
          <w:p w14:paraId="0EE4B831">
            <w:pPr>
              <w:jc w:val="left"/>
              <w:rPr>
                <w:rFonts w:ascii="宋体" w:hAnsi="宋体" w:cs="宋体"/>
                <w:color w:val="auto"/>
                <w:szCs w:val="21"/>
                <w:highlight w:val="none"/>
              </w:rPr>
            </w:pPr>
            <w:r>
              <w:rPr>
                <w:rFonts w:hint="eastAsia" w:ascii="宋体" w:hAnsi="宋体" w:cs="宋体"/>
                <w:color w:val="auto"/>
                <w:szCs w:val="21"/>
                <w:highlight w:val="none"/>
              </w:rPr>
              <w:t>3.机床参考点；</w:t>
            </w:r>
          </w:p>
          <w:p w14:paraId="39A756D9">
            <w:pPr>
              <w:jc w:val="left"/>
              <w:rPr>
                <w:rFonts w:ascii="宋体" w:hAnsi="宋体" w:cs="宋体"/>
                <w:color w:val="auto"/>
                <w:szCs w:val="21"/>
                <w:highlight w:val="none"/>
              </w:rPr>
            </w:pPr>
            <w:r>
              <w:rPr>
                <w:rFonts w:hint="eastAsia" w:ascii="宋体" w:hAnsi="宋体" w:cs="宋体"/>
                <w:color w:val="auto"/>
                <w:szCs w:val="21"/>
                <w:highlight w:val="none"/>
              </w:rPr>
              <w:t>4.零件加工时；</w:t>
            </w:r>
          </w:p>
          <w:p w14:paraId="4BB98202">
            <w:pPr>
              <w:jc w:val="left"/>
              <w:rPr>
                <w:rFonts w:ascii="宋体" w:hAnsi="宋体" w:cs="宋体"/>
                <w:color w:val="auto"/>
                <w:szCs w:val="21"/>
                <w:highlight w:val="none"/>
              </w:rPr>
            </w:pPr>
            <w:r>
              <w:rPr>
                <w:rFonts w:hint="eastAsia" w:ascii="宋体" w:hAnsi="宋体" w:cs="宋体"/>
                <w:color w:val="auto"/>
                <w:szCs w:val="21"/>
                <w:highlight w:val="none"/>
              </w:rPr>
              <w:t>5.空运转达15min以上；</w:t>
            </w:r>
          </w:p>
          <w:p w14:paraId="5DDFE21A">
            <w:pPr>
              <w:jc w:val="left"/>
              <w:rPr>
                <w:rFonts w:ascii="宋体" w:hAnsi="宋体" w:cs="宋体"/>
                <w:color w:val="auto"/>
                <w:szCs w:val="21"/>
                <w:highlight w:val="none"/>
              </w:rPr>
            </w:pPr>
            <w:r>
              <w:rPr>
                <w:rFonts w:hint="eastAsia" w:ascii="宋体" w:hAnsi="宋体" w:cs="宋体"/>
                <w:color w:val="auto"/>
                <w:szCs w:val="21"/>
                <w:highlight w:val="none"/>
              </w:rPr>
              <w:t>6.程序输入后；</w:t>
            </w:r>
          </w:p>
          <w:p w14:paraId="652776C5">
            <w:pPr>
              <w:jc w:val="left"/>
              <w:rPr>
                <w:rFonts w:ascii="宋体" w:hAnsi="宋体" w:cs="宋体"/>
                <w:color w:val="auto"/>
                <w:szCs w:val="21"/>
                <w:highlight w:val="none"/>
              </w:rPr>
            </w:pPr>
            <w:r>
              <w:rPr>
                <w:rFonts w:hint="eastAsia" w:ascii="宋体" w:hAnsi="宋体" w:cs="宋体"/>
                <w:color w:val="auto"/>
                <w:szCs w:val="21"/>
                <w:highlight w:val="none"/>
              </w:rPr>
              <w:t>7.找正夹具；</w:t>
            </w:r>
          </w:p>
          <w:p w14:paraId="15FBE2E0">
            <w:pPr>
              <w:jc w:val="left"/>
              <w:rPr>
                <w:rFonts w:ascii="宋体" w:hAnsi="宋体" w:cs="宋体"/>
                <w:color w:val="auto"/>
                <w:szCs w:val="21"/>
                <w:highlight w:val="none"/>
              </w:rPr>
            </w:pPr>
            <w:r>
              <w:rPr>
                <w:rFonts w:hint="eastAsia" w:ascii="宋体" w:hAnsi="宋体" w:cs="宋体"/>
                <w:color w:val="auto"/>
                <w:szCs w:val="21"/>
                <w:highlight w:val="none"/>
              </w:rPr>
              <w:t>8.正确测量和计算；</w:t>
            </w:r>
          </w:p>
          <w:p w14:paraId="41B1083F">
            <w:pPr>
              <w:jc w:val="left"/>
              <w:rPr>
                <w:rFonts w:ascii="宋体" w:hAnsi="宋体" w:cs="宋体"/>
                <w:color w:val="auto"/>
                <w:szCs w:val="21"/>
                <w:highlight w:val="none"/>
              </w:rPr>
            </w:pPr>
            <w:r>
              <w:rPr>
                <w:rFonts w:hint="eastAsia" w:ascii="宋体" w:hAnsi="宋体" w:cs="宋体"/>
                <w:color w:val="auto"/>
                <w:szCs w:val="21"/>
                <w:highlight w:val="none"/>
              </w:rPr>
              <w:t>9.工件坐标系输入；</w:t>
            </w:r>
          </w:p>
          <w:p w14:paraId="6042479F">
            <w:pPr>
              <w:jc w:val="left"/>
              <w:rPr>
                <w:rFonts w:ascii="宋体" w:hAnsi="宋体" w:cs="宋体"/>
                <w:color w:val="auto"/>
                <w:szCs w:val="21"/>
                <w:highlight w:val="none"/>
              </w:rPr>
            </w:pPr>
            <w:r>
              <w:rPr>
                <w:rFonts w:hint="eastAsia" w:ascii="宋体" w:hAnsi="宋体" w:cs="宋体"/>
                <w:color w:val="auto"/>
                <w:szCs w:val="21"/>
                <w:highlight w:val="none"/>
              </w:rPr>
              <w:t>10.未装工件以前；</w:t>
            </w:r>
          </w:p>
          <w:p w14:paraId="13FE6B78">
            <w:pPr>
              <w:jc w:val="left"/>
              <w:rPr>
                <w:rFonts w:ascii="宋体" w:hAnsi="宋体" w:cs="宋体"/>
                <w:color w:val="auto"/>
                <w:szCs w:val="21"/>
                <w:highlight w:val="none"/>
              </w:rPr>
            </w:pPr>
            <w:r>
              <w:rPr>
                <w:rFonts w:hint="eastAsia" w:ascii="宋体" w:hAnsi="宋体" w:cs="宋体"/>
                <w:color w:val="auto"/>
                <w:szCs w:val="21"/>
                <w:highlight w:val="none"/>
              </w:rPr>
              <w:t>11.刀具补偿值；</w:t>
            </w:r>
          </w:p>
          <w:p w14:paraId="6851D34D">
            <w:pPr>
              <w:jc w:val="left"/>
              <w:rPr>
                <w:rFonts w:ascii="宋体" w:hAnsi="宋体" w:cs="宋体"/>
                <w:color w:val="auto"/>
                <w:szCs w:val="21"/>
                <w:highlight w:val="none"/>
              </w:rPr>
            </w:pPr>
            <w:r>
              <w:rPr>
                <w:rFonts w:hint="eastAsia" w:ascii="宋体" w:hAnsi="宋体" w:cs="宋体"/>
                <w:color w:val="auto"/>
                <w:szCs w:val="21"/>
                <w:highlight w:val="none"/>
              </w:rPr>
              <w:t>12.装夹工件；</w:t>
            </w:r>
          </w:p>
          <w:p w14:paraId="0D21E1BC">
            <w:pPr>
              <w:jc w:val="left"/>
              <w:rPr>
                <w:rFonts w:ascii="宋体" w:hAnsi="宋体" w:cs="宋体"/>
                <w:color w:val="auto"/>
                <w:szCs w:val="21"/>
                <w:highlight w:val="none"/>
              </w:rPr>
            </w:pPr>
            <w:r>
              <w:rPr>
                <w:rFonts w:hint="eastAsia" w:ascii="宋体" w:hAnsi="宋体" w:cs="宋体"/>
                <w:color w:val="auto"/>
                <w:szCs w:val="21"/>
                <w:highlight w:val="none"/>
              </w:rPr>
              <w:t>13.刀头的安装方向；</w:t>
            </w:r>
          </w:p>
          <w:p w14:paraId="418FD01D">
            <w:pPr>
              <w:jc w:val="left"/>
              <w:rPr>
                <w:rFonts w:ascii="宋体" w:hAnsi="宋体" w:cs="宋体"/>
                <w:color w:val="auto"/>
                <w:szCs w:val="21"/>
                <w:highlight w:val="none"/>
              </w:rPr>
            </w:pPr>
            <w:r>
              <w:rPr>
                <w:rFonts w:hint="eastAsia" w:ascii="宋体" w:hAnsi="宋体" w:cs="宋体"/>
                <w:color w:val="auto"/>
                <w:szCs w:val="21"/>
                <w:highlight w:val="none"/>
              </w:rPr>
              <w:t>14.查看各杆前后部位；</w:t>
            </w:r>
          </w:p>
          <w:p w14:paraId="1405D00A">
            <w:pPr>
              <w:jc w:val="left"/>
              <w:rPr>
                <w:rFonts w:ascii="宋体" w:hAnsi="宋体" w:cs="宋体"/>
                <w:color w:val="auto"/>
                <w:szCs w:val="21"/>
                <w:highlight w:val="none"/>
              </w:rPr>
            </w:pPr>
            <w:r>
              <w:rPr>
                <w:rFonts w:hint="eastAsia" w:ascii="宋体" w:hAnsi="宋体" w:cs="宋体"/>
                <w:color w:val="auto"/>
                <w:szCs w:val="21"/>
                <w:highlight w:val="none"/>
              </w:rPr>
              <w:t>15.对照图样工艺；</w:t>
            </w:r>
          </w:p>
          <w:p w14:paraId="7E70D148">
            <w:pPr>
              <w:jc w:val="left"/>
              <w:rPr>
                <w:rFonts w:ascii="宋体" w:hAnsi="宋体" w:cs="宋体"/>
                <w:color w:val="auto"/>
                <w:szCs w:val="21"/>
                <w:highlight w:val="none"/>
              </w:rPr>
            </w:pPr>
            <w:r>
              <w:rPr>
                <w:rFonts w:hint="eastAsia" w:ascii="宋体" w:hAnsi="宋体" w:cs="宋体"/>
                <w:color w:val="auto"/>
                <w:szCs w:val="21"/>
                <w:highlight w:val="none"/>
              </w:rPr>
              <w:t>16.单段试切时；</w:t>
            </w:r>
          </w:p>
          <w:p w14:paraId="1CCB5D2A">
            <w:pPr>
              <w:jc w:val="left"/>
              <w:rPr>
                <w:rFonts w:ascii="宋体" w:hAnsi="宋体" w:cs="宋体"/>
                <w:color w:val="auto"/>
                <w:szCs w:val="21"/>
                <w:highlight w:val="none"/>
              </w:rPr>
            </w:pPr>
            <w:r>
              <w:rPr>
                <w:rFonts w:hint="eastAsia" w:ascii="宋体" w:hAnsi="宋体" w:cs="宋体"/>
                <w:color w:val="auto"/>
                <w:szCs w:val="21"/>
                <w:highlight w:val="none"/>
              </w:rPr>
              <w:t>17.每把刀首次使用时；</w:t>
            </w:r>
          </w:p>
          <w:p w14:paraId="7F411149">
            <w:pPr>
              <w:jc w:val="left"/>
              <w:rPr>
                <w:rFonts w:ascii="宋体" w:hAnsi="宋体" w:cs="宋体"/>
                <w:color w:val="auto"/>
                <w:szCs w:val="21"/>
                <w:highlight w:val="none"/>
              </w:rPr>
            </w:pPr>
            <w:r>
              <w:rPr>
                <w:rFonts w:hint="eastAsia" w:ascii="宋体" w:hAnsi="宋体" w:cs="宋体"/>
                <w:color w:val="auto"/>
                <w:szCs w:val="21"/>
                <w:highlight w:val="none"/>
              </w:rPr>
              <w:t>18.在程序运行中；</w:t>
            </w:r>
          </w:p>
          <w:p w14:paraId="487C603B">
            <w:pPr>
              <w:jc w:val="left"/>
              <w:rPr>
                <w:rFonts w:ascii="宋体" w:hAnsi="宋体" w:cs="宋体"/>
                <w:color w:val="auto"/>
                <w:szCs w:val="21"/>
                <w:highlight w:val="none"/>
              </w:rPr>
            </w:pPr>
            <w:r>
              <w:rPr>
                <w:rFonts w:hint="eastAsia" w:ascii="宋体" w:hAnsi="宋体" w:cs="宋体"/>
                <w:color w:val="auto"/>
                <w:szCs w:val="21"/>
                <w:highlight w:val="none"/>
              </w:rPr>
              <w:t>19.试切进刀时；</w:t>
            </w:r>
          </w:p>
          <w:p w14:paraId="2786B6E8">
            <w:pPr>
              <w:jc w:val="left"/>
              <w:rPr>
                <w:rFonts w:ascii="宋体" w:hAnsi="宋体" w:cs="宋体"/>
                <w:color w:val="auto"/>
                <w:szCs w:val="21"/>
                <w:highlight w:val="none"/>
              </w:rPr>
            </w:pPr>
            <w:r>
              <w:rPr>
                <w:rFonts w:hint="eastAsia" w:ascii="宋体" w:hAnsi="宋体" w:cs="宋体"/>
                <w:color w:val="auto"/>
                <w:szCs w:val="21"/>
                <w:highlight w:val="none"/>
              </w:rPr>
              <w:t>20.试切和加工中；</w:t>
            </w:r>
          </w:p>
          <w:p w14:paraId="1C8CEFB3">
            <w:pPr>
              <w:jc w:val="left"/>
              <w:rPr>
                <w:rFonts w:ascii="宋体" w:hAnsi="宋体" w:cs="宋体"/>
                <w:color w:val="auto"/>
                <w:szCs w:val="21"/>
                <w:highlight w:val="none"/>
              </w:rPr>
            </w:pPr>
            <w:r>
              <w:rPr>
                <w:rFonts w:hint="eastAsia" w:ascii="宋体" w:hAnsi="宋体" w:cs="宋体"/>
                <w:color w:val="auto"/>
                <w:szCs w:val="21"/>
                <w:highlight w:val="none"/>
              </w:rPr>
              <w:t>21.注意光标所指位置；</w:t>
            </w:r>
          </w:p>
          <w:p w14:paraId="05C896B7">
            <w:pPr>
              <w:jc w:val="left"/>
              <w:rPr>
                <w:rFonts w:ascii="宋体" w:hAnsi="宋体" w:cs="宋体"/>
                <w:color w:val="auto"/>
                <w:szCs w:val="21"/>
                <w:highlight w:val="none"/>
              </w:rPr>
            </w:pPr>
            <w:r>
              <w:rPr>
                <w:rFonts w:hint="eastAsia" w:ascii="宋体" w:hAnsi="宋体" w:cs="宋体"/>
                <w:color w:val="auto"/>
                <w:szCs w:val="21"/>
                <w:highlight w:val="none"/>
              </w:rPr>
              <w:t>22.程序修改后；</w:t>
            </w:r>
          </w:p>
          <w:p w14:paraId="729C3F07">
            <w:pPr>
              <w:jc w:val="left"/>
              <w:rPr>
                <w:rFonts w:ascii="宋体" w:hAnsi="宋体" w:cs="宋体"/>
                <w:color w:val="auto"/>
                <w:szCs w:val="21"/>
                <w:highlight w:val="none"/>
              </w:rPr>
            </w:pPr>
            <w:r>
              <w:rPr>
                <w:rFonts w:hint="eastAsia" w:ascii="宋体" w:hAnsi="宋体" w:cs="宋体"/>
                <w:color w:val="auto"/>
                <w:szCs w:val="21"/>
                <w:highlight w:val="none"/>
              </w:rPr>
              <w:t>23.手摇进给；</w:t>
            </w:r>
          </w:p>
          <w:p w14:paraId="3D9D9FC7">
            <w:pPr>
              <w:jc w:val="left"/>
              <w:rPr>
                <w:rFonts w:ascii="宋体" w:hAnsi="宋体" w:cs="宋体"/>
                <w:color w:val="auto"/>
                <w:szCs w:val="21"/>
                <w:highlight w:val="none"/>
              </w:rPr>
            </w:pPr>
            <w:r>
              <w:rPr>
                <w:rFonts w:hint="eastAsia" w:ascii="宋体" w:hAnsi="宋体" w:cs="宋体"/>
                <w:color w:val="auto"/>
                <w:szCs w:val="21"/>
                <w:highlight w:val="none"/>
              </w:rPr>
              <w:t>24.整批零件加工完成后；</w:t>
            </w:r>
          </w:p>
          <w:p w14:paraId="716A0A27">
            <w:pPr>
              <w:jc w:val="left"/>
              <w:rPr>
                <w:rFonts w:ascii="宋体" w:hAnsi="宋体" w:cs="宋体"/>
                <w:color w:val="auto"/>
                <w:szCs w:val="21"/>
                <w:highlight w:val="none"/>
              </w:rPr>
            </w:pPr>
            <w:r>
              <w:rPr>
                <w:rFonts w:hint="eastAsia" w:ascii="宋体" w:hAnsi="宋体" w:cs="宋体"/>
                <w:color w:val="auto"/>
                <w:szCs w:val="21"/>
                <w:highlight w:val="none"/>
              </w:rPr>
              <w:t>25.清扫机床；</w:t>
            </w:r>
          </w:p>
          <w:p w14:paraId="6D9B366E">
            <w:pPr>
              <w:jc w:val="left"/>
              <w:rPr>
                <w:rFonts w:ascii="宋体" w:hAnsi="宋体" w:cs="宋体"/>
                <w:color w:val="auto"/>
                <w:szCs w:val="21"/>
                <w:highlight w:val="none"/>
              </w:rPr>
            </w:pPr>
            <w:r>
              <w:rPr>
                <w:rFonts w:hint="eastAsia" w:ascii="宋体" w:hAnsi="宋体" w:cs="宋体"/>
                <w:color w:val="auto"/>
                <w:szCs w:val="21"/>
                <w:highlight w:val="none"/>
              </w:rPr>
              <w:t>26.参考点位置。</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6EA6BC7F">
            <w:pPr>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r>
      <w:tr w14:paraId="3074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75AE324A">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7658CBC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AR机械增强现实学习机</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6E7CE07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17B82E28">
            <w:pPr>
              <w:jc w:val="left"/>
              <w:rPr>
                <w:rFonts w:ascii="宋体" w:hAnsi="宋体" w:cs="宋体"/>
                <w:color w:val="auto"/>
                <w:szCs w:val="21"/>
                <w:highlight w:val="none"/>
              </w:rPr>
            </w:pPr>
            <w:r>
              <w:rPr>
                <w:rFonts w:hint="eastAsia" w:ascii="宋体" w:hAnsi="宋体" w:cs="宋体"/>
                <w:color w:val="auto"/>
                <w:szCs w:val="21"/>
                <w:highlight w:val="none"/>
              </w:rPr>
              <w:t>一、学习机硬件要求：</w:t>
            </w:r>
          </w:p>
          <w:p w14:paraId="447462E8">
            <w:pPr>
              <w:jc w:val="left"/>
              <w:rPr>
                <w:rFonts w:ascii="宋体" w:hAnsi="宋体" w:cs="宋体"/>
                <w:color w:val="auto"/>
                <w:szCs w:val="21"/>
                <w:highlight w:val="none"/>
              </w:rPr>
            </w:pPr>
            <w:r>
              <w:rPr>
                <w:rFonts w:hint="eastAsia" w:ascii="宋体" w:hAnsi="宋体" w:cs="宋体"/>
                <w:color w:val="auto"/>
                <w:szCs w:val="21"/>
                <w:highlight w:val="none"/>
              </w:rPr>
              <w:t>1.CPU:参照或相当于高通骁龙8+Gen1；</w:t>
            </w:r>
          </w:p>
          <w:p w14:paraId="3FCD9ACE">
            <w:pPr>
              <w:jc w:val="left"/>
              <w:rPr>
                <w:rFonts w:ascii="宋体" w:hAnsi="宋体" w:cs="宋体"/>
                <w:color w:val="auto"/>
                <w:szCs w:val="21"/>
                <w:highlight w:val="none"/>
              </w:rPr>
            </w:pPr>
            <w:r>
              <w:rPr>
                <w:rFonts w:hint="eastAsia" w:ascii="宋体" w:hAnsi="宋体" w:cs="宋体"/>
                <w:color w:val="auto"/>
                <w:szCs w:val="21"/>
                <w:highlight w:val="none"/>
              </w:rPr>
              <w:t>2.处理器主频:≥1×3.2GHz+3×2.75GHz+4×2.0GHz；</w:t>
            </w:r>
          </w:p>
          <w:p w14:paraId="060DC983">
            <w:pPr>
              <w:jc w:val="left"/>
              <w:rPr>
                <w:rFonts w:ascii="宋体" w:hAnsi="宋体" w:cs="宋体"/>
                <w:color w:val="auto"/>
                <w:szCs w:val="21"/>
                <w:highlight w:val="none"/>
              </w:rPr>
            </w:pPr>
            <w:r>
              <w:rPr>
                <w:rFonts w:hint="eastAsia" w:ascii="宋体" w:hAnsi="宋体" w:cs="宋体"/>
                <w:color w:val="auto"/>
                <w:szCs w:val="21"/>
                <w:highlight w:val="none"/>
              </w:rPr>
              <w:t>3.运行内存:≥8GB；</w:t>
            </w:r>
          </w:p>
          <w:p w14:paraId="617FC23C">
            <w:pPr>
              <w:jc w:val="left"/>
              <w:rPr>
                <w:rFonts w:ascii="宋体" w:hAnsi="宋体" w:cs="宋体"/>
                <w:color w:val="auto"/>
                <w:szCs w:val="21"/>
                <w:highlight w:val="none"/>
              </w:rPr>
            </w:pPr>
            <w:r>
              <w:rPr>
                <w:rFonts w:hint="eastAsia" w:ascii="宋体" w:hAnsi="宋体" w:cs="宋体"/>
                <w:color w:val="auto"/>
                <w:szCs w:val="21"/>
                <w:highlight w:val="none"/>
              </w:rPr>
              <w:t>4.内存类型：LPDDR5；</w:t>
            </w:r>
          </w:p>
          <w:p w14:paraId="440DF262">
            <w:pPr>
              <w:jc w:val="left"/>
              <w:rPr>
                <w:rFonts w:ascii="宋体" w:hAnsi="宋体" w:cs="宋体"/>
                <w:color w:val="auto"/>
                <w:szCs w:val="21"/>
                <w:highlight w:val="none"/>
              </w:rPr>
            </w:pPr>
            <w:r>
              <w:rPr>
                <w:rFonts w:hint="eastAsia" w:ascii="宋体" w:hAnsi="宋体" w:cs="宋体"/>
                <w:color w:val="auto"/>
                <w:szCs w:val="21"/>
                <w:highlight w:val="none"/>
              </w:rPr>
              <w:t>5.存储容量:≥128GB；</w:t>
            </w:r>
          </w:p>
          <w:p w14:paraId="3F86CE02">
            <w:pPr>
              <w:jc w:val="left"/>
              <w:rPr>
                <w:rFonts w:ascii="宋体" w:hAnsi="宋体" w:cs="宋体"/>
                <w:color w:val="auto"/>
                <w:szCs w:val="21"/>
                <w:highlight w:val="none"/>
              </w:rPr>
            </w:pPr>
            <w:r>
              <w:rPr>
                <w:rFonts w:hint="eastAsia" w:ascii="宋体" w:hAnsi="宋体" w:cs="宋体"/>
                <w:color w:val="auto"/>
                <w:szCs w:val="21"/>
                <w:highlight w:val="none"/>
              </w:rPr>
              <w:t>6.屏幕尺寸:≥11英寸；</w:t>
            </w:r>
          </w:p>
          <w:p w14:paraId="4B478BA5">
            <w:pPr>
              <w:jc w:val="left"/>
              <w:rPr>
                <w:rFonts w:ascii="宋体" w:hAnsi="宋体" w:cs="宋体"/>
                <w:color w:val="auto"/>
                <w:szCs w:val="21"/>
                <w:highlight w:val="none"/>
              </w:rPr>
            </w:pPr>
            <w:r>
              <w:rPr>
                <w:rFonts w:hint="eastAsia" w:ascii="宋体" w:hAnsi="宋体" w:cs="宋体"/>
                <w:color w:val="auto"/>
                <w:szCs w:val="21"/>
                <w:highlight w:val="none"/>
              </w:rPr>
              <w:t>7.分辨率:≥2880×1800；</w:t>
            </w:r>
          </w:p>
          <w:p w14:paraId="2A265275">
            <w:pPr>
              <w:jc w:val="left"/>
              <w:rPr>
                <w:rFonts w:ascii="宋体" w:hAnsi="宋体" w:cs="宋体"/>
                <w:color w:val="auto"/>
                <w:szCs w:val="21"/>
                <w:highlight w:val="none"/>
              </w:rPr>
            </w:pPr>
            <w:r>
              <w:rPr>
                <w:rFonts w:hint="eastAsia" w:ascii="宋体" w:hAnsi="宋体" w:cs="宋体"/>
                <w:color w:val="auto"/>
                <w:szCs w:val="21"/>
                <w:highlight w:val="none"/>
              </w:rPr>
              <w:t>8.屏幕材质：LCD；</w:t>
            </w:r>
          </w:p>
          <w:p w14:paraId="45D94B51">
            <w:pPr>
              <w:jc w:val="left"/>
              <w:rPr>
                <w:rFonts w:ascii="宋体" w:hAnsi="宋体" w:cs="宋体"/>
                <w:color w:val="auto"/>
                <w:szCs w:val="21"/>
                <w:highlight w:val="none"/>
              </w:rPr>
            </w:pPr>
            <w:r>
              <w:rPr>
                <w:rFonts w:hint="eastAsia" w:ascii="宋体" w:hAnsi="宋体" w:cs="宋体"/>
                <w:color w:val="auto"/>
                <w:szCs w:val="21"/>
                <w:highlight w:val="none"/>
              </w:rPr>
              <w:t>9.屏幕刷新率:≥144Hz</w:t>
            </w:r>
          </w:p>
          <w:p w14:paraId="482E83CB">
            <w:pPr>
              <w:jc w:val="left"/>
              <w:rPr>
                <w:rFonts w:ascii="宋体" w:hAnsi="宋体" w:cs="宋体"/>
                <w:color w:val="auto"/>
                <w:szCs w:val="21"/>
                <w:highlight w:val="none"/>
              </w:rPr>
            </w:pPr>
            <w:r>
              <w:rPr>
                <w:rFonts w:hint="eastAsia" w:ascii="宋体" w:hAnsi="宋体" w:cs="宋体"/>
                <w:color w:val="auto"/>
                <w:szCs w:val="21"/>
                <w:highlight w:val="none"/>
              </w:rPr>
              <w:t>10.前置摄像头1:≥2000万像素;</w:t>
            </w:r>
          </w:p>
          <w:p w14:paraId="2F16C3FF">
            <w:pPr>
              <w:jc w:val="left"/>
              <w:rPr>
                <w:rFonts w:ascii="宋体" w:hAnsi="宋体" w:cs="宋体"/>
                <w:color w:val="auto"/>
                <w:szCs w:val="21"/>
                <w:highlight w:val="none"/>
              </w:rPr>
            </w:pPr>
            <w:r>
              <w:rPr>
                <w:rFonts w:hint="eastAsia" w:ascii="宋体" w:hAnsi="宋体" w:cs="宋体"/>
                <w:color w:val="auto"/>
                <w:szCs w:val="21"/>
                <w:highlight w:val="none"/>
              </w:rPr>
              <w:t>11.后置摄像头1:≥5000万像素。</w:t>
            </w:r>
          </w:p>
          <w:p w14:paraId="02B1A8ED">
            <w:pPr>
              <w:jc w:val="left"/>
              <w:rPr>
                <w:rFonts w:ascii="宋体" w:hAnsi="宋体" w:cs="宋体"/>
                <w:color w:val="auto"/>
                <w:szCs w:val="21"/>
                <w:highlight w:val="none"/>
              </w:rPr>
            </w:pPr>
            <w:r>
              <w:rPr>
                <w:rFonts w:hint="eastAsia" w:ascii="宋体" w:hAnsi="宋体" w:cs="宋体"/>
                <w:color w:val="auto"/>
                <w:szCs w:val="21"/>
                <w:highlight w:val="none"/>
              </w:rPr>
              <w:t>二、学习机AR软件功能要求：</w:t>
            </w:r>
          </w:p>
          <w:p w14:paraId="269C3595">
            <w:pPr>
              <w:jc w:val="left"/>
              <w:rPr>
                <w:rFonts w:ascii="宋体" w:hAnsi="宋体" w:cs="宋体"/>
                <w:color w:val="auto"/>
                <w:szCs w:val="21"/>
                <w:highlight w:val="none"/>
              </w:rPr>
            </w:pPr>
            <w:r>
              <w:rPr>
                <w:rFonts w:hint="eastAsia" w:ascii="宋体" w:hAnsi="宋体" w:cs="宋体"/>
                <w:color w:val="auto"/>
                <w:szCs w:val="21"/>
                <w:highlight w:val="none"/>
              </w:rPr>
              <w:t>1.可在搭载安卓系统的智能手机、平板电脑内，通过app自带相机功能扫描图形物体后，呈现出对应图形物体三维模型的功能；</w:t>
            </w:r>
          </w:p>
          <w:p w14:paraId="2AB47079">
            <w:pPr>
              <w:jc w:val="left"/>
              <w:rPr>
                <w:rFonts w:ascii="宋体" w:hAnsi="宋体" w:cs="宋体"/>
                <w:color w:val="auto"/>
                <w:szCs w:val="21"/>
                <w:highlight w:val="none"/>
              </w:rPr>
            </w:pPr>
            <w:r>
              <w:rPr>
                <w:rFonts w:hint="eastAsia" w:ascii="宋体" w:hAnsi="宋体" w:cs="宋体"/>
                <w:color w:val="auto"/>
                <w:szCs w:val="21"/>
                <w:highlight w:val="none"/>
              </w:rPr>
              <w:t>2.可实现当同一页面上有多个图形物体内容时，可通过点击智能手机、平板电脑屏幕内看到的图形物体进行切换显示不同三维模型的功能；</w:t>
            </w:r>
          </w:p>
          <w:p w14:paraId="1FA27227">
            <w:pPr>
              <w:jc w:val="left"/>
              <w:rPr>
                <w:rFonts w:ascii="宋体" w:hAnsi="宋体" w:cs="宋体"/>
                <w:color w:val="auto"/>
                <w:szCs w:val="21"/>
                <w:highlight w:val="none"/>
              </w:rPr>
            </w:pPr>
            <w:r>
              <w:rPr>
                <w:rFonts w:hint="eastAsia" w:ascii="宋体" w:hAnsi="宋体" w:cs="宋体"/>
                <w:color w:val="auto"/>
                <w:szCs w:val="21"/>
                <w:highlight w:val="none"/>
              </w:rPr>
              <w:t>3.可通过点击app软件界面内的模型切换按钮，对同一页面上不同图形物体的三维模型进行切换展示的功能。</w:t>
            </w:r>
          </w:p>
          <w:p w14:paraId="09CE7270">
            <w:pPr>
              <w:jc w:val="left"/>
              <w:rPr>
                <w:rFonts w:ascii="宋体" w:hAnsi="宋体" w:cs="宋体"/>
                <w:color w:val="auto"/>
                <w:szCs w:val="21"/>
                <w:highlight w:val="none"/>
              </w:rPr>
            </w:pPr>
            <w:r>
              <w:rPr>
                <w:rFonts w:hint="eastAsia" w:ascii="宋体" w:hAnsi="宋体" w:cs="宋体"/>
                <w:color w:val="auto"/>
                <w:szCs w:val="21"/>
                <w:highlight w:val="none"/>
              </w:rPr>
              <w:t>4.可通过扫描展示三维模型的图形物体需要为相关知识点内容的设备、工具、设施装置等明确内容。</w:t>
            </w:r>
          </w:p>
          <w:p w14:paraId="68E4673D">
            <w:pPr>
              <w:jc w:val="left"/>
              <w:rPr>
                <w:rFonts w:ascii="宋体" w:hAnsi="宋体" w:cs="宋体"/>
                <w:color w:val="auto"/>
                <w:szCs w:val="21"/>
                <w:highlight w:val="none"/>
              </w:rPr>
            </w:pPr>
            <w:r>
              <w:rPr>
                <w:rFonts w:hint="eastAsia" w:ascii="宋体" w:hAnsi="宋体" w:cs="宋体"/>
                <w:color w:val="auto"/>
                <w:szCs w:val="21"/>
                <w:highlight w:val="none"/>
              </w:rPr>
              <w:t>5.软件内的三维物体可以通过触控手机或平板电脑屏幕可以移动、缩放、旋转；</w:t>
            </w:r>
          </w:p>
          <w:p w14:paraId="40262360">
            <w:pPr>
              <w:jc w:val="left"/>
              <w:rPr>
                <w:rFonts w:ascii="宋体" w:hAnsi="宋体" w:cs="宋体"/>
                <w:color w:val="auto"/>
                <w:szCs w:val="21"/>
                <w:highlight w:val="none"/>
              </w:rPr>
            </w:pPr>
            <w:r>
              <w:rPr>
                <w:rFonts w:hint="eastAsia" w:ascii="宋体" w:hAnsi="宋体" w:cs="宋体"/>
                <w:color w:val="auto"/>
                <w:szCs w:val="21"/>
                <w:highlight w:val="none"/>
              </w:rPr>
              <w:t>6.通过扫描后呈现的三维模型需要展现在所扫描图形上方，且不随着扫描设备进行移动的功能。</w:t>
            </w:r>
          </w:p>
          <w:p w14:paraId="15897224">
            <w:pPr>
              <w:jc w:val="left"/>
              <w:rPr>
                <w:rFonts w:ascii="宋体" w:hAnsi="宋体" w:cs="宋体"/>
                <w:color w:val="auto"/>
                <w:szCs w:val="21"/>
                <w:highlight w:val="none"/>
              </w:rPr>
            </w:pPr>
            <w:r>
              <w:rPr>
                <w:rFonts w:hint="eastAsia" w:ascii="宋体" w:hAnsi="宋体" w:cs="宋体"/>
                <w:color w:val="auto"/>
                <w:szCs w:val="21"/>
                <w:highlight w:val="none"/>
              </w:rPr>
              <w:t>7.界面功能：可退出本软件，可打开关闭软件的基本操作提示面板，点击按钮可以对识别卡聚焦。</w:t>
            </w:r>
          </w:p>
          <w:p w14:paraId="59BC1C23">
            <w:pPr>
              <w:jc w:val="left"/>
              <w:rPr>
                <w:rFonts w:ascii="宋体" w:hAnsi="宋体" w:cs="宋体"/>
                <w:color w:val="auto"/>
                <w:szCs w:val="21"/>
                <w:highlight w:val="none"/>
              </w:rPr>
            </w:pPr>
            <w:r>
              <w:rPr>
                <w:rFonts w:hint="eastAsia" w:ascii="宋体" w:hAnsi="宋体" w:cs="宋体"/>
                <w:color w:val="auto"/>
                <w:szCs w:val="21"/>
                <w:highlight w:val="none"/>
              </w:rPr>
              <w:t>三、学习机AR软件内容要求</w:t>
            </w:r>
          </w:p>
          <w:p w14:paraId="7A984BE8">
            <w:pPr>
              <w:jc w:val="left"/>
              <w:rPr>
                <w:rFonts w:ascii="宋体" w:hAnsi="宋体" w:cs="宋体"/>
                <w:color w:val="auto"/>
                <w:szCs w:val="21"/>
                <w:highlight w:val="none"/>
              </w:rPr>
            </w:pPr>
            <w:r>
              <w:rPr>
                <w:rFonts w:hint="eastAsia" w:ascii="宋体" w:hAnsi="宋体" w:cs="宋体"/>
                <w:color w:val="auto"/>
                <w:szCs w:val="21"/>
                <w:highlight w:val="none"/>
              </w:rPr>
              <w:t>（一）常见普通机床及数控机床认知</w:t>
            </w:r>
          </w:p>
          <w:p w14:paraId="5439EEB5">
            <w:pPr>
              <w:jc w:val="left"/>
              <w:rPr>
                <w:rFonts w:ascii="宋体" w:hAnsi="宋体" w:cs="宋体"/>
                <w:color w:val="auto"/>
                <w:szCs w:val="21"/>
                <w:highlight w:val="none"/>
              </w:rPr>
            </w:pPr>
            <w:r>
              <w:rPr>
                <w:rFonts w:hint="eastAsia" w:ascii="宋体" w:hAnsi="宋体" w:cs="宋体"/>
                <w:color w:val="auto"/>
                <w:szCs w:val="21"/>
                <w:highlight w:val="none"/>
              </w:rPr>
              <w:t>1.软件知识点内容至少包含普通机床、数控机床两部分。其中知识点至少划分为认识机床、车床、铣床、磨床、钻床、镗床、刨床、数控车床、数控铣床、加工中心</w:t>
            </w:r>
          </w:p>
          <w:p w14:paraId="7A702550">
            <w:pPr>
              <w:jc w:val="left"/>
              <w:rPr>
                <w:rFonts w:ascii="宋体" w:hAnsi="宋体" w:cs="宋体"/>
                <w:color w:val="auto"/>
                <w:szCs w:val="21"/>
                <w:highlight w:val="none"/>
              </w:rPr>
            </w:pPr>
            <w:r>
              <w:rPr>
                <w:rFonts w:hint="eastAsia" w:ascii="宋体" w:hAnsi="宋体" w:cs="宋体"/>
                <w:color w:val="auto"/>
                <w:szCs w:val="21"/>
                <w:highlight w:val="none"/>
              </w:rPr>
              <w:t>2.车床模块知识点内容至少包含卧式车床、立式车床、转塔车床等三维模型，以及相关知识点的介绍内容。</w:t>
            </w:r>
          </w:p>
          <w:p w14:paraId="34F36984">
            <w:pPr>
              <w:jc w:val="left"/>
              <w:rPr>
                <w:rFonts w:ascii="宋体" w:hAnsi="宋体" w:cs="宋体"/>
                <w:color w:val="auto"/>
                <w:szCs w:val="21"/>
                <w:highlight w:val="none"/>
              </w:rPr>
            </w:pPr>
            <w:r>
              <w:rPr>
                <w:rFonts w:hint="eastAsia" w:ascii="宋体" w:hAnsi="宋体" w:cs="宋体"/>
                <w:color w:val="auto"/>
                <w:szCs w:val="21"/>
                <w:highlight w:val="none"/>
              </w:rPr>
              <w:t>3.铣床模块知识点内容至少包含卧式升降台铣床、立式升降台铣床、龙门铣床等三维模型，以及相关知识点的介绍内容。</w:t>
            </w:r>
          </w:p>
          <w:p w14:paraId="6DCD462E">
            <w:pPr>
              <w:jc w:val="left"/>
              <w:rPr>
                <w:rFonts w:ascii="宋体" w:hAnsi="宋体" w:cs="宋体"/>
                <w:color w:val="auto"/>
                <w:szCs w:val="21"/>
                <w:highlight w:val="none"/>
              </w:rPr>
            </w:pPr>
            <w:r>
              <w:rPr>
                <w:rFonts w:hint="eastAsia" w:ascii="宋体" w:hAnsi="宋体" w:cs="宋体"/>
                <w:color w:val="auto"/>
                <w:szCs w:val="21"/>
                <w:highlight w:val="none"/>
              </w:rPr>
              <w:t>4.磨床模块知识点内容至少包含万能外圆磨床、双磨头内圆磨床等三维模型，以及相关知识点的介绍内容。</w:t>
            </w:r>
          </w:p>
          <w:p w14:paraId="4866A640">
            <w:pPr>
              <w:jc w:val="left"/>
              <w:rPr>
                <w:rFonts w:ascii="宋体" w:hAnsi="宋体" w:cs="宋体"/>
                <w:color w:val="auto"/>
                <w:szCs w:val="21"/>
                <w:highlight w:val="none"/>
              </w:rPr>
            </w:pPr>
            <w:r>
              <w:rPr>
                <w:rFonts w:hint="eastAsia" w:ascii="宋体" w:hAnsi="宋体" w:cs="宋体"/>
                <w:color w:val="auto"/>
                <w:szCs w:val="21"/>
                <w:highlight w:val="none"/>
              </w:rPr>
              <w:t>5.钻床模块知识点内容至少包含摇臂钻床、立式钻床、台式钻床、深孔钻床等三维模型，以及相关知识点的介绍内容。</w:t>
            </w:r>
          </w:p>
          <w:p w14:paraId="4E6F2E67">
            <w:pPr>
              <w:jc w:val="left"/>
              <w:rPr>
                <w:rFonts w:ascii="宋体" w:hAnsi="宋体" w:cs="宋体"/>
                <w:color w:val="auto"/>
                <w:szCs w:val="21"/>
                <w:highlight w:val="none"/>
              </w:rPr>
            </w:pPr>
            <w:r>
              <w:rPr>
                <w:rFonts w:hint="eastAsia" w:ascii="宋体" w:hAnsi="宋体" w:cs="宋体"/>
                <w:color w:val="auto"/>
                <w:szCs w:val="21"/>
                <w:highlight w:val="none"/>
              </w:rPr>
              <w:t>6.镗床模块包含三维模型，以及相关知识点的介绍内容。</w:t>
            </w:r>
          </w:p>
          <w:p w14:paraId="00AC4418">
            <w:pPr>
              <w:jc w:val="left"/>
              <w:rPr>
                <w:rFonts w:ascii="宋体" w:hAnsi="宋体" w:cs="宋体"/>
                <w:color w:val="auto"/>
                <w:szCs w:val="21"/>
                <w:highlight w:val="none"/>
              </w:rPr>
            </w:pPr>
            <w:r>
              <w:rPr>
                <w:rFonts w:hint="eastAsia" w:ascii="宋体" w:hAnsi="宋体" w:cs="宋体"/>
                <w:color w:val="auto"/>
                <w:szCs w:val="21"/>
                <w:highlight w:val="none"/>
              </w:rPr>
              <w:t>7.刨床模块知识点内容至少包含牛头刨床、龙门刨床等三维模型，以及相关知识点的介绍内容。</w:t>
            </w:r>
          </w:p>
          <w:p w14:paraId="7643B213">
            <w:pPr>
              <w:jc w:val="left"/>
              <w:rPr>
                <w:rFonts w:ascii="宋体" w:hAnsi="宋体" w:cs="宋体"/>
                <w:color w:val="auto"/>
                <w:szCs w:val="21"/>
                <w:highlight w:val="none"/>
              </w:rPr>
            </w:pPr>
            <w:r>
              <w:rPr>
                <w:rFonts w:hint="eastAsia" w:ascii="宋体" w:hAnsi="宋体" w:cs="宋体"/>
                <w:color w:val="auto"/>
                <w:szCs w:val="21"/>
                <w:highlight w:val="none"/>
              </w:rPr>
              <w:t>8.数控车床模块知识点内容至少包含常见加工内容、卧式数控车床、立式数控车床、经济型数控车床等三维模型，以及相关知识点的介绍内容。</w:t>
            </w:r>
          </w:p>
          <w:p w14:paraId="4F1D092F">
            <w:pPr>
              <w:jc w:val="left"/>
              <w:rPr>
                <w:rFonts w:ascii="宋体" w:hAnsi="宋体" w:cs="宋体"/>
                <w:color w:val="auto"/>
                <w:szCs w:val="21"/>
                <w:highlight w:val="none"/>
              </w:rPr>
            </w:pPr>
            <w:r>
              <w:rPr>
                <w:rFonts w:hint="eastAsia" w:ascii="宋体" w:hAnsi="宋体" w:cs="宋体"/>
                <w:color w:val="auto"/>
                <w:szCs w:val="21"/>
                <w:highlight w:val="none"/>
              </w:rPr>
              <w:t>9.数控铣床模块知识点内容至少包含常见加工内容、立式升降台数控铣床、双主轴数控铣床、大型龙门数控铣床等三维模型，以及相关知识点的介绍内容。</w:t>
            </w:r>
          </w:p>
          <w:p w14:paraId="75E73B69">
            <w:pPr>
              <w:jc w:val="left"/>
              <w:rPr>
                <w:rFonts w:ascii="宋体" w:hAnsi="宋体" w:cs="宋体"/>
                <w:color w:val="auto"/>
                <w:szCs w:val="21"/>
                <w:highlight w:val="none"/>
              </w:rPr>
            </w:pPr>
            <w:r>
              <w:rPr>
                <w:rFonts w:hint="eastAsia" w:ascii="宋体" w:hAnsi="宋体" w:cs="宋体"/>
                <w:color w:val="auto"/>
                <w:szCs w:val="21"/>
                <w:highlight w:val="none"/>
              </w:rPr>
              <w:t>10.加工中心模块知识点内容至少包含刀库类型-盘式刀库、刀库类型-链式刀库、刀库类型-斗笠式刀库、光机结构（立式CNC加工中心）、整体结构（卧式CNC加工中心）、PTP加工中心等三维模型，以及相关知识点的介绍内容。</w:t>
            </w:r>
          </w:p>
          <w:p w14:paraId="22105B94">
            <w:pPr>
              <w:jc w:val="left"/>
              <w:rPr>
                <w:rFonts w:ascii="宋体" w:hAnsi="宋体" w:cs="宋体"/>
                <w:color w:val="auto"/>
                <w:szCs w:val="21"/>
                <w:highlight w:val="none"/>
              </w:rPr>
            </w:pPr>
            <w:r>
              <w:rPr>
                <w:rFonts w:hint="eastAsia" w:ascii="宋体" w:hAnsi="宋体" w:cs="宋体"/>
                <w:color w:val="auto"/>
                <w:szCs w:val="21"/>
                <w:highlight w:val="none"/>
              </w:rPr>
              <w:t>（二）机床刀具认知</w:t>
            </w:r>
          </w:p>
          <w:p w14:paraId="569488E6">
            <w:pPr>
              <w:jc w:val="left"/>
              <w:rPr>
                <w:rFonts w:ascii="宋体" w:hAnsi="宋体" w:cs="宋体"/>
                <w:color w:val="auto"/>
                <w:szCs w:val="21"/>
                <w:highlight w:val="none"/>
              </w:rPr>
            </w:pPr>
            <w:r>
              <w:rPr>
                <w:rFonts w:hint="eastAsia" w:ascii="宋体" w:hAnsi="宋体" w:cs="宋体"/>
                <w:color w:val="auto"/>
                <w:szCs w:val="21"/>
                <w:highlight w:val="none"/>
              </w:rPr>
              <w:t>1.软件知识点内容至少包含机床刀具基础、车床刀具、铣床刀具、孔加工刀具、拉刀、齿轮刀具六部分。其中知识点至少划分为刀具概念、刀具分类、材料与性能、刀具结构、车刀概念与分类、整体车刀、焊接式车刀、机夹重磨式车刀、机夹可转位式车刀、成形车刀、概念与分类、圆柱铣刀、端铣刀、盘铣刀、锯片铣刀、螺纹铣刀、T型槽铣刀、燕尾槽铣刀、立铣刀、角度铣刀、凸半圆铣刀、凹半圆铣刀、其他铣刀式样、麻花钻、锪钻、中心钻、铰刀、深孔钻、镗刀、扩孔钻、综合式圆拉刀、渐开线齿轮拉刀、键槽拉刀、紧凑型旋转拉刀、矩形花键拉刀、铜棒、成型齿轮刀具、展成齿轮刀具。</w:t>
            </w:r>
          </w:p>
          <w:p w14:paraId="340CFDBA">
            <w:pPr>
              <w:jc w:val="left"/>
              <w:rPr>
                <w:rFonts w:ascii="宋体" w:hAnsi="宋体" w:cs="宋体"/>
                <w:color w:val="auto"/>
                <w:szCs w:val="21"/>
                <w:highlight w:val="none"/>
              </w:rPr>
            </w:pPr>
            <w:r>
              <w:rPr>
                <w:rFonts w:hint="eastAsia" w:ascii="宋体" w:hAnsi="宋体" w:cs="宋体"/>
                <w:color w:val="auto"/>
                <w:szCs w:val="21"/>
                <w:highlight w:val="none"/>
              </w:rPr>
              <w:t>2.刀具基础模块知识点内容至少包含侧压式90°精车刀、凹半圆铣刀、BTA深孔钻头、90°重磨杠销式车刀、90°可转位端面车刀、齿轮滚刀、不带岛导柱锥面锪钻（锪钻形孔）、导条式可调铰刀、单刃镗刀、带导柱平底锪钻（锪圆柱形孔）、镶齿结构刀具、带孔类和带柄类、整体式结构、焊接式结构、机夹式结构、单刀齿切削部分等三维模型，以及相关知识点的介绍内容。</w:t>
            </w:r>
          </w:p>
          <w:p w14:paraId="69477837">
            <w:pPr>
              <w:jc w:val="left"/>
              <w:rPr>
                <w:rFonts w:ascii="宋体" w:hAnsi="宋体" w:cs="宋体"/>
                <w:color w:val="auto"/>
                <w:szCs w:val="21"/>
                <w:highlight w:val="none"/>
              </w:rPr>
            </w:pPr>
            <w:r>
              <w:rPr>
                <w:rFonts w:hint="eastAsia" w:ascii="宋体" w:hAnsi="宋体" w:cs="宋体"/>
                <w:color w:val="auto"/>
                <w:szCs w:val="21"/>
                <w:highlight w:val="none"/>
              </w:rPr>
              <w:t>3.车床刀具模块知识点内容至少包含内孔车刀、上压夹紧式、侧压夹紧式、弹性夹紧式、弹性转动刀杆、机夹可转位式车刀、数控组合车刀、外圆粗车刀、90°可转位端面车刀、前角15后角8偏心式可转位车刀、外螺纹车刀、外圆车刀、楔销式夹紧、压孔式夹紧、机夹标准化常用刀片、数控车机夹五种常用刀片、平体成形车刀、棱体成形车刀、圆体成形车刀等三维模型，以及相关知识点的介绍内容。</w:t>
            </w:r>
          </w:p>
          <w:p w14:paraId="21CF5BCF">
            <w:pPr>
              <w:jc w:val="left"/>
              <w:rPr>
                <w:rFonts w:ascii="宋体" w:hAnsi="宋体" w:cs="宋体"/>
                <w:color w:val="auto"/>
                <w:szCs w:val="21"/>
                <w:highlight w:val="none"/>
              </w:rPr>
            </w:pPr>
            <w:r>
              <w:rPr>
                <w:rFonts w:hint="eastAsia" w:ascii="宋体" w:hAnsi="宋体" w:cs="宋体"/>
                <w:color w:val="auto"/>
                <w:szCs w:val="21"/>
                <w:highlight w:val="none"/>
              </w:rPr>
              <w:t>4.铣床刀具模块知识点内容至少包含圆柱铣刀、端面铣刀整体结构、盘铣刀、锯片铣刀、螺纹铣刀、T型槽铣刀、燕尾槽铣刀、锥柄立铣刀、六刃通用立铣刀、单面角度铣刀、双面角度铣刀、凸半圆铣刀、凹半圆铣刀、圆形刀片盘铣刀、面铣刀等三维模型，以及相关知识点的介绍内容。</w:t>
            </w:r>
          </w:p>
          <w:p w14:paraId="2BF19497">
            <w:pPr>
              <w:jc w:val="left"/>
              <w:rPr>
                <w:rFonts w:ascii="宋体" w:hAnsi="宋体" w:cs="宋体"/>
                <w:color w:val="auto"/>
                <w:szCs w:val="21"/>
                <w:highlight w:val="none"/>
              </w:rPr>
            </w:pPr>
            <w:r>
              <w:rPr>
                <w:rFonts w:hint="eastAsia" w:ascii="宋体" w:hAnsi="宋体" w:cs="宋体"/>
                <w:color w:val="auto"/>
                <w:szCs w:val="21"/>
                <w:highlight w:val="none"/>
              </w:rPr>
              <w:t>5.孔加工刀具模块知识点内容至少包含标准麻花钻结构、麻花钻钻头结构、中心钻、BTA钻头、深孔钻头套料钻、整体式扩孔钻头、螺纹扩孔钻头、深孔钻扩孔钻头、不带导柱锥面锪钻（锪锥形孔）、带导柱平底锪钻（锪圆柱形孔）、端面锪钻（锪凸台平面）、直刃铰刀、螺旋刃铰刀、锥形铰刀、螺纹铰刀、导条式可调铰刀、单刃镗刀、双刃镗刀、深孔镗刀、精镗杆镗刀等三维模型，以及相关知识点的介绍内容。</w:t>
            </w:r>
          </w:p>
          <w:p w14:paraId="543D0669">
            <w:pPr>
              <w:jc w:val="left"/>
              <w:rPr>
                <w:rFonts w:ascii="宋体" w:hAnsi="宋体" w:cs="宋体"/>
                <w:color w:val="auto"/>
                <w:szCs w:val="21"/>
                <w:highlight w:val="none"/>
              </w:rPr>
            </w:pPr>
            <w:r>
              <w:rPr>
                <w:rFonts w:hint="eastAsia" w:ascii="宋体" w:hAnsi="宋体" w:cs="宋体"/>
                <w:color w:val="auto"/>
                <w:szCs w:val="21"/>
                <w:highlight w:val="none"/>
              </w:rPr>
              <w:t>6.拉刀模块包含综合式圆拉刀、键槽拉刀、矩形花键拉刀、渐开线齿轮拉刀、紧凑型旋转拉刀等三维模型，以及相关知识点的介绍内容。</w:t>
            </w:r>
          </w:p>
          <w:p w14:paraId="199B284F">
            <w:pPr>
              <w:jc w:val="left"/>
              <w:rPr>
                <w:rFonts w:ascii="宋体" w:hAnsi="宋体" w:cs="宋体"/>
                <w:color w:val="auto"/>
                <w:szCs w:val="21"/>
                <w:highlight w:val="none"/>
              </w:rPr>
            </w:pPr>
            <w:r>
              <w:rPr>
                <w:rFonts w:hint="eastAsia" w:ascii="宋体" w:hAnsi="宋体" w:cs="宋体"/>
                <w:color w:val="auto"/>
                <w:szCs w:val="21"/>
                <w:highlight w:val="none"/>
              </w:rPr>
              <w:t>7.齿轮刀具模块包含多功能盘型齿轮铣刀、盘型齿轮铣刀、指形齿轮铣刀、齿轮滚刀、全切齿轮滚刀、锯条滚刀、插齿刀、筒形插齿刀、剃齿刀等三维模型，以及相关知识点的介绍内容。</w:t>
            </w:r>
          </w:p>
          <w:p w14:paraId="47DC2C12">
            <w:pPr>
              <w:jc w:val="left"/>
              <w:rPr>
                <w:rFonts w:ascii="宋体" w:hAnsi="宋体" w:cs="宋体"/>
                <w:color w:val="auto"/>
                <w:szCs w:val="21"/>
                <w:highlight w:val="none"/>
              </w:rPr>
            </w:pPr>
            <w:r>
              <w:rPr>
                <w:rFonts w:hint="eastAsia" w:ascii="宋体" w:hAnsi="宋体" w:cs="宋体"/>
                <w:color w:val="auto"/>
                <w:szCs w:val="21"/>
                <w:highlight w:val="none"/>
              </w:rPr>
              <w:t>（三）机床夹具认知</w:t>
            </w:r>
          </w:p>
          <w:p w14:paraId="514483B4">
            <w:pPr>
              <w:jc w:val="left"/>
              <w:rPr>
                <w:rFonts w:ascii="宋体" w:hAnsi="宋体" w:cs="宋体"/>
                <w:color w:val="auto"/>
                <w:szCs w:val="21"/>
                <w:highlight w:val="none"/>
              </w:rPr>
            </w:pPr>
            <w:r>
              <w:rPr>
                <w:rFonts w:hint="eastAsia" w:ascii="宋体" w:hAnsi="宋体" w:cs="宋体"/>
                <w:color w:val="auto"/>
                <w:szCs w:val="21"/>
                <w:highlight w:val="none"/>
              </w:rPr>
              <w:t>1.软件知识点内容至少包含机床夹具初识、车床夹具、铣床夹具、钻床夹具、自动化夹具五部分。其中知识点至少划分为夹具组成、机床夹具的作用、装夹与六点定位原理、夹具分类、典型夹紧机构、车床通用夹具、车床专用夹具、车床组合夹具、铣床夹具类型、铣床夹具典型夹紧机构、铣床夹具案例、钻模组成、钻模典型结构、钻床夹具案例、自动化夹具案例。</w:t>
            </w:r>
          </w:p>
          <w:p w14:paraId="3C26B78E">
            <w:pPr>
              <w:jc w:val="left"/>
              <w:rPr>
                <w:rFonts w:ascii="宋体" w:hAnsi="宋体" w:cs="宋体"/>
                <w:color w:val="auto"/>
                <w:szCs w:val="21"/>
                <w:highlight w:val="none"/>
              </w:rPr>
            </w:pPr>
            <w:r>
              <w:rPr>
                <w:rFonts w:hint="eastAsia" w:ascii="宋体" w:hAnsi="宋体" w:cs="宋体"/>
                <w:color w:val="auto"/>
                <w:szCs w:val="21"/>
                <w:highlight w:val="none"/>
              </w:rPr>
              <w:t>2.机床夹具初识模块知识点内容至少包含、回转分度钻床夹具、三爪卡盘、四爪单动卡盘、平口钳、连杆螺栓孔端面专用夹具、汽车轴类零件焊接专用夹具、钻孔组合夹具、钣金箱体焊接组合夹具等三维模型，以及相关知识点的介绍内容。</w:t>
            </w:r>
          </w:p>
          <w:p w14:paraId="1E63377A">
            <w:pPr>
              <w:jc w:val="left"/>
              <w:rPr>
                <w:rFonts w:ascii="宋体" w:hAnsi="宋体" w:cs="宋体"/>
                <w:color w:val="auto"/>
                <w:szCs w:val="21"/>
                <w:highlight w:val="none"/>
              </w:rPr>
            </w:pPr>
            <w:r>
              <w:rPr>
                <w:rFonts w:hint="eastAsia" w:ascii="宋体" w:hAnsi="宋体" w:cs="宋体"/>
                <w:color w:val="auto"/>
                <w:szCs w:val="21"/>
                <w:highlight w:val="none"/>
              </w:rPr>
              <w:t>3.车床夹具模块知识点内容至少包含斜楔块夹紧、涨套夹紧、单个螺旋夹紧机构、螺旋压板夹紧机构、螺旋夹紧抓手、C0620仪表车床定心夹紧机构、圆形法兰定心夹紧机构、自定心滚轮抱紧机构、CA6140三爪卡盘、花盘、尾座及顶尖、角铁式夹具、发动机轴承座角铁式夹具、发动机轴承座角铁式夹具、弯头类零件夹具、异形轴夹具、转盘分度车床夹具、圆柱类零件夹具、顶尖-卡盘组合夹具、拨叉类零件组合夹具、拨叉叉口成组夹具等三维模型，以及相关知识点的介绍内容。</w:t>
            </w:r>
          </w:p>
          <w:p w14:paraId="6E72DAF4">
            <w:pPr>
              <w:jc w:val="left"/>
              <w:rPr>
                <w:rFonts w:ascii="宋体" w:hAnsi="宋体" w:cs="宋体"/>
                <w:color w:val="auto"/>
                <w:szCs w:val="21"/>
                <w:highlight w:val="none"/>
              </w:rPr>
            </w:pPr>
            <w:r>
              <w:rPr>
                <w:rFonts w:hint="eastAsia" w:ascii="宋体" w:hAnsi="宋体" w:cs="宋体"/>
                <w:color w:val="auto"/>
                <w:szCs w:val="21"/>
                <w:highlight w:val="none"/>
              </w:rPr>
              <w:t>4.铣床夹具模块知识点内容至少包含直线进给式单件夹具、直线进给式多件夹具、回转台、数控回转台、夹蝶阀靠模、芯轴多件夹具、偏心轮夹紧机构、偏心轴夹紧机构、铰链式气缸夹紧机构、铰链式平行夹紧机构、机械臂夹紧机构、多件联动夹紧机构、多件连续联动夹紧机构、复合式多件联动夹紧机构、单件联动夹紧机构、箱体出气口平面专用夹具、工业四爪固定夹紧专用夹具、铣床牛角类工件偏心夹具、角度旋转专用夹具等三维模型，以及相关知识点的介绍内容。</w:t>
            </w:r>
          </w:p>
          <w:p w14:paraId="6772FC32">
            <w:pPr>
              <w:jc w:val="left"/>
              <w:rPr>
                <w:rFonts w:ascii="宋体" w:hAnsi="宋体" w:cs="宋体"/>
                <w:color w:val="auto"/>
                <w:szCs w:val="21"/>
                <w:highlight w:val="none"/>
              </w:rPr>
            </w:pPr>
            <w:r>
              <w:rPr>
                <w:rFonts w:hint="eastAsia" w:ascii="宋体" w:hAnsi="宋体" w:cs="宋体"/>
                <w:color w:val="auto"/>
                <w:szCs w:val="21"/>
                <w:highlight w:val="none"/>
              </w:rPr>
              <w:t>5.钻床夹具模块知识点内容至少包含固定式钻模、经典回转式钻模、立轴回转式钻模、60°翻转式钻模、移动翻转式钻模、滑柱式钻模、盖板式钻模、移动式钻模、移动式可调多孔钻模、卧式分度钻模、托架斜孔分度钻模、法兰盘分度钻模、钻底孔钻模、花键盘多轴钻模、拔叉钻模等三维模型，以及相关知识点的介绍内容。</w:t>
            </w:r>
          </w:p>
          <w:p w14:paraId="50B82133">
            <w:pPr>
              <w:jc w:val="left"/>
              <w:rPr>
                <w:rFonts w:ascii="宋体" w:hAnsi="宋体" w:cs="宋体"/>
                <w:color w:val="auto"/>
                <w:szCs w:val="21"/>
                <w:highlight w:val="none"/>
              </w:rPr>
            </w:pPr>
            <w:r>
              <w:rPr>
                <w:rFonts w:hint="eastAsia" w:ascii="宋体" w:hAnsi="宋体" w:cs="宋体"/>
                <w:color w:val="auto"/>
                <w:szCs w:val="21"/>
                <w:highlight w:val="none"/>
              </w:rPr>
              <w:t>6.自动化夹具模块包含数控机床上料夹具、五轴数控机床夹具、多轴柔性夹具、CNC加工中心自动化夹具、锻造机器人配双工位夹、自动进料夹具机构、机床夹具与工装板三维模型，以及相关知识点的介绍内容。</w:t>
            </w:r>
          </w:p>
          <w:p w14:paraId="2CCDE1C7">
            <w:pPr>
              <w:jc w:val="left"/>
              <w:rPr>
                <w:rFonts w:ascii="宋体" w:hAnsi="宋体" w:cs="宋体"/>
                <w:color w:val="auto"/>
                <w:szCs w:val="21"/>
                <w:highlight w:val="none"/>
              </w:rPr>
            </w:pPr>
            <w:r>
              <w:rPr>
                <w:rFonts w:hint="eastAsia" w:ascii="宋体" w:hAnsi="宋体" w:cs="宋体"/>
                <w:color w:val="auto"/>
                <w:szCs w:val="21"/>
                <w:highlight w:val="none"/>
              </w:rPr>
              <w:t>（四）机械基础</w:t>
            </w:r>
          </w:p>
          <w:p w14:paraId="11A990C1">
            <w:pPr>
              <w:jc w:val="left"/>
              <w:rPr>
                <w:rFonts w:ascii="宋体" w:hAnsi="宋体" w:cs="宋体"/>
                <w:color w:val="auto"/>
                <w:szCs w:val="21"/>
                <w:highlight w:val="none"/>
              </w:rPr>
            </w:pPr>
            <w:r>
              <w:rPr>
                <w:rFonts w:hint="eastAsia" w:ascii="宋体" w:hAnsi="宋体" w:cs="宋体"/>
                <w:color w:val="auto"/>
                <w:szCs w:val="21"/>
                <w:highlight w:val="none"/>
              </w:rPr>
              <w:t>1.软件知识点内容至少包含机构与运动副、平面连杆机构、凸轮机构、间歇运动机构、机件连接、带传动、链传动、齿轮传动、轴系。</w:t>
            </w:r>
          </w:p>
          <w:p w14:paraId="64558646">
            <w:pPr>
              <w:jc w:val="left"/>
              <w:rPr>
                <w:rFonts w:ascii="宋体" w:hAnsi="宋体" w:cs="宋体"/>
                <w:color w:val="auto"/>
                <w:szCs w:val="21"/>
                <w:highlight w:val="none"/>
              </w:rPr>
            </w:pPr>
            <w:r>
              <w:rPr>
                <w:rFonts w:hint="eastAsia" w:ascii="宋体" w:hAnsi="宋体" w:cs="宋体"/>
                <w:color w:val="auto"/>
                <w:szCs w:val="21"/>
                <w:highlight w:val="none"/>
              </w:rPr>
              <w:t>2.机构与运动副模块知识点内容至少包含机构、运动副等三维模型，以及相关知识点的介绍内容。</w:t>
            </w:r>
          </w:p>
          <w:p w14:paraId="6E1F3C2A">
            <w:pPr>
              <w:jc w:val="left"/>
              <w:rPr>
                <w:rFonts w:ascii="宋体" w:hAnsi="宋体" w:cs="宋体"/>
                <w:color w:val="auto"/>
                <w:szCs w:val="21"/>
                <w:highlight w:val="none"/>
              </w:rPr>
            </w:pPr>
            <w:r>
              <w:rPr>
                <w:rFonts w:hint="eastAsia" w:ascii="宋体" w:hAnsi="宋体" w:cs="宋体"/>
                <w:color w:val="auto"/>
                <w:szCs w:val="21"/>
                <w:highlight w:val="none"/>
              </w:rPr>
              <w:t>3.平面连杆机构模块知识点内容至少包含铰链四杆机构（曲柄摇杆机构、双曲柄机构、双摇杆机构）、铰链四杆机构演化形式（曲柄滑块机构、导杆机构、摇杆滑块机构、曲柄摇杆机构）等三维模型，以及相关知识点的介绍内容。</w:t>
            </w:r>
          </w:p>
          <w:p w14:paraId="4836BB2B">
            <w:pPr>
              <w:jc w:val="left"/>
              <w:rPr>
                <w:rFonts w:ascii="宋体" w:hAnsi="宋体" w:cs="宋体"/>
                <w:color w:val="auto"/>
                <w:szCs w:val="21"/>
                <w:highlight w:val="none"/>
              </w:rPr>
            </w:pPr>
            <w:r>
              <w:rPr>
                <w:rFonts w:hint="eastAsia" w:ascii="宋体" w:hAnsi="宋体" w:cs="宋体"/>
                <w:color w:val="auto"/>
                <w:szCs w:val="21"/>
                <w:highlight w:val="none"/>
              </w:rPr>
              <w:t>4.凸轮机构模块知识点内容至少包含凸轮机构分类（按凸轮外部形状、按从动件端部形状、按从动件运动形式、按凸轮与从动件件间锁合方式）、凸轮机构结构（整体式凸轮、组合式凸轮）等三维模型，以及相关知识点的介绍内容。</w:t>
            </w:r>
          </w:p>
          <w:p w14:paraId="665263FD">
            <w:pPr>
              <w:jc w:val="left"/>
              <w:rPr>
                <w:rFonts w:ascii="宋体" w:hAnsi="宋体" w:cs="宋体"/>
                <w:color w:val="auto"/>
                <w:szCs w:val="21"/>
                <w:highlight w:val="none"/>
              </w:rPr>
            </w:pPr>
            <w:r>
              <w:rPr>
                <w:rFonts w:hint="eastAsia" w:ascii="宋体" w:hAnsi="宋体" w:cs="宋体"/>
                <w:color w:val="auto"/>
                <w:szCs w:val="21"/>
                <w:highlight w:val="none"/>
              </w:rPr>
              <w:t>5.间歇运动机构模块知识点内容至少包含棘轮机构、槽轮机构、不完全齿轮机构等三维模型，以及相关知识点的介绍内容。</w:t>
            </w:r>
          </w:p>
          <w:p w14:paraId="6ACF9119">
            <w:pPr>
              <w:jc w:val="left"/>
              <w:rPr>
                <w:rFonts w:ascii="宋体" w:hAnsi="宋体" w:cs="宋体"/>
                <w:color w:val="auto"/>
                <w:szCs w:val="21"/>
                <w:highlight w:val="none"/>
              </w:rPr>
            </w:pPr>
            <w:r>
              <w:rPr>
                <w:rFonts w:hint="eastAsia" w:ascii="宋体" w:hAnsi="宋体" w:cs="宋体"/>
                <w:color w:val="auto"/>
                <w:szCs w:val="21"/>
                <w:highlight w:val="none"/>
              </w:rPr>
              <w:t>6.机件连接模块知识点内容至少包含键连接（常用键、花键连接）、螺纹连接（常用螺纹连接件、螺纹连接基本类型）、联轴器（夹壳联轴器、凸缘式联轴器、十字滑块联轴器、齿式联轴器、万向联轴器、弹性套柱销联轴器、弹性柱销联轴器、轮胎式联轴器、弹簧联轴器、膜片联轴器、梅花联轴器）、离合器（牙嵌式离合器、螺旋弹簧离合器、膜片式离合器、液力耦合器、牙嵌式电磁离合器、电磁齿联轴器离合器）、制动器（盘式制动器、鼓式制动器）等三维模型，以及相关知识点的介绍内容。</w:t>
            </w:r>
          </w:p>
          <w:p w14:paraId="673567EA">
            <w:pPr>
              <w:jc w:val="left"/>
              <w:rPr>
                <w:rFonts w:ascii="宋体" w:hAnsi="宋体" w:cs="宋体"/>
                <w:color w:val="auto"/>
                <w:szCs w:val="21"/>
                <w:highlight w:val="none"/>
              </w:rPr>
            </w:pPr>
            <w:r>
              <w:rPr>
                <w:rFonts w:hint="eastAsia" w:ascii="宋体" w:hAnsi="宋体" w:cs="宋体"/>
                <w:color w:val="auto"/>
                <w:szCs w:val="21"/>
                <w:highlight w:val="none"/>
              </w:rPr>
              <w:t>7.带传动模块知识点内容至少包含摩擦传动、啮合传动、张紧装置等三维模型，以及相关知识点的介绍内容。</w:t>
            </w:r>
          </w:p>
          <w:p w14:paraId="6F7AEA83">
            <w:pPr>
              <w:jc w:val="left"/>
              <w:rPr>
                <w:rFonts w:ascii="宋体" w:hAnsi="宋体" w:cs="宋体"/>
                <w:color w:val="auto"/>
                <w:szCs w:val="21"/>
                <w:highlight w:val="none"/>
              </w:rPr>
            </w:pPr>
            <w:r>
              <w:rPr>
                <w:rFonts w:hint="eastAsia" w:ascii="宋体" w:hAnsi="宋体" w:cs="宋体"/>
                <w:color w:val="auto"/>
                <w:szCs w:val="21"/>
                <w:highlight w:val="none"/>
              </w:rPr>
              <w:t>8.链传动模块知识点内容至少包含滚子链结构、齿形链等三维模型，以及相关知识点的介绍内容。</w:t>
            </w:r>
          </w:p>
          <w:p w14:paraId="2BCF19BC">
            <w:pPr>
              <w:jc w:val="left"/>
              <w:rPr>
                <w:rFonts w:ascii="宋体" w:hAnsi="宋体" w:cs="宋体"/>
                <w:color w:val="auto"/>
                <w:szCs w:val="21"/>
                <w:highlight w:val="none"/>
              </w:rPr>
            </w:pPr>
            <w:r>
              <w:rPr>
                <w:rFonts w:hint="eastAsia" w:ascii="宋体" w:hAnsi="宋体" w:cs="宋体"/>
                <w:color w:val="auto"/>
                <w:szCs w:val="21"/>
                <w:highlight w:val="none"/>
              </w:rPr>
              <w:t>9.齿轮传动模块知识点内容至少包含平面齿轮传动、空间齿轮传动等三维模型，以及相关知识点的介绍内容。</w:t>
            </w:r>
          </w:p>
          <w:p w14:paraId="0FB33DE4">
            <w:pPr>
              <w:jc w:val="left"/>
              <w:rPr>
                <w:rFonts w:ascii="宋体" w:hAnsi="宋体" w:cs="宋体"/>
                <w:color w:val="auto"/>
                <w:szCs w:val="21"/>
                <w:highlight w:val="none"/>
              </w:rPr>
            </w:pPr>
            <w:r>
              <w:rPr>
                <w:rFonts w:hint="eastAsia" w:ascii="宋体" w:hAnsi="宋体" w:cs="宋体"/>
                <w:color w:val="auto"/>
                <w:szCs w:val="21"/>
                <w:highlight w:val="none"/>
              </w:rPr>
              <w:t>10.轴系模块知识点内容至少包含轴典型结构、轴（心轴、转轴、传动轴、直轴、曲轴、挠性轴）、轴承（整体式滑动轴承、部分式滑动轴承、圆锥滚子轴承、角接触球轴承、圆柱滚子轴承、调心滚子轴承、深沟球轴承、推力球轴承）等三维模型，以及相关知识点的介绍内容。</w:t>
            </w:r>
          </w:p>
          <w:p w14:paraId="6EB32414">
            <w:pPr>
              <w:jc w:val="left"/>
              <w:rPr>
                <w:rFonts w:ascii="宋体" w:hAnsi="宋体" w:cs="宋体"/>
                <w:color w:val="auto"/>
                <w:szCs w:val="21"/>
                <w:highlight w:val="none"/>
              </w:rPr>
            </w:pPr>
            <w:r>
              <w:rPr>
                <w:rFonts w:hint="eastAsia" w:ascii="宋体" w:hAnsi="宋体" w:cs="宋体"/>
                <w:color w:val="auto"/>
                <w:szCs w:val="21"/>
                <w:highlight w:val="none"/>
              </w:rPr>
              <w:t>（五）机械识图</w:t>
            </w:r>
          </w:p>
          <w:p w14:paraId="50B062D1">
            <w:pPr>
              <w:jc w:val="left"/>
              <w:rPr>
                <w:rFonts w:ascii="宋体" w:hAnsi="宋体" w:cs="宋体"/>
                <w:color w:val="auto"/>
                <w:szCs w:val="21"/>
                <w:highlight w:val="none"/>
              </w:rPr>
            </w:pPr>
            <w:r>
              <w:rPr>
                <w:rFonts w:hint="eastAsia" w:ascii="宋体" w:hAnsi="宋体" w:cs="宋体"/>
                <w:color w:val="auto"/>
                <w:szCs w:val="21"/>
                <w:highlight w:val="none"/>
              </w:rPr>
              <w:t>1.软件知识点内容至少包含国家标准与制图基础、正投影基础、基本体投影、组合体、视图、标准件与常用件、零件图、装配图。</w:t>
            </w:r>
          </w:p>
          <w:p w14:paraId="18D1E9C7">
            <w:pPr>
              <w:jc w:val="left"/>
              <w:rPr>
                <w:rFonts w:ascii="宋体" w:hAnsi="宋体" w:cs="宋体"/>
                <w:color w:val="auto"/>
                <w:szCs w:val="21"/>
                <w:highlight w:val="none"/>
              </w:rPr>
            </w:pPr>
            <w:r>
              <w:rPr>
                <w:rFonts w:hint="eastAsia" w:ascii="宋体" w:hAnsi="宋体" w:cs="宋体"/>
                <w:color w:val="auto"/>
                <w:szCs w:val="21"/>
                <w:highlight w:val="none"/>
              </w:rPr>
              <w:t>2.国家标准与制图基础模块知识点内容至少包含制图国家标准、尺寸标注、几何作图、平面图形分析、常用绘图工具等三维模型，以及相关知识点的介绍内容。</w:t>
            </w:r>
          </w:p>
          <w:p w14:paraId="509081CB">
            <w:pPr>
              <w:jc w:val="left"/>
              <w:rPr>
                <w:rFonts w:ascii="宋体" w:hAnsi="宋体" w:cs="宋体"/>
                <w:color w:val="auto"/>
                <w:szCs w:val="21"/>
                <w:highlight w:val="none"/>
              </w:rPr>
            </w:pPr>
            <w:r>
              <w:rPr>
                <w:rFonts w:hint="eastAsia" w:ascii="宋体" w:hAnsi="宋体" w:cs="宋体"/>
                <w:color w:val="auto"/>
                <w:szCs w:val="21"/>
                <w:highlight w:val="none"/>
              </w:rPr>
              <w:t>3.正投影基础模块知识点内容至少投影、三视图、点的投影、直线的投影、平面的投影等三维模型，以及相关知识点的介绍内容。</w:t>
            </w:r>
          </w:p>
          <w:p w14:paraId="7131971C">
            <w:pPr>
              <w:jc w:val="left"/>
              <w:rPr>
                <w:rFonts w:ascii="宋体" w:hAnsi="宋体" w:cs="宋体"/>
                <w:color w:val="auto"/>
                <w:szCs w:val="21"/>
                <w:highlight w:val="none"/>
              </w:rPr>
            </w:pPr>
            <w:r>
              <w:rPr>
                <w:rFonts w:hint="eastAsia" w:ascii="宋体" w:hAnsi="宋体" w:cs="宋体"/>
                <w:color w:val="auto"/>
                <w:szCs w:val="21"/>
                <w:highlight w:val="none"/>
              </w:rPr>
              <w:t>4.基本体投影模块知识点内容至少包含棱柱、棱锥、圆柱、圆锥、圆球等三维模型，以及相关知识点的介绍内容。</w:t>
            </w:r>
          </w:p>
          <w:p w14:paraId="0ECE690E">
            <w:pPr>
              <w:jc w:val="left"/>
              <w:rPr>
                <w:rFonts w:ascii="宋体" w:hAnsi="宋体" w:cs="宋体"/>
                <w:color w:val="auto"/>
                <w:szCs w:val="21"/>
                <w:highlight w:val="none"/>
              </w:rPr>
            </w:pPr>
            <w:r>
              <w:rPr>
                <w:rFonts w:hint="eastAsia" w:ascii="宋体" w:hAnsi="宋体" w:cs="宋体"/>
                <w:color w:val="auto"/>
                <w:szCs w:val="21"/>
                <w:highlight w:val="none"/>
              </w:rPr>
              <w:t>5.组合体模块知识点内容至少包含形体分析法、组合体构成、表面连接关系、截交线、相贯线等三维模型，以及相关知识点的介绍内容。</w:t>
            </w:r>
          </w:p>
          <w:p w14:paraId="72422193">
            <w:pPr>
              <w:jc w:val="left"/>
              <w:rPr>
                <w:rFonts w:ascii="宋体" w:hAnsi="宋体" w:cs="宋体"/>
                <w:color w:val="auto"/>
                <w:szCs w:val="21"/>
                <w:highlight w:val="none"/>
              </w:rPr>
            </w:pPr>
            <w:r>
              <w:rPr>
                <w:rFonts w:hint="eastAsia" w:ascii="宋体" w:hAnsi="宋体" w:cs="宋体"/>
                <w:color w:val="auto"/>
                <w:szCs w:val="21"/>
                <w:highlight w:val="none"/>
              </w:rPr>
              <w:t>6.视图模块知识点内容至少包含基本视图、剖视图（全剖视图、半剖视图、局部半剖视图）、断面图（移出断面图、重合断面图）、局部放大图等三维模型，以及相关知识点的介绍内容。</w:t>
            </w:r>
          </w:p>
          <w:p w14:paraId="7AECDBB5">
            <w:pPr>
              <w:jc w:val="left"/>
              <w:rPr>
                <w:rFonts w:ascii="宋体" w:hAnsi="宋体" w:cs="宋体"/>
                <w:color w:val="auto"/>
                <w:szCs w:val="21"/>
                <w:highlight w:val="none"/>
              </w:rPr>
            </w:pPr>
            <w:r>
              <w:rPr>
                <w:rFonts w:hint="eastAsia" w:ascii="宋体" w:hAnsi="宋体" w:cs="宋体"/>
                <w:color w:val="auto"/>
                <w:szCs w:val="21"/>
                <w:highlight w:val="none"/>
              </w:rPr>
              <w:t>7.标准件与常用件模块知识点内容至少包含螺纹（螺纹要素、螺纹规定画法、螺纹标记规则、螺纹标注方法）、螺纹紧固件（常用紧固件、标记画法、螺栓</w:t>
            </w:r>
            <w:r>
              <w:rPr>
                <w:rFonts w:hint="eastAsia" w:ascii="宋体" w:hAnsi="宋体" w:cs="宋体"/>
                <w:color w:val="auto"/>
                <w:szCs w:val="21"/>
                <w:highlight w:val="none"/>
              </w:rPr>
              <w:t>联接</w:t>
            </w:r>
            <w:r>
              <w:rPr>
                <w:rFonts w:hint="eastAsia" w:ascii="宋体" w:hAnsi="宋体" w:cs="宋体"/>
                <w:color w:val="auto"/>
                <w:szCs w:val="21"/>
                <w:highlight w:val="none"/>
              </w:rPr>
              <w:t>、螺柱</w:t>
            </w:r>
            <w:r>
              <w:rPr>
                <w:rFonts w:hint="eastAsia" w:ascii="宋体" w:hAnsi="宋体" w:cs="宋体"/>
                <w:color w:val="auto"/>
                <w:szCs w:val="21"/>
                <w:highlight w:val="none"/>
              </w:rPr>
              <w:t>联接</w:t>
            </w:r>
            <w:r>
              <w:rPr>
                <w:rFonts w:hint="eastAsia" w:ascii="宋体" w:hAnsi="宋体" w:cs="宋体"/>
                <w:color w:val="auto"/>
                <w:szCs w:val="21"/>
                <w:highlight w:val="none"/>
              </w:rPr>
              <w:t>、螺钉</w:t>
            </w:r>
            <w:r>
              <w:rPr>
                <w:rFonts w:hint="eastAsia" w:ascii="宋体" w:hAnsi="宋体" w:cs="宋体"/>
                <w:color w:val="auto"/>
                <w:szCs w:val="21"/>
                <w:highlight w:val="none"/>
              </w:rPr>
              <w:t>联接</w:t>
            </w:r>
            <w:r>
              <w:rPr>
                <w:rFonts w:hint="eastAsia" w:ascii="宋体" w:hAnsi="宋体" w:cs="宋体"/>
                <w:color w:val="auto"/>
                <w:szCs w:val="21"/>
                <w:highlight w:val="none"/>
              </w:rPr>
              <w:t>）、齿轮（齿轮基础、直齿轮、直齿轮规定画法）、键联结、销联结、滚动轴承、圆柱螺旋压缩弹簧等三维模型，以及相关知识点的介绍内容。</w:t>
            </w:r>
          </w:p>
          <w:p w14:paraId="635D5C9F">
            <w:pPr>
              <w:jc w:val="left"/>
              <w:rPr>
                <w:rFonts w:ascii="宋体" w:hAnsi="宋体" w:cs="宋体"/>
                <w:color w:val="auto"/>
                <w:szCs w:val="21"/>
                <w:highlight w:val="none"/>
              </w:rPr>
            </w:pPr>
            <w:r>
              <w:rPr>
                <w:rFonts w:hint="eastAsia" w:ascii="宋体" w:hAnsi="宋体" w:cs="宋体"/>
                <w:color w:val="auto"/>
                <w:szCs w:val="21"/>
                <w:highlight w:val="none"/>
              </w:rPr>
              <w:t>8.零件图模块知识点内容至少包含典型轴套零件、典型轮盘零件、典型叉架零件、典型箱体零件等三维模型，以及相关知识点的介绍内容。</w:t>
            </w:r>
          </w:p>
          <w:p w14:paraId="26C4A6E0">
            <w:pPr>
              <w:jc w:val="left"/>
              <w:rPr>
                <w:rFonts w:ascii="宋体" w:hAnsi="宋体" w:cs="宋体"/>
                <w:color w:val="auto"/>
                <w:szCs w:val="21"/>
                <w:highlight w:val="none"/>
              </w:rPr>
            </w:pPr>
            <w:r>
              <w:rPr>
                <w:rFonts w:hint="eastAsia" w:ascii="宋体" w:hAnsi="宋体" w:cs="宋体"/>
                <w:color w:val="auto"/>
                <w:szCs w:val="21"/>
                <w:highlight w:val="none"/>
              </w:rPr>
              <w:t>9.装配图模块知识点内容至少包含装配图内容、装配图画法等相关知识点的介绍内容。</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69DCF6F7">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7C9D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2D63A85E">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25855DD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文化建设</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2BE5729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454B6D65">
            <w:pPr>
              <w:jc w:val="left"/>
              <w:rPr>
                <w:rFonts w:ascii="宋体" w:hAnsi="宋体" w:cs="宋体"/>
                <w:color w:val="auto"/>
                <w:szCs w:val="21"/>
                <w:highlight w:val="none"/>
              </w:rPr>
            </w:pPr>
            <w:r>
              <w:rPr>
                <w:rFonts w:hint="eastAsia" w:ascii="宋体" w:hAnsi="宋体" w:cs="宋体"/>
                <w:color w:val="auto"/>
                <w:szCs w:val="21"/>
                <w:highlight w:val="none"/>
              </w:rPr>
              <w:t>1、优秀指导教师、优秀毕业生宣传板模块：</w:t>
            </w:r>
          </w:p>
          <w:p w14:paraId="77D34CD3">
            <w:pPr>
              <w:jc w:val="left"/>
              <w:rPr>
                <w:rFonts w:ascii="宋体" w:hAnsi="宋体" w:cs="宋体"/>
                <w:color w:val="auto"/>
                <w:szCs w:val="21"/>
                <w:highlight w:val="none"/>
              </w:rPr>
            </w:pPr>
            <w:r>
              <w:rPr>
                <w:rFonts w:hint="eastAsia" w:ascii="宋体" w:hAnsi="宋体" w:cs="宋体"/>
                <w:color w:val="auto"/>
                <w:szCs w:val="21"/>
                <w:highlight w:val="none"/>
              </w:rPr>
              <w:t>该模块包含优秀毕业生简介、在校经历事迹以及现在发展情况，该模块采用高清透亮亚克力板材料，≥8㎡；</w:t>
            </w:r>
          </w:p>
          <w:p w14:paraId="6E69D2A0">
            <w:pPr>
              <w:jc w:val="left"/>
              <w:rPr>
                <w:rFonts w:ascii="宋体" w:hAnsi="宋体" w:cs="宋体"/>
                <w:color w:val="auto"/>
                <w:szCs w:val="21"/>
                <w:highlight w:val="none"/>
              </w:rPr>
            </w:pPr>
            <w:r>
              <w:rPr>
                <w:rFonts w:hint="eastAsia" w:ascii="宋体" w:hAnsi="宋体" w:cs="宋体"/>
                <w:color w:val="auto"/>
                <w:szCs w:val="21"/>
                <w:highlight w:val="none"/>
              </w:rPr>
              <w:t>2、设备使用管理制度模块：</w:t>
            </w:r>
          </w:p>
          <w:p w14:paraId="13704819">
            <w:pPr>
              <w:jc w:val="left"/>
              <w:rPr>
                <w:rFonts w:ascii="宋体" w:hAnsi="宋体" w:cs="宋体"/>
                <w:color w:val="auto"/>
                <w:szCs w:val="21"/>
                <w:highlight w:val="none"/>
              </w:rPr>
            </w:pPr>
            <w:r>
              <w:rPr>
                <w:rFonts w:hint="eastAsia" w:ascii="宋体" w:hAnsi="宋体" w:cs="宋体"/>
                <w:color w:val="auto"/>
                <w:szCs w:val="21"/>
                <w:highlight w:val="none"/>
              </w:rPr>
              <w:t>该模块要求包含设备安全操作规程、设备维护保养管理制度、用电安全操作规程、室卫生管理制度、消防安全管理制度等内容，该模块要求采用pcv板包边材料，≥8㎡；</w:t>
            </w:r>
          </w:p>
          <w:p w14:paraId="6953A78D">
            <w:pPr>
              <w:jc w:val="left"/>
              <w:rPr>
                <w:rFonts w:ascii="宋体" w:hAnsi="宋体" w:cs="宋体"/>
                <w:color w:val="auto"/>
                <w:szCs w:val="21"/>
                <w:highlight w:val="none"/>
              </w:rPr>
            </w:pPr>
            <w:r>
              <w:rPr>
                <w:rFonts w:hint="eastAsia" w:ascii="宋体" w:hAnsi="宋体" w:cs="宋体"/>
                <w:color w:val="auto"/>
                <w:szCs w:val="21"/>
                <w:highlight w:val="none"/>
              </w:rPr>
              <w:t>3、学校荣誉展示模块：</w:t>
            </w:r>
          </w:p>
          <w:p w14:paraId="7E4CFDD6">
            <w:pPr>
              <w:jc w:val="left"/>
              <w:rPr>
                <w:rFonts w:ascii="宋体" w:hAnsi="宋体" w:cs="宋体"/>
                <w:color w:val="auto"/>
                <w:szCs w:val="21"/>
                <w:highlight w:val="none"/>
              </w:rPr>
            </w:pPr>
            <w:r>
              <w:rPr>
                <w:rFonts w:hint="eastAsia" w:ascii="宋体" w:hAnsi="宋体" w:cs="宋体"/>
                <w:color w:val="auto"/>
                <w:szCs w:val="21"/>
                <w:highlight w:val="none"/>
              </w:rPr>
              <w:t>该模块要求将学校历年所获荣誉奖牌奖项进行复刻，材料要求使用钛金材料，材料厚度≥1mm，折边厚度≥2.5mm，直角处折边且四边内折，30块；</w:t>
            </w:r>
          </w:p>
          <w:p w14:paraId="627B250D">
            <w:pPr>
              <w:jc w:val="left"/>
              <w:rPr>
                <w:rFonts w:ascii="宋体" w:hAnsi="宋体" w:cs="宋体"/>
                <w:color w:val="auto"/>
                <w:szCs w:val="21"/>
                <w:highlight w:val="none"/>
              </w:rPr>
            </w:pPr>
            <w:r>
              <w:rPr>
                <w:rFonts w:hint="eastAsia" w:ascii="宋体" w:hAnsi="宋体" w:cs="宋体"/>
                <w:color w:val="auto"/>
                <w:szCs w:val="21"/>
                <w:highlight w:val="none"/>
              </w:rPr>
              <w:t>4、数控技术专业简介模块：</w:t>
            </w:r>
          </w:p>
          <w:p w14:paraId="1E20F8D0">
            <w:pPr>
              <w:jc w:val="left"/>
              <w:rPr>
                <w:rFonts w:ascii="宋体" w:hAnsi="宋体" w:cs="宋体"/>
                <w:color w:val="auto"/>
                <w:szCs w:val="21"/>
                <w:highlight w:val="none"/>
              </w:rPr>
            </w:pPr>
            <w:r>
              <w:rPr>
                <w:rFonts w:hint="eastAsia" w:ascii="宋体" w:hAnsi="宋体" w:cs="宋体"/>
                <w:color w:val="auto"/>
                <w:szCs w:val="21"/>
                <w:highlight w:val="none"/>
              </w:rPr>
              <w:t>该模块要求包含介绍数控技术专业起始阶段状况，当代使用情况以及未来发展趋势等内容，该模块要求采用pvc板包边材料，材料厚度≥5mm；数控技术专业简介板≥8㎡；</w:t>
            </w:r>
          </w:p>
          <w:p w14:paraId="48EF1DFB">
            <w:pPr>
              <w:jc w:val="left"/>
              <w:rPr>
                <w:rFonts w:ascii="宋体" w:hAnsi="宋体" w:cs="宋体"/>
                <w:color w:val="auto"/>
                <w:szCs w:val="21"/>
                <w:highlight w:val="none"/>
              </w:rPr>
            </w:pPr>
            <w:r>
              <w:rPr>
                <w:rFonts w:hint="eastAsia" w:ascii="宋体" w:hAnsi="宋体" w:cs="宋体"/>
                <w:color w:val="auto"/>
                <w:szCs w:val="21"/>
                <w:highlight w:val="none"/>
              </w:rPr>
              <w:t>5、教学资源成果转换展示模块；</w:t>
            </w:r>
          </w:p>
          <w:p w14:paraId="6DC3B183">
            <w:pPr>
              <w:jc w:val="left"/>
              <w:rPr>
                <w:rFonts w:ascii="宋体" w:hAnsi="宋体" w:cs="宋体"/>
                <w:color w:val="auto"/>
                <w:szCs w:val="21"/>
                <w:highlight w:val="none"/>
              </w:rPr>
            </w:pPr>
            <w:r>
              <w:rPr>
                <w:rFonts w:hint="eastAsia" w:ascii="宋体" w:hAnsi="宋体" w:cs="宋体"/>
                <w:color w:val="auto"/>
                <w:szCs w:val="21"/>
                <w:highlight w:val="none"/>
              </w:rPr>
              <w:t>该模块要求具备优秀学生作品展示功能，可展示学生加工制造的优秀作品，总体尺寸≥100×90×40cm，采用白钢化玻璃，厚≥2mm，柜体采用E1级环保板材，数量4个；</w:t>
            </w:r>
          </w:p>
          <w:p w14:paraId="14C65112">
            <w:pPr>
              <w:jc w:val="left"/>
              <w:rPr>
                <w:rFonts w:ascii="宋体" w:hAnsi="宋体" w:cs="宋体"/>
                <w:color w:val="auto"/>
                <w:szCs w:val="21"/>
                <w:highlight w:val="none"/>
              </w:rPr>
            </w:pPr>
            <w:r>
              <w:rPr>
                <w:rFonts w:hint="eastAsia" w:ascii="宋体" w:hAnsi="宋体" w:cs="宋体"/>
                <w:color w:val="auto"/>
                <w:szCs w:val="21"/>
                <w:highlight w:val="none"/>
              </w:rPr>
              <w:t>6、实训车间文化模块</w:t>
            </w:r>
          </w:p>
          <w:p w14:paraId="4A2A7C04">
            <w:pPr>
              <w:jc w:val="left"/>
              <w:rPr>
                <w:rFonts w:ascii="宋体" w:hAnsi="宋体" w:cs="宋体"/>
                <w:color w:val="auto"/>
                <w:szCs w:val="21"/>
                <w:highlight w:val="none"/>
              </w:rPr>
            </w:pPr>
            <w:r>
              <w:rPr>
                <w:rFonts w:hint="eastAsia" w:ascii="宋体" w:hAnsi="宋体" w:cs="宋体"/>
                <w:color w:val="auto"/>
                <w:szCs w:val="21"/>
                <w:highlight w:val="none"/>
              </w:rPr>
              <w:t>该模块要求包含宣传安全文明生产、规范操作设备以及激励学生学习的标语，该模块要求采用pcv板包边材料，材料厚度≥5mm，8㎡；</w:t>
            </w:r>
          </w:p>
          <w:p w14:paraId="4448EAA5">
            <w:pPr>
              <w:jc w:val="left"/>
              <w:rPr>
                <w:rFonts w:ascii="宋体" w:hAnsi="宋体" w:cs="宋体"/>
                <w:color w:val="auto"/>
                <w:szCs w:val="21"/>
                <w:highlight w:val="none"/>
              </w:rPr>
            </w:pPr>
            <w:r>
              <w:rPr>
                <w:rFonts w:hint="eastAsia" w:ascii="宋体" w:hAnsi="宋体" w:cs="宋体"/>
                <w:color w:val="auto"/>
                <w:szCs w:val="21"/>
                <w:highlight w:val="none"/>
              </w:rPr>
              <w:t>7、以上内容建设要求符合采购人专业特点，并经采购人审核后安装到位。</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0289DCFC">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067DF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06224382">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216CF8D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多功能教学电子白板</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4620416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409473AC">
            <w:pPr>
              <w:jc w:val="left"/>
              <w:rPr>
                <w:rFonts w:ascii="宋体" w:hAnsi="宋体" w:cs="宋体"/>
                <w:color w:val="auto"/>
                <w:szCs w:val="21"/>
                <w:highlight w:val="none"/>
              </w:rPr>
            </w:pPr>
            <w:r>
              <w:rPr>
                <w:rFonts w:hint="eastAsia" w:ascii="宋体" w:hAnsi="宋体" w:cs="宋体"/>
                <w:color w:val="auto"/>
                <w:szCs w:val="21"/>
                <w:highlight w:val="none"/>
              </w:rPr>
              <w:t>1、屏幕尺寸≥86"；</w:t>
            </w:r>
          </w:p>
          <w:p w14:paraId="45F01AA7">
            <w:pPr>
              <w:jc w:val="left"/>
              <w:rPr>
                <w:rFonts w:ascii="宋体" w:hAnsi="宋体" w:cs="宋体"/>
                <w:color w:val="auto"/>
                <w:szCs w:val="21"/>
                <w:highlight w:val="none"/>
              </w:rPr>
            </w:pPr>
            <w:r>
              <w:rPr>
                <w:rFonts w:hint="eastAsia" w:ascii="宋体" w:hAnsi="宋体" w:cs="宋体"/>
                <w:color w:val="auto"/>
                <w:szCs w:val="21"/>
                <w:highlight w:val="none"/>
              </w:rPr>
              <w:t>2、背光类型：D-LED；</w:t>
            </w:r>
          </w:p>
          <w:p w14:paraId="5B0A95F5">
            <w:pPr>
              <w:jc w:val="left"/>
              <w:rPr>
                <w:rFonts w:ascii="宋体" w:hAnsi="宋体" w:cs="宋体"/>
                <w:color w:val="auto"/>
                <w:szCs w:val="21"/>
                <w:highlight w:val="none"/>
              </w:rPr>
            </w:pPr>
            <w:r>
              <w:rPr>
                <w:rFonts w:hint="eastAsia" w:ascii="宋体" w:hAnsi="宋体" w:cs="宋体"/>
                <w:color w:val="auto"/>
                <w:szCs w:val="21"/>
                <w:highlight w:val="none"/>
              </w:rPr>
              <w:t>3、分辨率≥3840×2160；</w:t>
            </w:r>
          </w:p>
          <w:p w14:paraId="09E71871">
            <w:pPr>
              <w:jc w:val="left"/>
              <w:rPr>
                <w:rFonts w:ascii="宋体" w:hAnsi="宋体" w:cs="宋体"/>
                <w:color w:val="auto"/>
                <w:szCs w:val="21"/>
                <w:highlight w:val="none"/>
              </w:rPr>
            </w:pPr>
            <w:r>
              <w:rPr>
                <w:rFonts w:hint="eastAsia" w:ascii="宋体" w:hAnsi="宋体" w:cs="宋体"/>
                <w:color w:val="auto"/>
                <w:szCs w:val="21"/>
                <w:highlight w:val="none"/>
              </w:rPr>
              <w:t>4、亮度≥350cd/m²；</w:t>
            </w:r>
          </w:p>
          <w:p w14:paraId="0D581AAE">
            <w:pPr>
              <w:jc w:val="left"/>
              <w:rPr>
                <w:rFonts w:ascii="宋体" w:hAnsi="宋体" w:cs="宋体"/>
                <w:color w:val="auto"/>
                <w:szCs w:val="21"/>
                <w:highlight w:val="none"/>
              </w:rPr>
            </w:pPr>
            <w:r>
              <w:rPr>
                <w:rFonts w:hint="eastAsia" w:ascii="宋体" w:hAnsi="宋体" w:cs="宋体"/>
                <w:color w:val="auto"/>
                <w:szCs w:val="21"/>
                <w:highlight w:val="none"/>
              </w:rPr>
              <w:t>5、屏对比度：5000:1；</w:t>
            </w:r>
          </w:p>
          <w:p w14:paraId="124358C7">
            <w:pPr>
              <w:jc w:val="left"/>
              <w:rPr>
                <w:rFonts w:ascii="宋体" w:hAnsi="宋体" w:cs="宋体"/>
                <w:color w:val="auto"/>
                <w:szCs w:val="21"/>
                <w:highlight w:val="none"/>
              </w:rPr>
            </w:pPr>
            <w:r>
              <w:rPr>
                <w:rFonts w:hint="eastAsia" w:ascii="宋体" w:hAnsi="宋体" w:cs="宋体"/>
                <w:color w:val="auto"/>
                <w:szCs w:val="21"/>
                <w:highlight w:val="none"/>
              </w:rPr>
              <w:t>6、像素点距：不超过0.4298mm×0.4298mm；</w:t>
            </w:r>
          </w:p>
          <w:p w14:paraId="0C31E9B6">
            <w:pPr>
              <w:jc w:val="left"/>
              <w:rPr>
                <w:rFonts w:ascii="宋体" w:hAnsi="宋体" w:cs="宋体"/>
                <w:color w:val="auto"/>
                <w:szCs w:val="21"/>
                <w:highlight w:val="none"/>
              </w:rPr>
            </w:pPr>
            <w:r>
              <w:rPr>
                <w:rFonts w:hint="eastAsia" w:ascii="宋体" w:hAnsi="宋体" w:cs="宋体"/>
                <w:color w:val="auto"/>
                <w:szCs w:val="21"/>
                <w:highlight w:val="none"/>
              </w:rPr>
              <w:t>7、帧频：60Hz；</w:t>
            </w:r>
          </w:p>
          <w:p w14:paraId="5DA56C71">
            <w:pPr>
              <w:jc w:val="left"/>
              <w:rPr>
                <w:rFonts w:ascii="宋体" w:hAnsi="宋体" w:cs="宋体"/>
                <w:color w:val="auto"/>
                <w:szCs w:val="21"/>
                <w:highlight w:val="none"/>
              </w:rPr>
            </w:pPr>
            <w:r>
              <w:rPr>
                <w:rFonts w:hint="eastAsia" w:ascii="宋体" w:hAnsi="宋体" w:cs="宋体"/>
                <w:color w:val="auto"/>
                <w:szCs w:val="21"/>
                <w:highlight w:val="none"/>
              </w:rPr>
              <w:t>8、系统：支持双系统Android、Windows；</w:t>
            </w:r>
          </w:p>
          <w:p w14:paraId="528FC833">
            <w:pPr>
              <w:jc w:val="left"/>
              <w:rPr>
                <w:rFonts w:ascii="宋体" w:hAnsi="宋体" w:cs="宋体"/>
                <w:color w:val="auto"/>
                <w:szCs w:val="21"/>
                <w:highlight w:val="none"/>
              </w:rPr>
            </w:pPr>
            <w:r>
              <w:rPr>
                <w:rFonts w:hint="eastAsia" w:ascii="宋体" w:hAnsi="宋体" w:cs="宋体"/>
                <w:color w:val="auto"/>
                <w:szCs w:val="21"/>
                <w:highlight w:val="none"/>
              </w:rPr>
              <w:t>9、Windows模块：参照或相当于cpuI5 6代，8G缓存，256G内存；</w:t>
            </w:r>
          </w:p>
          <w:p w14:paraId="4220B927">
            <w:pPr>
              <w:jc w:val="left"/>
              <w:rPr>
                <w:rFonts w:ascii="宋体" w:hAnsi="宋体" w:cs="宋体"/>
                <w:color w:val="auto"/>
                <w:szCs w:val="21"/>
                <w:highlight w:val="none"/>
              </w:rPr>
            </w:pPr>
            <w:r>
              <w:rPr>
                <w:rFonts w:hint="eastAsia" w:ascii="宋体" w:hAnsi="宋体" w:cs="宋体"/>
                <w:color w:val="auto"/>
                <w:szCs w:val="21"/>
                <w:highlight w:val="none"/>
              </w:rPr>
              <w:t>10、Android模块：参照或相当于核心数4核，Android11.0，4G缓存，32G内存</w:t>
            </w:r>
            <w:r>
              <w:rPr>
                <w:rFonts w:hint="eastAsia" w:ascii="宋体" w:hAnsi="宋体" w:cs="宋体"/>
                <w:color w:val="auto"/>
                <w:szCs w:val="21"/>
                <w:highlight w:val="none"/>
              </w:rPr>
              <w:t>；</w:t>
            </w:r>
          </w:p>
          <w:p w14:paraId="68F96E22">
            <w:pPr>
              <w:jc w:val="left"/>
              <w:rPr>
                <w:rFonts w:ascii="宋体" w:hAnsi="宋体" w:cs="宋体"/>
                <w:color w:val="auto"/>
                <w:szCs w:val="21"/>
                <w:highlight w:val="none"/>
              </w:rPr>
            </w:pPr>
            <w:r>
              <w:rPr>
                <w:rFonts w:hint="eastAsia" w:ascii="宋体" w:hAnsi="宋体" w:cs="宋体"/>
                <w:color w:val="auto"/>
                <w:szCs w:val="21"/>
                <w:highlight w:val="none"/>
              </w:rPr>
              <w:t>11、具有反触控操作功能</w:t>
            </w:r>
            <w:r>
              <w:rPr>
                <w:rFonts w:hint="eastAsia" w:ascii="宋体" w:hAnsi="宋体" w:cs="宋体"/>
                <w:color w:val="auto"/>
                <w:szCs w:val="21"/>
                <w:highlight w:val="none"/>
              </w:rPr>
              <w:t>。</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76000FF2">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32D2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5000EE1E">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79A48BA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工业级交换机</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1493FD0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1台</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7F0E833D">
            <w:pPr>
              <w:jc w:val="left"/>
              <w:rPr>
                <w:rFonts w:ascii="宋体" w:hAnsi="宋体" w:cs="宋体"/>
                <w:color w:val="auto"/>
                <w:szCs w:val="21"/>
                <w:highlight w:val="none"/>
              </w:rPr>
            </w:pPr>
            <w:r>
              <w:rPr>
                <w:rFonts w:hint="eastAsia" w:ascii="宋体" w:hAnsi="宋体" w:cs="宋体"/>
                <w:color w:val="auto"/>
                <w:szCs w:val="21"/>
                <w:highlight w:val="none"/>
              </w:rPr>
              <w:t>1、≥16个10/100M自适应RJ45端口；</w:t>
            </w:r>
          </w:p>
          <w:p w14:paraId="14784E06">
            <w:pPr>
              <w:jc w:val="left"/>
              <w:rPr>
                <w:rFonts w:ascii="宋体" w:hAnsi="宋体" w:cs="宋体"/>
                <w:color w:val="auto"/>
                <w:szCs w:val="21"/>
                <w:highlight w:val="none"/>
              </w:rPr>
            </w:pPr>
            <w:r>
              <w:rPr>
                <w:rFonts w:hint="eastAsia" w:ascii="宋体" w:hAnsi="宋体" w:cs="宋体"/>
                <w:color w:val="auto"/>
                <w:szCs w:val="21"/>
                <w:highlight w:val="none"/>
              </w:rPr>
              <w:t>2、端口具备线速转发能力；</w:t>
            </w:r>
          </w:p>
          <w:p w14:paraId="36D13912">
            <w:pPr>
              <w:jc w:val="left"/>
              <w:rPr>
                <w:rFonts w:ascii="宋体" w:hAnsi="宋体" w:cs="宋体"/>
                <w:color w:val="auto"/>
                <w:szCs w:val="21"/>
                <w:highlight w:val="none"/>
              </w:rPr>
            </w:pPr>
            <w:r>
              <w:rPr>
                <w:rFonts w:hint="eastAsia" w:ascii="宋体" w:hAnsi="宋体" w:cs="宋体"/>
                <w:color w:val="auto"/>
                <w:szCs w:val="21"/>
                <w:highlight w:val="none"/>
              </w:rPr>
              <w:t>3、支持端口自动翻转（AutoMDI/MDIX）功能，支持MAC地址自学习；支持全双工工作模式；</w:t>
            </w:r>
          </w:p>
          <w:p w14:paraId="70BD93CB">
            <w:pPr>
              <w:jc w:val="left"/>
              <w:rPr>
                <w:rFonts w:ascii="宋体" w:hAnsi="宋体" w:cs="宋体"/>
                <w:color w:val="auto"/>
                <w:szCs w:val="21"/>
                <w:highlight w:val="none"/>
              </w:rPr>
            </w:pPr>
            <w:r>
              <w:rPr>
                <w:rFonts w:hint="eastAsia" w:ascii="宋体" w:hAnsi="宋体" w:cs="宋体"/>
                <w:color w:val="auto"/>
                <w:szCs w:val="21"/>
                <w:highlight w:val="none"/>
              </w:rPr>
              <w:t>4、可使用标准机架安装；</w:t>
            </w:r>
          </w:p>
          <w:p w14:paraId="1A693124">
            <w:pPr>
              <w:jc w:val="left"/>
              <w:rPr>
                <w:rFonts w:ascii="宋体" w:hAnsi="宋体" w:cs="宋体"/>
                <w:color w:val="auto"/>
                <w:szCs w:val="21"/>
                <w:highlight w:val="none"/>
              </w:rPr>
            </w:pPr>
            <w:r>
              <w:rPr>
                <w:rFonts w:hint="eastAsia" w:ascii="宋体" w:hAnsi="宋体" w:cs="宋体"/>
                <w:color w:val="auto"/>
                <w:szCs w:val="21"/>
                <w:highlight w:val="none"/>
              </w:rPr>
              <w:t>5、动态LED指示灯，提供简单的工作状态提示及故障排除；</w:t>
            </w:r>
          </w:p>
          <w:p w14:paraId="6393D3C6">
            <w:pPr>
              <w:jc w:val="left"/>
              <w:rPr>
                <w:rFonts w:ascii="宋体" w:hAnsi="宋体" w:cs="宋体"/>
                <w:color w:val="auto"/>
                <w:szCs w:val="21"/>
                <w:highlight w:val="none"/>
              </w:rPr>
            </w:pPr>
            <w:r>
              <w:rPr>
                <w:rFonts w:hint="eastAsia" w:ascii="宋体" w:hAnsi="宋体" w:cs="宋体"/>
                <w:color w:val="auto"/>
                <w:szCs w:val="21"/>
                <w:highlight w:val="none"/>
              </w:rPr>
              <w:t>6、工作温度：0℃～40℃；</w:t>
            </w:r>
          </w:p>
          <w:p w14:paraId="42BBD3AA">
            <w:pPr>
              <w:jc w:val="left"/>
              <w:rPr>
                <w:rFonts w:ascii="宋体" w:hAnsi="宋体" w:cs="宋体"/>
                <w:color w:val="auto"/>
                <w:szCs w:val="21"/>
                <w:highlight w:val="none"/>
              </w:rPr>
            </w:pPr>
            <w:r>
              <w:rPr>
                <w:rFonts w:hint="eastAsia" w:ascii="宋体" w:hAnsi="宋体" w:cs="宋体"/>
                <w:color w:val="auto"/>
                <w:szCs w:val="21"/>
                <w:highlight w:val="none"/>
              </w:rPr>
              <w:t>7、存储转发：支持；</w:t>
            </w:r>
          </w:p>
          <w:p w14:paraId="01DC7F8F">
            <w:pPr>
              <w:jc w:val="left"/>
              <w:rPr>
                <w:rFonts w:ascii="宋体" w:hAnsi="宋体" w:cs="宋体"/>
                <w:color w:val="auto"/>
                <w:szCs w:val="21"/>
                <w:highlight w:val="none"/>
              </w:rPr>
            </w:pPr>
            <w:r>
              <w:rPr>
                <w:rFonts w:hint="eastAsia" w:ascii="宋体" w:hAnsi="宋体" w:cs="宋体"/>
                <w:color w:val="auto"/>
                <w:szCs w:val="21"/>
                <w:highlight w:val="none"/>
              </w:rPr>
              <w:t>8、交换容量：≥96Gbps；</w:t>
            </w:r>
          </w:p>
          <w:p w14:paraId="0F9659CA">
            <w:pPr>
              <w:jc w:val="left"/>
              <w:rPr>
                <w:rFonts w:ascii="宋体" w:hAnsi="宋体" w:cs="宋体"/>
                <w:color w:val="auto"/>
                <w:szCs w:val="21"/>
                <w:highlight w:val="none"/>
              </w:rPr>
            </w:pPr>
            <w:r>
              <w:rPr>
                <w:rFonts w:hint="eastAsia" w:ascii="宋体" w:hAnsi="宋体" w:cs="宋体"/>
                <w:color w:val="auto"/>
                <w:szCs w:val="21"/>
                <w:highlight w:val="none"/>
              </w:rPr>
              <w:t>9、MAC地址表：16K。</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00B33411">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55430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23" w:type="dxa"/>
            <w:tcBorders>
              <w:top w:val="single" w:color="000000" w:sz="4" w:space="0"/>
              <w:left w:val="single" w:color="000000" w:sz="4" w:space="0"/>
              <w:bottom w:val="single" w:color="auto" w:sz="4" w:space="0"/>
              <w:right w:val="single" w:color="000000" w:sz="4" w:space="0"/>
            </w:tcBorders>
            <w:noWrap/>
            <w:vAlign w:val="center"/>
          </w:tcPr>
          <w:p w14:paraId="67FB931B">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09" w:type="dxa"/>
            <w:tcBorders>
              <w:top w:val="single" w:color="000000" w:sz="4" w:space="0"/>
              <w:left w:val="single" w:color="000000" w:sz="4" w:space="0"/>
              <w:bottom w:val="single" w:color="auto" w:sz="4" w:space="0"/>
              <w:right w:val="single" w:color="000000" w:sz="4" w:space="0"/>
            </w:tcBorders>
            <w:noWrap/>
            <w:vAlign w:val="center"/>
          </w:tcPr>
          <w:p w14:paraId="36A66FA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工业级网络服务器机柜</w:t>
            </w:r>
          </w:p>
        </w:tc>
        <w:tc>
          <w:tcPr>
            <w:tcW w:w="808" w:type="dxa"/>
            <w:gridSpan w:val="3"/>
            <w:tcBorders>
              <w:top w:val="single" w:color="000000" w:sz="4" w:space="0"/>
              <w:left w:val="single" w:color="000000" w:sz="4" w:space="0"/>
              <w:bottom w:val="single" w:color="auto" w:sz="4" w:space="0"/>
              <w:right w:val="single" w:color="000000" w:sz="4" w:space="0"/>
            </w:tcBorders>
            <w:noWrap/>
            <w:vAlign w:val="center"/>
          </w:tcPr>
          <w:p w14:paraId="41462EA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1个</w:t>
            </w:r>
          </w:p>
        </w:tc>
        <w:tc>
          <w:tcPr>
            <w:tcW w:w="5925" w:type="dxa"/>
            <w:tcBorders>
              <w:top w:val="single" w:color="000000" w:sz="4" w:space="0"/>
              <w:left w:val="single" w:color="000000" w:sz="4" w:space="0"/>
              <w:bottom w:val="single" w:color="auto" w:sz="4" w:space="0"/>
              <w:right w:val="single" w:color="auto" w:sz="4" w:space="0"/>
            </w:tcBorders>
            <w:noWrap/>
            <w:vAlign w:val="center"/>
          </w:tcPr>
          <w:p w14:paraId="22BB59B3">
            <w:pPr>
              <w:jc w:val="left"/>
              <w:rPr>
                <w:rFonts w:ascii="宋体" w:hAnsi="宋体" w:cs="宋体"/>
                <w:color w:val="auto"/>
                <w:szCs w:val="21"/>
                <w:highlight w:val="none"/>
              </w:rPr>
            </w:pPr>
            <w:r>
              <w:rPr>
                <w:rFonts w:hint="eastAsia" w:ascii="宋体" w:hAnsi="宋体" w:cs="宋体"/>
                <w:color w:val="auto"/>
                <w:szCs w:val="21"/>
                <w:highlight w:val="none"/>
              </w:rPr>
              <w:t>1、尺寸：长×宽×高≥600mm×600mm×1000mm；</w:t>
            </w:r>
          </w:p>
          <w:p w14:paraId="6D78CF9F">
            <w:pPr>
              <w:jc w:val="left"/>
              <w:rPr>
                <w:rFonts w:ascii="宋体" w:hAnsi="宋体" w:cs="宋体"/>
                <w:color w:val="auto"/>
                <w:szCs w:val="21"/>
                <w:highlight w:val="none"/>
              </w:rPr>
            </w:pPr>
            <w:r>
              <w:rPr>
                <w:rFonts w:hint="eastAsia" w:ascii="宋体" w:hAnsi="宋体" w:cs="宋体"/>
                <w:color w:val="auto"/>
                <w:szCs w:val="21"/>
                <w:highlight w:val="none"/>
              </w:rPr>
              <w:t>2、容量：18U；</w:t>
            </w:r>
          </w:p>
          <w:p w14:paraId="66364DD3">
            <w:pPr>
              <w:jc w:val="left"/>
              <w:rPr>
                <w:rFonts w:ascii="宋体" w:hAnsi="宋体" w:cs="宋体"/>
                <w:color w:val="auto"/>
                <w:szCs w:val="21"/>
                <w:highlight w:val="none"/>
              </w:rPr>
            </w:pPr>
            <w:r>
              <w:rPr>
                <w:rFonts w:hint="eastAsia" w:ascii="宋体" w:hAnsi="宋体" w:cs="宋体"/>
                <w:color w:val="auto"/>
                <w:szCs w:val="21"/>
                <w:highlight w:val="none"/>
              </w:rPr>
              <w:t>3、材质：冷轧钢板；</w:t>
            </w:r>
          </w:p>
          <w:p w14:paraId="783F81E4">
            <w:pPr>
              <w:jc w:val="left"/>
              <w:rPr>
                <w:rFonts w:ascii="宋体" w:hAnsi="宋体" w:cs="宋体"/>
                <w:color w:val="auto"/>
                <w:szCs w:val="21"/>
                <w:highlight w:val="none"/>
              </w:rPr>
            </w:pPr>
            <w:r>
              <w:rPr>
                <w:rFonts w:hint="eastAsia" w:ascii="宋体" w:hAnsi="宋体" w:cs="宋体"/>
                <w:color w:val="auto"/>
                <w:szCs w:val="21"/>
                <w:highlight w:val="none"/>
              </w:rPr>
              <w:t>4、板材厚度：≥0.8mm；</w:t>
            </w:r>
          </w:p>
          <w:p w14:paraId="028316A1">
            <w:pPr>
              <w:jc w:val="left"/>
              <w:rPr>
                <w:rFonts w:ascii="宋体" w:hAnsi="宋体" w:cs="宋体"/>
                <w:color w:val="auto"/>
                <w:szCs w:val="21"/>
                <w:highlight w:val="none"/>
              </w:rPr>
            </w:pPr>
            <w:r>
              <w:rPr>
                <w:rFonts w:hint="eastAsia" w:ascii="宋体" w:hAnsi="宋体" w:cs="宋体"/>
                <w:color w:val="auto"/>
                <w:szCs w:val="21"/>
                <w:highlight w:val="none"/>
              </w:rPr>
              <w:t>5、底部≥4个橡胶底轮；</w:t>
            </w:r>
          </w:p>
          <w:p w14:paraId="7AAF4EC1">
            <w:pPr>
              <w:jc w:val="left"/>
              <w:rPr>
                <w:rFonts w:ascii="宋体" w:hAnsi="宋体" w:cs="宋体"/>
                <w:color w:val="auto"/>
                <w:szCs w:val="21"/>
                <w:highlight w:val="none"/>
              </w:rPr>
            </w:pPr>
            <w:r>
              <w:rPr>
                <w:rFonts w:hint="eastAsia" w:ascii="宋体" w:hAnsi="宋体" w:cs="宋体"/>
                <w:color w:val="auto"/>
                <w:szCs w:val="21"/>
                <w:highlight w:val="none"/>
              </w:rPr>
              <w:t>6、载重≥80kg。</w:t>
            </w:r>
          </w:p>
        </w:tc>
        <w:tc>
          <w:tcPr>
            <w:tcW w:w="999" w:type="dxa"/>
            <w:tcBorders>
              <w:top w:val="single" w:color="000000" w:sz="4" w:space="0"/>
              <w:left w:val="single" w:color="auto" w:sz="4" w:space="0"/>
              <w:bottom w:val="single" w:color="auto" w:sz="4" w:space="0"/>
              <w:right w:val="single" w:color="000000" w:sz="4" w:space="0"/>
            </w:tcBorders>
            <w:noWrap/>
            <w:vAlign w:val="center"/>
          </w:tcPr>
          <w:p w14:paraId="0206F202">
            <w:pPr>
              <w:jc w:val="center"/>
              <w:rPr>
                <w:rFonts w:ascii="宋体" w:hAnsi="宋体" w:cs="宋体"/>
                <w:color w:val="auto"/>
                <w:szCs w:val="21"/>
                <w:highlight w:val="none"/>
              </w:rPr>
            </w:pPr>
            <w:r>
              <w:rPr>
                <w:rFonts w:hint="eastAsia" w:ascii="宋体" w:hAnsi="宋体" w:cs="宋体"/>
                <w:color w:val="auto"/>
                <w:szCs w:val="21"/>
                <w:highlight w:val="none"/>
              </w:rPr>
              <w:t>工业</w:t>
            </w:r>
          </w:p>
        </w:tc>
      </w:tr>
      <w:tr w14:paraId="63A8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9164" w:type="dxa"/>
            <w:gridSpan w:val="7"/>
            <w:tcBorders>
              <w:top w:val="single" w:color="000000" w:sz="4" w:space="0"/>
              <w:left w:val="single" w:color="000000" w:sz="4" w:space="0"/>
              <w:bottom w:val="single" w:color="000000" w:sz="4" w:space="0"/>
              <w:right w:val="single" w:color="000000" w:sz="4" w:space="0"/>
            </w:tcBorders>
            <w:noWrap/>
            <w:vAlign w:val="center"/>
          </w:tcPr>
          <w:p w14:paraId="64F03C84">
            <w:pPr>
              <w:snapToGrid w:val="0"/>
              <w:rPr>
                <w:rFonts w:ascii="宋体" w:hAnsi="宋体" w:cs="宋体"/>
                <w:color w:val="auto"/>
                <w:szCs w:val="21"/>
                <w:highlight w:val="none"/>
              </w:rPr>
            </w:pPr>
            <w:r>
              <w:rPr>
                <w:rFonts w:hint="eastAsia" w:ascii="宋体" w:hAnsi="宋体" w:cs="宋体"/>
                <w:b/>
                <w:color w:val="auto"/>
                <w:szCs w:val="21"/>
                <w:highlight w:val="none"/>
              </w:rPr>
              <w:t>▲二、商务要求</w:t>
            </w:r>
          </w:p>
        </w:tc>
      </w:tr>
      <w:tr w14:paraId="56F85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75541FCA">
            <w:pPr>
              <w:widowControl/>
              <w:snapToGrid w:val="0"/>
              <w:ind w:left="105" w:leftChars="50" w:right="105" w:rightChars="50"/>
              <w:jc w:val="center"/>
              <w:textAlignment w:val="center"/>
              <w:rPr>
                <w:rFonts w:ascii="宋体" w:hAnsi="宋体" w:cs="宋体"/>
                <w:color w:val="auto"/>
                <w:szCs w:val="21"/>
                <w:highlight w:val="none"/>
              </w:rPr>
            </w:pPr>
            <w:r>
              <w:rPr>
                <w:rFonts w:hint="eastAsia" w:ascii="宋体" w:hAnsi="宋体" w:cs="宋体"/>
                <w:color w:val="auto"/>
                <w:szCs w:val="21"/>
                <w:highlight w:val="none"/>
              </w:rPr>
              <w:t>合同签订期</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548DE03A">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自成交通知书发出之日起15日内。</w:t>
            </w:r>
          </w:p>
        </w:tc>
      </w:tr>
      <w:tr w14:paraId="61CA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12D2C7DB">
            <w:pPr>
              <w:widowControl/>
              <w:snapToGrid w:val="0"/>
              <w:ind w:left="105" w:leftChars="50" w:right="105" w:rightChars="50"/>
              <w:jc w:val="center"/>
              <w:textAlignment w:val="center"/>
              <w:rPr>
                <w:rFonts w:ascii="宋体" w:hAnsi="宋体" w:cs="宋体"/>
                <w:color w:val="auto"/>
                <w:szCs w:val="21"/>
                <w:highlight w:val="none"/>
              </w:rPr>
            </w:pPr>
            <w:r>
              <w:rPr>
                <w:rFonts w:hint="eastAsia" w:ascii="宋体" w:hAnsi="宋体" w:cs="宋体"/>
                <w:color w:val="auto"/>
                <w:szCs w:val="21"/>
                <w:highlight w:val="none"/>
              </w:rPr>
              <w:t>交付时间及地点</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7A452F6B">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1.交付时间：自合同签订之日起60个工作日内交付货物并完成所有的安装及调试；</w:t>
            </w:r>
          </w:p>
          <w:p w14:paraId="4858B68E">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kern w:val="0"/>
                <w:szCs w:val="21"/>
                <w:highlight w:val="none"/>
              </w:rPr>
              <w:t>2.交付地点：广西南宁市采购人指定地点。</w:t>
            </w:r>
          </w:p>
        </w:tc>
      </w:tr>
      <w:tr w14:paraId="69FF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24A3EB26">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质保期限</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1A2F0E9B">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按国家有关产品“三包”规定执行“三包”，自货物验收合格之日起计算，产品质保期2年（“技术参数要求”有要求的则按其要求）。若厂家质保期超过此年限的，合同履行过程中按厂家规定执行。</w:t>
            </w:r>
          </w:p>
        </w:tc>
      </w:tr>
      <w:tr w14:paraId="68DE0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0B3DCBC4">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售后服务要求</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4C7C060D">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1.成交供应商按采购人指定的地点负责送货上门、安装、调试，负责培训使用人员和维护人员。</w:t>
            </w:r>
          </w:p>
          <w:p w14:paraId="5B54E638">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2.成交供应商必须在交货后10个工作日内进行安装、配线以及软硬件的测试和调整服务，并于15日内完成相关安装调试服务。提供用户管理人员的现场操作使用及基本维护的培训服务。成交供应商在施工、安装、调试等全过程中接受采购人的监督。</w:t>
            </w:r>
          </w:p>
          <w:p w14:paraId="7E2BADE8">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3.在质保期内，供应商应对货物出现的质量及安全问题负责处理解决并承担一切费用。</w:t>
            </w:r>
          </w:p>
          <w:p w14:paraId="281CDC1C">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4.质保期内出现无法排除的故障，供应商无条件更换同型号产品。</w:t>
            </w:r>
          </w:p>
          <w:p w14:paraId="4B4E33C9">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5.成交供应商</w:t>
            </w:r>
            <w:r>
              <w:rPr>
                <w:rFonts w:hint="eastAsia" w:ascii="宋体" w:hAnsi="宋体" w:cs="宋体"/>
                <w:color w:val="auto"/>
                <w:szCs w:val="21"/>
                <w:highlight w:val="none"/>
              </w:rPr>
              <w:t>接到</w:t>
            </w:r>
            <w:r>
              <w:rPr>
                <w:rFonts w:hint="eastAsia" w:ascii="宋体" w:hAnsi="宋体" w:cs="宋体"/>
                <w:color w:val="auto"/>
                <w:szCs w:val="21"/>
                <w:highlight w:val="none"/>
              </w:rPr>
              <w:t>故障通知后，在2小时内需要作出响应，如需现场处理故障的，应12小时内到达采购人指定现场排除故障。</w:t>
            </w:r>
          </w:p>
          <w:p w14:paraId="080023FF">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6.在质保期满后，</w:t>
            </w:r>
            <w:r>
              <w:rPr>
                <w:rFonts w:hint="eastAsia" w:ascii="宋体" w:hAnsi="宋体" w:cs="宋体"/>
                <w:color w:val="auto"/>
                <w:szCs w:val="21"/>
                <w:highlight w:val="none"/>
              </w:rPr>
              <w:t>采购人需要在本招标采购需求范围内，继续由原成交供应商提供售后服务的，成交供应商和制造商应以优惠价格提供售后服务，售后服务费不得超过中标合同总金额的10%，双方另行协商，报财政监管部门审批或备案后方可签订补充协议</w:t>
            </w:r>
            <w:r>
              <w:rPr>
                <w:rFonts w:hint="eastAsia" w:ascii="宋体" w:hAnsi="宋体" w:cs="宋体"/>
                <w:color w:val="auto"/>
                <w:szCs w:val="21"/>
                <w:highlight w:val="none"/>
              </w:rPr>
              <w:t>。</w:t>
            </w:r>
          </w:p>
          <w:p w14:paraId="1628C873">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szCs w:val="21"/>
                <w:highlight w:val="none"/>
              </w:rPr>
              <w:t>7.质保期外维修响应时间：如果系统出现故障，在接到维修服务的请求后，成交供应商工程师应在 2小时内作出响应，进行电话指导、网上诊断协助排除故障。必要时，在12 小时内到达现场，重大问题或其它无法迅速解决的问题应在 5 个工作日内解决或提出明确解决方案（具体以维保合同为准）。</w:t>
            </w:r>
          </w:p>
        </w:tc>
      </w:tr>
      <w:tr w14:paraId="176A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3FAF52A1">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付款方式</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1E09C101">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1.预付款；合同生效、担保措施生效以及实施条件具备后10个工作日内，支付合同总金额的30%；项目实施完毕且验收通过后</w:t>
            </w:r>
            <w:r>
              <w:rPr>
                <w:rFonts w:hint="eastAsia" w:ascii="宋体" w:hAnsi="宋体" w:cs="宋体"/>
                <w:color w:val="auto"/>
                <w:szCs w:val="21"/>
                <w:highlight w:val="none"/>
                <w:lang w:val="en-US" w:eastAsia="zh-CN"/>
              </w:rPr>
              <w:t>10个工作日内</w:t>
            </w:r>
            <w:r>
              <w:rPr>
                <w:rFonts w:hint="eastAsia" w:ascii="宋体" w:hAnsi="宋体" w:cs="宋体"/>
                <w:color w:val="auto"/>
                <w:szCs w:val="21"/>
                <w:highlight w:val="none"/>
              </w:rPr>
              <w:t>，支付至合同总金额的100%。</w:t>
            </w:r>
          </w:p>
          <w:p w14:paraId="50C81A91">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2.采购人付款前，成交供应商应向采购人开具等额有效的增值税发票，采购人未收到合格有效发票的，有权不予支付相应款项直至成交供应商提供合格发票，并不承担延迟付款责任。发票认证通过是付款的必要前提之一。</w:t>
            </w:r>
          </w:p>
          <w:p w14:paraId="701A06E9">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szCs w:val="21"/>
                <w:highlight w:val="none"/>
              </w:rPr>
              <w:t>3.付款方式：银行转账。</w:t>
            </w:r>
          </w:p>
        </w:tc>
      </w:tr>
      <w:tr w14:paraId="179E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166EA029">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报价要求</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78BD100C">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szCs w:val="21"/>
                <w:highlight w:val="none"/>
              </w:rPr>
              <w:t>竞标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成交供应商没有列入的项目费用，并认为此项目的费用已包括在总报价中。</w:t>
            </w:r>
          </w:p>
        </w:tc>
      </w:tr>
      <w:tr w14:paraId="2B310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279329BF">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规范标准</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2DDC4945">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采购标的需执行的国家标准、行业标准、地方标准或者其他标准、规范。多项标准的，按最新标准或较高标准执行。</w:t>
            </w:r>
          </w:p>
        </w:tc>
      </w:tr>
      <w:tr w14:paraId="0594F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12CC711A">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验收标准及要求</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522A361B">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1.验收依据</w:t>
            </w:r>
          </w:p>
          <w:p w14:paraId="01C8C150">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按合同要求、成交供应商的</w:t>
            </w:r>
            <w:r>
              <w:rPr>
                <w:rFonts w:hint="eastAsia" w:ascii="宋体" w:hAnsi="宋体" w:cs="宋体"/>
                <w:color w:val="auto"/>
                <w:szCs w:val="21"/>
                <w:highlight w:val="none"/>
              </w:rPr>
              <w:t>项目响应文件</w:t>
            </w:r>
            <w:r>
              <w:rPr>
                <w:rFonts w:hint="eastAsia" w:ascii="宋体" w:hAnsi="宋体" w:cs="宋体"/>
                <w:bCs/>
                <w:color w:val="auto"/>
                <w:szCs w:val="21"/>
                <w:highlight w:val="none"/>
              </w:rPr>
              <w:t>及国家标准进行验收。</w:t>
            </w:r>
          </w:p>
          <w:p w14:paraId="1D6EA119">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2.验收标准</w:t>
            </w:r>
          </w:p>
          <w:p w14:paraId="18248F7D">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（1）所有采购标的均已运输至指定地点，并安装调试完毕。</w:t>
            </w:r>
          </w:p>
          <w:p w14:paraId="52A293C4">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（2）采购文件采购需求及采购合同约定的附件、工具、技术资料等齐全；提供项目相关使用说明书、合格证。</w:t>
            </w:r>
          </w:p>
          <w:p w14:paraId="640544B5">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3、验收要求</w:t>
            </w:r>
          </w:p>
          <w:p w14:paraId="4B064791">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（1）验收过程中所产生的一切费用均由成交供应商承担，报价时应考虑相关费用。</w:t>
            </w:r>
          </w:p>
          <w:p w14:paraId="18D6B439">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2）采购人可以根据采购项目具体情况自行组织验收，如委托第三方机构组织实施的，由验收小组对照采购文件的技术参数要求核对检验，如不符合采购文件的技术参数要求的，按合同约定执行，成交供应商承担所有责任和费用。采购人保留进一步追究责任的权利。</w:t>
            </w:r>
          </w:p>
          <w:p w14:paraId="4F2186D6">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①验收活动开始前，成交供应商应对货物作出全面检查和对验收文件进行整理，并列出清单，作为采购人收货验收和使用的技术条件依据。</w:t>
            </w:r>
          </w:p>
          <w:p w14:paraId="3B5CAD7F">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②因验收不合格的，需要再次组织验收的，由此产生相关成本费用由成交供应商承担。</w:t>
            </w:r>
          </w:p>
          <w:p w14:paraId="1F7D1997">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（3）验收时成交供应商提供验收文档，具体如下：技术方案、实施方案、售后服务方案、培训方案、测试文档、使用说明书、电子文档（如有）等。</w:t>
            </w:r>
          </w:p>
          <w:p w14:paraId="7A38C525">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4）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36A23AE8">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（5）项目验收过程中，需委托第三方检测机构介入的，费用由成交供应商另行承担。</w:t>
            </w:r>
          </w:p>
          <w:p w14:paraId="21108BC8">
            <w:pPr>
              <w:widowControl/>
              <w:snapToGrid w:val="0"/>
              <w:ind w:left="105" w:leftChars="50" w:right="105" w:rightChars="50"/>
              <w:textAlignment w:val="center"/>
              <w:rPr>
                <w:rFonts w:ascii="宋体" w:hAnsi="宋体" w:cs="宋体"/>
                <w:bCs/>
                <w:color w:val="auto"/>
                <w:szCs w:val="21"/>
                <w:highlight w:val="none"/>
              </w:rPr>
            </w:pPr>
            <w:r>
              <w:rPr>
                <w:rFonts w:hint="eastAsia" w:ascii="宋体" w:hAnsi="宋体" w:cs="宋体"/>
                <w:bCs/>
                <w:color w:val="auto"/>
                <w:szCs w:val="21"/>
                <w:highlight w:val="none"/>
              </w:rPr>
              <w:t>（6）在验收过程中发现成交供应商有违约问题，可暂缓资金结算，待违约问题解决后，方可办理资金结算事宜。</w:t>
            </w:r>
          </w:p>
          <w:p w14:paraId="0453C56D">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bCs/>
                <w:color w:val="auto"/>
                <w:szCs w:val="21"/>
                <w:highlight w:val="none"/>
              </w:rPr>
              <w:t>（7）成交供应商提交服务成果前应对提交的服务成果作出全面检查和对验收文件进行整理，并列出清单，作为采购人验收和使用的技术条件依据，检验的结果应随服务成果交给采购人。</w:t>
            </w:r>
          </w:p>
        </w:tc>
      </w:tr>
      <w:tr w14:paraId="3064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627ABFB3">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特殊说明</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7B215F68">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color w:val="auto"/>
                <w:szCs w:val="21"/>
                <w:highlight w:val="none"/>
              </w:rPr>
              <w:t>本项目不</w:t>
            </w:r>
            <w:r>
              <w:rPr>
                <w:rFonts w:hint="eastAsia" w:ascii="宋体" w:hAnsi="宋体" w:cs="宋体"/>
                <w:bCs/>
                <w:color w:val="auto"/>
                <w:szCs w:val="21"/>
                <w:highlight w:val="none"/>
              </w:rPr>
              <w:t>接受进口产品竞标，如竞标供应商采用进口产品竞标则作无效响应处理。</w:t>
            </w:r>
          </w:p>
        </w:tc>
      </w:tr>
      <w:tr w14:paraId="7C4B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1" w:type="dxa"/>
            <w:gridSpan w:val="3"/>
            <w:tcBorders>
              <w:top w:val="single" w:color="000000" w:sz="4" w:space="0"/>
              <w:left w:val="single" w:color="000000" w:sz="4" w:space="0"/>
              <w:bottom w:val="single" w:color="000000" w:sz="4" w:space="0"/>
              <w:right w:val="single" w:color="000000" w:sz="4" w:space="0"/>
            </w:tcBorders>
            <w:noWrap/>
            <w:vAlign w:val="center"/>
          </w:tcPr>
          <w:p w14:paraId="05649475">
            <w:pPr>
              <w:widowControl/>
              <w:snapToGrid w:val="0"/>
              <w:ind w:left="105" w:leftChars="50" w:right="105" w:rightChars="50"/>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核心产品</w:t>
            </w:r>
          </w:p>
        </w:tc>
        <w:tc>
          <w:tcPr>
            <w:tcW w:w="7383" w:type="dxa"/>
            <w:gridSpan w:val="4"/>
            <w:tcBorders>
              <w:top w:val="single" w:color="000000" w:sz="4" w:space="0"/>
              <w:left w:val="single" w:color="000000" w:sz="4" w:space="0"/>
              <w:bottom w:val="single" w:color="000000" w:sz="4" w:space="0"/>
              <w:right w:val="single" w:color="000000" w:sz="4" w:space="0"/>
            </w:tcBorders>
            <w:noWrap/>
            <w:vAlign w:val="center"/>
          </w:tcPr>
          <w:p w14:paraId="0005E573">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bCs/>
                <w:color w:val="auto"/>
                <w:szCs w:val="21"/>
                <w:highlight w:val="none"/>
              </w:rPr>
              <w:t>第1项产品</w:t>
            </w:r>
            <w:r>
              <w:rPr>
                <w:rFonts w:hint="eastAsia" w:ascii="宋体" w:hAnsi="宋体" w:cs="宋体"/>
                <w:bCs/>
                <w:color w:val="auto"/>
                <w:szCs w:val="21"/>
                <w:highlight w:val="none"/>
                <w:u w:val="single"/>
              </w:rPr>
              <w:t>“ 数控车床 ”</w:t>
            </w:r>
            <w:r>
              <w:rPr>
                <w:rFonts w:hint="eastAsia" w:ascii="宋体" w:hAnsi="宋体" w:cs="宋体"/>
                <w:bCs/>
                <w:color w:val="auto"/>
                <w:szCs w:val="21"/>
                <w:highlight w:val="none"/>
              </w:rPr>
              <w:t>为核心产品</w:t>
            </w:r>
            <w:r>
              <w:rPr>
                <w:rFonts w:hint="eastAsia" w:ascii="宋体" w:hAnsi="宋体" w:cs="宋体"/>
                <w:b/>
                <w:color w:val="auto"/>
                <w:szCs w:val="21"/>
                <w:highlight w:val="none"/>
              </w:rPr>
              <w:t>。</w:t>
            </w:r>
          </w:p>
        </w:tc>
      </w:tr>
      <w:tr w14:paraId="139FC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64" w:type="dxa"/>
            <w:gridSpan w:val="7"/>
            <w:tcBorders>
              <w:top w:val="single" w:color="000000" w:sz="4" w:space="0"/>
              <w:left w:val="single" w:color="000000" w:sz="4" w:space="0"/>
              <w:bottom w:val="single" w:color="000000" w:sz="4" w:space="0"/>
              <w:right w:val="single" w:color="000000" w:sz="4" w:space="0"/>
            </w:tcBorders>
            <w:noWrap/>
            <w:vAlign w:val="center"/>
          </w:tcPr>
          <w:p w14:paraId="188D645D">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b/>
                <w:bCs/>
                <w:color w:val="auto"/>
                <w:szCs w:val="21"/>
                <w:highlight w:val="none"/>
              </w:rPr>
              <w:t>三、涉及项目的其他要求及说明</w:t>
            </w:r>
          </w:p>
        </w:tc>
      </w:tr>
      <w:tr w14:paraId="150B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019" w:type="dxa"/>
            <w:gridSpan w:val="4"/>
            <w:tcBorders>
              <w:top w:val="single" w:color="000000" w:sz="4" w:space="0"/>
              <w:left w:val="single" w:color="000000" w:sz="4" w:space="0"/>
              <w:bottom w:val="single" w:color="000000" w:sz="4" w:space="0"/>
              <w:right w:val="single" w:color="000000" w:sz="4" w:space="0"/>
            </w:tcBorders>
            <w:noWrap/>
            <w:vAlign w:val="center"/>
          </w:tcPr>
          <w:p w14:paraId="5969E752">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color w:val="auto"/>
                <w:szCs w:val="21"/>
                <w:highlight w:val="none"/>
              </w:rPr>
              <w:t>其他说明</w:t>
            </w:r>
          </w:p>
        </w:tc>
        <w:tc>
          <w:tcPr>
            <w:tcW w:w="7145" w:type="dxa"/>
            <w:gridSpan w:val="3"/>
            <w:tcBorders>
              <w:top w:val="single" w:color="000000" w:sz="4" w:space="0"/>
              <w:left w:val="single" w:color="000000" w:sz="4" w:space="0"/>
              <w:bottom w:val="single" w:color="000000" w:sz="4" w:space="0"/>
              <w:right w:val="single" w:color="000000" w:sz="4" w:space="0"/>
            </w:tcBorders>
            <w:noWrap/>
            <w:vAlign w:val="center"/>
          </w:tcPr>
          <w:p w14:paraId="09344425">
            <w:pPr>
              <w:widowControl/>
              <w:snapToGrid w:val="0"/>
              <w:ind w:left="105" w:leftChars="50" w:right="105" w:rightChars="50"/>
              <w:textAlignment w:val="center"/>
              <w:rPr>
                <w:rFonts w:ascii="宋体" w:hAnsi="宋体" w:cs="宋体"/>
                <w:color w:val="auto"/>
                <w:szCs w:val="21"/>
                <w:highlight w:val="none"/>
              </w:rPr>
            </w:pPr>
            <w:r>
              <w:rPr>
                <w:rFonts w:hint="eastAsia" w:ascii="宋体" w:hAnsi="宋体" w:cs="宋体"/>
                <w:bCs/>
                <w:color w:val="auto"/>
                <w:szCs w:val="21"/>
                <w:highlight w:val="none"/>
              </w:rPr>
              <w:t>竞标供应商可结合项目实际提供技术方案、安装调试实施方案。</w:t>
            </w:r>
          </w:p>
        </w:tc>
      </w:tr>
      <w:tr w14:paraId="6C75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64" w:type="dxa"/>
            <w:gridSpan w:val="7"/>
            <w:tcBorders>
              <w:top w:val="single" w:color="000000" w:sz="4" w:space="0"/>
              <w:left w:val="single" w:color="000000" w:sz="4" w:space="0"/>
              <w:bottom w:val="single" w:color="000000" w:sz="4" w:space="0"/>
              <w:right w:val="single" w:color="000000" w:sz="4" w:space="0"/>
            </w:tcBorders>
            <w:noWrap/>
            <w:vAlign w:val="center"/>
          </w:tcPr>
          <w:p w14:paraId="6D6F8CAC">
            <w:pPr>
              <w:widowControl/>
              <w:snapToGrid w:val="0"/>
              <w:ind w:left="105" w:leftChars="50" w:right="105" w:rightChars="50"/>
              <w:textAlignment w:val="center"/>
              <w:rPr>
                <w:rFonts w:ascii="宋体" w:hAnsi="宋体" w:cs="宋体"/>
                <w:color w:val="auto"/>
                <w:kern w:val="0"/>
                <w:szCs w:val="21"/>
                <w:highlight w:val="none"/>
              </w:rPr>
            </w:pPr>
            <w:r>
              <w:rPr>
                <w:rFonts w:hint="eastAsia" w:ascii="宋体" w:hAnsi="宋体" w:cs="宋体"/>
                <w:b/>
                <w:color w:val="auto"/>
                <w:szCs w:val="21"/>
                <w:highlight w:val="none"/>
              </w:rPr>
              <w:t>四、演示要求</w:t>
            </w:r>
          </w:p>
        </w:tc>
      </w:tr>
      <w:tr w14:paraId="434B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164" w:type="dxa"/>
            <w:gridSpan w:val="7"/>
            <w:tcBorders>
              <w:top w:val="single" w:color="000000" w:sz="4" w:space="0"/>
              <w:left w:val="single" w:color="000000" w:sz="4" w:space="0"/>
              <w:bottom w:val="single" w:color="000000" w:sz="4" w:space="0"/>
              <w:right w:val="single" w:color="000000" w:sz="4" w:space="0"/>
            </w:tcBorders>
            <w:noWrap/>
            <w:vAlign w:val="center"/>
          </w:tcPr>
          <w:p w14:paraId="3B691BA3">
            <w:pPr>
              <w:widowControl/>
              <w:snapToGrid w:val="0"/>
              <w:ind w:left="105" w:leftChars="50" w:right="105" w:rightChars="50"/>
              <w:textAlignment w:val="center"/>
              <w:rPr>
                <w:rFonts w:hint="eastAsia" w:ascii="宋体" w:hAnsi="宋体" w:cs="宋体"/>
                <w:bCs/>
                <w:color w:val="auto"/>
                <w:szCs w:val="21"/>
                <w:highlight w:val="none"/>
              </w:rPr>
            </w:pPr>
            <w:r>
              <w:rPr>
                <w:rFonts w:hint="eastAsia" w:ascii="宋体" w:hAnsi="宋体" w:cs="宋体"/>
                <w:bCs/>
                <w:color w:val="auto"/>
                <w:szCs w:val="21"/>
                <w:highlight w:val="none"/>
              </w:rPr>
              <w:t>演示内容：</w:t>
            </w:r>
          </w:p>
          <w:p w14:paraId="4409AA99">
            <w:pPr>
              <w:widowControl/>
              <w:snapToGrid w:val="0"/>
              <w:ind w:left="105" w:leftChars="50" w:right="105" w:rightChars="50"/>
              <w:textAlignment w:val="center"/>
              <w:rPr>
                <w:rFonts w:hint="default" w:ascii="宋体" w:hAnsi="宋体" w:cs="宋体"/>
                <w:bCs/>
                <w:color w:val="auto"/>
                <w:szCs w:val="21"/>
                <w:highlight w:val="none"/>
                <w:lang w:val="en-US"/>
              </w:rPr>
            </w:pPr>
            <w:r>
              <w:rPr>
                <w:rFonts w:hint="eastAsia" w:ascii="宋体" w:hAnsi="宋体" w:cs="宋体"/>
                <w:bCs/>
                <w:color w:val="auto"/>
                <w:szCs w:val="21"/>
                <w:highlight w:val="none"/>
                <w:lang w:val="en-US" w:eastAsia="zh-CN"/>
              </w:rPr>
              <w:t>标的序号 3“</w:t>
            </w:r>
            <w:r>
              <w:rPr>
                <w:rFonts w:hint="eastAsia" w:ascii="宋体" w:hAnsi="宋体" w:cs="宋体"/>
                <w:bCs/>
                <w:color w:val="auto"/>
                <w:szCs w:val="21"/>
                <w:highlight w:val="none"/>
              </w:rPr>
              <w:t>数控机床虚拟操作系统</w:t>
            </w:r>
            <w:r>
              <w:rPr>
                <w:rFonts w:hint="eastAsia" w:ascii="宋体" w:hAnsi="宋体" w:cs="宋体"/>
                <w:bCs/>
                <w:color w:val="auto"/>
                <w:szCs w:val="21"/>
                <w:highlight w:val="none"/>
                <w:lang w:val="en-US" w:eastAsia="zh-CN"/>
              </w:rPr>
              <w:t>”中</w:t>
            </w:r>
          </w:p>
          <w:p w14:paraId="006C56A3">
            <w:pPr>
              <w:widowControl/>
              <w:snapToGrid w:val="0"/>
              <w:ind w:left="105" w:leftChars="50" w:right="105" w:rightChars="50"/>
              <w:textAlignment w:val="center"/>
              <w:rPr>
                <w:rFonts w:hint="eastAsia" w:ascii="宋体" w:hAnsi="宋体" w:cs="宋体"/>
                <w:bCs/>
                <w:color w:val="auto"/>
                <w:szCs w:val="21"/>
                <w:highlight w:val="none"/>
              </w:rPr>
            </w:pPr>
            <w:r>
              <w:rPr>
                <w:rFonts w:hint="eastAsia" w:ascii="宋体" w:hAnsi="宋体" w:cs="宋体"/>
                <w:bCs/>
                <w:color w:val="auto"/>
                <w:szCs w:val="21"/>
                <w:highlight w:val="none"/>
              </w:rPr>
              <w:t>▲2.*双平台分屏模式：虚拟数控车床本体在台式机或笔记本电脑(WINDOWS)上运行，虚拟数控面板必须在平板电脑或手机(ANDROID系统)上运行，并通过无线通讯对虚拟机床本体进行操作和控制。</w:t>
            </w:r>
          </w:p>
          <w:p w14:paraId="44273F3C">
            <w:pPr>
              <w:widowControl/>
              <w:snapToGrid w:val="0"/>
              <w:ind w:left="105" w:leftChars="50" w:right="105" w:rightChars="50"/>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vertAlign w:val="baseline"/>
                <w:lang w:val="en-US" w:eastAsia="zh-CN"/>
              </w:rPr>
              <w:t>演示要求：</w:t>
            </w:r>
            <w:r>
              <w:rPr>
                <w:rFonts w:hint="eastAsia" w:ascii="宋体" w:hAnsi="宋体" w:eastAsia="宋体" w:cs="宋体"/>
                <w:color w:val="auto"/>
                <w:sz w:val="21"/>
                <w:szCs w:val="21"/>
                <w:highlight w:val="none"/>
                <w:vertAlign w:val="baseline"/>
              </w:rPr>
              <w:t>通过</w:t>
            </w:r>
            <w:r>
              <w:rPr>
                <w:rFonts w:hint="eastAsia" w:ascii="宋体" w:hAnsi="宋体" w:eastAsia="宋体" w:cs="宋体"/>
                <w:color w:val="auto"/>
                <w:sz w:val="21"/>
                <w:szCs w:val="21"/>
                <w:highlight w:val="none"/>
                <w:vertAlign w:val="baseline"/>
                <w:lang w:val="en-US" w:eastAsia="zh-CN"/>
              </w:rPr>
              <w:t>广西政府采购云平台</w:t>
            </w:r>
            <w:r>
              <w:rPr>
                <w:rFonts w:hint="eastAsia" w:ascii="宋体" w:hAnsi="宋体" w:eastAsia="宋体" w:cs="宋体"/>
                <w:color w:val="auto"/>
                <w:sz w:val="21"/>
                <w:szCs w:val="21"/>
                <w:highlight w:val="none"/>
                <w:vertAlign w:val="baseline"/>
              </w:rPr>
              <w:t>系统远程进行，演示所需的其他相关设备均由磋商供应商自行准备，各供应商应于接到磋商小组或采购代理机构通知后进入演示程序</w:t>
            </w:r>
            <w:r>
              <w:rPr>
                <w:rFonts w:hint="eastAsia" w:ascii="宋体" w:hAnsi="宋体" w:eastAsia="宋体" w:cs="宋体"/>
                <w:color w:val="auto"/>
                <w:sz w:val="21"/>
                <w:szCs w:val="21"/>
                <w:highlight w:val="none"/>
                <w:vertAlign w:val="baseline"/>
                <w:lang w:eastAsia="zh-CN"/>
              </w:rPr>
              <w:t>，</w:t>
            </w:r>
            <w:r>
              <w:rPr>
                <w:rFonts w:hint="eastAsia" w:ascii="宋体" w:hAnsi="宋体" w:cs="宋体"/>
                <w:bCs/>
                <w:color w:val="auto"/>
                <w:szCs w:val="21"/>
                <w:highlight w:val="none"/>
              </w:rPr>
              <w:t>提供能够佐证本条技术要求的功能演示视频，不提供或</w:t>
            </w:r>
            <w:r>
              <w:rPr>
                <w:rFonts w:hint="eastAsia" w:ascii="宋体" w:hAnsi="宋体" w:cs="宋体"/>
                <w:bCs/>
                <w:color w:val="auto"/>
                <w:szCs w:val="21"/>
                <w:highlight w:val="none"/>
                <w:lang w:val="en-US" w:eastAsia="zh-CN"/>
              </w:rPr>
              <w:t>达不到功能要求的</w:t>
            </w:r>
            <w:r>
              <w:rPr>
                <w:rFonts w:hint="eastAsia" w:ascii="宋体" w:hAnsi="宋体" w:cs="宋体"/>
                <w:bCs/>
                <w:color w:val="auto"/>
                <w:szCs w:val="21"/>
                <w:highlight w:val="none"/>
              </w:rPr>
              <w:t>视为不合格</w:t>
            </w:r>
            <w:r>
              <w:rPr>
                <w:rFonts w:hint="eastAsia" w:ascii="宋体" w:hAnsi="宋体" w:cs="宋体"/>
                <w:bCs/>
                <w:color w:val="auto"/>
                <w:szCs w:val="21"/>
                <w:highlight w:val="none"/>
                <w:lang w:val="en-US" w:eastAsia="zh-CN"/>
              </w:rPr>
              <w:t>供应商。</w:t>
            </w:r>
          </w:p>
        </w:tc>
      </w:tr>
    </w:tbl>
    <w:p w14:paraId="6A1D06F1">
      <w:pPr>
        <w:pStyle w:val="17"/>
        <w:rPr>
          <w:rFonts w:ascii="宋体" w:hAnsi="宋体" w:cs="宋体"/>
          <w:color w:val="auto"/>
          <w:highlight w:val="none"/>
        </w:rPr>
      </w:pPr>
    </w:p>
    <w:p w14:paraId="3CA02A7B">
      <w:pPr>
        <w:pStyle w:val="17"/>
        <w:rPr>
          <w:rFonts w:ascii="宋体" w:hAnsi="宋体" w:cs="宋体"/>
          <w:color w:val="auto"/>
          <w:highlight w:val="none"/>
        </w:rPr>
      </w:pPr>
    </w:p>
    <w:p w14:paraId="3B4AB054">
      <w:pPr>
        <w:pStyle w:val="17"/>
        <w:rPr>
          <w:rFonts w:ascii="宋体" w:hAnsi="宋体" w:cs="宋体"/>
          <w:color w:val="auto"/>
          <w:highlight w:val="none"/>
        </w:rPr>
      </w:pPr>
    </w:p>
    <w:p w14:paraId="2F3675B2">
      <w:pPr>
        <w:rPr>
          <w:rFonts w:ascii="宋体" w:hAnsi="宋体" w:cs="宋体"/>
          <w:color w:val="auto"/>
          <w:highlight w:val="none"/>
        </w:rPr>
      </w:pPr>
    </w:p>
    <w:p w14:paraId="60FA916A">
      <w:pPr>
        <w:spacing w:line="428" w:lineRule="exact"/>
        <w:rPr>
          <w:rFonts w:ascii="宋体" w:hAnsi="宋体" w:cs="宋体"/>
          <w:color w:val="auto"/>
          <w:sz w:val="17"/>
          <w:szCs w:val="17"/>
          <w:highlight w:val="none"/>
        </w:rPr>
      </w:pPr>
      <w:r>
        <w:rPr>
          <w:rFonts w:hint="eastAsia" w:ascii="宋体" w:hAnsi="宋体" w:cs="宋体"/>
          <w:color w:val="auto"/>
          <w:highlight w:val="none"/>
        </w:rPr>
        <w:br w:type="page"/>
      </w:r>
      <w:r>
        <w:rPr>
          <w:rFonts w:hint="eastAsia" w:ascii="宋体" w:hAnsi="宋体" w:cs="宋体"/>
          <w:color w:val="auto"/>
          <w:sz w:val="30"/>
          <w:szCs w:val="30"/>
          <w:highlight w:val="none"/>
        </w:rPr>
        <w:t>附件1：</w:t>
      </w:r>
    </w:p>
    <w:p w14:paraId="0E658566">
      <w:pPr>
        <w:jc w:val="center"/>
        <w:rPr>
          <w:rFonts w:ascii="宋体" w:hAnsi="宋体" w:cs="宋体"/>
          <w:b/>
          <w:color w:val="auto"/>
          <w:sz w:val="30"/>
          <w:szCs w:val="30"/>
          <w:highlight w:val="none"/>
        </w:rPr>
      </w:pPr>
      <w:r>
        <w:rPr>
          <w:rFonts w:hint="eastAsia" w:ascii="宋体" w:hAnsi="宋体" w:cs="宋体"/>
          <w:b/>
          <w:color w:val="auto"/>
          <w:sz w:val="30"/>
          <w:szCs w:val="30"/>
          <w:highlight w:val="none"/>
        </w:rPr>
        <w:t>节能产品政府采购品目清单</w:t>
      </w:r>
    </w:p>
    <w:tbl>
      <w:tblPr>
        <w:tblStyle w:val="25"/>
        <w:tblW w:w="9220" w:type="dxa"/>
        <w:tblInd w:w="93" w:type="dxa"/>
        <w:tblLayout w:type="fixed"/>
        <w:tblCellMar>
          <w:top w:w="0" w:type="dxa"/>
          <w:left w:w="108" w:type="dxa"/>
          <w:bottom w:w="0" w:type="dxa"/>
          <w:right w:w="108" w:type="dxa"/>
        </w:tblCellMar>
      </w:tblPr>
      <w:tblGrid>
        <w:gridCol w:w="733"/>
        <w:gridCol w:w="1024"/>
        <w:gridCol w:w="1516"/>
        <w:gridCol w:w="1612"/>
        <w:gridCol w:w="4335"/>
      </w:tblGrid>
      <w:tr w14:paraId="0A557105">
        <w:tblPrEx>
          <w:tblCellMar>
            <w:top w:w="0" w:type="dxa"/>
            <w:left w:w="108" w:type="dxa"/>
            <w:bottom w:w="0" w:type="dxa"/>
            <w:right w:w="108" w:type="dxa"/>
          </w:tblCellMar>
        </w:tblPrEx>
        <w:trPr>
          <w:trHeight w:val="555" w:hRule="atLeast"/>
        </w:trPr>
        <w:tc>
          <w:tcPr>
            <w:tcW w:w="733" w:type="dxa"/>
            <w:tcBorders>
              <w:top w:val="single" w:color="000000" w:sz="8" w:space="0"/>
              <w:left w:val="single" w:color="000000" w:sz="8" w:space="0"/>
              <w:bottom w:val="single" w:color="000000" w:sz="8" w:space="0"/>
              <w:right w:val="single" w:color="000000" w:sz="8" w:space="0"/>
            </w:tcBorders>
          </w:tcPr>
          <w:p w14:paraId="5B443A31">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152" w:type="dxa"/>
            <w:gridSpan w:val="3"/>
            <w:tcBorders>
              <w:top w:val="single" w:color="000000" w:sz="8" w:space="0"/>
              <w:left w:val="nil"/>
              <w:bottom w:val="single" w:color="000000" w:sz="8" w:space="0"/>
              <w:right w:val="single" w:color="000000" w:sz="8" w:space="0"/>
            </w:tcBorders>
            <w:vAlign w:val="center"/>
          </w:tcPr>
          <w:p w14:paraId="6FDBC208">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tcBorders>
              <w:top w:val="single" w:color="000000" w:sz="8" w:space="0"/>
              <w:left w:val="nil"/>
              <w:bottom w:val="single" w:color="000000" w:sz="8" w:space="0"/>
              <w:right w:val="single" w:color="000000" w:sz="8" w:space="0"/>
            </w:tcBorders>
            <w:vAlign w:val="center"/>
          </w:tcPr>
          <w:p w14:paraId="0D6E9948">
            <w:pPr>
              <w:widowControl/>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14:paraId="29F19628">
        <w:tblPrEx>
          <w:tblCellMar>
            <w:top w:w="0" w:type="dxa"/>
            <w:left w:w="108" w:type="dxa"/>
            <w:bottom w:w="0" w:type="dxa"/>
            <w:right w:w="108" w:type="dxa"/>
          </w:tblCellMar>
        </w:tblPrEx>
        <w:trPr>
          <w:trHeight w:val="495" w:hRule="atLeast"/>
        </w:trPr>
        <w:tc>
          <w:tcPr>
            <w:tcW w:w="733" w:type="dxa"/>
            <w:vMerge w:val="restart"/>
            <w:tcBorders>
              <w:top w:val="nil"/>
              <w:left w:val="single" w:color="000000" w:sz="8" w:space="0"/>
              <w:bottom w:val="single" w:color="000000" w:sz="8" w:space="0"/>
              <w:right w:val="single" w:color="000000" w:sz="8" w:space="0"/>
            </w:tcBorders>
            <w:vAlign w:val="center"/>
          </w:tcPr>
          <w:p w14:paraId="4E7FF0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24" w:type="dxa"/>
            <w:vMerge w:val="restart"/>
            <w:tcBorders>
              <w:top w:val="nil"/>
              <w:left w:val="single" w:color="000000" w:sz="8" w:space="0"/>
              <w:bottom w:val="single" w:color="000000" w:sz="8" w:space="0"/>
              <w:right w:val="single" w:color="000000" w:sz="8" w:space="0"/>
            </w:tcBorders>
            <w:vAlign w:val="center"/>
          </w:tcPr>
          <w:p w14:paraId="4089A4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vAlign w:val="center"/>
          </w:tcPr>
          <w:p w14:paraId="2F76132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vAlign w:val="center"/>
          </w:tcPr>
          <w:p w14:paraId="151D92F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511EF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3544176">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7300BDC7">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47D03B7C">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0AC3D36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vAlign w:val="center"/>
          </w:tcPr>
          <w:p w14:paraId="7632CC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A52FD4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AE12D7D">
        <w:tblPrEx>
          <w:tblCellMar>
            <w:top w:w="0" w:type="dxa"/>
            <w:left w:w="108" w:type="dxa"/>
            <w:bottom w:w="0" w:type="dxa"/>
            <w:right w:w="108" w:type="dxa"/>
          </w:tblCellMar>
        </w:tblPrEx>
        <w:trPr>
          <w:trHeight w:val="735" w:hRule="atLeast"/>
        </w:trPr>
        <w:tc>
          <w:tcPr>
            <w:tcW w:w="733" w:type="dxa"/>
            <w:vMerge w:val="continue"/>
            <w:tcBorders>
              <w:top w:val="nil"/>
              <w:left w:val="single" w:color="000000" w:sz="8" w:space="0"/>
              <w:bottom w:val="single" w:color="000000" w:sz="8" w:space="0"/>
              <w:right w:val="single" w:color="000000" w:sz="8" w:space="0"/>
            </w:tcBorders>
            <w:vAlign w:val="center"/>
          </w:tcPr>
          <w:p w14:paraId="184C8374">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4BA4882E">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38A104B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vAlign w:val="center"/>
          </w:tcPr>
          <w:p w14:paraId="6AA9C5F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73E54A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6BB841B">
        <w:tblPrEx>
          <w:tblCellMar>
            <w:top w:w="0" w:type="dxa"/>
            <w:left w:w="108" w:type="dxa"/>
            <w:bottom w:w="0" w:type="dxa"/>
            <w:right w:w="108" w:type="dxa"/>
          </w:tblCellMar>
        </w:tblPrEx>
        <w:trPr>
          <w:trHeight w:val="495" w:hRule="atLeast"/>
        </w:trPr>
        <w:tc>
          <w:tcPr>
            <w:tcW w:w="733" w:type="dxa"/>
            <w:vMerge w:val="restart"/>
            <w:tcBorders>
              <w:top w:val="nil"/>
              <w:left w:val="single" w:color="000000" w:sz="8" w:space="0"/>
              <w:bottom w:val="single" w:color="000000" w:sz="8" w:space="0"/>
              <w:right w:val="single" w:color="000000" w:sz="8" w:space="0"/>
            </w:tcBorders>
            <w:vAlign w:val="center"/>
          </w:tcPr>
          <w:p w14:paraId="70EAAF5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24" w:type="dxa"/>
            <w:vMerge w:val="restart"/>
            <w:tcBorders>
              <w:top w:val="nil"/>
              <w:left w:val="single" w:color="000000" w:sz="8" w:space="0"/>
              <w:bottom w:val="single" w:color="000000" w:sz="8" w:space="0"/>
              <w:right w:val="single" w:color="000000" w:sz="8" w:space="0"/>
            </w:tcBorders>
            <w:vAlign w:val="center"/>
          </w:tcPr>
          <w:p w14:paraId="635B961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5F14539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vAlign w:val="center"/>
          </w:tcPr>
          <w:p w14:paraId="7B2F1D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vAlign w:val="center"/>
          </w:tcPr>
          <w:p w14:paraId="0A13CF4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00F33ED">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1702DB3A">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040D2766">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4F332DE1">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270EB1B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vAlign w:val="center"/>
          </w:tcPr>
          <w:p w14:paraId="1B4FA60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A5E0667">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1B0FFA2F">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692B56A2">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7C64A8CE">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39555BA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vAlign w:val="center"/>
          </w:tcPr>
          <w:p w14:paraId="2B6F34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AAF3EF6">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2CE2D6F0">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026DE31E">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5F3B0EE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vAlign w:val="center"/>
          </w:tcPr>
          <w:p w14:paraId="21E5FF9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vAlign w:val="center"/>
          </w:tcPr>
          <w:p w14:paraId="145EE6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5E4D7AE6">
        <w:tblPrEx>
          <w:tblCellMar>
            <w:top w:w="0" w:type="dxa"/>
            <w:left w:w="108" w:type="dxa"/>
            <w:bottom w:w="0" w:type="dxa"/>
            <w:right w:w="108" w:type="dxa"/>
          </w:tblCellMar>
        </w:tblPrEx>
        <w:trPr>
          <w:trHeight w:val="975" w:hRule="atLeast"/>
        </w:trPr>
        <w:tc>
          <w:tcPr>
            <w:tcW w:w="733" w:type="dxa"/>
            <w:vMerge w:val="continue"/>
            <w:tcBorders>
              <w:top w:val="nil"/>
              <w:left w:val="single" w:color="000000" w:sz="8" w:space="0"/>
              <w:bottom w:val="single" w:color="000000" w:sz="8" w:space="0"/>
              <w:right w:val="single" w:color="000000" w:sz="8" w:space="0"/>
            </w:tcBorders>
            <w:vAlign w:val="center"/>
          </w:tcPr>
          <w:p w14:paraId="3E2B35D7">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55562F5C">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52C533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vAlign w:val="center"/>
          </w:tcPr>
          <w:p w14:paraId="6BF455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vAlign w:val="center"/>
          </w:tcPr>
          <w:p w14:paraId="35AC86F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3B9D28D">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651268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24" w:type="dxa"/>
            <w:tcBorders>
              <w:top w:val="nil"/>
              <w:left w:val="nil"/>
              <w:bottom w:val="single" w:color="000000" w:sz="8" w:space="0"/>
              <w:right w:val="single" w:color="000000" w:sz="8" w:space="0"/>
            </w:tcBorders>
            <w:vAlign w:val="center"/>
          </w:tcPr>
          <w:p w14:paraId="327CFC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vAlign w:val="center"/>
          </w:tcPr>
          <w:p w14:paraId="0FF7F9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62FFFE6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B3BF22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A7247D1">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5A8C06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24" w:type="dxa"/>
            <w:tcBorders>
              <w:top w:val="nil"/>
              <w:left w:val="nil"/>
              <w:bottom w:val="single" w:color="000000" w:sz="8" w:space="0"/>
              <w:right w:val="single" w:color="000000" w:sz="8" w:space="0"/>
            </w:tcBorders>
            <w:vAlign w:val="center"/>
          </w:tcPr>
          <w:p w14:paraId="05C4FA7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vAlign w:val="center"/>
          </w:tcPr>
          <w:p w14:paraId="1184C4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2225C54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E9A43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8AD547A">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auto" w:sz="4" w:space="0"/>
              <w:right w:val="single" w:color="000000" w:sz="8" w:space="0"/>
            </w:tcBorders>
            <w:vAlign w:val="center"/>
          </w:tcPr>
          <w:p w14:paraId="20C9ED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24" w:type="dxa"/>
            <w:tcBorders>
              <w:top w:val="nil"/>
              <w:left w:val="nil"/>
              <w:bottom w:val="single" w:color="auto" w:sz="4" w:space="0"/>
              <w:right w:val="single" w:color="000000" w:sz="8" w:space="0"/>
            </w:tcBorders>
            <w:vAlign w:val="center"/>
          </w:tcPr>
          <w:p w14:paraId="3BD264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auto" w:sz="4" w:space="0"/>
              <w:right w:val="single" w:color="000000" w:sz="8" w:space="0"/>
            </w:tcBorders>
            <w:vAlign w:val="center"/>
          </w:tcPr>
          <w:p w14:paraId="0850118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auto" w:sz="4" w:space="0"/>
              <w:right w:val="single" w:color="000000" w:sz="8" w:space="0"/>
            </w:tcBorders>
            <w:vAlign w:val="center"/>
          </w:tcPr>
          <w:p w14:paraId="3A4837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07B1F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D7AA02C">
        <w:tblPrEx>
          <w:tblCellMar>
            <w:top w:w="0" w:type="dxa"/>
            <w:left w:w="108" w:type="dxa"/>
            <w:bottom w:w="0" w:type="dxa"/>
            <w:right w:w="108" w:type="dxa"/>
          </w:tblCellMar>
        </w:tblPrEx>
        <w:trPr>
          <w:trHeight w:val="735"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14:paraId="2716A57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71A2E0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single" w:color="auto" w:sz="4" w:space="0"/>
              <w:left w:val="single" w:color="auto" w:sz="4" w:space="0"/>
              <w:bottom w:val="single" w:color="auto" w:sz="4" w:space="0"/>
              <w:right w:val="single" w:color="auto" w:sz="4" w:space="0"/>
            </w:tcBorders>
            <w:vAlign w:val="center"/>
          </w:tcPr>
          <w:p w14:paraId="60A87F2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single" w:color="auto" w:sz="4" w:space="0"/>
              <w:left w:val="single" w:color="auto" w:sz="4" w:space="0"/>
              <w:bottom w:val="single" w:color="auto" w:sz="4" w:space="0"/>
              <w:right w:val="single" w:color="auto" w:sz="4" w:space="0"/>
            </w:tcBorders>
            <w:vAlign w:val="center"/>
          </w:tcPr>
          <w:p w14:paraId="35F496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op w:val="nil"/>
              <w:left w:val="single" w:color="auto" w:sz="4" w:space="0"/>
              <w:bottom w:val="single" w:color="000000" w:sz="8" w:space="0"/>
              <w:right w:val="single" w:color="000000" w:sz="8" w:space="0"/>
            </w:tcBorders>
            <w:vAlign w:val="center"/>
          </w:tcPr>
          <w:p w14:paraId="307CB8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2F3F560">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67D051A3">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34459633">
            <w:pPr>
              <w:widowControl/>
              <w:jc w:val="left"/>
              <w:rPr>
                <w:rFonts w:ascii="宋体" w:hAnsi="宋体" w:cs="宋体"/>
                <w:color w:val="auto"/>
                <w:kern w:val="0"/>
                <w:sz w:val="20"/>
                <w:szCs w:val="20"/>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55CF559C">
            <w:pPr>
              <w:widowControl/>
              <w:jc w:val="left"/>
              <w:rPr>
                <w:rFonts w:ascii="宋体" w:hAnsi="宋体" w:cs="宋体"/>
                <w:color w:val="auto"/>
                <w:kern w:val="0"/>
                <w:sz w:val="20"/>
                <w:szCs w:val="20"/>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70B5FC4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op w:val="nil"/>
              <w:left w:val="single" w:color="auto" w:sz="4" w:space="0"/>
              <w:bottom w:val="single" w:color="000000" w:sz="8" w:space="0"/>
              <w:right w:val="single" w:color="000000" w:sz="8" w:space="0"/>
            </w:tcBorders>
            <w:vAlign w:val="center"/>
          </w:tcPr>
          <w:p w14:paraId="04869B6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7A51A04">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7192BE60">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199BEB76">
            <w:pPr>
              <w:widowControl/>
              <w:jc w:val="left"/>
              <w:rPr>
                <w:rFonts w:ascii="宋体" w:hAnsi="宋体" w:cs="宋体"/>
                <w:color w:val="auto"/>
                <w:kern w:val="0"/>
                <w:sz w:val="20"/>
                <w:szCs w:val="20"/>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3A66E25D">
            <w:pPr>
              <w:widowControl/>
              <w:jc w:val="left"/>
              <w:rPr>
                <w:rFonts w:ascii="宋体" w:hAnsi="宋体" w:cs="宋体"/>
                <w:color w:val="auto"/>
                <w:kern w:val="0"/>
                <w:sz w:val="20"/>
                <w:szCs w:val="20"/>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1798175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op w:val="nil"/>
              <w:left w:val="single" w:color="auto" w:sz="4" w:space="0"/>
              <w:bottom w:val="single" w:color="000000" w:sz="8" w:space="0"/>
              <w:right w:val="single" w:color="000000" w:sz="8" w:space="0"/>
            </w:tcBorders>
            <w:vAlign w:val="center"/>
          </w:tcPr>
          <w:p w14:paraId="6FF08F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401FCE51">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1E4BF3B1">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765449BD">
            <w:pPr>
              <w:widowControl/>
              <w:jc w:val="left"/>
              <w:rPr>
                <w:rFonts w:ascii="宋体" w:hAnsi="宋体" w:cs="宋体"/>
                <w:color w:val="auto"/>
                <w:kern w:val="0"/>
                <w:sz w:val="20"/>
                <w:szCs w:val="20"/>
                <w:highlight w:val="none"/>
              </w:rPr>
            </w:pPr>
          </w:p>
        </w:tc>
        <w:tc>
          <w:tcPr>
            <w:tcW w:w="1516" w:type="dxa"/>
            <w:vMerge w:val="restart"/>
            <w:tcBorders>
              <w:top w:val="single" w:color="auto" w:sz="4" w:space="0"/>
              <w:left w:val="single" w:color="auto" w:sz="4" w:space="0"/>
              <w:bottom w:val="single" w:color="auto" w:sz="4" w:space="0"/>
              <w:right w:val="single" w:color="auto" w:sz="4" w:space="0"/>
            </w:tcBorders>
            <w:vAlign w:val="center"/>
          </w:tcPr>
          <w:p w14:paraId="6ED6D46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single" w:color="auto" w:sz="4" w:space="0"/>
              <w:left w:val="single" w:color="auto" w:sz="4" w:space="0"/>
              <w:bottom w:val="single" w:color="auto" w:sz="4" w:space="0"/>
              <w:right w:val="single" w:color="auto" w:sz="4" w:space="0"/>
            </w:tcBorders>
            <w:vAlign w:val="center"/>
          </w:tcPr>
          <w:p w14:paraId="057A09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op w:val="nil"/>
              <w:left w:val="single" w:color="auto" w:sz="4" w:space="0"/>
              <w:bottom w:val="single" w:color="000000" w:sz="8" w:space="0"/>
              <w:right w:val="single" w:color="000000" w:sz="8" w:space="0"/>
            </w:tcBorders>
            <w:vAlign w:val="center"/>
          </w:tcPr>
          <w:p w14:paraId="60DF07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1818CBD">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9C06B33">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48E3401E">
            <w:pPr>
              <w:widowControl/>
              <w:jc w:val="left"/>
              <w:rPr>
                <w:rFonts w:ascii="宋体" w:hAnsi="宋体" w:cs="宋体"/>
                <w:color w:val="auto"/>
                <w:kern w:val="0"/>
                <w:sz w:val="20"/>
                <w:szCs w:val="20"/>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09584B80">
            <w:pPr>
              <w:widowControl/>
              <w:jc w:val="left"/>
              <w:rPr>
                <w:rFonts w:ascii="宋体" w:hAnsi="宋体" w:cs="宋体"/>
                <w:color w:val="auto"/>
                <w:kern w:val="0"/>
                <w:sz w:val="20"/>
                <w:szCs w:val="20"/>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4857BD7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op w:val="nil"/>
              <w:left w:val="single" w:color="auto" w:sz="4" w:space="0"/>
              <w:bottom w:val="single" w:color="000000" w:sz="8" w:space="0"/>
              <w:right w:val="single" w:color="000000" w:sz="8" w:space="0"/>
            </w:tcBorders>
            <w:vAlign w:val="center"/>
          </w:tcPr>
          <w:p w14:paraId="4276E42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5E971F23">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0B31F47">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C236868">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2B81E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single" w:color="auto" w:sz="4" w:space="0"/>
              <w:left w:val="single" w:color="auto" w:sz="4" w:space="0"/>
              <w:bottom w:val="single" w:color="auto" w:sz="4" w:space="0"/>
              <w:right w:val="single" w:color="auto" w:sz="4" w:space="0"/>
            </w:tcBorders>
            <w:vAlign w:val="center"/>
          </w:tcPr>
          <w:p w14:paraId="528B72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op w:val="nil"/>
              <w:left w:val="single" w:color="auto" w:sz="4" w:space="0"/>
              <w:bottom w:val="single" w:color="000000" w:sz="8" w:space="0"/>
              <w:right w:val="single" w:color="000000" w:sz="8" w:space="0"/>
            </w:tcBorders>
            <w:vAlign w:val="center"/>
          </w:tcPr>
          <w:p w14:paraId="57ED74B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365F6012">
        <w:tblPrEx>
          <w:tblCellMar>
            <w:top w:w="0" w:type="dxa"/>
            <w:left w:w="108" w:type="dxa"/>
            <w:bottom w:w="0" w:type="dxa"/>
            <w:right w:w="108" w:type="dxa"/>
          </w:tblCellMar>
        </w:tblPrEx>
        <w:trPr>
          <w:trHeight w:val="73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6144645E">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2B30FD8">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893A1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single" w:color="auto" w:sz="4" w:space="0"/>
              <w:left w:val="single" w:color="auto" w:sz="4" w:space="0"/>
              <w:bottom w:val="single" w:color="auto" w:sz="4" w:space="0"/>
              <w:right w:val="single" w:color="auto" w:sz="4" w:space="0"/>
            </w:tcBorders>
            <w:vAlign w:val="center"/>
          </w:tcPr>
          <w:p w14:paraId="6B905B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op w:val="nil"/>
              <w:left w:val="single" w:color="auto" w:sz="4" w:space="0"/>
              <w:bottom w:val="single" w:color="000000" w:sz="8" w:space="0"/>
              <w:right w:val="single" w:color="000000" w:sz="8" w:space="0"/>
            </w:tcBorders>
            <w:vAlign w:val="center"/>
          </w:tcPr>
          <w:p w14:paraId="61EE6F7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CE2F622">
        <w:tblPrEx>
          <w:tblCellMar>
            <w:top w:w="0" w:type="dxa"/>
            <w:left w:w="108" w:type="dxa"/>
            <w:bottom w:w="0" w:type="dxa"/>
            <w:right w:w="108" w:type="dxa"/>
          </w:tblCellMar>
        </w:tblPrEx>
        <w:trPr>
          <w:trHeight w:val="495" w:hRule="atLeast"/>
        </w:trPr>
        <w:tc>
          <w:tcPr>
            <w:tcW w:w="733" w:type="dxa"/>
            <w:tcBorders>
              <w:top w:val="single" w:color="auto" w:sz="4" w:space="0"/>
              <w:left w:val="single" w:color="000000" w:sz="8" w:space="0"/>
              <w:bottom w:val="single" w:color="000000" w:sz="8" w:space="0"/>
              <w:right w:val="single" w:color="000000" w:sz="8" w:space="0"/>
            </w:tcBorders>
            <w:vAlign w:val="center"/>
          </w:tcPr>
          <w:p w14:paraId="68DD5D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24" w:type="dxa"/>
            <w:tcBorders>
              <w:top w:val="single" w:color="auto" w:sz="4" w:space="0"/>
              <w:left w:val="nil"/>
              <w:bottom w:val="single" w:color="000000" w:sz="8" w:space="0"/>
              <w:right w:val="single" w:color="000000" w:sz="8" w:space="0"/>
            </w:tcBorders>
            <w:vAlign w:val="center"/>
          </w:tcPr>
          <w:p w14:paraId="623EBEF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single" w:color="auto" w:sz="4" w:space="0"/>
              <w:left w:val="nil"/>
              <w:bottom w:val="single" w:color="000000" w:sz="8" w:space="0"/>
              <w:right w:val="single" w:color="000000" w:sz="8" w:space="0"/>
            </w:tcBorders>
            <w:vAlign w:val="center"/>
          </w:tcPr>
          <w:p w14:paraId="494487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single" w:color="auto" w:sz="4" w:space="0"/>
              <w:left w:val="nil"/>
              <w:bottom w:val="single" w:color="000000" w:sz="8" w:space="0"/>
              <w:right w:val="single" w:color="000000" w:sz="8" w:space="0"/>
            </w:tcBorders>
            <w:vAlign w:val="center"/>
          </w:tcPr>
          <w:p w14:paraId="2879248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5F06B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1A5A75D3">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5317EC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24" w:type="dxa"/>
            <w:tcBorders>
              <w:top w:val="nil"/>
              <w:left w:val="nil"/>
              <w:bottom w:val="single" w:color="000000" w:sz="8" w:space="0"/>
              <w:right w:val="single" w:color="000000" w:sz="8" w:space="0"/>
            </w:tcBorders>
            <w:vAlign w:val="center"/>
          </w:tcPr>
          <w:p w14:paraId="4D9DDC0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vAlign w:val="center"/>
          </w:tcPr>
          <w:p w14:paraId="45C365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vAlign w:val="center"/>
          </w:tcPr>
          <w:p w14:paraId="1BDC93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8D2B8B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D70E4B6">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6F6F29B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24" w:type="dxa"/>
            <w:tcBorders>
              <w:top w:val="nil"/>
              <w:left w:val="nil"/>
              <w:bottom w:val="single" w:color="000000" w:sz="8" w:space="0"/>
              <w:right w:val="single" w:color="000000" w:sz="8" w:space="0"/>
            </w:tcBorders>
            <w:vAlign w:val="center"/>
          </w:tcPr>
          <w:p w14:paraId="775C620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vAlign w:val="center"/>
          </w:tcPr>
          <w:p w14:paraId="6D9AD69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vAlign w:val="center"/>
          </w:tcPr>
          <w:p w14:paraId="65E18C4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3F9035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3DF80A2D">
        <w:tblPrEx>
          <w:tblCellMar>
            <w:top w:w="0" w:type="dxa"/>
            <w:left w:w="108" w:type="dxa"/>
            <w:bottom w:w="0" w:type="dxa"/>
            <w:right w:w="108" w:type="dxa"/>
          </w:tblCellMar>
        </w:tblPrEx>
        <w:trPr>
          <w:trHeight w:val="495" w:hRule="atLeast"/>
        </w:trPr>
        <w:tc>
          <w:tcPr>
            <w:tcW w:w="733" w:type="dxa"/>
            <w:vMerge w:val="restart"/>
            <w:tcBorders>
              <w:top w:val="nil"/>
              <w:left w:val="single" w:color="000000" w:sz="8" w:space="0"/>
              <w:bottom w:val="single" w:color="000000" w:sz="8" w:space="0"/>
              <w:right w:val="single" w:color="000000" w:sz="8" w:space="0"/>
            </w:tcBorders>
            <w:vAlign w:val="center"/>
          </w:tcPr>
          <w:p w14:paraId="520551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24" w:type="dxa"/>
            <w:vMerge w:val="restart"/>
            <w:tcBorders>
              <w:top w:val="nil"/>
              <w:left w:val="single" w:color="000000" w:sz="8" w:space="0"/>
              <w:bottom w:val="single" w:color="000000" w:sz="8" w:space="0"/>
              <w:right w:val="single" w:color="000000" w:sz="8" w:space="0"/>
            </w:tcBorders>
            <w:vAlign w:val="center"/>
          </w:tcPr>
          <w:p w14:paraId="00452D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vAlign w:val="center"/>
          </w:tcPr>
          <w:p w14:paraId="72D6906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vAlign w:val="center"/>
          </w:tcPr>
          <w:p w14:paraId="528E193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7AC7F4A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14D9C2C5">
        <w:tblPrEx>
          <w:tblCellMar>
            <w:top w:w="0" w:type="dxa"/>
            <w:left w:w="108" w:type="dxa"/>
            <w:bottom w:w="0" w:type="dxa"/>
            <w:right w:w="108" w:type="dxa"/>
          </w:tblCellMar>
        </w:tblPrEx>
        <w:trPr>
          <w:trHeight w:val="975" w:hRule="atLeast"/>
        </w:trPr>
        <w:tc>
          <w:tcPr>
            <w:tcW w:w="733" w:type="dxa"/>
            <w:vMerge w:val="continue"/>
            <w:tcBorders>
              <w:top w:val="nil"/>
              <w:left w:val="single" w:color="000000" w:sz="8" w:space="0"/>
              <w:bottom w:val="single" w:color="000000" w:sz="8" w:space="0"/>
              <w:right w:val="single" w:color="000000" w:sz="8" w:space="0"/>
            </w:tcBorders>
            <w:vAlign w:val="center"/>
          </w:tcPr>
          <w:p w14:paraId="69BA6043">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3A44D8A">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253959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vAlign w:val="center"/>
          </w:tcPr>
          <w:p w14:paraId="6B04F5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vAlign w:val="center"/>
          </w:tcPr>
          <w:p w14:paraId="2499DF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7F42311">
        <w:tblPrEx>
          <w:tblCellMar>
            <w:top w:w="0" w:type="dxa"/>
            <w:left w:w="108" w:type="dxa"/>
            <w:bottom w:w="0" w:type="dxa"/>
            <w:right w:w="108" w:type="dxa"/>
          </w:tblCellMar>
        </w:tblPrEx>
        <w:trPr>
          <w:trHeight w:val="735" w:hRule="atLeast"/>
        </w:trPr>
        <w:tc>
          <w:tcPr>
            <w:tcW w:w="733" w:type="dxa"/>
            <w:vMerge w:val="continue"/>
            <w:tcBorders>
              <w:top w:val="nil"/>
              <w:left w:val="single" w:color="000000" w:sz="8" w:space="0"/>
              <w:bottom w:val="single" w:color="000000" w:sz="8" w:space="0"/>
              <w:right w:val="single" w:color="000000" w:sz="8" w:space="0"/>
            </w:tcBorders>
            <w:vAlign w:val="center"/>
          </w:tcPr>
          <w:p w14:paraId="7A2BA460">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45DB34A3">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3F0E8C02">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F6878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vAlign w:val="center"/>
          </w:tcPr>
          <w:p w14:paraId="047E9A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B4472A4">
        <w:tblPrEx>
          <w:tblCellMar>
            <w:top w:w="0" w:type="dxa"/>
            <w:left w:w="108" w:type="dxa"/>
            <w:bottom w:w="0" w:type="dxa"/>
            <w:right w:w="108" w:type="dxa"/>
          </w:tblCellMar>
        </w:tblPrEx>
        <w:trPr>
          <w:trHeight w:val="735" w:hRule="atLeast"/>
        </w:trPr>
        <w:tc>
          <w:tcPr>
            <w:tcW w:w="733" w:type="dxa"/>
            <w:vMerge w:val="continue"/>
            <w:tcBorders>
              <w:top w:val="nil"/>
              <w:left w:val="single" w:color="000000" w:sz="8" w:space="0"/>
              <w:bottom w:val="single" w:color="000000" w:sz="8" w:space="0"/>
              <w:right w:val="single" w:color="000000" w:sz="8" w:space="0"/>
            </w:tcBorders>
            <w:vAlign w:val="center"/>
          </w:tcPr>
          <w:p w14:paraId="77511031">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31BD516">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638D3DE9">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6A792D8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vAlign w:val="center"/>
          </w:tcPr>
          <w:p w14:paraId="2845D1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17C4174">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70AB1556">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4E475BF5">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5B6694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vAlign w:val="center"/>
          </w:tcPr>
          <w:p w14:paraId="2177021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7AABBC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08641AD9">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1D8AA29B">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EB6CDB4">
            <w:pPr>
              <w:widowControl/>
              <w:jc w:val="left"/>
              <w:rPr>
                <w:rFonts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15FCA2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vAlign w:val="center"/>
          </w:tcPr>
          <w:p w14:paraId="33329F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vAlign w:val="center"/>
          </w:tcPr>
          <w:p w14:paraId="3F4E79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E0B8252">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3395CA8D">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5CA6F3B1">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07D0152E">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31E7E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vAlign w:val="center"/>
          </w:tcPr>
          <w:p w14:paraId="3293A7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92F11C0">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4F3B6F7A">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357618E6">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77C9C9B5">
            <w:pPr>
              <w:widowControl/>
              <w:jc w:val="left"/>
              <w:rPr>
                <w:rFonts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57024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vAlign w:val="center"/>
          </w:tcPr>
          <w:p w14:paraId="2FD1AB3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9710969">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auto" w:sz="4" w:space="0"/>
              <w:right w:val="single" w:color="000000" w:sz="8" w:space="0"/>
            </w:tcBorders>
            <w:vAlign w:val="center"/>
          </w:tcPr>
          <w:p w14:paraId="1904DC2F">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auto" w:sz="4" w:space="0"/>
              <w:right w:val="single" w:color="000000" w:sz="8" w:space="0"/>
            </w:tcBorders>
            <w:vAlign w:val="center"/>
          </w:tcPr>
          <w:p w14:paraId="4CE85EAF">
            <w:pPr>
              <w:widowControl/>
              <w:jc w:val="left"/>
              <w:rPr>
                <w:rFonts w:ascii="宋体" w:hAnsi="宋体" w:cs="宋体"/>
                <w:color w:val="auto"/>
                <w:kern w:val="0"/>
                <w:sz w:val="20"/>
                <w:szCs w:val="20"/>
                <w:highlight w:val="none"/>
              </w:rPr>
            </w:pPr>
          </w:p>
        </w:tc>
        <w:tc>
          <w:tcPr>
            <w:tcW w:w="1516" w:type="dxa"/>
            <w:vMerge w:val="continue"/>
            <w:tcBorders>
              <w:top w:val="nil"/>
              <w:left w:val="single" w:color="000000" w:sz="8" w:space="0"/>
              <w:bottom w:val="single" w:color="auto" w:sz="4" w:space="0"/>
              <w:right w:val="single" w:color="000000" w:sz="8" w:space="0"/>
            </w:tcBorders>
            <w:vAlign w:val="center"/>
          </w:tcPr>
          <w:p w14:paraId="2022AF0D">
            <w:pPr>
              <w:widowControl/>
              <w:jc w:val="left"/>
              <w:rPr>
                <w:rFonts w:ascii="宋体" w:hAnsi="宋体" w:cs="宋体"/>
                <w:color w:val="auto"/>
                <w:kern w:val="0"/>
                <w:sz w:val="20"/>
                <w:szCs w:val="20"/>
                <w:highlight w:val="none"/>
              </w:rPr>
            </w:pPr>
          </w:p>
        </w:tc>
        <w:tc>
          <w:tcPr>
            <w:tcW w:w="1612" w:type="dxa"/>
            <w:tcBorders>
              <w:top w:val="nil"/>
              <w:left w:val="nil"/>
              <w:bottom w:val="single" w:color="auto" w:sz="4" w:space="0"/>
              <w:right w:val="single" w:color="000000" w:sz="8" w:space="0"/>
            </w:tcBorders>
            <w:vAlign w:val="center"/>
          </w:tcPr>
          <w:p w14:paraId="49CD390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op w:val="nil"/>
              <w:left w:val="nil"/>
              <w:bottom w:val="single" w:color="auto" w:sz="4" w:space="0"/>
              <w:right w:val="single" w:color="000000" w:sz="8" w:space="0"/>
            </w:tcBorders>
            <w:vAlign w:val="center"/>
          </w:tcPr>
          <w:p w14:paraId="3577903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68DEDBF3">
        <w:tblPrEx>
          <w:tblCellMar>
            <w:top w:w="0" w:type="dxa"/>
            <w:left w:w="108" w:type="dxa"/>
            <w:bottom w:w="0" w:type="dxa"/>
            <w:right w:w="108" w:type="dxa"/>
          </w:tblCellMar>
        </w:tblPrEx>
        <w:trPr>
          <w:trHeight w:val="495"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14:paraId="55EBA9F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14:paraId="77931A0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single" w:color="auto" w:sz="4" w:space="0"/>
              <w:left w:val="single" w:color="auto" w:sz="4" w:space="0"/>
              <w:bottom w:val="single" w:color="auto" w:sz="4" w:space="0"/>
              <w:right w:val="single" w:color="auto" w:sz="4" w:space="0"/>
            </w:tcBorders>
            <w:vAlign w:val="center"/>
          </w:tcPr>
          <w:p w14:paraId="593E59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single" w:color="auto" w:sz="4" w:space="0"/>
              <w:left w:val="single" w:color="auto" w:sz="4" w:space="0"/>
              <w:bottom w:val="single" w:color="auto" w:sz="4" w:space="0"/>
              <w:right w:val="single" w:color="auto" w:sz="4" w:space="0"/>
            </w:tcBorders>
            <w:vAlign w:val="center"/>
          </w:tcPr>
          <w:p w14:paraId="5FFD63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single" w:color="auto" w:sz="4" w:space="0"/>
              <w:left w:val="single" w:color="auto" w:sz="4" w:space="0"/>
              <w:bottom w:val="single" w:color="auto" w:sz="4" w:space="0"/>
              <w:right w:val="single" w:color="auto" w:sz="4" w:space="0"/>
            </w:tcBorders>
            <w:vAlign w:val="center"/>
          </w:tcPr>
          <w:p w14:paraId="379B09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39ACD2EC">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0E07875">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603031B3">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2CB56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single" w:color="auto" w:sz="4" w:space="0"/>
              <w:left w:val="single" w:color="auto" w:sz="4" w:space="0"/>
              <w:bottom w:val="single" w:color="auto" w:sz="4" w:space="0"/>
              <w:right w:val="single" w:color="auto" w:sz="4" w:space="0"/>
            </w:tcBorders>
            <w:vAlign w:val="center"/>
          </w:tcPr>
          <w:p w14:paraId="41ED869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single" w:color="auto" w:sz="4" w:space="0"/>
              <w:left w:val="single" w:color="auto" w:sz="4" w:space="0"/>
              <w:bottom w:val="single" w:color="auto" w:sz="4" w:space="0"/>
              <w:right w:val="single" w:color="auto" w:sz="4" w:space="0"/>
            </w:tcBorders>
            <w:vAlign w:val="center"/>
          </w:tcPr>
          <w:p w14:paraId="188327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17DC2DA">
        <w:tblPrEx>
          <w:tblCellMar>
            <w:top w:w="0" w:type="dxa"/>
            <w:left w:w="108" w:type="dxa"/>
            <w:bottom w:w="0" w:type="dxa"/>
            <w:right w:w="108" w:type="dxa"/>
          </w:tblCellMar>
        </w:tblPrEx>
        <w:trPr>
          <w:trHeight w:val="49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410C2503">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3103687B">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16F9C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single" w:color="auto" w:sz="4" w:space="0"/>
              <w:left w:val="single" w:color="auto" w:sz="4" w:space="0"/>
              <w:bottom w:val="single" w:color="auto" w:sz="4" w:space="0"/>
              <w:right w:val="single" w:color="auto" w:sz="4" w:space="0"/>
            </w:tcBorders>
            <w:vAlign w:val="center"/>
          </w:tcPr>
          <w:p w14:paraId="05616AE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single" w:color="auto" w:sz="4" w:space="0"/>
              <w:left w:val="single" w:color="auto" w:sz="4" w:space="0"/>
              <w:bottom w:val="single" w:color="auto" w:sz="4" w:space="0"/>
              <w:right w:val="single" w:color="auto" w:sz="4" w:space="0"/>
            </w:tcBorders>
            <w:vAlign w:val="center"/>
          </w:tcPr>
          <w:p w14:paraId="2D8F8F0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2C3D9C5">
        <w:tblPrEx>
          <w:tblCellMar>
            <w:top w:w="0" w:type="dxa"/>
            <w:left w:w="108" w:type="dxa"/>
            <w:bottom w:w="0" w:type="dxa"/>
            <w:right w:w="108" w:type="dxa"/>
          </w:tblCellMar>
        </w:tblPrEx>
        <w:trPr>
          <w:trHeight w:val="66"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03832EE2">
            <w:pPr>
              <w:widowControl/>
              <w:jc w:val="left"/>
              <w:rPr>
                <w:rFonts w:ascii="宋体" w:hAnsi="宋体" w:cs="宋体"/>
                <w:color w:val="auto"/>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14:paraId="2AF5183F">
            <w:pPr>
              <w:widowControl/>
              <w:jc w:val="left"/>
              <w:rPr>
                <w:rFonts w:ascii="宋体" w:hAnsi="宋体" w:cs="宋体"/>
                <w:color w:val="auto"/>
                <w:kern w:val="0"/>
                <w:sz w:val="20"/>
                <w:szCs w:val="20"/>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045E6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single" w:color="auto" w:sz="4" w:space="0"/>
              <w:left w:val="single" w:color="auto" w:sz="4" w:space="0"/>
              <w:bottom w:val="single" w:color="auto" w:sz="4" w:space="0"/>
              <w:right w:val="single" w:color="auto" w:sz="4" w:space="0"/>
            </w:tcBorders>
            <w:vAlign w:val="center"/>
          </w:tcPr>
          <w:p w14:paraId="78305E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single" w:color="auto" w:sz="4" w:space="0"/>
              <w:left w:val="single" w:color="auto" w:sz="4" w:space="0"/>
              <w:bottom w:val="single" w:color="auto" w:sz="4" w:space="0"/>
              <w:right w:val="single" w:color="auto" w:sz="4" w:space="0"/>
            </w:tcBorders>
            <w:vAlign w:val="center"/>
          </w:tcPr>
          <w:p w14:paraId="382964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1B425DCB">
        <w:tblPrEx>
          <w:tblCellMar>
            <w:top w:w="0" w:type="dxa"/>
            <w:left w:w="108" w:type="dxa"/>
            <w:bottom w:w="0" w:type="dxa"/>
            <w:right w:w="108" w:type="dxa"/>
          </w:tblCellMar>
        </w:tblPrEx>
        <w:trPr>
          <w:trHeight w:val="735" w:hRule="atLeast"/>
        </w:trPr>
        <w:tc>
          <w:tcPr>
            <w:tcW w:w="733" w:type="dxa"/>
            <w:tcBorders>
              <w:top w:val="single" w:color="auto" w:sz="4" w:space="0"/>
              <w:left w:val="single" w:color="000000" w:sz="8" w:space="0"/>
              <w:bottom w:val="single" w:color="000000" w:sz="8" w:space="0"/>
              <w:right w:val="single" w:color="000000" w:sz="8" w:space="0"/>
            </w:tcBorders>
            <w:vAlign w:val="center"/>
          </w:tcPr>
          <w:p w14:paraId="7CF4752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24" w:type="dxa"/>
            <w:tcBorders>
              <w:top w:val="single" w:color="auto" w:sz="4" w:space="0"/>
              <w:left w:val="nil"/>
              <w:bottom w:val="single" w:color="000000" w:sz="8" w:space="0"/>
              <w:right w:val="single" w:color="000000" w:sz="8" w:space="0"/>
            </w:tcBorders>
            <w:vAlign w:val="center"/>
          </w:tcPr>
          <w:p w14:paraId="43D1935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single" w:color="auto" w:sz="4" w:space="0"/>
              <w:left w:val="nil"/>
              <w:bottom w:val="single" w:color="000000" w:sz="8" w:space="0"/>
              <w:right w:val="single" w:color="000000" w:sz="8" w:space="0"/>
            </w:tcBorders>
            <w:vAlign w:val="center"/>
          </w:tcPr>
          <w:p w14:paraId="2C2520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single" w:color="auto" w:sz="4" w:space="0"/>
              <w:left w:val="nil"/>
              <w:bottom w:val="single" w:color="000000" w:sz="8" w:space="0"/>
              <w:right w:val="single" w:color="000000" w:sz="8" w:space="0"/>
            </w:tcBorders>
            <w:vAlign w:val="center"/>
          </w:tcPr>
          <w:p w14:paraId="685F7D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single" w:color="auto" w:sz="4" w:space="0"/>
              <w:left w:val="nil"/>
              <w:bottom w:val="single" w:color="000000" w:sz="8" w:space="0"/>
              <w:right w:val="single" w:color="000000" w:sz="8" w:space="0"/>
            </w:tcBorders>
            <w:vAlign w:val="center"/>
          </w:tcPr>
          <w:p w14:paraId="488E2A0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3CE22FCE">
        <w:tblPrEx>
          <w:tblCellMar>
            <w:top w:w="0" w:type="dxa"/>
            <w:left w:w="108" w:type="dxa"/>
            <w:bottom w:w="0" w:type="dxa"/>
            <w:right w:w="108" w:type="dxa"/>
          </w:tblCellMar>
        </w:tblPrEx>
        <w:trPr>
          <w:trHeight w:val="975" w:hRule="atLeast"/>
        </w:trPr>
        <w:tc>
          <w:tcPr>
            <w:tcW w:w="733" w:type="dxa"/>
            <w:tcBorders>
              <w:top w:val="nil"/>
              <w:left w:val="single" w:color="000000" w:sz="8" w:space="0"/>
              <w:bottom w:val="single" w:color="000000" w:sz="8" w:space="0"/>
              <w:right w:val="single" w:color="000000" w:sz="8" w:space="0"/>
            </w:tcBorders>
            <w:vAlign w:val="center"/>
          </w:tcPr>
          <w:p w14:paraId="7AF9D62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24" w:type="dxa"/>
            <w:tcBorders>
              <w:top w:val="nil"/>
              <w:left w:val="nil"/>
              <w:bottom w:val="single" w:color="000000" w:sz="8" w:space="0"/>
              <w:right w:val="single" w:color="000000" w:sz="8" w:space="0"/>
            </w:tcBorders>
            <w:vAlign w:val="center"/>
          </w:tcPr>
          <w:p w14:paraId="13ACFC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vAlign w:val="center"/>
          </w:tcPr>
          <w:p w14:paraId="4127D8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vAlign w:val="center"/>
          </w:tcPr>
          <w:p w14:paraId="10D969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op w:val="nil"/>
              <w:left w:val="nil"/>
              <w:bottom w:val="single" w:color="000000" w:sz="8" w:space="0"/>
              <w:right w:val="single" w:color="000000" w:sz="8" w:space="0"/>
            </w:tcBorders>
            <w:vAlign w:val="center"/>
          </w:tcPr>
          <w:p w14:paraId="0E272D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0BDA90D">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383EE75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24" w:type="dxa"/>
            <w:tcBorders>
              <w:top w:val="nil"/>
              <w:left w:val="nil"/>
              <w:bottom w:val="single" w:color="000000" w:sz="8" w:space="0"/>
              <w:right w:val="single" w:color="000000" w:sz="8" w:space="0"/>
            </w:tcBorders>
            <w:vAlign w:val="center"/>
          </w:tcPr>
          <w:p w14:paraId="29797ED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vAlign w:val="center"/>
          </w:tcPr>
          <w:p w14:paraId="51D0EB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vAlign w:val="center"/>
          </w:tcPr>
          <w:p w14:paraId="1276CA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678C34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05CD1F84">
        <w:tblPrEx>
          <w:tblCellMar>
            <w:top w:w="0" w:type="dxa"/>
            <w:left w:w="108" w:type="dxa"/>
            <w:bottom w:w="0" w:type="dxa"/>
            <w:right w:w="108" w:type="dxa"/>
          </w:tblCellMar>
        </w:tblPrEx>
        <w:trPr>
          <w:trHeight w:val="285" w:hRule="atLeast"/>
        </w:trPr>
        <w:tc>
          <w:tcPr>
            <w:tcW w:w="733" w:type="dxa"/>
            <w:vMerge w:val="restart"/>
            <w:tcBorders>
              <w:top w:val="nil"/>
              <w:left w:val="single" w:color="000000" w:sz="8" w:space="0"/>
              <w:bottom w:val="single" w:color="000000" w:sz="8" w:space="0"/>
              <w:right w:val="single" w:color="000000" w:sz="8" w:space="0"/>
            </w:tcBorders>
            <w:vAlign w:val="center"/>
          </w:tcPr>
          <w:p w14:paraId="29BCD7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24" w:type="dxa"/>
            <w:vMerge w:val="restart"/>
            <w:tcBorders>
              <w:top w:val="nil"/>
              <w:left w:val="single" w:color="000000" w:sz="8" w:space="0"/>
              <w:bottom w:val="single" w:color="000000" w:sz="8" w:space="0"/>
              <w:right w:val="single" w:color="000000" w:sz="8" w:space="0"/>
            </w:tcBorders>
            <w:vAlign w:val="center"/>
          </w:tcPr>
          <w:p w14:paraId="2AEA8FB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vAlign w:val="center"/>
          </w:tcPr>
          <w:p w14:paraId="0F401C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vAlign w:val="center"/>
          </w:tcPr>
          <w:p w14:paraId="3E0549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86A3E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DCC8840">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7C20151C">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7B8820B6">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639A4A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vAlign w:val="center"/>
          </w:tcPr>
          <w:p w14:paraId="044D5C6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FD8E4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3D44A02">
        <w:tblPrEx>
          <w:tblCellMar>
            <w:top w:w="0" w:type="dxa"/>
            <w:left w:w="108" w:type="dxa"/>
            <w:bottom w:w="0" w:type="dxa"/>
            <w:right w:w="108" w:type="dxa"/>
          </w:tblCellMar>
        </w:tblPrEx>
        <w:trPr>
          <w:trHeight w:val="495" w:hRule="atLeast"/>
        </w:trPr>
        <w:tc>
          <w:tcPr>
            <w:tcW w:w="733" w:type="dxa"/>
            <w:vMerge w:val="continue"/>
            <w:tcBorders>
              <w:top w:val="nil"/>
              <w:left w:val="single" w:color="000000" w:sz="8" w:space="0"/>
              <w:bottom w:val="single" w:color="000000" w:sz="8" w:space="0"/>
              <w:right w:val="single" w:color="000000" w:sz="8" w:space="0"/>
            </w:tcBorders>
            <w:vAlign w:val="center"/>
          </w:tcPr>
          <w:p w14:paraId="6FD725B7">
            <w:pPr>
              <w:widowControl/>
              <w:jc w:val="left"/>
              <w:rPr>
                <w:rFonts w:ascii="宋体" w:hAnsi="宋体" w:cs="宋体"/>
                <w:color w:val="auto"/>
                <w:kern w:val="0"/>
                <w:sz w:val="20"/>
                <w:szCs w:val="20"/>
                <w:highlight w:val="none"/>
              </w:rPr>
            </w:pPr>
          </w:p>
        </w:tc>
        <w:tc>
          <w:tcPr>
            <w:tcW w:w="1024" w:type="dxa"/>
            <w:vMerge w:val="continue"/>
            <w:tcBorders>
              <w:top w:val="nil"/>
              <w:left w:val="single" w:color="000000" w:sz="8" w:space="0"/>
              <w:bottom w:val="single" w:color="000000" w:sz="8" w:space="0"/>
              <w:right w:val="single" w:color="000000" w:sz="8" w:space="0"/>
            </w:tcBorders>
            <w:vAlign w:val="center"/>
          </w:tcPr>
          <w:p w14:paraId="73A863DB">
            <w:pPr>
              <w:widowControl/>
              <w:jc w:val="left"/>
              <w:rPr>
                <w:rFonts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029C8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vAlign w:val="center"/>
          </w:tcPr>
          <w:p w14:paraId="6AA0BC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68A7D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4626C31">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70D1D28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24" w:type="dxa"/>
            <w:tcBorders>
              <w:top w:val="nil"/>
              <w:left w:val="nil"/>
              <w:bottom w:val="single" w:color="000000" w:sz="8" w:space="0"/>
              <w:right w:val="single" w:color="000000" w:sz="8" w:space="0"/>
            </w:tcBorders>
            <w:vAlign w:val="center"/>
          </w:tcPr>
          <w:p w14:paraId="7C8EAF8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vAlign w:val="center"/>
          </w:tcPr>
          <w:p w14:paraId="1F3099E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2800F1D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5F8066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1F905583">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0F8444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24" w:type="dxa"/>
            <w:tcBorders>
              <w:top w:val="nil"/>
              <w:left w:val="nil"/>
              <w:bottom w:val="single" w:color="000000" w:sz="8" w:space="0"/>
              <w:right w:val="single" w:color="000000" w:sz="8" w:space="0"/>
            </w:tcBorders>
            <w:vAlign w:val="center"/>
          </w:tcPr>
          <w:p w14:paraId="227AE3D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vAlign w:val="center"/>
          </w:tcPr>
          <w:p w14:paraId="63659DE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004C7C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E1828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4205D41">
        <w:tblPrEx>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vAlign w:val="center"/>
          </w:tcPr>
          <w:p w14:paraId="55E0AF5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24" w:type="dxa"/>
            <w:tcBorders>
              <w:top w:val="nil"/>
              <w:left w:val="nil"/>
              <w:bottom w:val="single" w:color="000000" w:sz="8" w:space="0"/>
              <w:right w:val="single" w:color="000000" w:sz="8" w:space="0"/>
            </w:tcBorders>
            <w:vAlign w:val="center"/>
          </w:tcPr>
          <w:p w14:paraId="7D335E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vAlign w:val="center"/>
          </w:tcPr>
          <w:p w14:paraId="0E8EBB6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59466B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2A0A59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A05CB06">
      <w:pPr>
        <w:spacing w:after="12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A287B75">
      <w:pPr>
        <w:jc w:val="left"/>
        <w:rPr>
          <w:rFonts w:ascii="宋体" w:hAnsi="宋体" w:cs="宋体"/>
          <w:color w:val="auto"/>
          <w:kern w:val="0"/>
          <w:sz w:val="32"/>
          <w:szCs w:val="32"/>
          <w:highlight w:val="none"/>
        </w:rPr>
      </w:pPr>
      <w:r>
        <w:rPr>
          <w:rFonts w:hint="eastAsia" w:ascii="宋体" w:hAnsi="宋体" w:cs="宋体"/>
          <w:color w:val="auto"/>
          <w:kern w:val="0"/>
          <w:sz w:val="20"/>
          <w:szCs w:val="21"/>
          <w:highlight w:val="none"/>
        </w:rPr>
        <w:t xml:space="preserve">    2.以“★”标注的为政府强制采购产品。</w:t>
      </w:r>
      <w:r>
        <w:rPr>
          <w:rFonts w:hint="eastAsia" w:ascii="宋体" w:hAnsi="宋体" w:cs="宋体"/>
          <w:color w:val="auto"/>
          <w:kern w:val="0"/>
          <w:sz w:val="20"/>
          <w:szCs w:val="21"/>
          <w:highlight w:val="none"/>
        </w:rPr>
        <w:br w:type="page"/>
      </w:r>
      <w:r>
        <w:rPr>
          <w:rFonts w:hint="eastAsia" w:ascii="宋体" w:hAnsi="宋体" w:cs="宋体"/>
          <w:color w:val="auto"/>
          <w:kern w:val="0"/>
          <w:sz w:val="30"/>
          <w:szCs w:val="30"/>
          <w:highlight w:val="none"/>
        </w:rPr>
        <w:t>附件2：</w:t>
      </w:r>
    </w:p>
    <w:p w14:paraId="31F0B9B0">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中小微企业划型标准</w:t>
      </w:r>
    </w:p>
    <w:tbl>
      <w:tblPr>
        <w:tblStyle w:val="25"/>
        <w:tblW w:w="9437" w:type="dxa"/>
        <w:tblInd w:w="250" w:type="dxa"/>
        <w:tblLayout w:type="fixed"/>
        <w:tblCellMar>
          <w:top w:w="0" w:type="dxa"/>
          <w:left w:w="108" w:type="dxa"/>
          <w:bottom w:w="0" w:type="dxa"/>
          <w:right w:w="108" w:type="dxa"/>
        </w:tblCellMar>
      </w:tblPr>
      <w:tblGrid>
        <w:gridCol w:w="1973"/>
        <w:gridCol w:w="1972"/>
        <w:gridCol w:w="845"/>
        <w:gridCol w:w="1830"/>
        <w:gridCol w:w="1690"/>
        <w:gridCol w:w="1127"/>
      </w:tblGrid>
      <w:tr w14:paraId="5CAF6F93">
        <w:tblPrEx>
          <w:tblCellMar>
            <w:top w:w="0" w:type="dxa"/>
            <w:left w:w="108" w:type="dxa"/>
            <w:bottom w:w="0" w:type="dxa"/>
            <w:right w:w="108" w:type="dxa"/>
          </w:tblCellMar>
        </w:tblPrEx>
        <w:trPr>
          <w:trHeight w:val="665" w:hRule="atLeast"/>
        </w:trPr>
        <w:tc>
          <w:tcPr>
            <w:tcW w:w="1973" w:type="dxa"/>
            <w:tcBorders>
              <w:top w:val="single" w:color="auto" w:sz="4" w:space="0"/>
              <w:left w:val="single" w:color="auto" w:sz="4" w:space="0"/>
              <w:bottom w:val="single" w:color="auto" w:sz="4" w:space="0"/>
              <w:right w:val="single" w:color="auto" w:sz="4" w:space="0"/>
            </w:tcBorders>
            <w:vAlign w:val="center"/>
          </w:tcPr>
          <w:p w14:paraId="78AC73C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72" w:type="dxa"/>
            <w:tcBorders>
              <w:top w:val="single" w:color="auto" w:sz="4" w:space="0"/>
              <w:left w:val="nil"/>
              <w:bottom w:val="single" w:color="auto" w:sz="4" w:space="0"/>
              <w:right w:val="single" w:color="auto" w:sz="4" w:space="0"/>
            </w:tcBorders>
            <w:vAlign w:val="center"/>
          </w:tcPr>
          <w:p w14:paraId="117CBD0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45" w:type="dxa"/>
            <w:tcBorders>
              <w:top w:val="single" w:color="auto" w:sz="4" w:space="0"/>
              <w:left w:val="nil"/>
              <w:bottom w:val="single" w:color="auto" w:sz="4" w:space="0"/>
              <w:right w:val="single" w:color="auto" w:sz="4" w:space="0"/>
            </w:tcBorders>
            <w:vAlign w:val="center"/>
          </w:tcPr>
          <w:p w14:paraId="403915AA">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30" w:type="dxa"/>
            <w:tcBorders>
              <w:top w:val="single" w:color="auto" w:sz="4" w:space="0"/>
              <w:left w:val="nil"/>
              <w:bottom w:val="single" w:color="auto" w:sz="4" w:space="0"/>
              <w:right w:val="single" w:color="auto" w:sz="4" w:space="0"/>
            </w:tcBorders>
            <w:vAlign w:val="center"/>
          </w:tcPr>
          <w:p w14:paraId="1203566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90" w:type="dxa"/>
            <w:tcBorders>
              <w:top w:val="single" w:color="auto" w:sz="4" w:space="0"/>
              <w:left w:val="nil"/>
              <w:bottom w:val="single" w:color="auto" w:sz="4" w:space="0"/>
              <w:right w:val="single" w:color="auto" w:sz="4" w:space="0"/>
            </w:tcBorders>
            <w:vAlign w:val="center"/>
          </w:tcPr>
          <w:p w14:paraId="6C13B510">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27" w:type="dxa"/>
            <w:tcBorders>
              <w:top w:val="single" w:color="auto" w:sz="4" w:space="0"/>
              <w:left w:val="nil"/>
              <w:bottom w:val="single" w:color="auto" w:sz="4" w:space="0"/>
              <w:right w:val="single" w:color="auto" w:sz="4" w:space="0"/>
            </w:tcBorders>
            <w:vAlign w:val="center"/>
          </w:tcPr>
          <w:p w14:paraId="21FF3894">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02BFF66">
        <w:tblPrEx>
          <w:tblCellMar>
            <w:top w:w="0" w:type="dxa"/>
            <w:left w:w="108" w:type="dxa"/>
            <w:bottom w:w="0" w:type="dxa"/>
            <w:right w:w="108" w:type="dxa"/>
          </w:tblCellMar>
        </w:tblPrEx>
        <w:trPr>
          <w:trHeight w:val="337" w:hRule="atLeast"/>
        </w:trPr>
        <w:tc>
          <w:tcPr>
            <w:tcW w:w="1973" w:type="dxa"/>
            <w:tcBorders>
              <w:top w:val="nil"/>
              <w:left w:val="single" w:color="auto" w:sz="4" w:space="0"/>
              <w:bottom w:val="single" w:color="auto" w:sz="4" w:space="0"/>
              <w:right w:val="single" w:color="auto" w:sz="4" w:space="0"/>
            </w:tcBorders>
            <w:vAlign w:val="center"/>
          </w:tcPr>
          <w:p w14:paraId="7C6559D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72" w:type="dxa"/>
            <w:tcBorders>
              <w:top w:val="nil"/>
              <w:left w:val="nil"/>
              <w:bottom w:val="single" w:color="auto" w:sz="4" w:space="0"/>
              <w:right w:val="single" w:color="auto" w:sz="4" w:space="0"/>
            </w:tcBorders>
            <w:vAlign w:val="center"/>
          </w:tcPr>
          <w:p w14:paraId="2CD29D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537995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2B4F40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0" w:type="dxa"/>
            <w:tcBorders>
              <w:top w:val="nil"/>
              <w:left w:val="nil"/>
              <w:bottom w:val="single" w:color="auto" w:sz="4" w:space="0"/>
              <w:right w:val="single" w:color="auto" w:sz="4" w:space="0"/>
            </w:tcBorders>
            <w:vAlign w:val="center"/>
          </w:tcPr>
          <w:p w14:paraId="45166C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27" w:type="dxa"/>
            <w:tcBorders>
              <w:top w:val="nil"/>
              <w:left w:val="nil"/>
              <w:bottom w:val="single" w:color="auto" w:sz="4" w:space="0"/>
              <w:right w:val="single" w:color="auto" w:sz="4" w:space="0"/>
            </w:tcBorders>
            <w:vAlign w:val="center"/>
          </w:tcPr>
          <w:p w14:paraId="69D617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DA044D">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752130A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72" w:type="dxa"/>
            <w:tcBorders>
              <w:top w:val="nil"/>
              <w:left w:val="nil"/>
              <w:bottom w:val="single" w:color="auto" w:sz="4" w:space="0"/>
              <w:right w:val="single" w:color="auto" w:sz="4" w:space="0"/>
            </w:tcBorders>
            <w:vAlign w:val="center"/>
          </w:tcPr>
          <w:p w14:paraId="775E86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7EB6A7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492B9F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3FD8EE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27" w:type="dxa"/>
            <w:tcBorders>
              <w:top w:val="nil"/>
              <w:left w:val="nil"/>
              <w:bottom w:val="single" w:color="auto" w:sz="4" w:space="0"/>
              <w:right w:val="single" w:color="auto" w:sz="4" w:space="0"/>
            </w:tcBorders>
            <w:vAlign w:val="center"/>
          </w:tcPr>
          <w:p w14:paraId="6A072F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361569">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340C3FFE">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031589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59C4CF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2FF64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90" w:type="dxa"/>
            <w:tcBorders>
              <w:top w:val="nil"/>
              <w:left w:val="nil"/>
              <w:bottom w:val="single" w:color="auto" w:sz="4" w:space="0"/>
              <w:right w:val="single" w:color="auto" w:sz="4" w:space="0"/>
            </w:tcBorders>
            <w:vAlign w:val="center"/>
          </w:tcPr>
          <w:p w14:paraId="32D321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27" w:type="dxa"/>
            <w:tcBorders>
              <w:top w:val="nil"/>
              <w:left w:val="nil"/>
              <w:bottom w:val="single" w:color="auto" w:sz="4" w:space="0"/>
              <w:right w:val="single" w:color="auto" w:sz="4" w:space="0"/>
            </w:tcBorders>
            <w:vAlign w:val="center"/>
          </w:tcPr>
          <w:p w14:paraId="69E5D0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395E0F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258AC15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72" w:type="dxa"/>
            <w:tcBorders>
              <w:top w:val="nil"/>
              <w:left w:val="nil"/>
              <w:bottom w:val="single" w:color="auto" w:sz="4" w:space="0"/>
              <w:right w:val="single" w:color="auto" w:sz="4" w:space="0"/>
            </w:tcBorders>
            <w:vAlign w:val="center"/>
          </w:tcPr>
          <w:p w14:paraId="7B9837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4346B7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3BFB2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90" w:type="dxa"/>
            <w:tcBorders>
              <w:top w:val="nil"/>
              <w:left w:val="nil"/>
              <w:bottom w:val="single" w:color="auto" w:sz="4" w:space="0"/>
              <w:right w:val="single" w:color="auto" w:sz="4" w:space="0"/>
            </w:tcBorders>
            <w:vAlign w:val="center"/>
          </w:tcPr>
          <w:p w14:paraId="0A22A1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27" w:type="dxa"/>
            <w:tcBorders>
              <w:top w:val="nil"/>
              <w:left w:val="nil"/>
              <w:bottom w:val="single" w:color="auto" w:sz="4" w:space="0"/>
              <w:right w:val="single" w:color="auto" w:sz="4" w:space="0"/>
            </w:tcBorders>
            <w:vAlign w:val="center"/>
          </w:tcPr>
          <w:p w14:paraId="6E2C3F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7860293">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80FB227">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4D8712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45" w:type="dxa"/>
            <w:tcBorders>
              <w:top w:val="nil"/>
              <w:left w:val="nil"/>
              <w:bottom w:val="single" w:color="auto" w:sz="4" w:space="0"/>
              <w:right w:val="single" w:color="auto" w:sz="4" w:space="0"/>
            </w:tcBorders>
            <w:vAlign w:val="center"/>
          </w:tcPr>
          <w:p w14:paraId="4B60AA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1A4ED1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90" w:type="dxa"/>
            <w:tcBorders>
              <w:top w:val="nil"/>
              <w:left w:val="nil"/>
              <w:bottom w:val="single" w:color="auto" w:sz="4" w:space="0"/>
              <w:right w:val="single" w:color="auto" w:sz="4" w:space="0"/>
            </w:tcBorders>
            <w:vAlign w:val="center"/>
          </w:tcPr>
          <w:p w14:paraId="5FDE19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27" w:type="dxa"/>
            <w:tcBorders>
              <w:top w:val="nil"/>
              <w:left w:val="nil"/>
              <w:bottom w:val="single" w:color="auto" w:sz="4" w:space="0"/>
              <w:right w:val="single" w:color="auto" w:sz="4" w:space="0"/>
            </w:tcBorders>
            <w:vAlign w:val="center"/>
          </w:tcPr>
          <w:p w14:paraId="5EAA25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DCC08E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521EC2A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72" w:type="dxa"/>
            <w:tcBorders>
              <w:top w:val="nil"/>
              <w:left w:val="nil"/>
              <w:bottom w:val="single" w:color="auto" w:sz="4" w:space="0"/>
              <w:right w:val="single" w:color="auto" w:sz="4" w:space="0"/>
            </w:tcBorders>
            <w:vAlign w:val="center"/>
          </w:tcPr>
          <w:p w14:paraId="0142E6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5D2834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45F091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90" w:type="dxa"/>
            <w:tcBorders>
              <w:top w:val="nil"/>
              <w:left w:val="nil"/>
              <w:bottom w:val="single" w:color="auto" w:sz="4" w:space="0"/>
              <w:right w:val="single" w:color="auto" w:sz="4" w:space="0"/>
            </w:tcBorders>
            <w:vAlign w:val="center"/>
          </w:tcPr>
          <w:p w14:paraId="663B69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27" w:type="dxa"/>
            <w:tcBorders>
              <w:top w:val="nil"/>
              <w:left w:val="nil"/>
              <w:bottom w:val="single" w:color="auto" w:sz="4" w:space="0"/>
              <w:right w:val="single" w:color="auto" w:sz="4" w:space="0"/>
            </w:tcBorders>
            <w:vAlign w:val="center"/>
          </w:tcPr>
          <w:p w14:paraId="669CB6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A752A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7FD0C0E">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3A1E18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4ED2C6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0307D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90" w:type="dxa"/>
            <w:tcBorders>
              <w:top w:val="nil"/>
              <w:left w:val="nil"/>
              <w:bottom w:val="single" w:color="auto" w:sz="4" w:space="0"/>
              <w:right w:val="single" w:color="auto" w:sz="4" w:space="0"/>
            </w:tcBorders>
            <w:vAlign w:val="center"/>
          </w:tcPr>
          <w:p w14:paraId="51B6B1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27" w:type="dxa"/>
            <w:tcBorders>
              <w:top w:val="nil"/>
              <w:left w:val="nil"/>
              <w:bottom w:val="single" w:color="auto" w:sz="4" w:space="0"/>
              <w:right w:val="single" w:color="auto" w:sz="4" w:space="0"/>
            </w:tcBorders>
            <w:vAlign w:val="center"/>
          </w:tcPr>
          <w:p w14:paraId="6DE39F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FFCE148">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DBCA4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72" w:type="dxa"/>
            <w:tcBorders>
              <w:top w:val="nil"/>
              <w:left w:val="nil"/>
              <w:bottom w:val="single" w:color="auto" w:sz="4" w:space="0"/>
              <w:right w:val="single" w:color="auto" w:sz="4" w:space="0"/>
            </w:tcBorders>
            <w:vAlign w:val="center"/>
          </w:tcPr>
          <w:p w14:paraId="71C77F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47080B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24D7D0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90" w:type="dxa"/>
            <w:tcBorders>
              <w:top w:val="nil"/>
              <w:left w:val="nil"/>
              <w:bottom w:val="single" w:color="auto" w:sz="4" w:space="0"/>
              <w:right w:val="single" w:color="auto" w:sz="4" w:space="0"/>
            </w:tcBorders>
            <w:vAlign w:val="center"/>
          </w:tcPr>
          <w:p w14:paraId="231137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27" w:type="dxa"/>
            <w:tcBorders>
              <w:top w:val="nil"/>
              <w:left w:val="nil"/>
              <w:bottom w:val="single" w:color="auto" w:sz="4" w:space="0"/>
              <w:right w:val="single" w:color="auto" w:sz="4" w:space="0"/>
            </w:tcBorders>
            <w:vAlign w:val="center"/>
          </w:tcPr>
          <w:p w14:paraId="012ED5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DB5E6F">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2C855DE7">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589574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2DD4E1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021DD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90" w:type="dxa"/>
            <w:tcBorders>
              <w:top w:val="nil"/>
              <w:left w:val="nil"/>
              <w:bottom w:val="single" w:color="auto" w:sz="4" w:space="0"/>
              <w:right w:val="single" w:color="auto" w:sz="4" w:space="0"/>
            </w:tcBorders>
            <w:vAlign w:val="center"/>
          </w:tcPr>
          <w:p w14:paraId="5CA6DC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27" w:type="dxa"/>
            <w:tcBorders>
              <w:top w:val="nil"/>
              <w:left w:val="nil"/>
              <w:bottom w:val="single" w:color="auto" w:sz="4" w:space="0"/>
              <w:right w:val="single" w:color="auto" w:sz="4" w:space="0"/>
            </w:tcBorders>
            <w:vAlign w:val="center"/>
          </w:tcPr>
          <w:p w14:paraId="67E672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7B93EC">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50E5D4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72" w:type="dxa"/>
            <w:tcBorders>
              <w:top w:val="nil"/>
              <w:left w:val="nil"/>
              <w:bottom w:val="single" w:color="auto" w:sz="4" w:space="0"/>
              <w:right w:val="single" w:color="auto" w:sz="4" w:space="0"/>
            </w:tcBorders>
            <w:vAlign w:val="center"/>
          </w:tcPr>
          <w:p w14:paraId="5D8367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0DC98C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0DDFDB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75CE10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27" w:type="dxa"/>
            <w:tcBorders>
              <w:top w:val="nil"/>
              <w:left w:val="nil"/>
              <w:bottom w:val="single" w:color="auto" w:sz="4" w:space="0"/>
              <w:right w:val="single" w:color="auto" w:sz="4" w:space="0"/>
            </w:tcBorders>
            <w:vAlign w:val="center"/>
          </w:tcPr>
          <w:p w14:paraId="710F88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BCA207">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72435956">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00A177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67418D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D78FC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90" w:type="dxa"/>
            <w:tcBorders>
              <w:top w:val="nil"/>
              <w:left w:val="nil"/>
              <w:bottom w:val="single" w:color="auto" w:sz="4" w:space="0"/>
              <w:right w:val="single" w:color="auto" w:sz="4" w:space="0"/>
            </w:tcBorders>
            <w:vAlign w:val="center"/>
          </w:tcPr>
          <w:p w14:paraId="107C45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27" w:type="dxa"/>
            <w:tcBorders>
              <w:top w:val="nil"/>
              <w:left w:val="nil"/>
              <w:bottom w:val="single" w:color="auto" w:sz="4" w:space="0"/>
              <w:right w:val="single" w:color="auto" w:sz="4" w:space="0"/>
            </w:tcBorders>
            <w:vAlign w:val="center"/>
          </w:tcPr>
          <w:p w14:paraId="3DC8EE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3D7C26D">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126C4B0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72" w:type="dxa"/>
            <w:tcBorders>
              <w:top w:val="nil"/>
              <w:left w:val="nil"/>
              <w:bottom w:val="single" w:color="auto" w:sz="4" w:space="0"/>
              <w:right w:val="single" w:color="auto" w:sz="4" w:space="0"/>
            </w:tcBorders>
            <w:vAlign w:val="center"/>
          </w:tcPr>
          <w:p w14:paraId="299454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54C415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12DDE3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90" w:type="dxa"/>
            <w:tcBorders>
              <w:top w:val="nil"/>
              <w:left w:val="nil"/>
              <w:bottom w:val="single" w:color="auto" w:sz="4" w:space="0"/>
              <w:right w:val="single" w:color="auto" w:sz="4" w:space="0"/>
            </w:tcBorders>
            <w:vAlign w:val="center"/>
          </w:tcPr>
          <w:p w14:paraId="0E071E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27" w:type="dxa"/>
            <w:tcBorders>
              <w:top w:val="nil"/>
              <w:left w:val="nil"/>
              <w:bottom w:val="single" w:color="auto" w:sz="4" w:space="0"/>
              <w:right w:val="single" w:color="auto" w:sz="4" w:space="0"/>
            </w:tcBorders>
            <w:vAlign w:val="center"/>
          </w:tcPr>
          <w:p w14:paraId="158480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FC18219">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3CC19CB3">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01F6D1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5F96DF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6981AC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90" w:type="dxa"/>
            <w:tcBorders>
              <w:top w:val="nil"/>
              <w:left w:val="nil"/>
              <w:bottom w:val="single" w:color="auto" w:sz="4" w:space="0"/>
              <w:right w:val="single" w:color="auto" w:sz="4" w:space="0"/>
            </w:tcBorders>
            <w:vAlign w:val="center"/>
          </w:tcPr>
          <w:p w14:paraId="13696A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27" w:type="dxa"/>
            <w:tcBorders>
              <w:top w:val="nil"/>
              <w:left w:val="nil"/>
              <w:bottom w:val="single" w:color="auto" w:sz="4" w:space="0"/>
              <w:right w:val="single" w:color="auto" w:sz="4" w:space="0"/>
            </w:tcBorders>
            <w:vAlign w:val="center"/>
          </w:tcPr>
          <w:p w14:paraId="09F40A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1D06B97">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206137C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72" w:type="dxa"/>
            <w:tcBorders>
              <w:top w:val="nil"/>
              <w:left w:val="nil"/>
              <w:bottom w:val="single" w:color="auto" w:sz="4" w:space="0"/>
              <w:right w:val="single" w:color="auto" w:sz="4" w:space="0"/>
            </w:tcBorders>
            <w:vAlign w:val="center"/>
          </w:tcPr>
          <w:p w14:paraId="357791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465432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51B33B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4DAEC0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27" w:type="dxa"/>
            <w:tcBorders>
              <w:top w:val="nil"/>
              <w:left w:val="nil"/>
              <w:bottom w:val="single" w:color="auto" w:sz="4" w:space="0"/>
              <w:right w:val="single" w:color="auto" w:sz="4" w:space="0"/>
            </w:tcBorders>
            <w:vAlign w:val="center"/>
          </w:tcPr>
          <w:p w14:paraId="0203C3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EA73029">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6D9ED450">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169BBF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5394A5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039BD3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90" w:type="dxa"/>
            <w:tcBorders>
              <w:top w:val="nil"/>
              <w:left w:val="nil"/>
              <w:bottom w:val="single" w:color="auto" w:sz="4" w:space="0"/>
              <w:right w:val="single" w:color="auto" w:sz="4" w:space="0"/>
            </w:tcBorders>
            <w:vAlign w:val="center"/>
          </w:tcPr>
          <w:p w14:paraId="623CEF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27" w:type="dxa"/>
            <w:tcBorders>
              <w:top w:val="nil"/>
              <w:left w:val="nil"/>
              <w:bottom w:val="single" w:color="auto" w:sz="4" w:space="0"/>
              <w:right w:val="single" w:color="auto" w:sz="4" w:space="0"/>
            </w:tcBorders>
            <w:vAlign w:val="center"/>
          </w:tcPr>
          <w:p w14:paraId="150610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B87E575">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079C0A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72" w:type="dxa"/>
            <w:tcBorders>
              <w:top w:val="nil"/>
              <w:left w:val="nil"/>
              <w:bottom w:val="single" w:color="auto" w:sz="4" w:space="0"/>
              <w:right w:val="single" w:color="auto" w:sz="4" w:space="0"/>
            </w:tcBorders>
            <w:vAlign w:val="center"/>
          </w:tcPr>
          <w:p w14:paraId="203972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04093B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35DAE0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4281E2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0C2FA3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C0B4FA">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0B137257">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3B43D8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371C28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5C192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0" w:type="dxa"/>
            <w:tcBorders>
              <w:top w:val="nil"/>
              <w:left w:val="nil"/>
              <w:bottom w:val="single" w:color="auto" w:sz="4" w:space="0"/>
              <w:right w:val="single" w:color="auto" w:sz="4" w:space="0"/>
            </w:tcBorders>
            <w:vAlign w:val="center"/>
          </w:tcPr>
          <w:p w14:paraId="4E3181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27" w:type="dxa"/>
            <w:tcBorders>
              <w:top w:val="nil"/>
              <w:left w:val="nil"/>
              <w:bottom w:val="single" w:color="auto" w:sz="4" w:space="0"/>
              <w:right w:val="single" w:color="auto" w:sz="4" w:space="0"/>
            </w:tcBorders>
            <w:vAlign w:val="center"/>
          </w:tcPr>
          <w:p w14:paraId="4CB91E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2C88148">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0200C2D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72" w:type="dxa"/>
            <w:tcBorders>
              <w:top w:val="nil"/>
              <w:left w:val="nil"/>
              <w:bottom w:val="single" w:color="auto" w:sz="4" w:space="0"/>
              <w:right w:val="single" w:color="auto" w:sz="4" w:space="0"/>
            </w:tcBorders>
            <w:vAlign w:val="center"/>
          </w:tcPr>
          <w:p w14:paraId="27E209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4EABAE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7076A5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313866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6A8664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2675ED">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273343CB">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7804A9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0BCB61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4775A3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90" w:type="dxa"/>
            <w:tcBorders>
              <w:top w:val="nil"/>
              <w:left w:val="nil"/>
              <w:bottom w:val="single" w:color="auto" w:sz="4" w:space="0"/>
              <w:right w:val="single" w:color="auto" w:sz="4" w:space="0"/>
            </w:tcBorders>
            <w:vAlign w:val="center"/>
          </w:tcPr>
          <w:p w14:paraId="0754F3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27" w:type="dxa"/>
            <w:tcBorders>
              <w:top w:val="nil"/>
              <w:left w:val="nil"/>
              <w:bottom w:val="single" w:color="auto" w:sz="4" w:space="0"/>
              <w:right w:val="single" w:color="auto" w:sz="4" w:space="0"/>
            </w:tcBorders>
            <w:vAlign w:val="center"/>
          </w:tcPr>
          <w:p w14:paraId="3FD839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E88E415">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4105C4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72" w:type="dxa"/>
            <w:tcBorders>
              <w:top w:val="nil"/>
              <w:left w:val="nil"/>
              <w:bottom w:val="single" w:color="auto" w:sz="4" w:space="0"/>
              <w:right w:val="single" w:color="auto" w:sz="4" w:space="0"/>
            </w:tcBorders>
            <w:vAlign w:val="center"/>
          </w:tcPr>
          <w:p w14:paraId="31AB99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36025D0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1B9A0D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90" w:type="dxa"/>
            <w:tcBorders>
              <w:top w:val="nil"/>
              <w:left w:val="nil"/>
              <w:bottom w:val="single" w:color="auto" w:sz="4" w:space="0"/>
              <w:right w:val="single" w:color="auto" w:sz="4" w:space="0"/>
            </w:tcBorders>
            <w:vAlign w:val="center"/>
          </w:tcPr>
          <w:p w14:paraId="51DB97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571585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527E01C">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06D3D4EA">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411A1B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50A971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7E2599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90" w:type="dxa"/>
            <w:tcBorders>
              <w:top w:val="nil"/>
              <w:left w:val="nil"/>
              <w:bottom w:val="single" w:color="auto" w:sz="4" w:space="0"/>
              <w:right w:val="single" w:color="auto" w:sz="4" w:space="0"/>
            </w:tcBorders>
            <w:vAlign w:val="center"/>
          </w:tcPr>
          <w:p w14:paraId="016E5C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27" w:type="dxa"/>
            <w:tcBorders>
              <w:top w:val="nil"/>
              <w:left w:val="nil"/>
              <w:bottom w:val="single" w:color="auto" w:sz="4" w:space="0"/>
              <w:right w:val="single" w:color="auto" w:sz="4" w:space="0"/>
            </w:tcBorders>
            <w:vAlign w:val="center"/>
          </w:tcPr>
          <w:p w14:paraId="21871C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C25B55">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5717D43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72" w:type="dxa"/>
            <w:tcBorders>
              <w:top w:val="nil"/>
              <w:left w:val="nil"/>
              <w:bottom w:val="single" w:color="auto" w:sz="4" w:space="0"/>
              <w:right w:val="single" w:color="auto" w:sz="4" w:space="0"/>
            </w:tcBorders>
            <w:vAlign w:val="center"/>
          </w:tcPr>
          <w:p w14:paraId="38906B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6D1E1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2F2B88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7282A9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6E929C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F044FFA">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0A8E4C00">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62EBF5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7DA1B0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60F9E5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90" w:type="dxa"/>
            <w:tcBorders>
              <w:top w:val="nil"/>
              <w:left w:val="nil"/>
              <w:bottom w:val="single" w:color="auto" w:sz="4" w:space="0"/>
              <w:right w:val="single" w:color="auto" w:sz="4" w:space="0"/>
            </w:tcBorders>
            <w:vAlign w:val="center"/>
          </w:tcPr>
          <w:p w14:paraId="5BCC34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27" w:type="dxa"/>
            <w:tcBorders>
              <w:top w:val="nil"/>
              <w:left w:val="nil"/>
              <w:bottom w:val="single" w:color="auto" w:sz="4" w:space="0"/>
              <w:right w:val="single" w:color="auto" w:sz="4" w:space="0"/>
            </w:tcBorders>
            <w:vAlign w:val="center"/>
          </w:tcPr>
          <w:p w14:paraId="672B73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7ED2CB4">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16755D0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72" w:type="dxa"/>
            <w:tcBorders>
              <w:top w:val="nil"/>
              <w:left w:val="nil"/>
              <w:bottom w:val="single" w:color="auto" w:sz="4" w:space="0"/>
              <w:right w:val="single" w:color="auto" w:sz="4" w:space="0"/>
            </w:tcBorders>
            <w:vAlign w:val="center"/>
          </w:tcPr>
          <w:p w14:paraId="654292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09F01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423E99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90" w:type="dxa"/>
            <w:tcBorders>
              <w:top w:val="nil"/>
              <w:left w:val="nil"/>
              <w:bottom w:val="single" w:color="auto" w:sz="4" w:space="0"/>
              <w:right w:val="single" w:color="auto" w:sz="4" w:space="0"/>
            </w:tcBorders>
            <w:vAlign w:val="center"/>
          </w:tcPr>
          <w:p w14:paraId="01C8B68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27" w:type="dxa"/>
            <w:tcBorders>
              <w:top w:val="nil"/>
              <w:left w:val="nil"/>
              <w:bottom w:val="single" w:color="auto" w:sz="4" w:space="0"/>
              <w:right w:val="single" w:color="auto" w:sz="4" w:space="0"/>
            </w:tcBorders>
            <w:vAlign w:val="center"/>
          </w:tcPr>
          <w:p w14:paraId="56889C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20DAEC">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4BD14A30">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5FFAB6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45" w:type="dxa"/>
            <w:tcBorders>
              <w:top w:val="nil"/>
              <w:left w:val="nil"/>
              <w:bottom w:val="single" w:color="auto" w:sz="4" w:space="0"/>
              <w:right w:val="single" w:color="auto" w:sz="4" w:space="0"/>
            </w:tcBorders>
            <w:vAlign w:val="center"/>
          </w:tcPr>
          <w:p w14:paraId="71AB1F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60A60F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90" w:type="dxa"/>
            <w:tcBorders>
              <w:top w:val="nil"/>
              <w:left w:val="nil"/>
              <w:bottom w:val="single" w:color="auto" w:sz="4" w:space="0"/>
              <w:right w:val="single" w:color="auto" w:sz="4" w:space="0"/>
            </w:tcBorders>
            <w:vAlign w:val="center"/>
          </w:tcPr>
          <w:p w14:paraId="290643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27" w:type="dxa"/>
            <w:tcBorders>
              <w:top w:val="nil"/>
              <w:left w:val="nil"/>
              <w:bottom w:val="single" w:color="auto" w:sz="4" w:space="0"/>
              <w:right w:val="single" w:color="auto" w:sz="4" w:space="0"/>
            </w:tcBorders>
            <w:vAlign w:val="center"/>
          </w:tcPr>
          <w:p w14:paraId="0FA1D9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4DDE03C">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19B6F07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72" w:type="dxa"/>
            <w:tcBorders>
              <w:top w:val="nil"/>
              <w:left w:val="nil"/>
              <w:bottom w:val="single" w:color="auto" w:sz="4" w:space="0"/>
              <w:right w:val="single" w:color="auto" w:sz="4" w:space="0"/>
            </w:tcBorders>
            <w:vAlign w:val="center"/>
          </w:tcPr>
          <w:p w14:paraId="10266E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45AEF8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673367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90" w:type="dxa"/>
            <w:tcBorders>
              <w:top w:val="nil"/>
              <w:left w:val="nil"/>
              <w:bottom w:val="single" w:color="auto" w:sz="4" w:space="0"/>
              <w:right w:val="single" w:color="auto" w:sz="4" w:space="0"/>
            </w:tcBorders>
            <w:vAlign w:val="center"/>
          </w:tcPr>
          <w:p w14:paraId="6F3F33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27" w:type="dxa"/>
            <w:tcBorders>
              <w:top w:val="nil"/>
              <w:left w:val="nil"/>
              <w:bottom w:val="single" w:color="auto" w:sz="4" w:space="0"/>
              <w:right w:val="single" w:color="auto" w:sz="4" w:space="0"/>
            </w:tcBorders>
            <w:vAlign w:val="center"/>
          </w:tcPr>
          <w:p w14:paraId="139538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B2C6A08">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366459C3">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609C97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45" w:type="dxa"/>
            <w:tcBorders>
              <w:top w:val="nil"/>
              <w:left w:val="nil"/>
              <w:bottom w:val="single" w:color="auto" w:sz="4" w:space="0"/>
              <w:right w:val="single" w:color="auto" w:sz="4" w:space="0"/>
            </w:tcBorders>
            <w:vAlign w:val="center"/>
          </w:tcPr>
          <w:p w14:paraId="11BAF1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6AE835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90" w:type="dxa"/>
            <w:tcBorders>
              <w:top w:val="nil"/>
              <w:left w:val="nil"/>
              <w:bottom w:val="single" w:color="auto" w:sz="4" w:space="0"/>
              <w:right w:val="single" w:color="auto" w:sz="4" w:space="0"/>
            </w:tcBorders>
            <w:vAlign w:val="center"/>
          </w:tcPr>
          <w:p w14:paraId="6353EB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27" w:type="dxa"/>
            <w:tcBorders>
              <w:top w:val="nil"/>
              <w:left w:val="nil"/>
              <w:bottom w:val="single" w:color="auto" w:sz="4" w:space="0"/>
              <w:right w:val="single" w:color="auto" w:sz="4" w:space="0"/>
            </w:tcBorders>
            <w:vAlign w:val="center"/>
          </w:tcPr>
          <w:p w14:paraId="30C84F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2C00162">
        <w:tblPrEx>
          <w:tblCellMar>
            <w:top w:w="0" w:type="dxa"/>
            <w:left w:w="108" w:type="dxa"/>
            <w:bottom w:w="0" w:type="dxa"/>
            <w:right w:w="108" w:type="dxa"/>
          </w:tblCellMar>
        </w:tblPrEx>
        <w:trPr>
          <w:trHeight w:val="337" w:hRule="atLeast"/>
        </w:trPr>
        <w:tc>
          <w:tcPr>
            <w:tcW w:w="1973" w:type="dxa"/>
            <w:vMerge w:val="restart"/>
            <w:tcBorders>
              <w:top w:val="nil"/>
              <w:left w:val="single" w:color="auto" w:sz="4" w:space="0"/>
              <w:bottom w:val="single" w:color="auto" w:sz="4" w:space="0"/>
              <w:right w:val="single" w:color="auto" w:sz="4" w:space="0"/>
            </w:tcBorders>
            <w:vAlign w:val="center"/>
          </w:tcPr>
          <w:p w14:paraId="3A7C183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72" w:type="dxa"/>
            <w:tcBorders>
              <w:top w:val="nil"/>
              <w:left w:val="nil"/>
              <w:bottom w:val="single" w:color="auto" w:sz="4" w:space="0"/>
              <w:right w:val="single" w:color="auto" w:sz="4" w:space="0"/>
            </w:tcBorders>
            <w:vAlign w:val="center"/>
          </w:tcPr>
          <w:p w14:paraId="5B3A5D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155E40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48AF1D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2E2B7F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315A93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DAE44D">
        <w:tblPrEx>
          <w:tblCellMar>
            <w:top w:w="0" w:type="dxa"/>
            <w:left w:w="108" w:type="dxa"/>
            <w:bottom w:w="0" w:type="dxa"/>
            <w:right w:w="108" w:type="dxa"/>
          </w:tblCellMar>
        </w:tblPrEx>
        <w:trPr>
          <w:trHeight w:val="337" w:hRule="atLeast"/>
        </w:trPr>
        <w:tc>
          <w:tcPr>
            <w:tcW w:w="1973" w:type="dxa"/>
            <w:vMerge w:val="continue"/>
            <w:tcBorders>
              <w:top w:val="nil"/>
              <w:left w:val="single" w:color="auto" w:sz="4" w:space="0"/>
              <w:bottom w:val="single" w:color="auto" w:sz="4" w:space="0"/>
              <w:right w:val="single" w:color="auto" w:sz="4" w:space="0"/>
            </w:tcBorders>
            <w:vAlign w:val="center"/>
          </w:tcPr>
          <w:p w14:paraId="560EB640">
            <w:pPr>
              <w:widowControl/>
              <w:jc w:val="center"/>
              <w:rPr>
                <w:rFonts w:ascii="宋体" w:hAnsi="宋体" w:cs="宋体"/>
                <w:b/>
                <w:bCs/>
                <w:color w:val="auto"/>
                <w:kern w:val="0"/>
                <w:sz w:val="18"/>
                <w:szCs w:val="18"/>
                <w:highlight w:val="none"/>
              </w:rPr>
            </w:pPr>
          </w:p>
        </w:tc>
        <w:tc>
          <w:tcPr>
            <w:tcW w:w="1972" w:type="dxa"/>
            <w:tcBorders>
              <w:top w:val="nil"/>
              <w:left w:val="nil"/>
              <w:bottom w:val="single" w:color="auto" w:sz="4" w:space="0"/>
              <w:right w:val="single" w:color="auto" w:sz="4" w:space="0"/>
            </w:tcBorders>
            <w:vAlign w:val="center"/>
          </w:tcPr>
          <w:p w14:paraId="28D784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45" w:type="dxa"/>
            <w:tcBorders>
              <w:top w:val="nil"/>
              <w:left w:val="nil"/>
              <w:bottom w:val="single" w:color="auto" w:sz="4" w:space="0"/>
              <w:right w:val="single" w:color="auto" w:sz="4" w:space="0"/>
            </w:tcBorders>
            <w:vAlign w:val="center"/>
          </w:tcPr>
          <w:p w14:paraId="3E631E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vAlign w:val="center"/>
          </w:tcPr>
          <w:p w14:paraId="6C832E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90" w:type="dxa"/>
            <w:tcBorders>
              <w:top w:val="nil"/>
              <w:left w:val="nil"/>
              <w:bottom w:val="single" w:color="auto" w:sz="4" w:space="0"/>
              <w:right w:val="single" w:color="auto" w:sz="4" w:space="0"/>
            </w:tcBorders>
            <w:vAlign w:val="center"/>
          </w:tcPr>
          <w:p w14:paraId="43871A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27" w:type="dxa"/>
            <w:tcBorders>
              <w:top w:val="nil"/>
              <w:left w:val="nil"/>
              <w:bottom w:val="single" w:color="auto" w:sz="4" w:space="0"/>
              <w:right w:val="single" w:color="auto" w:sz="4" w:space="0"/>
            </w:tcBorders>
            <w:vAlign w:val="center"/>
          </w:tcPr>
          <w:p w14:paraId="2235E2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AF17EC3">
        <w:tblPrEx>
          <w:tblCellMar>
            <w:top w:w="0" w:type="dxa"/>
            <w:left w:w="108" w:type="dxa"/>
            <w:bottom w:w="0" w:type="dxa"/>
            <w:right w:w="108" w:type="dxa"/>
          </w:tblCellMar>
        </w:tblPrEx>
        <w:trPr>
          <w:trHeight w:val="348" w:hRule="atLeast"/>
        </w:trPr>
        <w:tc>
          <w:tcPr>
            <w:tcW w:w="1973" w:type="dxa"/>
            <w:tcBorders>
              <w:top w:val="nil"/>
              <w:left w:val="single" w:color="auto" w:sz="4" w:space="0"/>
              <w:bottom w:val="single" w:color="auto" w:sz="4" w:space="0"/>
              <w:right w:val="single" w:color="auto" w:sz="4" w:space="0"/>
            </w:tcBorders>
            <w:vAlign w:val="center"/>
          </w:tcPr>
          <w:p w14:paraId="4D4ED2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72" w:type="dxa"/>
            <w:tcBorders>
              <w:top w:val="nil"/>
              <w:left w:val="nil"/>
              <w:bottom w:val="single" w:color="auto" w:sz="4" w:space="0"/>
              <w:right w:val="single" w:color="auto" w:sz="4" w:space="0"/>
            </w:tcBorders>
            <w:vAlign w:val="center"/>
          </w:tcPr>
          <w:p w14:paraId="1B6F00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45" w:type="dxa"/>
            <w:tcBorders>
              <w:top w:val="nil"/>
              <w:left w:val="nil"/>
              <w:bottom w:val="single" w:color="auto" w:sz="4" w:space="0"/>
              <w:right w:val="single" w:color="auto" w:sz="4" w:space="0"/>
            </w:tcBorders>
            <w:vAlign w:val="center"/>
          </w:tcPr>
          <w:p w14:paraId="5FAE54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30" w:type="dxa"/>
            <w:tcBorders>
              <w:top w:val="nil"/>
              <w:left w:val="nil"/>
              <w:bottom w:val="single" w:color="auto" w:sz="4" w:space="0"/>
              <w:right w:val="single" w:color="auto" w:sz="4" w:space="0"/>
            </w:tcBorders>
            <w:vAlign w:val="center"/>
          </w:tcPr>
          <w:p w14:paraId="4F2C1C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90" w:type="dxa"/>
            <w:tcBorders>
              <w:top w:val="nil"/>
              <w:left w:val="nil"/>
              <w:bottom w:val="single" w:color="auto" w:sz="4" w:space="0"/>
              <w:right w:val="single" w:color="auto" w:sz="4" w:space="0"/>
            </w:tcBorders>
            <w:vAlign w:val="center"/>
          </w:tcPr>
          <w:p w14:paraId="171ECB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27" w:type="dxa"/>
            <w:tcBorders>
              <w:top w:val="nil"/>
              <w:left w:val="nil"/>
              <w:bottom w:val="single" w:color="auto" w:sz="4" w:space="0"/>
              <w:right w:val="single" w:color="auto" w:sz="4" w:space="0"/>
            </w:tcBorders>
            <w:vAlign w:val="center"/>
          </w:tcPr>
          <w:p w14:paraId="4C3054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9B61A74">
      <w:pPr>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7FA5648">
      <w:pPr>
        <w:rPr>
          <w:rFonts w:ascii="宋体" w:hAnsi="宋体" w:cs="宋体"/>
          <w:color w:val="auto"/>
          <w:highlight w:val="none"/>
        </w:rPr>
      </w:pPr>
    </w:p>
    <w:p w14:paraId="74CA750F">
      <w:pPr>
        <w:rPr>
          <w:rFonts w:ascii="宋体" w:hAnsi="宋体" w:cs="宋体"/>
          <w:color w:val="auto"/>
          <w:highlight w:val="none"/>
        </w:rPr>
      </w:pPr>
    </w:p>
    <w:p w14:paraId="7B87B490">
      <w:pPr>
        <w:pStyle w:val="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第四章  评审程序、评审方法和评审标准</w:t>
      </w:r>
      <w:bookmarkEnd w:id="57"/>
    </w:p>
    <w:p w14:paraId="6968D5FF">
      <w:pPr>
        <w:spacing w:line="400" w:lineRule="exact"/>
        <w:jc w:val="center"/>
        <w:rPr>
          <w:rFonts w:ascii="宋体" w:hAnsi="宋体" w:cs="宋体"/>
          <w:b/>
          <w:color w:val="auto"/>
          <w:sz w:val="32"/>
          <w:szCs w:val="32"/>
          <w:highlight w:val="none"/>
        </w:rPr>
      </w:pPr>
      <w:bookmarkStart w:id="58" w:name="_Toc22682"/>
      <w:r>
        <w:rPr>
          <w:rFonts w:hint="eastAsia" w:ascii="宋体" w:hAnsi="宋体" w:cs="宋体"/>
          <w:b/>
          <w:color w:val="auto"/>
          <w:sz w:val="32"/>
          <w:szCs w:val="32"/>
          <w:highlight w:val="none"/>
        </w:rPr>
        <w:t>一、评审程序和评审方法</w:t>
      </w:r>
      <w:bookmarkEnd w:id="58"/>
    </w:p>
    <w:p w14:paraId="294AA7D8">
      <w:pPr>
        <w:spacing w:line="360" w:lineRule="auto"/>
        <w:ind w:firstLine="420" w:firstLineChars="200"/>
        <w:rPr>
          <w:rFonts w:ascii="宋体" w:hAnsi="宋体" w:cs="宋体"/>
          <w:bCs/>
          <w:color w:val="auto"/>
          <w:szCs w:val="21"/>
          <w:highlight w:val="none"/>
        </w:rPr>
      </w:pPr>
    </w:p>
    <w:p w14:paraId="37083F0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评审方法：☑最低评标价法，是指竞标文件满足采购文件全部实质性要求，且竞标报价最低的谈判供应商为成交候选人的评标方法。</w:t>
      </w:r>
    </w:p>
    <w:p w14:paraId="6672B6E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1.确认谈判文件</w:t>
      </w:r>
    </w:p>
    <w:p w14:paraId="32E2A69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由谈判小组确认谈判文件。</w:t>
      </w:r>
    </w:p>
    <w:p w14:paraId="6FC73F8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2.资格审查</w:t>
      </w:r>
    </w:p>
    <w:p w14:paraId="4EA39A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2.1响应文件开启后，谈判小组依法对供应商的资格证明文件进行审查。</w:t>
      </w:r>
    </w:p>
    <w:p w14:paraId="0FDA926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注：采购人代表或者采购代理机构在资格审查结束前，对供应商进行信用查询。</w:t>
      </w:r>
    </w:p>
    <w:p w14:paraId="706D874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（1）查询渠道：“广西政府采购云”平台、“信用中国”网站、中国政府采购网链接入口。</w:t>
      </w:r>
    </w:p>
    <w:p w14:paraId="01AF8BC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（2）信用查询截止时点：资格审查结束前。</w:t>
      </w:r>
    </w:p>
    <w:p w14:paraId="2838ADC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查询记录和证据留存方式：在查询网站中直接打印查询记录，截图另存为电子文档作为评审资料保存。</w:t>
      </w:r>
    </w:p>
    <w:p w14:paraId="15FBBB9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（3）信用信息使用规则：对在“信用中国”网站（www.creditchina.gov.cn） 、中国政府采购网（www.ccgp.gov.cn） 等渠道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F51F8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2.2资格审查标准为本谈判文件中载明对供应商资格要求的条件。资格审查采用合格制，凡符合谈判文件规定的供应商资格要求的响应文件均通过资格审查。</w:t>
      </w:r>
    </w:p>
    <w:p w14:paraId="3993AAC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2.3供应商有下列情形之一的，资格审查不通过，其响应文件按无效响应处理：</w:t>
      </w:r>
    </w:p>
    <w:p w14:paraId="74D9D38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（1）不具备谈判文件中规定的资格要求的；</w:t>
      </w:r>
    </w:p>
    <w:p w14:paraId="6D02454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（2）响应文件未提供任一项“供应商须知前附表”资格证明文件规定的“必须提供”的文件资料的；</w:t>
      </w:r>
    </w:p>
    <w:p w14:paraId="6C78EF2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（3）响应文件提供的资格证明文件出现任一项不符合“供应商须知前附表”资格证明文件规定的“必须提供”的文件资料要求或者无效的。</w:t>
      </w:r>
    </w:p>
    <w:p w14:paraId="0530654A">
      <w:pPr>
        <w:spacing w:line="360" w:lineRule="auto"/>
        <w:ind w:firstLine="420" w:firstLineChars="200"/>
        <w:rPr>
          <w:rFonts w:ascii="宋体" w:hAnsi="宋体" w:cs="宋体"/>
          <w:bCs/>
          <w:color w:val="auto"/>
          <w:szCs w:val="21"/>
          <w:highlight w:val="none"/>
        </w:rPr>
      </w:pPr>
      <w:bookmarkStart w:id="59" w:name="_Hlk68601553"/>
      <w:r>
        <w:rPr>
          <w:rFonts w:hint="eastAsia" w:ascii="宋体" w:hAnsi="宋体" w:cs="宋体"/>
          <w:bCs/>
          <w:color w:val="auto"/>
          <w:szCs w:val="21"/>
          <w:highlight w:val="none"/>
        </w:rPr>
        <w:t>（4）同一合同项下的不同供应商，单位负责人为同一人或者存在直接控股、管理关系的；为本项目提供过整体设计、规范编制或者项目管理、监理、检测等服务的。</w:t>
      </w:r>
      <w:bookmarkEnd w:id="59"/>
    </w:p>
    <w:p w14:paraId="5A3C917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2.4通过资格审查的合格供应商不足3家的，不得进入符合性审查环节，采购人或者采购代理机构应当重新开展采购活动。</w:t>
      </w:r>
    </w:p>
    <w:p w14:paraId="2922E9D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3.符合性审查</w:t>
      </w:r>
    </w:p>
    <w:p w14:paraId="2E8AE09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3.1由谈判小组对通过资格审查的合格供应商的响应文件的响应报价、商务、技术等实质性要求进行符合性审查，以确定其是否满足谈判文件的实质性要求。</w:t>
      </w:r>
    </w:p>
    <w:p w14:paraId="13BB1B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53C3B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供应商为自然人的，必须由本人签字并附身份证明。</w:t>
      </w:r>
    </w:p>
    <w:p w14:paraId="137670D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3.4首次响应文件报价出现前后不一致的，按照下列规定修正： </w:t>
      </w:r>
    </w:p>
    <w:p w14:paraId="5A1785D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5D709B8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48ED72F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57A8E42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0432354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1939F11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3.5商务技术、报价评审</w:t>
      </w:r>
    </w:p>
    <w:p w14:paraId="6499C36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在评审时，如发现下列情形之一的，将被视为响应文件无效处理：</w:t>
      </w:r>
    </w:p>
    <w:p w14:paraId="1DDB0AB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（1）商务技术评审</w:t>
      </w:r>
    </w:p>
    <w:p w14:paraId="4C78592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1）响应文件未按谈判文件要求签署、盖章；</w:t>
      </w:r>
    </w:p>
    <w:p w14:paraId="40816E8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2）委托代理人未能出具有效身份证明或者出具的身份证明与授权委托书中的信息不符； </w:t>
      </w:r>
    </w:p>
    <w:p w14:paraId="2ECF4AE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D701D6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4）商务条款中标“▲”的条款发生负偏离的或者允许负偏离的条款数超过“供应商须知前附表”规定项数的或者标明实质性的要求发生负偏离；</w:t>
      </w:r>
    </w:p>
    <w:p w14:paraId="1E0FC8A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5）未对竞标有效期作出响应或者响应文件承诺的竞标有效期不满足谈判文件要求；</w:t>
      </w:r>
    </w:p>
    <w:p w14:paraId="57FE3D0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6）响应文件的实质性内容未使用中文表述、使用计量单位不符合谈判文件要求；</w:t>
      </w:r>
    </w:p>
    <w:p w14:paraId="4BBD710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7）响应文件中的文件资料因填写不齐全或者内容虚假或者出现其他情形而导致被谈判小组认定无效；</w:t>
      </w:r>
    </w:p>
    <w:p w14:paraId="3AF97F7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8）响应文件含有采购人不能接受的附加条件；</w:t>
      </w:r>
    </w:p>
    <w:p w14:paraId="45D6794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9）属于“供应商须知正文”第7.5条情形；</w:t>
      </w:r>
    </w:p>
    <w:p w14:paraId="779676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10）技术需求允许负偏离的条款数超过“供应商须知前附表”规定项数；</w:t>
      </w:r>
    </w:p>
    <w:p w14:paraId="63575E7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11）虚假竞标，或者出现其他情形而导致被谈判小组认定无效；</w:t>
      </w:r>
    </w:p>
    <w:p w14:paraId="63E9869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12）竞标技术方案不明确，谈判文件未允许但响应文件中存在一个或者一个以上备选（替代）竞标方案；</w:t>
      </w:r>
    </w:p>
    <w:p w14:paraId="00AF62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13）响应文件标注的项目名称或者项目编号与竞争性谈判文件标注的项目名称或者项目编号不一致的；</w:t>
      </w:r>
    </w:p>
    <w:p w14:paraId="709434D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14）未响应谈判文件实质性要求；</w:t>
      </w:r>
    </w:p>
    <w:p w14:paraId="18D163E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15）法律法规和谈判文件规定的其他无效情形。</w:t>
      </w:r>
    </w:p>
    <w:p w14:paraId="5827852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（2）报价评审</w:t>
      </w:r>
    </w:p>
    <w:p w14:paraId="093946B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 响应文件未提供“供应商须知前附表” 报价文件中规定的“响应报价表”；</w:t>
      </w:r>
    </w:p>
    <w:p w14:paraId="270FD10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2）未采用人民币报价或者未按照谈判文件标明的币种报价；</w:t>
      </w:r>
    </w:p>
    <w:p w14:paraId="1DE1FBE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623F19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0869865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7AF5676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6）响应文件响应的标的数量及单位与竞争性谈判采购文件要求实质性不一致的。</w:t>
      </w:r>
    </w:p>
    <w:p w14:paraId="1C5FBE5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7）未响应谈判文件实质性要求的。</w:t>
      </w:r>
    </w:p>
    <w:p w14:paraId="120F0A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C9787F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4.谈判程序</w:t>
      </w:r>
    </w:p>
    <w:p w14:paraId="00E2908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4.1谈判小组按照“供应商须知前附表” 确定的顺序，集中与单一供应商分别进行谈判，并给予所有参加谈判的供应商平等的谈判机会。符合谈判资格的供应商必须实时关注广西政府采购云平台（https://www.zcygov.cn/）开标信息，在接到谈判通知后规定时间内参加谈判，未在规定时间内参加谈判的视同放弃参加谈判权利，其响应文件按无效响应处理。</w:t>
      </w:r>
    </w:p>
    <w:p w14:paraId="3FFAE84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FCF66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4.3对谈判文件作出的实质性变动是谈判文件的有效组成部分，由谈判小组及时以电子澄清函形式同时通知所有参加谈判的供应商。</w:t>
      </w:r>
    </w:p>
    <w:p w14:paraId="5FE9D54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5BA4F8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4.5谈判中，谈判的任何一方不得透露与谈判有关的其他供应商的技术资料、价格和其他信息。</w:t>
      </w:r>
    </w:p>
    <w:p w14:paraId="1BAF4AE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4.6采购代理机构对谈判过程和重要谈判内容进行记录，谈判双方在记录上签字确认。</w:t>
      </w:r>
    </w:p>
    <w:p w14:paraId="55BAAC4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4.7谈判过程中重新提交的响应文件，供应商可以在开启前补充、修改。</w:t>
      </w:r>
    </w:p>
    <w:p w14:paraId="6837435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4.8对谈判过程提交的响应文件进行有效性、完整性和响应程度审查，通过审查的合格供应商不足3家的，采购人或者采购代理机构应当重新开展采购活动。</w:t>
      </w:r>
    </w:p>
    <w:p w14:paraId="560308B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5.最后报价</w:t>
      </w:r>
    </w:p>
    <w:p w14:paraId="231BD36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谈判文件能够详细列明采购标的的技术、服务要求的，谈判结束后，由谈判小组要求所有继续参加谈判的供应商在规定时间内在广西政府采购云平台（https://www.zcygov.cn/）提交最后报价，提交最后报价的供应商不得少于3家，否则必须重新采购。</w:t>
      </w:r>
    </w:p>
    <w:p w14:paraId="3A88769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在广西政府采购云平台（https://www.zcygov.cn/）提交最后报价。</w:t>
      </w:r>
    </w:p>
    <w:p w14:paraId="1153350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各供应商必须提前做好相关准备并按时递交最后报价文件，最后报价高于采购预算或本项目的控制价的响应文件作无效响应处理。</w:t>
      </w:r>
    </w:p>
    <w:p w14:paraId="0B122FB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最后报价是供应商响应文件的有效组成部分。</w:t>
      </w:r>
    </w:p>
    <w:p w14:paraId="2AC1DBD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5.4已经提交响应文件的供应商，在提交最后报价之前，可以根据谈判情况退出谈判，退出谈判的供应商的响应文件按无效响应处理。</w:t>
      </w:r>
    </w:p>
    <w:p w14:paraId="241680F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5.5供应商未在规定时间内提交最后报价的，视同退出谈判。</w:t>
      </w:r>
    </w:p>
    <w:p w14:paraId="321899A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5.6谈判小组收齐某一分标最后报价后统一开启，谈判小组对最后报价进行有效性、完整性和响应程度的审查。</w:t>
      </w:r>
    </w:p>
    <w:p w14:paraId="6257140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5.7最终响应文件的报价出现前后不一致的，按照本章第3.4条的规定修正。 </w:t>
      </w:r>
    </w:p>
    <w:p w14:paraId="66241EA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5.8修正后的最终报价出现下列情形的，按无效响应处理：</w:t>
      </w:r>
    </w:p>
    <w:p w14:paraId="67B06BA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（1）供应商不确认的（全流程电子化评标采取在线确认）；</w:t>
      </w:r>
    </w:p>
    <w:p w14:paraId="1167B3E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（2）经供应商确认修正后的响应报价（包含首次报价、最后报价）超过所竞标分标规定的采购预算金额或者最高限价的（如本项目公布了最高限价）；</w:t>
      </w:r>
    </w:p>
    <w:p w14:paraId="1428932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（3）经供应商确认修正后的响应报价（包含首次报价、最后报价）超过分项采购预算金额或者最高限价的（如本项目公布了最高限价）。</w:t>
      </w:r>
    </w:p>
    <w:p w14:paraId="753F726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5.9经供应商确认修正后的最后报价作为评审及签订合同的依据。</w:t>
      </w:r>
    </w:p>
    <w:p w14:paraId="66702C1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5.10供应商出现最后报价按无效响应处理或者响应文件按无效处理时，谈判小组应当告知有关供应商。</w:t>
      </w:r>
    </w:p>
    <w:p w14:paraId="6F41351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5.11最后报价结束后，谈判小组不得再与供应商进行任何形式的商谈。</w:t>
      </w:r>
    </w:p>
    <w:p w14:paraId="619011B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 最后报价政府采购政策性扣除</w:t>
      </w:r>
    </w:p>
    <w:p w14:paraId="057714A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本项目为</w:t>
      </w:r>
      <w:r>
        <w:rPr>
          <w:rFonts w:hint="eastAsia" w:ascii="宋体" w:hAnsi="宋体" w:cs="宋体"/>
          <w:color w:val="auto"/>
          <w:szCs w:val="21"/>
          <w:highlight w:val="none"/>
        </w:rPr>
        <w:t>专门面向中小企业采购的项目</w:t>
      </w:r>
      <w:r>
        <w:rPr>
          <w:rFonts w:hint="eastAsia" w:ascii="宋体" w:hAnsi="宋体" w:cs="宋体"/>
          <w:bCs/>
          <w:color w:val="auto"/>
          <w:szCs w:val="21"/>
          <w:highlight w:val="none"/>
        </w:rPr>
        <w:t>，不再进行价格政策性扣除，评审价＝最后报价</w:t>
      </w:r>
      <w:r>
        <w:rPr>
          <w:rFonts w:hint="eastAsia" w:ascii="宋体" w:hAnsi="宋体" w:cs="宋体"/>
          <w:bCs/>
          <w:color w:val="auto"/>
          <w:szCs w:val="21"/>
          <w:highlight w:val="none"/>
        </w:rPr>
        <w:t>。</w:t>
      </w:r>
    </w:p>
    <w:p w14:paraId="427A73B5">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二、评审原则</w:t>
      </w:r>
    </w:p>
    <w:p w14:paraId="7E7B7DF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1.评审原则</w:t>
      </w:r>
    </w:p>
    <w:p w14:paraId="6953A2B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5E0B467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2F6DAC0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44ED8B8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2.终止竞争性谈判采购活动</w:t>
      </w:r>
    </w:p>
    <w:p w14:paraId="7CEC234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出现下列情形之一的，采购人或者采购代理机构应当终止竞争性谈判采购活动，发布项目终止公告并说明原因，重新开展采购活动：</w:t>
      </w:r>
    </w:p>
    <w:p w14:paraId="59F0CEE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（1）因情况变化，不再符合规定的竞争性谈判采购方式适用情形的； </w:t>
      </w:r>
    </w:p>
    <w:p w14:paraId="7EBB102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5B22201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（3）在采购过程中符合竞争要求的供应商或者报价未超过采购预算的供应商不足3家的，但《政府采购非招标采购方式管理办法》第二十七条第二款规定的情形除外。</w:t>
      </w:r>
    </w:p>
    <w:p w14:paraId="2D589DFF">
      <w:pPr>
        <w:rPr>
          <w:color w:val="auto"/>
          <w:highlight w:val="none"/>
        </w:rPr>
      </w:pPr>
    </w:p>
    <w:p w14:paraId="6C4620EE">
      <w:pPr>
        <w:spacing w:line="400" w:lineRule="exact"/>
        <w:jc w:val="center"/>
        <w:rPr>
          <w:rFonts w:ascii="宋体" w:hAnsi="宋体" w:cs="宋体"/>
          <w:b/>
          <w:color w:val="auto"/>
          <w:sz w:val="32"/>
          <w:szCs w:val="32"/>
          <w:highlight w:val="none"/>
        </w:rPr>
      </w:pPr>
      <w:bookmarkStart w:id="60" w:name="_Toc80205935"/>
      <w:bookmarkStart w:id="61" w:name="_Toc10329"/>
      <w:r>
        <w:rPr>
          <w:rFonts w:hint="eastAsia" w:ascii="宋体" w:hAnsi="宋体" w:cs="宋体"/>
          <w:b/>
          <w:color w:val="auto"/>
          <w:sz w:val="32"/>
          <w:szCs w:val="32"/>
          <w:highlight w:val="none"/>
        </w:rPr>
        <w:t>三、评审报告</w:t>
      </w:r>
      <w:bookmarkEnd w:id="60"/>
      <w:bookmarkEnd w:id="61"/>
    </w:p>
    <w:p w14:paraId="5BC6865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1.成交标准</w:t>
      </w:r>
    </w:p>
    <w:p w14:paraId="404A0FA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小组应当从谈判报价由低到高顺序排列，报价最低的谈判供应商为成交候选供应商。竞标价相同时，由谈判小组推荐代表随机抽取），采购单位应当确定谈判小组推荐排名第一的成交候选人为成交人，并在线编写电子评审报告。</w:t>
      </w:r>
    </w:p>
    <w:p w14:paraId="41FEE134">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2.评标争议事项处理</w:t>
      </w:r>
    </w:p>
    <w:p w14:paraId="5DE9665A">
      <w:pPr>
        <w:spacing w:line="360" w:lineRule="auto"/>
        <w:ind w:firstLine="420" w:firstLineChars="200"/>
        <w:rPr>
          <w:rFonts w:ascii="宋体" w:hAnsi="宋体" w:cs="宋体"/>
          <w:bCs/>
          <w:color w:val="auto"/>
          <w:szCs w:val="21"/>
          <w:highlight w:val="none"/>
        </w:rPr>
      </w:pPr>
      <w:bookmarkStart w:id="62" w:name="_Toc80205936"/>
      <w:bookmarkStart w:id="63" w:name="_Toc11370"/>
      <w:r>
        <w:rPr>
          <w:rFonts w:hint="eastAsia" w:ascii="宋体" w:hAnsi="宋体" w:cs="宋体"/>
          <w:bCs/>
          <w:color w:val="auto"/>
          <w:szCs w:val="21"/>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42E226AD">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第四节 评审过程的保密与录像</w:t>
      </w:r>
      <w:bookmarkEnd w:id="62"/>
      <w:bookmarkEnd w:id="63"/>
    </w:p>
    <w:p w14:paraId="4246100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1.保密。</w:t>
      </w:r>
    </w:p>
    <w:p w14:paraId="53698A4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EC2A67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2.录音录像。</w:t>
      </w:r>
    </w:p>
    <w:p w14:paraId="22848CA3">
      <w:pPr>
        <w:spacing w:line="360" w:lineRule="auto"/>
        <w:ind w:firstLine="420" w:firstLineChars="200"/>
        <w:rPr>
          <w:rFonts w:ascii="宋体" w:hAnsi="宋体" w:cs="宋体"/>
          <w:color w:val="auto"/>
          <w:highlight w:val="none"/>
        </w:rPr>
      </w:pPr>
      <w:r>
        <w:rPr>
          <w:rFonts w:hint="eastAsia" w:ascii="宋体" w:hAnsi="宋体" w:cs="宋体"/>
          <w:bCs/>
          <w:color w:val="auto"/>
          <w:szCs w:val="21"/>
          <w:highlight w:val="none"/>
        </w:rPr>
        <w:t>采购代理机构对评审工作现场及操作屏幕进行全过程录音录像，录音录像资料作为采购项目文件随其他文件一并存档。</w:t>
      </w:r>
    </w:p>
    <w:p w14:paraId="273EB0DD">
      <w:pPr>
        <w:pStyle w:val="2"/>
        <w:rPr>
          <w:rFonts w:ascii="宋体" w:hAnsi="宋体" w:cs="宋体"/>
          <w:color w:val="auto"/>
          <w:highlight w:val="none"/>
        </w:rPr>
      </w:pPr>
      <w:bookmarkStart w:id="64" w:name="_Toc9613"/>
      <w:r>
        <w:rPr>
          <w:rFonts w:hint="eastAsia" w:ascii="宋体" w:hAnsi="宋体" w:cs="宋体"/>
          <w:color w:val="auto"/>
          <w:highlight w:val="none"/>
        </w:rPr>
        <w:br w:type="page"/>
      </w:r>
      <w:r>
        <w:rPr>
          <w:rFonts w:hint="eastAsia" w:ascii="宋体" w:hAnsi="宋体" w:cs="宋体"/>
          <w:color w:val="auto"/>
          <w:highlight w:val="none"/>
        </w:rPr>
        <w:t>第五章  响应文件格式</w:t>
      </w:r>
      <w:bookmarkEnd w:id="64"/>
    </w:p>
    <w:p w14:paraId="7808587D">
      <w:pPr>
        <w:pStyle w:val="2"/>
        <w:rPr>
          <w:rFonts w:ascii="宋体" w:hAnsi="宋体" w:cs="宋体"/>
          <w:color w:val="auto"/>
          <w:highlight w:val="none"/>
        </w:rPr>
      </w:pPr>
      <w:bookmarkStart w:id="65" w:name="_Toc3161"/>
      <w:bookmarkStart w:id="66" w:name="_Toc35611516"/>
      <w:bookmarkStart w:id="67" w:name="_Toc35611438"/>
      <w:bookmarkStart w:id="68" w:name="_Toc31728084"/>
      <w:bookmarkStart w:id="69" w:name="_Toc31723070"/>
      <w:bookmarkStart w:id="70" w:name="_Toc44229899"/>
      <w:r>
        <w:rPr>
          <w:rFonts w:hint="eastAsia" w:ascii="宋体" w:hAnsi="宋体" w:cs="宋体"/>
          <w:color w:val="auto"/>
          <w:highlight w:val="none"/>
        </w:rPr>
        <w:t>一、资格证明文件格式</w:t>
      </w:r>
      <w:bookmarkEnd w:id="65"/>
      <w:bookmarkEnd w:id="66"/>
      <w:bookmarkEnd w:id="67"/>
      <w:bookmarkEnd w:id="68"/>
      <w:bookmarkEnd w:id="69"/>
      <w:bookmarkEnd w:id="70"/>
    </w:p>
    <w:p w14:paraId="2A6FDB1D">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4E4BD3FE">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电子响应文件</w:t>
      </w:r>
    </w:p>
    <w:p w14:paraId="2510F3F8">
      <w:pPr>
        <w:snapToGrid w:val="0"/>
        <w:spacing w:before="156" w:beforeLines="50" w:after="50"/>
        <w:rPr>
          <w:rFonts w:ascii="宋体" w:hAnsi="宋体" w:cs="宋体"/>
          <w:color w:val="auto"/>
          <w:sz w:val="24"/>
          <w:szCs w:val="20"/>
          <w:highlight w:val="none"/>
        </w:rPr>
      </w:pPr>
    </w:p>
    <w:p w14:paraId="46850D38">
      <w:pPr>
        <w:snapToGrid w:val="0"/>
        <w:spacing w:before="156" w:beforeLines="50" w:after="50"/>
        <w:rPr>
          <w:rFonts w:ascii="宋体" w:hAnsi="宋体" w:cs="宋体"/>
          <w:color w:val="auto"/>
          <w:sz w:val="24"/>
          <w:szCs w:val="20"/>
          <w:highlight w:val="none"/>
        </w:rPr>
      </w:pPr>
    </w:p>
    <w:p w14:paraId="35B3B6B5">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2B60EC3">
      <w:pPr>
        <w:snapToGrid w:val="0"/>
        <w:spacing w:before="156" w:beforeLines="50" w:after="50"/>
        <w:rPr>
          <w:rFonts w:ascii="宋体" w:hAnsi="宋体" w:cs="宋体"/>
          <w:bCs/>
          <w:color w:val="auto"/>
          <w:sz w:val="24"/>
          <w:szCs w:val="20"/>
          <w:highlight w:val="none"/>
        </w:rPr>
      </w:pPr>
    </w:p>
    <w:p w14:paraId="16D3240A">
      <w:pPr>
        <w:snapToGrid w:val="0"/>
        <w:spacing w:before="156" w:beforeLines="50" w:after="50"/>
        <w:rPr>
          <w:rFonts w:ascii="宋体" w:hAnsi="宋体" w:cs="宋体"/>
          <w:bCs/>
          <w:color w:val="auto"/>
          <w:sz w:val="24"/>
          <w:szCs w:val="20"/>
          <w:highlight w:val="none"/>
        </w:rPr>
      </w:pPr>
    </w:p>
    <w:p w14:paraId="6CD28B3C">
      <w:pPr>
        <w:snapToGrid w:val="0"/>
        <w:spacing w:before="156" w:beforeLines="50" w:after="50"/>
        <w:rPr>
          <w:rFonts w:ascii="宋体" w:hAnsi="宋体" w:cs="宋体"/>
          <w:bCs/>
          <w:color w:val="auto"/>
          <w:sz w:val="24"/>
          <w:szCs w:val="20"/>
          <w:highlight w:val="none"/>
        </w:rPr>
      </w:pPr>
    </w:p>
    <w:p w14:paraId="21E5DFBA">
      <w:pPr>
        <w:snapToGrid w:val="0"/>
        <w:spacing w:before="156" w:beforeLines="50" w:after="50"/>
        <w:rPr>
          <w:rFonts w:ascii="宋体" w:hAnsi="宋体" w:cs="宋体"/>
          <w:bCs/>
          <w:color w:val="auto"/>
          <w:sz w:val="24"/>
          <w:szCs w:val="20"/>
          <w:highlight w:val="none"/>
        </w:rPr>
      </w:pPr>
    </w:p>
    <w:p w14:paraId="7A559A47">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F331DE6">
      <w:pPr>
        <w:snapToGrid w:val="0"/>
        <w:spacing w:before="156" w:beforeLines="50" w:after="50"/>
        <w:ind w:firstLine="720" w:firstLineChars="225"/>
        <w:rPr>
          <w:rFonts w:ascii="宋体" w:hAnsi="宋体" w:cs="宋体"/>
          <w:bCs/>
          <w:color w:val="auto"/>
          <w:sz w:val="32"/>
          <w:szCs w:val="32"/>
          <w:highlight w:val="none"/>
        </w:rPr>
      </w:pPr>
    </w:p>
    <w:p w14:paraId="596DC713">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5D62BCE">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05FAD09">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E2A5C7C">
      <w:pPr>
        <w:snapToGrid w:val="0"/>
        <w:spacing w:before="156" w:beforeLines="50" w:after="50"/>
        <w:ind w:firstLine="720" w:firstLineChars="225"/>
        <w:rPr>
          <w:rFonts w:ascii="宋体" w:hAnsi="宋体" w:cs="宋体"/>
          <w:bCs/>
          <w:color w:val="auto"/>
          <w:sz w:val="32"/>
          <w:szCs w:val="32"/>
          <w:highlight w:val="none"/>
        </w:rPr>
      </w:pPr>
    </w:p>
    <w:p w14:paraId="482BF7A3">
      <w:pPr>
        <w:pStyle w:val="6"/>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258688">
      <w:pPr>
        <w:pStyle w:val="6"/>
        <w:snapToGrid w:val="0"/>
        <w:spacing w:before="50" w:after="50"/>
        <w:ind w:firstLine="1280" w:firstLineChars="400"/>
        <w:rPr>
          <w:rFonts w:ascii="宋体" w:hAnsi="宋体" w:cs="宋体"/>
          <w:bCs/>
          <w:color w:val="auto"/>
          <w:sz w:val="32"/>
          <w:szCs w:val="32"/>
          <w:highlight w:val="none"/>
        </w:rPr>
      </w:pPr>
    </w:p>
    <w:p w14:paraId="5E716AD1">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411CC6C">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B7E34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供应商为法人或者其他组织的提供其营业执照等证明文件（如营业执照或者事业单位法人证书或者执业许可证等），供应商为自然人的提供其身份证复印件</w:t>
      </w:r>
      <w:r>
        <w:rPr>
          <w:rFonts w:hint="eastAsia" w:ascii="宋体" w:hAnsi="宋体" w:cs="宋体"/>
          <w:color w:val="auto"/>
          <w:kern w:val="0"/>
          <w:sz w:val="24"/>
          <w:highlight w:val="none"/>
        </w:rPr>
        <w:t>…（页码）</w:t>
      </w:r>
    </w:p>
    <w:p w14:paraId="797E93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供应商依法缴纳税收的相关材料[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页码）</w:t>
      </w:r>
    </w:p>
    <w:p w14:paraId="66AD3D0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页码）</w:t>
      </w:r>
    </w:p>
    <w:p w14:paraId="1B80E40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财务状况报告[供应商2023或2024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r>
        <w:rPr>
          <w:rFonts w:hint="eastAsia" w:ascii="宋体" w:hAnsi="宋体" w:cs="宋体"/>
          <w:color w:val="auto"/>
          <w:kern w:val="0"/>
          <w:sz w:val="24"/>
          <w:highlight w:val="none"/>
        </w:rPr>
        <w:t>…………………………（页码）</w:t>
      </w:r>
    </w:p>
    <w:p w14:paraId="0A408BF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五、供应商直接控股、管理关系信息表</w:t>
      </w:r>
      <w:r>
        <w:rPr>
          <w:rFonts w:hint="eastAsia" w:ascii="宋体" w:hAnsi="宋体" w:cs="宋体"/>
          <w:color w:val="auto"/>
          <w:kern w:val="0"/>
          <w:sz w:val="24"/>
          <w:highlight w:val="none"/>
        </w:rPr>
        <w:t>…………………………………………（页码）</w:t>
      </w:r>
    </w:p>
    <w:p w14:paraId="208AA8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六、竞标声明………………………………………………………………………（页码）</w:t>
      </w:r>
    </w:p>
    <w:p w14:paraId="12A572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七、联合体协议书……………………………………………………………………（页码）</w:t>
      </w:r>
    </w:p>
    <w:p w14:paraId="1EE53CD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八、落实政府采购政策需满足的资格要求：中小企业声明函或者残疾人福利性单位声明函或者供应商属于监狱企业的证明材料………………………………………（页码）</w:t>
      </w:r>
    </w:p>
    <w:p w14:paraId="5061754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九、除谈判文件规定必须提供以外，供应商认为需要提供的其他证明材料…（页码）</w:t>
      </w:r>
    </w:p>
    <w:p w14:paraId="27F81F25">
      <w:pPr>
        <w:rPr>
          <w:rFonts w:ascii="宋体" w:hAnsi="宋体" w:cs="宋体"/>
          <w:color w:val="auto"/>
          <w:sz w:val="24"/>
          <w:highlight w:val="none"/>
        </w:rPr>
      </w:pPr>
    </w:p>
    <w:p w14:paraId="693F14D7">
      <w:pPr>
        <w:snapToGrid w:val="0"/>
        <w:spacing w:before="156" w:beforeLines="50" w:after="50" w:line="360" w:lineRule="auto"/>
        <w:ind w:firstLine="645"/>
        <w:rPr>
          <w:rFonts w:ascii="宋体" w:hAnsi="宋体" w:cs="宋体"/>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r>
        <w:rPr>
          <w:rFonts w:hint="eastAsia" w:ascii="宋体" w:hAnsi="宋体" w:cs="宋体"/>
          <w:color w:val="auto"/>
          <w:sz w:val="24"/>
          <w:highlight w:val="none"/>
        </w:rPr>
        <w:t>。</w:t>
      </w:r>
    </w:p>
    <w:p w14:paraId="11822265">
      <w:pPr>
        <w:pStyle w:val="17"/>
        <w:rPr>
          <w:rFonts w:ascii="宋体" w:hAnsi="宋体" w:cs="宋体"/>
          <w:color w:val="auto"/>
          <w:highlight w:val="none"/>
        </w:rPr>
      </w:pPr>
    </w:p>
    <w:p w14:paraId="419CFD6C">
      <w:pPr>
        <w:snapToGrid w:val="0"/>
        <w:spacing w:before="156" w:beforeLines="50" w:after="50"/>
        <w:rPr>
          <w:rFonts w:ascii="宋体" w:hAnsi="宋体" w:cs="宋体"/>
          <w:b/>
          <w:color w:val="auto"/>
          <w:sz w:val="24"/>
          <w:szCs w:val="20"/>
          <w:highlight w:val="none"/>
        </w:rPr>
      </w:pPr>
      <w:r>
        <w:rPr>
          <w:rFonts w:hint="eastAsia" w:ascii="宋体" w:hAnsi="宋体" w:cs="宋体"/>
          <w:b/>
          <w:color w:val="auto"/>
          <w:sz w:val="24"/>
          <w:szCs w:val="20"/>
          <w:highlight w:val="none"/>
        </w:rPr>
        <w:br w:type="page"/>
      </w:r>
      <w:r>
        <w:rPr>
          <w:rFonts w:hint="eastAsia" w:ascii="宋体" w:hAnsi="宋体" w:cs="宋体"/>
          <w:b/>
          <w:color w:val="auto"/>
          <w:sz w:val="28"/>
          <w:szCs w:val="28"/>
          <w:highlight w:val="none"/>
        </w:rPr>
        <w:t>一、供应商为法人或者其他组织的提供其营业执照等证明文件（如营业执照或者事业单位法人证书或者执业许可证等），供应商为自然人的提供其身份证复印件</w:t>
      </w:r>
    </w:p>
    <w:p w14:paraId="3590FB41">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7853AF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  年  月   日</w:t>
      </w:r>
    </w:p>
    <w:p w14:paraId="018C64D0">
      <w:pPr>
        <w:pStyle w:val="17"/>
        <w:rPr>
          <w:rFonts w:ascii="宋体" w:hAnsi="宋体" w:cs="宋体"/>
          <w:color w:val="auto"/>
          <w:highlight w:val="none"/>
        </w:rPr>
      </w:pPr>
    </w:p>
    <w:p w14:paraId="274F71F6">
      <w:pPr>
        <w:pStyle w:val="17"/>
        <w:rPr>
          <w:rFonts w:ascii="宋体" w:hAnsi="宋体" w:cs="宋体"/>
          <w:color w:val="auto"/>
          <w:highlight w:val="none"/>
        </w:rPr>
      </w:pPr>
    </w:p>
    <w:p w14:paraId="47AB8493">
      <w:pPr>
        <w:pStyle w:val="17"/>
        <w:rPr>
          <w:rFonts w:ascii="宋体" w:hAnsi="宋体" w:cs="宋体"/>
          <w:b/>
          <w:color w:val="auto"/>
          <w:sz w:val="28"/>
          <w:szCs w:val="28"/>
          <w:highlight w:val="none"/>
        </w:rPr>
      </w:pPr>
      <w:r>
        <w:rPr>
          <w:rFonts w:hint="eastAsia" w:ascii="宋体" w:hAnsi="宋体" w:cs="宋体"/>
          <w:b/>
          <w:color w:val="auto"/>
          <w:sz w:val="28"/>
          <w:szCs w:val="28"/>
          <w:highlight w:val="none"/>
        </w:rPr>
        <w:t>二、供应商依法缴纳税收的相关材料[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p>
    <w:p w14:paraId="50E8EA8E">
      <w:pPr>
        <w:pStyle w:val="17"/>
        <w:rPr>
          <w:rFonts w:ascii="宋体" w:hAnsi="宋体" w:cs="宋体"/>
          <w:color w:val="auto"/>
          <w:highlight w:val="none"/>
        </w:rPr>
      </w:pPr>
    </w:p>
    <w:p w14:paraId="29E292A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A17E68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  年  月   日</w:t>
      </w:r>
    </w:p>
    <w:p w14:paraId="34F5F11E">
      <w:pPr>
        <w:pStyle w:val="17"/>
        <w:rPr>
          <w:rFonts w:ascii="宋体" w:hAnsi="宋体" w:cs="宋体"/>
          <w:color w:val="auto"/>
          <w:highlight w:val="none"/>
        </w:rPr>
      </w:pPr>
    </w:p>
    <w:p w14:paraId="46181F06">
      <w:pPr>
        <w:pStyle w:val="17"/>
        <w:rPr>
          <w:rFonts w:ascii="宋体" w:hAnsi="宋体" w:cs="宋体"/>
          <w:color w:val="auto"/>
          <w:highlight w:val="none"/>
        </w:rPr>
      </w:pPr>
    </w:p>
    <w:p w14:paraId="2DC71178">
      <w:pPr>
        <w:pStyle w:val="17"/>
        <w:rPr>
          <w:rFonts w:ascii="宋体" w:hAnsi="宋体" w:cs="宋体"/>
          <w:b/>
          <w:color w:val="auto"/>
          <w:sz w:val="28"/>
          <w:szCs w:val="28"/>
          <w:highlight w:val="none"/>
        </w:rPr>
      </w:pPr>
      <w:r>
        <w:rPr>
          <w:rFonts w:hint="eastAsia" w:ascii="宋体" w:hAnsi="宋体" w:cs="宋体"/>
          <w:b/>
          <w:color w:val="auto"/>
          <w:sz w:val="28"/>
          <w:szCs w:val="28"/>
          <w:highlight w:val="none"/>
        </w:rPr>
        <w:t>三、供应商依法缴纳社会保障资金的相关材料[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依法缴纳社会保障资金的相应证明文件]</w:t>
      </w:r>
    </w:p>
    <w:p w14:paraId="1E501252">
      <w:pPr>
        <w:pStyle w:val="17"/>
        <w:rPr>
          <w:rFonts w:ascii="宋体" w:hAnsi="宋体" w:cs="宋体"/>
          <w:color w:val="auto"/>
          <w:sz w:val="24"/>
          <w:highlight w:val="none"/>
        </w:rPr>
      </w:pPr>
    </w:p>
    <w:p w14:paraId="41D21703">
      <w:pPr>
        <w:pStyle w:val="17"/>
        <w:rPr>
          <w:rFonts w:ascii="宋体" w:hAnsi="宋体" w:cs="宋体"/>
          <w:color w:val="auto"/>
          <w:sz w:val="24"/>
          <w:highlight w:val="none"/>
        </w:rPr>
      </w:pPr>
    </w:p>
    <w:p w14:paraId="0170C92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2D56F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  年  月   日</w:t>
      </w:r>
    </w:p>
    <w:p w14:paraId="405B18D8">
      <w:pPr>
        <w:pStyle w:val="17"/>
        <w:rPr>
          <w:rFonts w:ascii="宋体" w:hAnsi="宋体" w:cs="宋体"/>
          <w:color w:val="auto"/>
          <w:highlight w:val="none"/>
        </w:rPr>
      </w:pPr>
    </w:p>
    <w:p w14:paraId="5B7DD7F1">
      <w:pPr>
        <w:pStyle w:val="17"/>
        <w:rPr>
          <w:rFonts w:ascii="宋体" w:hAnsi="宋体" w:cs="宋体"/>
          <w:color w:val="auto"/>
          <w:highlight w:val="none"/>
        </w:rPr>
      </w:pPr>
    </w:p>
    <w:p w14:paraId="1B0E2F71">
      <w:pPr>
        <w:pStyle w:val="17"/>
        <w:rPr>
          <w:rFonts w:ascii="宋体" w:hAnsi="宋体" w:cs="宋体"/>
          <w:b/>
          <w:color w:val="auto"/>
          <w:sz w:val="28"/>
          <w:szCs w:val="28"/>
          <w:highlight w:val="none"/>
        </w:rPr>
      </w:pPr>
      <w:r>
        <w:rPr>
          <w:rFonts w:hint="eastAsia" w:ascii="宋体" w:hAnsi="宋体" w:cs="宋体"/>
          <w:b/>
          <w:color w:val="auto"/>
          <w:sz w:val="28"/>
          <w:szCs w:val="28"/>
          <w:highlight w:val="none"/>
        </w:rPr>
        <w:t>四、供应商财务状况报告[供应商2023或2024年的年度财务状况报告复印件（可以是财务报表或银行出具的资信证明或第三方审计报告等证明材料）；供应商属于成立时间在规定年度之后的法人或其他组织，需提供成立之日起至响应文件提交截止时间前的1个月报表或银行出具的资信证明；资信证明应在有效期内，未注明有效期的，银行出具时间至响应文件提交截止时间不得超过一年]</w:t>
      </w:r>
    </w:p>
    <w:p w14:paraId="0B955EF8">
      <w:pPr>
        <w:pStyle w:val="17"/>
        <w:rPr>
          <w:rFonts w:ascii="宋体" w:hAnsi="宋体" w:cs="宋体"/>
          <w:color w:val="auto"/>
          <w:highlight w:val="none"/>
        </w:rPr>
      </w:pPr>
    </w:p>
    <w:p w14:paraId="7918D1F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2E51A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  年  月   日</w:t>
      </w:r>
    </w:p>
    <w:p w14:paraId="14AEF9B7">
      <w:pPr>
        <w:spacing w:line="300" w:lineRule="auto"/>
        <w:rPr>
          <w:rFonts w:ascii="宋体" w:hAnsi="宋体" w:cs="宋体"/>
          <w:color w:val="auto"/>
          <w:szCs w:val="21"/>
          <w:highlight w:val="none"/>
        </w:rPr>
      </w:pPr>
    </w:p>
    <w:p w14:paraId="2BDC821C">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10694288">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五、供应商直接控股、管理关系信息表</w:t>
      </w:r>
    </w:p>
    <w:p w14:paraId="2343DCC7">
      <w:pPr>
        <w:snapToGrid w:val="0"/>
        <w:spacing w:before="156" w:beforeLines="50" w:after="50" w:line="360" w:lineRule="auto"/>
        <w:jc w:val="center"/>
        <w:rPr>
          <w:rFonts w:ascii="宋体" w:hAnsi="宋体" w:cs="宋体"/>
          <w:b/>
          <w:color w:val="auto"/>
          <w:sz w:val="24"/>
          <w:highlight w:val="none"/>
        </w:rPr>
      </w:pPr>
    </w:p>
    <w:p w14:paraId="24F27B6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45A416D1">
      <w:pPr>
        <w:snapToGrid w:val="0"/>
        <w:spacing w:before="50" w:after="156" w:afterLines="50" w:line="360" w:lineRule="auto"/>
        <w:jc w:val="center"/>
        <w:rPr>
          <w:rFonts w:ascii="宋体" w:hAnsi="宋体" w:cs="宋体"/>
          <w:b/>
          <w:color w:val="auto"/>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022F37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ED5F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268E7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0368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74C6A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E82B6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2979DC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A2A2C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F4F0DD">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2C186E">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2E738F">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5AAE66">
            <w:pPr>
              <w:widowControl/>
              <w:spacing w:line="360" w:lineRule="auto"/>
              <w:jc w:val="center"/>
              <w:rPr>
                <w:rFonts w:ascii="宋体" w:hAnsi="宋体" w:cs="宋体"/>
                <w:color w:val="auto"/>
                <w:kern w:val="0"/>
                <w:sz w:val="24"/>
                <w:highlight w:val="none"/>
              </w:rPr>
            </w:pPr>
          </w:p>
        </w:tc>
      </w:tr>
      <w:tr w14:paraId="08E320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44733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DDEC78">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ADBF1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12FA21">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037B38">
            <w:pPr>
              <w:widowControl/>
              <w:spacing w:line="360" w:lineRule="auto"/>
              <w:jc w:val="center"/>
              <w:rPr>
                <w:rFonts w:ascii="宋体" w:hAnsi="宋体" w:cs="宋体"/>
                <w:color w:val="auto"/>
                <w:kern w:val="0"/>
                <w:sz w:val="24"/>
                <w:highlight w:val="none"/>
              </w:rPr>
            </w:pPr>
          </w:p>
        </w:tc>
      </w:tr>
      <w:tr w14:paraId="726BD74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AD9E0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340E9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349F06">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269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1F76D">
            <w:pPr>
              <w:widowControl/>
              <w:spacing w:line="360" w:lineRule="auto"/>
              <w:jc w:val="center"/>
              <w:rPr>
                <w:rFonts w:ascii="宋体" w:hAnsi="宋体" w:cs="宋体"/>
                <w:color w:val="auto"/>
                <w:kern w:val="0"/>
                <w:sz w:val="24"/>
                <w:highlight w:val="none"/>
              </w:rPr>
            </w:pPr>
          </w:p>
        </w:tc>
      </w:tr>
      <w:tr w14:paraId="54F3B1F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B337A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9CA8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D197C">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B1EB">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FDCD83">
            <w:pPr>
              <w:widowControl/>
              <w:spacing w:line="360" w:lineRule="auto"/>
              <w:jc w:val="center"/>
              <w:rPr>
                <w:rFonts w:ascii="宋体" w:hAnsi="宋体" w:cs="宋体"/>
                <w:color w:val="auto"/>
                <w:kern w:val="0"/>
                <w:sz w:val="24"/>
                <w:highlight w:val="none"/>
              </w:rPr>
            </w:pPr>
          </w:p>
        </w:tc>
      </w:tr>
    </w:tbl>
    <w:p w14:paraId="11EBA78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F7AEE2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F8A6E5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1A90DC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D42D41E">
      <w:pPr>
        <w:snapToGrid w:val="0"/>
        <w:spacing w:line="360" w:lineRule="auto"/>
        <w:jc w:val="left"/>
        <w:rPr>
          <w:rFonts w:ascii="宋体" w:hAnsi="宋体" w:cs="宋体"/>
          <w:color w:val="auto"/>
          <w:sz w:val="24"/>
          <w:highlight w:val="none"/>
        </w:rPr>
      </w:pPr>
    </w:p>
    <w:p w14:paraId="37131EF1">
      <w:pPr>
        <w:snapToGrid w:val="0"/>
        <w:spacing w:line="360" w:lineRule="auto"/>
        <w:jc w:val="left"/>
        <w:rPr>
          <w:rFonts w:ascii="宋体" w:hAnsi="宋体" w:cs="宋体"/>
          <w:color w:val="auto"/>
          <w:sz w:val="24"/>
          <w:highlight w:val="none"/>
        </w:rPr>
      </w:pPr>
    </w:p>
    <w:p w14:paraId="07BA02C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89F1B4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  年  月   日</w:t>
      </w:r>
    </w:p>
    <w:p w14:paraId="7FC2C24E">
      <w:pPr>
        <w:pStyle w:val="17"/>
        <w:rPr>
          <w:rFonts w:ascii="宋体" w:hAnsi="宋体" w:cs="宋体"/>
          <w:color w:val="auto"/>
          <w:highlight w:val="none"/>
        </w:rPr>
      </w:pPr>
    </w:p>
    <w:p w14:paraId="7A123097">
      <w:pPr>
        <w:pStyle w:val="17"/>
        <w:rPr>
          <w:rFonts w:ascii="宋体" w:hAnsi="宋体" w:cs="宋体"/>
          <w:color w:val="auto"/>
          <w:highlight w:val="none"/>
        </w:rPr>
      </w:pPr>
    </w:p>
    <w:p w14:paraId="4A94DD63">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A599F06">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DCD4159">
      <w:pPr>
        <w:snapToGrid w:val="0"/>
        <w:spacing w:line="360" w:lineRule="auto"/>
        <w:jc w:val="center"/>
        <w:rPr>
          <w:rFonts w:ascii="宋体" w:hAnsi="宋体" w:cs="宋体"/>
          <w:b/>
          <w:color w:val="auto"/>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47C4BDA">
        <w:tblPrEx>
          <w:shd w:val="clear" w:color="auto" w:fill="FBFBFB"/>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79D9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D161F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9D097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81D2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3ADFB5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BCF77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F0FE6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11BCCB">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0F948">
            <w:pPr>
              <w:widowControl/>
              <w:spacing w:line="360" w:lineRule="auto"/>
              <w:jc w:val="center"/>
              <w:rPr>
                <w:rFonts w:ascii="宋体" w:hAnsi="宋体" w:cs="宋体"/>
                <w:color w:val="auto"/>
                <w:kern w:val="0"/>
                <w:sz w:val="24"/>
                <w:highlight w:val="none"/>
              </w:rPr>
            </w:pPr>
          </w:p>
        </w:tc>
      </w:tr>
      <w:tr w14:paraId="6F8B3E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E40BA">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D3F0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4A013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15EC95">
            <w:pPr>
              <w:widowControl/>
              <w:spacing w:line="360" w:lineRule="auto"/>
              <w:jc w:val="center"/>
              <w:rPr>
                <w:rFonts w:ascii="宋体" w:hAnsi="宋体" w:cs="宋体"/>
                <w:color w:val="auto"/>
                <w:kern w:val="0"/>
                <w:sz w:val="24"/>
                <w:highlight w:val="none"/>
              </w:rPr>
            </w:pPr>
          </w:p>
        </w:tc>
      </w:tr>
      <w:tr w14:paraId="13B4CF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9B3A8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6ECF5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FD010F">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F88FA7">
            <w:pPr>
              <w:widowControl/>
              <w:spacing w:line="360" w:lineRule="auto"/>
              <w:jc w:val="center"/>
              <w:rPr>
                <w:rFonts w:ascii="宋体" w:hAnsi="宋体" w:cs="宋体"/>
                <w:color w:val="auto"/>
                <w:kern w:val="0"/>
                <w:sz w:val="24"/>
                <w:highlight w:val="none"/>
              </w:rPr>
            </w:pPr>
          </w:p>
        </w:tc>
      </w:tr>
      <w:tr w14:paraId="7B1727D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AC2DA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FEAB5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B2834">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84C47">
            <w:pPr>
              <w:widowControl/>
              <w:spacing w:line="360" w:lineRule="auto"/>
              <w:jc w:val="center"/>
              <w:rPr>
                <w:rFonts w:ascii="宋体" w:hAnsi="宋体" w:cs="宋体"/>
                <w:color w:val="auto"/>
                <w:kern w:val="0"/>
                <w:sz w:val="24"/>
                <w:highlight w:val="none"/>
              </w:rPr>
            </w:pPr>
          </w:p>
        </w:tc>
      </w:tr>
    </w:tbl>
    <w:p w14:paraId="1415937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7EB5CD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7CBB992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E706DB9">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23497E0F">
      <w:pPr>
        <w:snapToGrid w:val="0"/>
        <w:spacing w:line="360" w:lineRule="auto"/>
        <w:jc w:val="left"/>
        <w:rPr>
          <w:rFonts w:ascii="宋体" w:hAnsi="宋体" w:cs="宋体"/>
          <w:color w:val="auto"/>
          <w:sz w:val="24"/>
          <w:highlight w:val="none"/>
        </w:rPr>
      </w:pPr>
    </w:p>
    <w:p w14:paraId="47A85990">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7A5E94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rPr>
        <w:t>日期：  年  月   日</w:t>
      </w:r>
    </w:p>
    <w:p w14:paraId="15CCB972">
      <w:pPr>
        <w:spacing w:line="320" w:lineRule="exact"/>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六、竞标声明</w:t>
      </w:r>
    </w:p>
    <w:p w14:paraId="3014951D">
      <w:pPr>
        <w:spacing w:line="320" w:lineRule="exact"/>
        <w:jc w:val="center"/>
        <w:rPr>
          <w:rFonts w:ascii="宋体" w:hAnsi="宋体" w:cs="宋体"/>
          <w:color w:val="auto"/>
          <w:sz w:val="24"/>
          <w:szCs w:val="20"/>
          <w:highlight w:val="none"/>
        </w:rPr>
      </w:pPr>
    </w:p>
    <w:p w14:paraId="73650FE4">
      <w:pPr>
        <w:spacing w:before="156" w:beforeLines="50" w:after="50"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640087F6">
      <w:pPr>
        <w:spacing w:before="156" w:beforeLines="50" w:after="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EF2ACD5">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1498E23">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2923AEC">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8A27277">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91C6690">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0C5FC27D">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（2）已详细审查全部谈判文件，包括澄清或者更正公告（如有）；</w:t>
      </w:r>
    </w:p>
    <w:p w14:paraId="473CAD64">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0364DFD6">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4CFD0769">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 我方承诺符合《中华人民共和国政府采购法》第二十二条规定：</w:t>
      </w:r>
    </w:p>
    <w:p w14:paraId="21997965">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F5958B7">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795B976">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91323E">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46CFD1B">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875F8E7">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4A85329">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CBD0FAD">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B76FA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3AFE6F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2EEC606">
      <w:pPr>
        <w:pStyle w:val="14"/>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435C49A">
      <w:pPr>
        <w:pStyle w:val="14"/>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FFC0593">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1B31201">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BA82F68">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2C86A3F7">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29B1153F">
      <w:pPr>
        <w:spacing w:line="360" w:lineRule="auto"/>
        <w:ind w:firstLine="4320" w:firstLineChars="1800"/>
        <w:rPr>
          <w:rFonts w:ascii="宋体" w:hAnsi="宋体" w:cs="宋体"/>
          <w:color w:val="auto"/>
          <w:sz w:val="24"/>
          <w:highlight w:val="none"/>
        </w:rPr>
      </w:pPr>
    </w:p>
    <w:p w14:paraId="189B25D2">
      <w:pPr>
        <w:snapToGrid w:val="0"/>
        <w:spacing w:before="156"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供应商名称（电子签章）：</w:t>
      </w:r>
    </w:p>
    <w:p w14:paraId="06A25FFE">
      <w:pPr>
        <w:snapToGrid w:val="0"/>
        <w:spacing w:before="156"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日期：  年  月   日</w:t>
      </w:r>
    </w:p>
    <w:p w14:paraId="1178E91C">
      <w:pPr>
        <w:rPr>
          <w:rFonts w:ascii="宋体" w:hAnsi="宋体" w:cs="宋体"/>
          <w:color w:val="auto"/>
          <w:highlight w:val="none"/>
        </w:rPr>
      </w:pPr>
    </w:p>
    <w:p w14:paraId="23B62EB7">
      <w:pPr>
        <w:pStyle w:val="17"/>
        <w:rPr>
          <w:rFonts w:ascii="宋体" w:hAnsi="宋体" w:cs="宋体"/>
          <w:color w:val="auto"/>
          <w:highlight w:val="none"/>
        </w:rPr>
      </w:pPr>
    </w:p>
    <w:p w14:paraId="7928F6A5">
      <w:pPr>
        <w:pStyle w:val="17"/>
        <w:rPr>
          <w:rFonts w:ascii="宋体" w:hAnsi="宋体" w:cs="宋体"/>
          <w:color w:val="auto"/>
          <w:highlight w:val="none"/>
        </w:rPr>
      </w:pPr>
    </w:p>
    <w:p w14:paraId="1E6D18CD">
      <w:pPr>
        <w:pStyle w:val="17"/>
        <w:rPr>
          <w:rFonts w:ascii="宋体" w:hAnsi="宋体" w:cs="宋体"/>
          <w:color w:val="auto"/>
          <w:highlight w:val="none"/>
        </w:rPr>
      </w:pPr>
    </w:p>
    <w:p w14:paraId="79470F92">
      <w:pPr>
        <w:pStyle w:val="17"/>
        <w:rPr>
          <w:rFonts w:ascii="宋体" w:hAnsi="宋体" w:cs="宋体"/>
          <w:color w:val="auto"/>
          <w:highlight w:val="none"/>
        </w:rPr>
      </w:pPr>
    </w:p>
    <w:p w14:paraId="0E0649F1">
      <w:pPr>
        <w:pStyle w:val="17"/>
        <w:rPr>
          <w:rFonts w:ascii="宋体" w:hAnsi="宋体" w:cs="宋体"/>
          <w:color w:val="auto"/>
          <w:highlight w:val="none"/>
        </w:rPr>
      </w:pPr>
    </w:p>
    <w:p w14:paraId="0E4EAE66">
      <w:pPr>
        <w:spacing w:line="320" w:lineRule="exact"/>
        <w:jc w:val="center"/>
        <w:rPr>
          <w:rFonts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sz w:val="32"/>
          <w:szCs w:val="32"/>
          <w:highlight w:val="none"/>
        </w:rPr>
        <w:t>七、联合体协议书</w:t>
      </w:r>
    </w:p>
    <w:p w14:paraId="29A0183E">
      <w:pPr>
        <w:rPr>
          <w:rFonts w:ascii="宋体" w:hAnsi="宋体" w:cs="宋体"/>
          <w:color w:val="auto"/>
          <w:highlight w:val="none"/>
        </w:rPr>
      </w:pPr>
    </w:p>
    <w:p w14:paraId="727C313B">
      <w:pPr>
        <w:rPr>
          <w:rFonts w:ascii="宋体" w:hAnsi="宋体" w:cs="宋体"/>
          <w:color w:val="auto"/>
          <w:highlight w:val="none"/>
        </w:rPr>
      </w:pPr>
    </w:p>
    <w:p w14:paraId="4080CF37">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24DF1B3E">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18338027">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46FCBD67">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17F51932">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CFAF83D">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0FB0CBA4">
      <w:pPr>
        <w:pStyle w:val="6"/>
        <w:overflowPunct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721F6D25">
      <w:pPr>
        <w:pStyle w:val="6"/>
        <w:overflowPunct w:val="0"/>
        <w:ind w:firstLine="480" w:firstLineChars="200"/>
        <w:rPr>
          <w:rFonts w:ascii="宋体" w:hAnsi="宋体" w:cs="宋体"/>
          <w:color w:val="auto"/>
          <w:sz w:val="24"/>
          <w:highlight w:val="none"/>
        </w:rPr>
      </w:pPr>
      <w:r>
        <w:rPr>
          <w:rFonts w:hint="eastAsia" w:ascii="宋体" w:hAnsi="宋体" w:cs="宋体"/>
          <w:color w:val="auto"/>
          <w:sz w:val="24"/>
          <w:szCs w:val="24"/>
          <w:highlight w:val="none"/>
        </w:rPr>
        <w:t>注：</w:t>
      </w:r>
      <w:r>
        <w:rPr>
          <w:rFonts w:hint="eastAsia" w:ascii="宋体" w:hAnsi="宋体" w:cs="宋体"/>
          <w:color w:val="auto"/>
          <w:sz w:val="24"/>
          <w:highlight w:val="none"/>
        </w:rPr>
        <w:t>本协议书由法定代表人签字的，应附法定代表人身份证明；本协议书由委托代理人签字的，应附法定代表人授权委托书。</w:t>
      </w:r>
    </w:p>
    <w:p w14:paraId="3A120D72">
      <w:pPr>
        <w:pStyle w:val="6"/>
        <w:overflowPunct w:val="0"/>
        <w:ind w:firstLine="480" w:firstLineChars="200"/>
        <w:rPr>
          <w:rFonts w:ascii="宋体" w:hAnsi="宋体" w:cs="宋体"/>
          <w:color w:val="auto"/>
          <w:sz w:val="24"/>
          <w:highlight w:val="none"/>
        </w:rPr>
      </w:pPr>
    </w:p>
    <w:p w14:paraId="7718601F">
      <w:pPr>
        <w:pStyle w:val="6"/>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牵头人名称：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（公章/电子签章）</w:t>
      </w:r>
    </w:p>
    <w:p w14:paraId="511FEE50">
      <w:pPr>
        <w:pStyle w:val="6"/>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（手写签名/电子签名）</w:t>
      </w:r>
    </w:p>
    <w:p w14:paraId="05777B2D">
      <w:pPr>
        <w:pStyle w:val="6"/>
        <w:overflowPunct w:val="0"/>
        <w:ind w:firstLine="480" w:firstLineChars="200"/>
        <w:rPr>
          <w:rFonts w:ascii="宋体" w:hAnsi="宋体" w:cs="宋体"/>
          <w:color w:val="auto"/>
          <w:sz w:val="24"/>
          <w:highlight w:val="none"/>
        </w:rPr>
      </w:pPr>
    </w:p>
    <w:p w14:paraId="589C182D">
      <w:pPr>
        <w:pStyle w:val="6"/>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成员一名称：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（公章/电子签章）</w:t>
      </w:r>
    </w:p>
    <w:p w14:paraId="757587B3">
      <w:pPr>
        <w:pStyle w:val="6"/>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（手写签名/电子签名）</w:t>
      </w:r>
    </w:p>
    <w:p w14:paraId="38F9AF35">
      <w:pPr>
        <w:pStyle w:val="6"/>
        <w:overflowPunct w:val="0"/>
        <w:ind w:firstLine="480" w:firstLineChars="200"/>
        <w:rPr>
          <w:rFonts w:ascii="宋体" w:hAnsi="宋体" w:cs="宋体"/>
          <w:color w:val="auto"/>
          <w:sz w:val="24"/>
          <w:highlight w:val="none"/>
        </w:rPr>
      </w:pPr>
    </w:p>
    <w:p w14:paraId="11AFE29C">
      <w:pPr>
        <w:pStyle w:val="6"/>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成员二名称：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（公章/电子签章）</w:t>
      </w:r>
    </w:p>
    <w:p w14:paraId="41827C11">
      <w:pPr>
        <w:pStyle w:val="6"/>
        <w:overflowPunct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（手写签名/电子签名）</w:t>
      </w:r>
    </w:p>
    <w:p w14:paraId="41BEA31F">
      <w:pPr>
        <w:pStyle w:val="6"/>
        <w:overflowPunct w:val="0"/>
        <w:spacing w:line="360" w:lineRule="auto"/>
        <w:ind w:firstLine="480" w:firstLineChars="200"/>
        <w:rPr>
          <w:rFonts w:ascii="宋体" w:hAnsi="宋体" w:cs="宋体"/>
          <w:color w:val="auto"/>
          <w:sz w:val="24"/>
          <w:highlight w:val="none"/>
        </w:rPr>
      </w:pPr>
    </w:p>
    <w:p w14:paraId="0A1224B2">
      <w:pPr>
        <w:pStyle w:val="6"/>
        <w:overflowPunct w:val="0"/>
        <w:spacing w:line="360" w:lineRule="auto"/>
        <w:ind w:firstLine="480" w:firstLineChars="200"/>
        <w:rPr>
          <w:rFonts w:ascii="宋体" w:hAnsi="宋体" w:cs="宋体"/>
          <w:color w:val="auto"/>
          <w:sz w:val="24"/>
          <w:highlight w:val="none"/>
        </w:rPr>
      </w:pPr>
    </w:p>
    <w:p w14:paraId="7B7E2A21">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八、落实政府采购政策需满足的资格要求：中小企业声明函或者残疾人福利性单位声明函或者供应商属于监狱企业的证明材料</w:t>
      </w:r>
    </w:p>
    <w:p w14:paraId="3D69BEC3">
      <w:pPr>
        <w:pStyle w:val="17"/>
        <w:rPr>
          <w:rFonts w:ascii="宋体" w:hAnsi="宋体" w:cs="宋体"/>
          <w:color w:val="auto"/>
          <w:highlight w:val="none"/>
        </w:rPr>
      </w:pPr>
    </w:p>
    <w:p w14:paraId="6067FAE0">
      <w:pPr>
        <w:pStyle w:val="17"/>
        <w:rPr>
          <w:rFonts w:ascii="宋体" w:hAnsi="宋体" w:cs="宋体"/>
          <w:color w:val="auto"/>
          <w:highlight w:val="none"/>
        </w:rPr>
      </w:pPr>
    </w:p>
    <w:p w14:paraId="5E02F4B7">
      <w:pPr>
        <w:pStyle w:val="17"/>
        <w:rPr>
          <w:rFonts w:ascii="宋体" w:hAnsi="宋体" w:cs="宋体"/>
          <w:color w:val="auto"/>
          <w:highlight w:val="none"/>
        </w:rPr>
      </w:pPr>
    </w:p>
    <w:p w14:paraId="2A0C7DDD">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w:t>
      </w:r>
    </w:p>
    <w:p w14:paraId="7A95FB0D">
      <w:pPr>
        <w:spacing w:line="360" w:lineRule="auto"/>
        <w:rPr>
          <w:rFonts w:ascii="宋体" w:hAnsi="宋体" w:cs="宋体"/>
          <w:color w:val="auto"/>
          <w:sz w:val="24"/>
          <w:highlight w:val="none"/>
        </w:rPr>
      </w:pPr>
      <w:r>
        <w:rPr>
          <w:rFonts w:hint="eastAsia" w:ascii="宋体" w:hAnsi="宋体" w:cs="宋体"/>
          <w:b/>
          <w:bCs/>
          <w:color w:val="auto"/>
          <w:sz w:val="28"/>
          <w:szCs w:val="28"/>
          <w:highlight w:val="none"/>
        </w:rPr>
        <w:t xml:space="preserve">    </w:t>
      </w:r>
      <w:r>
        <w:rPr>
          <w:rFonts w:hint="eastAsia" w:ascii="宋体" w:hAnsi="宋体" w:cs="宋体"/>
          <w:b/>
          <w:bCs/>
          <w:color w:val="auto"/>
          <w:sz w:val="24"/>
          <w:highlight w:val="none"/>
        </w:rPr>
        <w:t xml:space="preserve"> </w:t>
      </w: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 xml:space="preserve"> （单位名称）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1866F41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 属于</w:t>
      </w:r>
      <w:r>
        <w:rPr>
          <w:rFonts w:hint="eastAsia" w:ascii="宋体" w:hAnsi="宋体" w:cs="宋体"/>
          <w:color w:val="auto"/>
          <w:sz w:val="24"/>
          <w:highlight w:val="none"/>
          <w:u w:val="single"/>
        </w:rPr>
        <w:t xml:space="preserve"> （采购文件中明确的所属行业） ；</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 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w:t>
      </w:r>
    </w:p>
    <w:p w14:paraId="67F522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标的名称） </w:t>
      </w:r>
      <w:r>
        <w:rPr>
          <w:rFonts w:hint="eastAsia" w:ascii="宋体" w:hAnsi="宋体" w:cs="宋体"/>
          <w:color w:val="auto"/>
          <w:sz w:val="24"/>
          <w:highlight w:val="none"/>
        </w:rPr>
        <w:t>， 属于</w:t>
      </w:r>
      <w:r>
        <w:rPr>
          <w:rFonts w:hint="eastAsia" w:ascii="宋体" w:hAnsi="宋体" w:cs="宋体"/>
          <w:color w:val="auto"/>
          <w:sz w:val="24"/>
          <w:highlight w:val="none"/>
          <w:u w:val="single"/>
        </w:rPr>
        <w:t xml:space="preserve"> （采购文件中明确的所属行业） ；</w:t>
      </w:r>
      <w:r>
        <w:rPr>
          <w:rFonts w:hint="eastAsia" w:ascii="宋体" w:hAnsi="宋体" w:cs="宋体"/>
          <w:color w:val="auto"/>
          <w:sz w:val="24"/>
          <w:highlight w:val="none"/>
        </w:rPr>
        <w:t>承接企业为 （</w:t>
      </w:r>
      <w:r>
        <w:rPr>
          <w:rFonts w:hint="eastAsia" w:ascii="宋体" w:hAnsi="宋体" w:cs="宋体"/>
          <w:color w:val="auto"/>
          <w:sz w:val="24"/>
          <w:highlight w:val="none"/>
          <w:u w:val="single"/>
        </w:rPr>
        <w:t>企业名称2）</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 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w:t>
      </w:r>
    </w:p>
    <w:p w14:paraId="32449E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w:t>
      </w:r>
    </w:p>
    <w:p w14:paraId="25DD6C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8D5E8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7572A38">
      <w:pPr>
        <w:spacing w:line="360" w:lineRule="auto"/>
        <w:ind w:firstLine="4320" w:firstLineChars="1800"/>
        <w:rPr>
          <w:rFonts w:ascii="宋体" w:hAnsi="宋体" w:cs="宋体"/>
          <w:color w:val="auto"/>
          <w:sz w:val="24"/>
          <w:highlight w:val="none"/>
        </w:rPr>
      </w:pPr>
    </w:p>
    <w:p w14:paraId="14469871">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2267A2D9">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  年  月   日</w:t>
      </w:r>
    </w:p>
    <w:p w14:paraId="6730F4FF">
      <w:pPr>
        <w:spacing w:line="360" w:lineRule="auto"/>
        <w:ind w:firstLine="4320" w:firstLineChars="1800"/>
        <w:rPr>
          <w:rFonts w:ascii="宋体" w:hAnsi="宋体" w:cs="宋体"/>
          <w:color w:val="auto"/>
          <w:sz w:val="24"/>
          <w:highlight w:val="none"/>
        </w:rPr>
      </w:pPr>
    </w:p>
    <w:p w14:paraId="3CC385A5">
      <w:pPr>
        <w:spacing w:line="360" w:lineRule="auto"/>
        <w:rPr>
          <w:rFonts w:ascii="宋体" w:hAnsi="宋体" w:cs="宋体"/>
          <w:b/>
          <w:bCs/>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7EA29E">
      <w:pPr>
        <w:pStyle w:val="17"/>
        <w:spacing w:line="276" w:lineRule="auto"/>
        <w:rPr>
          <w:rFonts w:ascii="宋体" w:hAnsi="宋体" w:cs="宋体"/>
          <w:color w:val="auto"/>
          <w:sz w:val="24"/>
          <w:szCs w:val="24"/>
          <w:highlight w:val="none"/>
        </w:rPr>
      </w:pPr>
    </w:p>
    <w:p w14:paraId="543D35A2">
      <w:pPr>
        <w:pStyle w:val="17"/>
        <w:spacing w:line="276" w:lineRule="auto"/>
        <w:rPr>
          <w:rFonts w:ascii="宋体" w:hAnsi="宋体" w:cs="宋体"/>
          <w:color w:val="auto"/>
          <w:sz w:val="24"/>
          <w:szCs w:val="24"/>
          <w:highlight w:val="none"/>
        </w:rPr>
      </w:pPr>
    </w:p>
    <w:p w14:paraId="283C0039">
      <w:pPr>
        <w:spacing w:line="52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残疾人福利性单位声明函</w:t>
      </w:r>
    </w:p>
    <w:p w14:paraId="3DA25F78">
      <w:pPr>
        <w:spacing w:line="520" w:lineRule="exact"/>
        <w:rPr>
          <w:rFonts w:ascii="宋体" w:hAnsi="宋体" w:cs="宋体"/>
          <w:color w:val="auto"/>
          <w:sz w:val="32"/>
          <w:szCs w:val="32"/>
          <w:highlight w:val="none"/>
        </w:rPr>
      </w:pPr>
    </w:p>
    <w:p w14:paraId="4E71C2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4937B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10CBC3A">
      <w:pPr>
        <w:spacing w:line="360" w:lineRule="auto"/>
        <w:rPr>
          <w:rFonts w:ascii="宋体" w:hAnsi="宋体" w:cs="宋体"/>
          <w:color w:val="auto"/>
          <w:sz w:val="24"/>
          <w:highlight w:val="none"/>
        </w:rPr>
      </w:pPr>
    </w:p>
    <w:p w14:paraId="135F743B">
      <w:pPr>
        <w:spacing w:line="360" w:lineRule="auto"/>
        <w:rPr>
          <w:rFonts w:ascii="宋体" w:hAnsi="宋体" w:cs="宋体"/>
          <w:color w:val="auto"/>
          <w:sz w:val="24"/>
          <w:highlight w:val="none"/>
        </w:rPr>
      </w:pPr>
    </w:p>
    <w:p w14:paraId="1FBDF72A">
      <w:pPr>
        <w:spacing w:line="276" w:lineRule="auto"/>
        <w:ind w:firstLine="4320" w:firstLineChars="1800"/>
        <w:rPr>
          <w:rFonts w:ascii="宋体" w:hAnsi="宋体" w:cs="宋体"/>
          <w:color w:val="auto"/>
          <w:sz w:val="24"/>
          <w:highlight w:val="none"/>
        </w:rPr>
      </w:pPr>
    </w:p>
    <w:p w14:paraId="776C6549">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3884163C">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  年  月   日</w:t>
      </w:r>
    </w:p>
    <w:p w14:paraId="58438614">
      <w:pPr>
        <w:spacing w:line="360" w:lineRule="auto"/>
        <w:rPr>
          <w:rFonts w:ascii="宋体" w:hAnsi="宋体" w:cs="宋体"/>
          <w:color w:val="auto"/>
          <w:sz w:val="24"/>
          <w:highlight w:val="none"/>
        </w:rPr>
      </w:pPr>
    </w:p>
    <w:p w14:paraId="784A4D7F">
      <w:pPr>
        <w:spacing w:line="360" w:lineRule="auto"/>
        <w:rPr>
          <w:rFonts w:ascii="宋体" w:hAnsi="宋体" w:cs="宋体"/>
          <w:color w:val="auto"/>
          <w:sz w:val="24"/>
          <w:highlight w:val="none"/>
        </w:rPr>
      </w:pPr>
    </w:p>
    <w:p w14:paraId="7BF905FE">
      <w:pPr>
        <w:spacing w:line="360" w:lineRule="auto"/>
        <w:rPr>
          <w:rFonts w:ascii="宋体" w:hAnsi="宋体" w:cs="宋体"/>
          <w:color w:val="auto"/>
          <w:sz w:val="24"/>
          <w:highlight w:val="none"/>
        </w:rPr>
      </w:pPr>
    </w:p>
    <w:p w14:paraId="6F86B5B2">
      <w:pPr>
        <w:spacing w:line="360" w:lineRule="auto"/>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8306A8F">
      <w:pPr>
        <w:pStyle w:val="17"/>
        <w:spacing w:line="276" w:lineRule="auto"/>
        <w:rPr>
          <w:rFonts w:ascii="宋体" w:hAnsi="宋体" w:cs="宋体"/>
          <w:color w:val="auto"/>
          <w:sz w:val="24"/>
          <w:szCs w:val="24"/>
          <w:highlight w:val="none"/>
        </w:rPr>
      </w:pPr>
    </w:p>
    <w:p w14:paraId="35F9CBEB">
      <w:pPr>
        <w:pStyle w:val="17"/>
        <w:rPr>
          <w:rFonts w:ascii="宋体" w:hAnsi="宋体" w:cs="宋体"/>
          <w:color w:val="auto"/>
          <w:sz w:val="24"/>
          <w:szCs w:val="24"/>
          <w:highlight w:val="none"/>
        </w:rPr>
      </w:pPr>
    </w:p>
    <w:p w14:paraId="7DCC1823">
      <w:pPr>
        <w:pStyle w:val="17"/>
        <w:rPr>
          <w:rFonts w:ascii="宋体" w:hAnsi="宋体" w:cs="宋体"/>
          <w:color w:val="auto"/>
          <w:sz w:val="24"/>
          <w:szCs w:val="24"/>
          <w:highlight w:val="none"/>
        </w:rPr>
      </w:pPr>
    </w:p>
    <w:p w14:paraId="7E3FD7A0">
      <w:pPr>
        <w:pStyle w:val="17"/>
        <w:rPr>
          <w:rFonts w:ascii="宋体" w:hAnsi="宋体" w:cs="宋体"/>
          <w:color w:val="auto"/>
          <w:sz w:val="24"/>
          <w:szCs w:val="24"/>
          <w:highlight w:val="none"/>
        </w:rPr>
      </w:pPr>
    </w:p>
    <w:p w14:paraId="571CB7A6">
      <w:pPr>
        <w:pStyle w:val="17"/>
        <w:rPr>
          <w:rFonts w:ascii="宋体" w:hAnsi="宋体" w:cs="宋体"/>
          <w:b/>
          <w:color w:val="auto"/>
          <w:sz w:val="28"/>
          <w:szCs w:val="28"/>
          <w:highlight w:val="none"/>
        </w:rPr>
      </w:pPr>
      <w:r>
        <w:rPr>
          <w:rFonts w:hint="eastAsia" w:ascii="宋体" w:hAnsi="宋体" w:cs="宋体"/>
          <w:b/>
          <w:color w:val="auto"/>
          <w:sz w:val="28"/>
          <w:szCs w:val="28"/>
          <w:highlight w:val="none"/>
        </w:rPr>
        <w:t>九、除谈判文件规定必须提供以外，供应商认为需要提供的其他证明材料</w:t>
      </w:r>
    </w:p>
    <w:p w14:paraId="56BFDDE2">
      <w:pPr>
        <w:pStyle w:val="17"/>
        <w:rPr>
          <w:rFonts w:ascii="宋体" w:hAnsi="宋体" w:cs="宋体"/>
          <w:color w:val="auto"/>
          <w:sz w:val="24"/>
          <w:szCs w:val="24"/>
          <w:highlight w:val="none"/>
        </w:rPr>
      </w:pPr>
    </w:p>
    <w:p w14:paraId="649605DD">
      <w:pPr>
        <w:pStyle w:val="17"/>
        <w:rPr>
          <w:rFonts w:ascii="宋体" w:hAnsi="宋体" w:cs="宋体"/>
          <w:color w:val="auto"/>
          <w:sz w:val="24"/>
          <w:szCs w:val="24"/>
          <w:highlight w:val="none"/>
        </w:rPr>
      </w:pPr>
    </w:p>
    <w:p w14:paraId="45DC392F">
      <w:pPr>
        <w:spacing w:line="360" w:lineRule="auto"/>
        <w:rPr>
          <w:rFonts w:ascii="宋体" w:hAnsi="宋体" w:cs="宋体"/>
          <w:color w:val="auto"/>
          <w:sz w:val="24"/>
          <w:highlight w:val="none"/>
        </w:rPr>
      </w:pPr>
    </w:p>
    <w:p w14:paraId="61888AA5">
      <w:pPr>
        <w:spacing w:line="276" w:lineRule="auto"/>
        <w:ind w:firstLine="4320" w:firstLineChars="1800"/>
        <w:rPr>
          <w:rFonts w:ascii="宋体" w:hAnsi="宋体" w:cs="宋体"/>
          <w:color w:val="auto"/>
          <w:sz w:val="24"/>
          <w:highlight w:val="none"/>
        </w:rPr>
      </w:pPr>
    </w:p>
    <w:p w14:paraId="22C119EA">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35CC477C">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  年  月   日</w:t>
      </w:r>
    </w:p>
    <w:p w14:paraId="1D3CA552">
      <w:pPr>
        <w:spacing w:line="360" w:lineRule="auto"/>
        <w:rPr>
          <w:rFonts w:ascii="宋体" w:hAnsi="宋体" w:cs="宋体"/>
          <w:color w:val="auto"/>
          <w:sz w:val="24"/>
          <w:highlight w:val="none"/>
        </w:rPr>
      </w:pPr>
    </w:p>
    <w:p w14:paraId="2AE5E06B">
      <w:pPr>
        <w:pStyle w:val="17"/>
        <w:rPr>
          <w:rFonts w:ascii="宋体" w:hAnsi="宋体" w:cs="宋体"/>
          <w:color w:val="auto"/>
          <w:sz w:val="24"/>
          <w:szCs w:val="24"/>
          <w:highlight w:val="none"/>
        </w:rPr>
      </w:pPr>
    </w:p>
    <w:p w14:paraId="501744AF">
      <w:pPr>
        <w:pStyle w:val="17"/>
        <w:rPr>
          <w:rFonts w:ascii="宋体" w:hAnsi="宋体" w:cs="宋体"/>
          <w:color w:val="auto"/>
          <w:sz w:val="24"/>
          <w:szCs w:val="24"/>
          <w:highlight w:val="none"/>
        </w:rPr>
      </w:pPr>
    </w:p>
    <w:p w14:paraId="758CB4FE">
      <w:pPr>
        <w:pStyle w:val="17"/>
        <w:rPr>
          <w:rFonts w:ascii="宋体" w:hAnsi="宋体" w:cs="宋体"/>
          <w:color w:val="auto"/>
          <w:sz w:val="24"/>
          <w:szCs w:val="24"/>
          <w:highlight w:val="none"/>
        </w:rPr>
      </w:pPr>
    </w:p>
    <w:p w14:paraId="25E1E9C8">
      <w:pPr>
        <w:pStyle w:val="17"/>
        <w:rPr>
          <w:rFonts w:ascii="宋体" w:hAnsi="宋体" w:cs="宋体"/>
          <w:color w:val="auto"/>
          <w:sz w:val="24"/>
          <w:szCs w:val="24"/>
          <w:highlight w:val="none"/>
        </w:rPr>
      </w:pPr>
    </w:p>
    <w:p w14:paraId="7D0311AA">
      <w:pPr>
        <w:pStyle w:val="17"/>
        <w:rPr>
          <w:rFonts w:ascii="宋体" w:hAnsi="宋体" w:cs="宋体"/>
          <w:color w:val="auto"/>
          <w:highlight w:val="none"/>
        </w:rPr>
      </w:pPr>
    </w:p>
    <w:p w14:paraId="75B2D1DD">
      <w:pPr>
        <w:pStyle w:val="17"/>
        <w:rPr>
          <w:rFonts w:ascii="宋体" w:hAnsi="宋体" w:cs="宋体"/>
          <w:color w:val="auto"/>
          <w:highlight w:val="none"/>
        </w:rPr>
      </w:pPr>
    </w:p>
    <w:p w14:paraId="74CD8640">
      <w:pPr>
        <w:pStyle w:val="2"/>
        <w:rPr>
          <w:rFonts w:ascii="宋体" w:hAnsi="宋体" w:cs="宋体"/>
          <w:color w:val="auto"/>
          <w:highlight w:val="none"/>
        </w:rPr>
      </w:pPr>
      <w:r>
        <w:rPr>
          <w:rFonts w:hint="eastAsia" w:ascii="宋体" w:hAnsi="宋体" w:cs="宋体"/>
          <w:color w:val="auto"/>
          <w:highlight w:val="none"/>
        </w:rPr>
        <w:br w:type="page"/>
      </w:r>
      <w:bookmarkStart w:id="71" w:name="_Toc2654"/>
      <w:r>
        <w:rPr>
          <w:rFonts w:hint="eastAsia" w:ascii="宋体" w:hAnsi="宋体" w:cs="宋体"/>
          <w:color w:val="auto"/>
          <w:highlight w:val="none"/>
        </w:rPr>
        <w:t>二、商务技术文件格式</w:t>
      </w:r>
      <w:bookmarkEnd w:id="71"/>
      <w:r>
        <w:rPr>
          <w:rFonts w:hint="eastAsia" w:ascii="宋体" w:hAnsi="宋体" w:cs="宋体"/>
          <w:color w:val="auto"/>
          <w:highlight w:val="none"/>
        </w:rPr>
        <w:t xml:space="preserve"> </w:t>
      </w:r>
    </w:p>
    <w:p w14:paraId="622079EF">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623CB499">
      <w:pPr>
        <w:snapToGrid w:val="0"/>
        <w:spacing w:before="156"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14:paraId="4EDE3494">
      <w:pPr>
        <w:snapToGrid w:val="0"/>
        <w:spacing w:before="156" w:beforeLines="50" w:after="50"/>
        <w:jc w:val="right"/>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电子响应文件</w:t>
      </w:r>
    </w:p>
    <w:p w14:paraId="49758248">
      <w:pPr>
        <w:snapToGrid w:val="0"/>
        <w:spacing w:before="156" w:beforeLines="50" w:after="50"/>
        <w:rPr>
          <w:rFonts w:ascii="宋体" w:hAnsi="宋体" w:cs="宋体"/>
          <w:color w:val="auto"/>
          <w:sz w:val="24"/>
          <w:szCs w:val="20"/>
          <w:highlight w:val="none"/>
        </w:rPr>
      </w:pPr>
    </w:p>
    <w:p w14:paraId="6D8992EE">
      <w:pPr>
        <w:snapToGrid w:val="0"/>
        <w:spacing w:before="156" w:beforeLines="50" w:after="50"/>
        <w:rPr>
          <w:rFonts w:ascii="宋体" w:hAnsi="宋体" w:cs="宋体"/>
          <w:color w:val="auto"/>
          <w:sz w:val="24"/>
          <w:szCs w:val="20"/>
          <w:highlight w:val="none"/>
        </w:rPr>
      </w:pPr>
    </w:p>
    <w:p w14:paraId="6EC104AC">
      <w:pPr>
        <w:snapToGrid w:val="0"/>
        <w:spacing w:before="156" w:beforeLines="50" w:after="50"/>
        <w:rPr>
          <w:rFonts w:ascii="宋体" w:hAnsi="宋体" w:cs="宋体"/>
          <w:color w:val="auto"/>
          <w:sz w:val="24"/>
          <w:szCs w:val="20"/>
          <w:highlight w:val="none"/>
        </w:rPr>
      </w:pPr>
    </w:p>
    <w:p w14:paraId="5311B47C">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62FB6EB2">
      <w:pPr>
        <w:snapToGrid w:val="0"/>
        <w:spacing w:before="156" w:beforeLines="50" w:after="50"/>
        <w:rPr>
          <w:rFonts w:ascii="宋体" w:hAnsi="宋体" w:cs="宋体"/>
          <w:bCs/>
          <w:color w:val="auto"/>
          <w:sz w:val="24"/>
          <w:szCs w:val="20"/>
          <w:highlight w:val="none"/>
        </w:rPr>
      </w:pPr>
    </w:p>
    <w:p w14:paraId="75BCC1DD">
      <w:pPr>
        <w:snapToGrid w:val="0"/>
        <w:spacing w:before="156" w:beforeLines="50" w:after="50"/>
        <w:rPr>
          <w:rFonts w:ascii="宋体" w:hAnsi="宋体" w:cs="宋体"/>
          <w:bCs/>
          <w:color w:val="auto"/>
          <w:sz w:val="24"/>
          <w:szCs w:val="20"/>
          <w:highlight w:val="none"/>
        </w:rPr>
      </w:pPr>
    </w:p>
    <w:p w14:paraId="71DCF382">
      <w:pPr>
        <w:snapToGrid w:val="0"/>
        <w:spacing w:before="156" w:beforeLines="50" w:after="50"/>
        <w:rPr>
          <w:rFonts w:ascii="宋体" w:hAnsi="宋体" w:cs="宋体"/>
          <w:bCs/>
          <w:color w:val="auto"/>
          <w:sz w:val="24"/>
          <w:szCs w:val="20"/>
          <w:highlight w:val="none"/>
        </w:rPr>
      </w:pPr>
    </w:p>
    <w:p w14:paraId="4057244C">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98324FE">
      <w:pPr>
        <w:snapToGrid w:val="0"/>
        <w:spacing w:before="156" w:beforeLines="50" w:after="50"/>
        <w:ind w:firstLine="720" w:firstLineChars="225"/>
        <w:rPr>
          <w:rFonts w:ascii="宋体" w:hAnsi="宋体" w:cs="宋体"/>
          <w:bCs/>
          <w:color w:val="auto"/>
          <w:sz w:val="32"/>
          <w:szCs w:val="32"/>
          <w:highlight w:val="none"/>
        </w:rPr>
      </w:pPr>
    </w:p>
    <w:p w14:paraId="59A1F2E0">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40858E9">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26D61CD">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81A2E93">
      <w:pPr>
        <w:snapToGrid w:val="0"/>
        <w:spacing w:before="156" w:beforeLines="50" w:after="50"/>
        <w:ind w:firstLine="720" w:firstLineChars="225"/>
        <w:rPr>
          <w:rFonts w:ascii="宋体" w:hAnsi="宋体" w:cs="宋体"/>
          <w:bCs/>
          <w:color w:val="auto"/>
          <w:sz w:val="32"/>
          <w:szCs w:val="32"/>
          <w:highlight w:val="none"/>
        </w:rPr>
      </w:pPr>
    </w:p>
    <w:p w14:paraId="2E913518">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5AD6EF8">
      <w:pPr>
        <w:pStyle w:val="6"/>
        <w:snapToGrid w:val="0"/>
        <w:spacing w:before="50" w:after="50"/>
        <w:ind w:firstLine="1280" w:firstLineChars="400"/>
        <w:rPr>
          <w:rFonts w:ascii="宋体" w:hAnsi="宋体" w:cs="宋体"/>
          <w:bCs/>
          <w:color w:val="auto"/>
          <w:sz w:val="32"/>
          <w:szCs w:val="32"/>
          <w:highlight w:val="none"/>
        </w:rPr>
      </w:pPr>
    </w:p>
    <w:p w14:paraId="500DFEC5">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B8F1281">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4F32A3AC">
      <w:pPr>
        <w:snapToGrid w:val="0"/>
        <w:spacing w:before="156" w:beforeLines="50" w:after="50"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商务文件</w:t>
      </w:r>
    </w:p>
    <w:p w14:paraId="67119C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一、无串通竞标行为的承诺函……………………………………………………（页码）</w:t>
      </w:r>
    </w:p>
    <w:p w14:paraId="549740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二、法定代表人身份证明书及法定代表人有效身份证正反面复印件…………（页码）</w:t>
      </w:r>
    </w:p>
    <w:p w14:paraId="7F1A063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三、法定代表人授权委托书及委托代理人有效身份证正反面复印件…………（页码）四、商务条款偏离表…………………………………………………………………（页码）</w:t>
      </w:r>
    </w:p>
    <w:p w14:paraId="7E26182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五、谈判保证金提交凭证……………………………………………………………（页码）</w:t>
      </w:r>
    </w:p>
    <w:p w14:paraId="764D70E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六、供应商认为需要提供的其他有关资料…………………………………………（页码）</w:t>
      </w:r>
    </w:p>
    <w:p w14:paraId="165F1E3F">
      <w:pPr>
        <w:snapToGrid w:val="0"/>
        <w:spacing w:before="156" w:beforeLines="50" w:after="50"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技术文件</w:t>
      </w:r>
    </w:p>
    <w:p w14:paraId="5E42F16E">
      <w:pPr>
        <w:pStyle w:val="17"/>
        <w:rPr>
          <w:rFonts w:ascii="宋体" w:hAnsi="宋体" w:cs="宋体"/>
          <w:color w:val="auto"/>
          <w:highlight w:val="none"/>
        </w:rPr>
      </w:pPr>
    </w:p>
    <w:p w14:paraId="7FB883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一、货物需求偏离表…………………………………………………………………（页码）</w:t>
      </w:r>
    </w:p>
    <w:p w14:paraId="34F5A81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二、配置清单（均不含报价）………………………………………………………（页码）</w:t>
      </w:r>
    </w:p>
    <w:p w14:paraId="533C087F">
      <w:pPr>
        <w:pStyle w:val="23"/>
        <w:ind w:firstLine="0" w:firstLineChars="0"/>
        <w:rPr>
          <w:rFonts w:ascii="宋体" w:hAnsi="宋体" w:cs="宋体"/>
          <w:color w:val="auto"/>
          <w:highlight w:val="none"/>
        </w:rPr>
      </w:pPr>
      <w:r>
        <w:rPr>
          <w:rFonts w:hint="eastAsia" w:ascii="宋体" w:hAnsi="宋体" w:cs="宋体"/>
          <w:color w:val="auto"/>
          <w:kern w:val="0"/>
          <w:sz w:val="24"/>
          <w:highlight w:val="none"/>
        </w:rPr>
        <w:t>三、售后服务方案……………………………………………………………………（页码）</w:t>
      </w:r>
    </w:p>
    <w:p w14:paraId="02EEE17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四、项目实施人员一览表……………………………………………………………（页码）</w:t>
      </w:r>
    </w:p>
    <w:p w14:paraId="1051FE0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五、供应商认为需要提供的其他有关资料…………………………………………（页码）</w:t>
      </w:r>
    </w:p>
    <w:p w14:paraId="626C3B1B">
      <w:pPr>
        <w:pStyle w:val="17"/>
        <w:rPr>
          <w:rFonts w:ascii="宋体" w:hAnsi="宋体" w:cs="宋体"/>
          <w:color w:val="auto"/>
          <w:highlight w:val="none"/>
        </w:rPr>
      </w:pPr>
    </w:p>
    <w:p w14:paraId="7A9EA5CC">
      <w:pPr>
        <w:pStyle w:val="17"/>
        <w:rPr>
          <w:rFonts w:ascii="宋体" w:hAnsi="宋体" w:cs="宋体"/>
          <w:color w:val="auto"/>
          <w:highlight w:val="none"/>
        </w:rPr>
      </w:pPr>
    </w:p>
    <w:p w14:paraId="292398B8">
      <w:pPr>
        <w:snapToGrid w:val="0"/>
        <w:spacing w:before="156" w:beforeLines="50" w:after="50" w:line="360" w:lineRule="auto"/>
        <w:ind w:firstLine="645"/>
        <w:rPr>
          <w:rFonts w:ascii="宋体" w:hAnsi="宋体" w:cs="宋体"/>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r>
        <w:rPr>
          <w:rFonts w:hint="eastAsia" w:ascii="宋体" w:hAnsi="宋体" w:cs="宋体"/>
          <w:color w:val="auto"/>
          <w:sz w:val="24"/>
          <w:highlight w:val="none"/>
        </w:rPr>
        <w:t>。</w:t>
      </w:r>
    </w:p>
    <w:p w14:paraId="008E9479">
      <w:pPr>
        <w:pStyle w:val="17"/>
        <w:rPr>
          <w:rFonts w:ascii="宋体" w:hAnsi="宋体" w:cs="宋体"/>
          <w:color w:val="auto"/>
          <w:highlight w:val="none"/>
        </w:rPr>
      </w:pPr>
    </w:p>
    <w:p w14:paraId="57179150">
      <w:pPr>
        <w:pStyle w:val="17"/>
        <w:rPr>
          <w:rFonts w:ascii="宋体" w:hAnsi="宋体" w:cs="宋体"/>
          <w:color w:val="auto"/>
          <w:highlight w:val="none"/>
        </w:rPr>
      </w:pPr>
    </w:p>
    <w:p w14:paraId="18F97614">
      <w:pPr>
        <w:pStyle w:val="17"/>
        <w:rPr>
          <w:rFonts w:ascii="宋体" w:hAnsi="宋体" w:cs="宋体"/>
          <w:color w:val="auto"/>
          <w:highlight w:val="none"/>
        </w:rPr>
      </w:pPr>
    </w:p>
    <w:p w14:paraId="75DD5EB0">
      <w:pPr>
        <w:pStyle w:val="17"/>
        <w:rPr>
          <w:rFonts w:ascii="宋体" w:hAnsi="宋体" w:cs="宋体"/>
          <w:color w:val="auto"/>
          <w:highlight w:val="none"/>
        </w:rPr>
      </w:pPr>
    </w:p>
    <w:p w14:paraId="20B4237C">
      <w:pPr>
        <w:spacing w:line="520" w:lineRule="exact"/>
        <w:jc w:val="left"/>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28"/>
          <w:szCs w:val="28"/>
          <w:highlight w:val="none"/>
        </w:rPr>
        <w:t>商务文件</w:t>
      </w:r>
    </w:p>
    <w:p w14:paraId="79B2D433">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一、无串通竞标行为的承诺函</w:t>
      </w:r>
    </w:p>
    <w:p w14:paraId="1D7DB522">
      <w:pPr>
        <w:spacing w:line="400" w:lineRule="exact"/>
        <w:ind w:firstLine="640" w:firstLineChars="200"/>
        <w:rPr>
          <w:rFonts w:ascii="宋体" w:hAnsi="宋体" w:cs="宋体"/>
          <w:color w:val="auto"/>
          <w:sz w:val="32"/>
          <w:szCs w:val="32"/>
          <w:highlight w:val="none"/>
        </w:rPr>
      </w:pPr>
    </w:p>
    <w:p w14:paraId="2ABA3429">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396079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21480C8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CA5E24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25B26B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19FDAA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08A5C0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05FE4A6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FAED1E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01D89F0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E4D78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EEECB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C6F46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5310C1A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E3835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70B18C2D">
      <w:pPr>
        <w:spacing w:line="360" w:lineRule="auto"/>
        <w:ind w:firstLine="480" w:firstLineChars="200"/>
        <w:rPr>
          <w:rFonts w:ascii="宋体" w:hAnsi="宋体" w:cs="宋体"/>
          <w:color w:val="auto"/>
          <w:sz w:val="24"/>
          <w:highlight w:val="none"/>
        </w:rPr>
      </w:pPr>
    </w:p>
    <w:p w14:paraId="0C63EC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413A915">
      <w:pPr>
        <w:spacing w:line="360" w:lineRule="auto"/>
        <w:rPr>
          <w:rFonts w:ascii="宋体" w:hAnsi="宋体" w:cs="宋体"/>
          <w:color w:val="auto"/>
          <w:sz w:val="24"/>
          <w:highlight w:val="none"/>
        </w:rPr>
      </w:pPr>
    </w:p>
    <w:p w14:paraId="149FC88A">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供应商名称（电子签章）：</w:t>
      </w:r>
    </w:p>
    <w:p w14:paraId="7DAD7DE2">
      <w:pPr>
        <w:spacing w:line="276"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日期：  年  月   日</w:t>
      </w:r>
    </w:p>
    <w:p w14:paraId="67F3553A">
      <w:pPr>
        <w:pStyle w:val="17"/>
        <w:rPr>
          <w:rFonts w:ascii="宋体" w:hAnsi="宋体" w:cs="宋体"/>
          <w:color w:val="auto"/>
          <w:highlight w:val="none"/>
        </w:rPr>
      </w:pPr>
    </w:p>
    <w:p w14:paraId="1A0C669D">
      <w:pPr>
        <w:spacing w:line="52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二、法定代表人身份证明书及法定代表人有效身份证正反面复印件</w:t>
      </w:r>
    </w:p>
    <w:p w14:paraId="747BE00E">
      <w:pPr>
        <w:pStyle w:val="17"/>
        <w:rPr>
          <w:rFonts w:ascii="宋体" w:hAnsi="宋体" w:cs="宋体"/>
          <w:color w:val="auto"/>
          <w:highlight w:val="none"/>
        </w:rPr>
      </w:pPr>
    </w:p>
    <w:p w14:paraId="260BC0FF">
      <w:pPr>
        <w:pStyle w:val="17"/>
        <w:rPr>
          <w:rFonts w:ascii="宋体" w:hAnsi="宋体" w:cs="宋体"/>
          <w:color w:val="auto"/>
          <w:highlight w:val="none"/>
        </w:rPr>
      </w:pPr>
    </w:p>
    <w:p w14:paraId="7035BE6C">
      <w:pPr>
        <w:spacing w:before="312" w:beforeLines="100" w:after="156" w:afterLines="50" w:line="520" w:lineRule="exact"/>
        <w:ind w:left="540"/>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15018F06">
      <w:pPr>
        <w:spacing w:line="520" w:lineRule="exact"/>
        <w:ind w:left="540"/>
        <w:rPr>
          <w:rFonts w:ascii="宋体" w:hAnsi="宋体" w:cs="宋体"/>
          <w:color w:val="auto"/>
          <w:sz w:val="32"/>
          <w:szCs w:val="32"/>
          <w:highlight w:val="none"/>
        </w:rPr>
      </w:pPr>
    </w:p>
    <w:p w14:paraId="5CA2A956">
      <w:pPr>
        <w:spacing w:line="360" w:lineRule="auto"/>
        <w:ind w:left="54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41B738BA">
      <w:pPr>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C312A3D">
      <w:pPr>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19A9E905">
      <w:pPr>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0EEFA91">
      <w:pPr>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ED2D8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0241B88B">
      <w:pPr>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52179C78">
      <w:pPr>
        <w:spacing w:line="500" w:lineRule="exact"/>
        <w:ind w:left="540"/>
        <w:rPr>
          <w:rFonts w:ascii="宋体" w:hAnsi="宋体" w:cs="宋体"/>
          <w:color w:val="auto"/>
          <w:sz w:val="24"/>
          <w:highlight w:val="none"/>
        </w:rPr>
      </w:pPr>
    </w:p>
    <w:p w14:paraId="3AD3ACD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75567F8">
      <w:pPr>
        <w:spacing w:line="500" w:lineRule="exact"/>
        <w:ind w:left="540"/>
        <w:rPr>
          <w:rFonts w:ascii="宋体" w:hAnsi="宋体" w:cs="宋体"/>
          <w:color w:val="auto"/>
          <w:sz w:val="24"/>
          <w:highlight w:val="none"/>
        </w:rPr>
      </w:pPr>
    </w:p>
    <w:p w14:paraId="7A59840C">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供应商名称（电子签章）：</w:t>
      </w:r>
    </w:p>
    <w:p w14:paraId="2B52B69E">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77C5342">
      <w:pPr>
        <w:snapToGrid w:val="0"/>
        <w:spacing w:before="156" w:beforeLines="50" w:after="50" w:line="360" w:lineRule="auto"/>
        <w:jc w:val="left"/>
        <w:rPr>
          <w:rFonts w:ascii="宋体" w:hAnsi="宋体" w:cs="宋体"/>
          <w:color w:val="auto"/>
          <w:sz w:val="24"/>
          <w:highlight w:val="none"/>
        </w:rPr>
      </w:pPr>
    </w:p>
    <w:p w14:paraId="01931C9B">
      <w:pPr>
        <w:snapToGrid w:val="0"/>
        <w:spacing w:before="156"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26DCAC5C">
      <w:pPr>
        <w:snapToGrid w:val="0"/>
        <w:spacing w:before="156" w:beforeLines="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DDF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AB854CD">
            <w:pPr>
              <w:spacing w:line="360" w:lineRule="auto"/>
              <w:rPr>
                <w:rFonts w:ascii="宋体" w:hAnsi="宋体" w:cs="宋体"/>
                <w:b/>
                <w:color w:val="auto"/>
                <w:sz w:val="24"/>
                <w:highlight w:val="none"/>
              </w:rPr>
            </w:pPr>
          </w:p>
          <w:p w14:paraId="2401E090">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法定代表身份证复印件粘贴处（正、反面）</w:t>
            </w:r>
          </w:p>
        </w:tc>
      </w:tr>
    </w:tbl>
    <w:p w14:paraId="00582E59">
      <w:pPr>
        <w:pStyle w:val="17"/>
        <w:rPr>
          <w:rFonts w:ascii="宋体" w:hAnsi="宋体" w:cs="宋体"/>
          <w:color w:val="auto"/>
          <w:highlight w:val="none"/>
        </w:rPr>
      </w:pPr>
    </w:p>
    <w:p w14:paraId="1B15B560">
      <w:pPr>
        <w:adjustRightInd w:val="0"/>
        <w:snapToGrid w:val="0"/>
        <w:spacing w:line="300" w:lineRule="auto"/>
        <w:jc w:val="left"/>
        <w:rPr>
          <w:rFonts w:ascii="宋体" w:hAnsi="宋体" w:cs="宋体"/>
          <w:b/>
          <w:color w:val="auto"/>
          <w:szCs w:val="21"/>
          <w:highlight w:val="none"/>
        </w:rPr>
      </w:pPr>
    </w:p>
    <w:p w14:paraId="2A02CA98">
      <w:pPr>
        <w:spacing w:line="500" w:lineRule="exact"/>
        <w:jc w:val="center"/>
        <w:rPr>
          <w:rFonts w:ascii="宋体" w:hAnsi="宋体" w:cs="宋体"/>
          <w:color w:val="auto"/>
          <w:sz w:val="36"/>
          <w:szCs w:val="36"/>
          <w:highlight w:val="none"/>
        </w:rPr>
      </w:pPr>
      <w:r>
        <w:rPr>
          <w:rFonts w:hint="eastAsia" w:ascii="宋体" w:hAnsi="宋体" w:cs="宋体"/>
          <w:color w:val="auto"/>
          <w:sz w:val="44"/>
          <w:szCs w:val="44"/>
          <w:highlight w:val="none"/>
        </w:rPr>
        <w:br w:type="page"/>
      </w:r>
      <w:r>
        <w:rPr>
          <w:rFonts w:hint="eastAsia" w:ascii="宋体" w:hAnsi="宋体" w:cs="宋体"/>
          <w:b/>
          <w:bCs/>
          <w:color w:val="auto"/>
          <w:sz w:val="32"/>
          <w:szCs w:val="32"/>
          <w:highlight w:val="none"/>
        </w:rPr>
        <w:t xml:space="preserve">三、法定代表人授权委托书及委托代理人有效身份证正反面复印件 </w:t>
      </w:r>
    </w:p>
    <w:p w14:paraId="38F69C92">
      <w:pPr>
        <w:pStyle w:val="17"/>
        <w:rPr>
          <w:rFonts w:ascii="宋体" w:hAnsi="宋体" w:cs="宋体"/>
          <w:color w:val="auto"/>
          <w:highlight w:val="none"/>
        </w:rPr>
      </w:pPr>
    </w:p>
    <w:p w14:paraId="24E11060">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法定代表人授权委托书（如有委托时）</w:t>
      </w:r>
    </w:p>
    <w:p w14:paraId="0AA650C6">
      <w:pPr>
        <w:snapToGrid w:val="0"/>
        <w:spacing w:before="156" w:beforeLines="50" w:after="50"/>
        <w:jc w:val="center"/>
        <w:rPr>
          <w:rFonts w:ascii="宋体" w:hAnsi="宋体" w:cs="宋体"/>
          <w:b/>
          <w:color w:val="auto"/>
          <w:sz w:val="24"/>
          <w:highlight w:val="none"/>
        </w:rPr>
      </w:pPr>
    </w:p>
    <w:p w14:paraId="3F13BAB4">
      <w:pPr>
        <w:pStyle w:val="14"/>
        <w:spacing w:line="440" w:lineRule="exact"/>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（采购人名称）</w:t>
      </w:r>
    </w:p>
    <w:p w14:paraId="3E9D73E5">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（姓名）系</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（供应商名称）的法定代表人，现授权我单位在职正式员工</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（姓名和职务）为我方代理人。代理人根据授权，以我方名义签署、澄清、说明、补正、递交、撤回、修改贵方组织的</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）的响应文件、签订合同和处理一切有关事宜，其法律后果由我方承担。</w:t>
      </w:r>
    </w:p>
    <w:p w14:paraId="20E0C4C6">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本授权书于</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日签字生效，委托期限：</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w:t>
      </w:r>
    </w:p>
    <w:p w14:paraId="2815D304">
      <w:pPr>
        <w:pStyle w:val="14"/>
        <w:spacing w:line="360" w:lineRule="auto"/>
        <w:ind w:firstLine="420"/>
        <w:rPr>
          <w:rFonts w:hAnsi="宋体" w:cs="宋体"/>
          <w:color w:val="auto"/>
          <w:sz w:val="24"/>
          <w:szCs w:val="24"/>
          <w:highlight w:val="none"/>
        </w:rPr>
      </w:pPr>
      <w:r>
        <w:rPr>
          <w:rFonts w:hint="eastAsia" w:hAnsi="宋体" w:cs="宋体"/>
          <w:color w:val="auto"/>
          <w:sz w:val="24"/>
          <w:szCs w:val="24"/>
          <w:highlight w:val="none"/>
        </w:rPr>
        <w:t>代理人无转委托权。</w:t>
      </w:r>
    </w:p>
    <w:p w14:paraId="32FD41A6">
      <w:pPr>
        <w:rPr>
          <w:rFonts w:ascii="宋体" w:hAnsi="宋体" w:cs="宋体"/>
          <w:color w:val="auto"/>
          <w:sz w:val="24"/>
          <w:highlight w:val="none"/>
        </w:rPr>
      </w:pPr>
    </w:p>
    <w:p w14:paraId="63E7C3C0">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供应商（或联合体投标牵头人名称）（电子签章）：</w:t>
      </w:r>
      <w:r>
        <w:rPr>
          <w:rFonts w:hint="eastAsia" w:hAnsi="宋体" w:cs="宋体"/>
          <w:color w:val="auto"/>
          <w:sz w:val="24"/>
          <w:szCs w:val="24"/>
          <w:highlight w:val="none"/>
          <w:u w:val="single"/>
        </w:rPr>
        <w:t xml:space="preserve">                            </w:t>
      </w:r>
    </w:p>
    <w:p w14:paraId="7EA13ECB">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法定代表人（签字）：</w:t>
      </w:r>
      <w:r>
        <w:rPr>
          <w:rFonts w:hint="eastAsia" w:hAnsi="宋体" w:cs="宋体"/>
          <w:color w:val="auto"/>
          <w:sz w:val="24"/>
          <w:szCs w:val="24"/>
          <w:highlight w:val="none"/>
          <w:u w:val="single"/>
        </w:rPr>
        <w:t xml:space="preserve">                                </w:t>
      </w:r>
    </w:p>
    <w:p w14:paraId="1E90F879">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法定代表人身份证号码：</w:t>
      </w:r>
      <w:r>
        <w:rPr>
          <w:rFonts w:hint="eastAsia" w:hAnsi="宋体" w:cs="宋体"/>
          <w:color w:val="auto"/>
          <w:sz w:val="24"/>
          <w:szCs w:val="24"/>
          <w:highlight w:val="none"/>
          <w:u w:val="single"/>
        </w:rPr>
        <w:t xml:space="preserve">                                   </w:t>
      </w:r>
    </w:p>
    <w:p w14:paraId="0BAEEA13">
      <w:pPr>
        <w:pStyle w:val="1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2CDEAC23">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委托代理人身份证号码：</w:t>
      </w:r>
      <w:r>
        <w:rPr>
          <w:rFonts w:hint="eastAsia" w:hAnsi="宋体" w:cs="宋体"/>
          <w:color w:val="auto"/>
          <w:sz w:val="24"/>
          <w:szCs w:val="24"/>
          <w:highlight w:val="none"/>
          <w:u w:val="single"/>
        </w:rPr>
        <w:t xml:space="preserve">                                   </w:t>
      </w:r>
    </w:p>
    <w:p w14:paraId="5F92C5A3">
      <w:pPr>
        <w:rPr>
          <w:rFonts w:ascii="宋体" w:hAnsi="宋体" w:cs="宋体"/>
          <w:color w:val="auto"/>
          <w:sz w:val="24"/>
          <w:highlight w:val="none"/>
        </w:rPr>
      </w:pPr>
    </w:p>
    <w:p w14:paraId="48028A78">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成员一名称（电子签章）：</w:t>
      </w:r>
      <w:r>
        <w:rPr>
          <w:rFonts w:hint="eastAsia" w:hAnsi="宋体" w:cs="宋体"/>
          <w:color w:val="auto"/>
          <w:sz w:val="24"/>
          <w:szCs w:val="24"/>
          <w:highlight w:val="none"/>
          <w:u w:val="single"/>
        </w:rPr>
        <w:t xml:space="preserve">                                    </w:t>
      </w:r>
    </w:p>
    <w:p w14:paraId="13429CBA">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法定代表人（签字）：</w:t>
      </w:r>
      <w:r>
        <w:rPr>
          <w:rFonts w:hint="eastAsia" w:hAnsi="宋体" w:cs="宋体"/>
          <w:color w:val="auto"/>
          <w:sz w:val="24"/>
          <w:szCs w:val="24"/>
          <w:highlight w:val="none"/>
          <w:u w:val="single"/>
        </w:rPr>
        <w:t xml:space="preserve">                                </w:t>
      </w:r>
    </w:p>
    <w:p w14:paraId="4BDB4979">
      <w:pPr>
        <w:rPr>
          <w:rFonts w:ascii="宋体" w:hAnsi="宋体" w:cs="宋体"/>
          <w:color w:val="auto"/>
          <w:sz w:val="24"/>
          <w:highlight w:val="none"/>
        </w:rPr>
      </w:pPr>
    </w:p>
    <w:p w14:paraId="53E646B5">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成员二名称（电子签章）：</w:t>
      </w:r>
      <w:r>
        <w:rPr>
          <w:rFonts w:hint="eastAsia" w:ascii="宋体" w:hAnsi="宋体" w:cs="宋体"/>
          <w:color w:val="auto"/>
          <w:kern w:val="0"/>
          <w:sz w:val="24"/>
          <w:highlight w:val="none"/>
          <w:u w:val="single"/>
        </w:rPr>
        <w:t xml:space="preserve">                                       </w:t>
      </w:r>
    </w:p>
    <w:p w14:paraId="3BED4F1D">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14:paraId="2DEF816A">
      <w:pPr>
        <w:pStyle w:val="14"/>
        <w:ind w:firstLine="480" w:firstLineChars="200"/>
        <w:rPr>
          <w:rFonts w:hAnsi="宋体" w:cs="宋体"/>
          <w:color w:val="auto"/>
          <w:sz w:val="24"/>
          <w:szCs w:val="24"/>
          <w:highlight w:val="none"/>
        </w:rPr>
      </w:pPr>
      <w:r>
        <w:rPr>
          <w:rFonts w:hint="eastAsia" w:hAnsi="宋体" w:cs="宋体"/>
          <w:color w:val="auto"/>
          <w:sz w:val="24"/>
          <w:szCs w:val="24"/>
          <w:highlight w:val="none"/>
        </w:rPr>
        <w:t>……</w:t>
      </w:r>
    </w:p>
    <w:p w14:paraId="5D2482C9">
      <w:pPr>
        <w:spacing w:line="276" w:lineRule="auto"/>
        <w:rPr>
          <w:rFonts w:ascii="宋体" w:hAnsi="宋体" w:cs="宋体"/>
          <w:color w:val="auto"/>
          <w:sz w:val="24"/>
          <w:highlight w:val="none"/>
        </w:rPr>
      </w:pPr>
      <w:r>
        <w:rPr>
          <w:rFonts w:hint="eastAsia" w:ascii="宋体" w:hAnsi="宋体" w:cs="宋体"/>
          <w:color w:val="auto"/>
          <w:sz w:val="24"/>
          <w:highlight w:val="none"/>
        </w:rPr>
        <w:t>注：1.以联合体形式竞标的，本授权委托书应由联合体牵头人的法定代表人按上述规定签署。</w:t>
      </w:r>
    </w:p>
    <w:p w14:paraId="2164ACDD">
      <w:pPr>
        <w:snapToGrid w:val="0"/>
        <w:spacing w:before="50" w:after="156" w:afterLines="50" w:line="276" w:lineRule="auto"/>
        <w:jc w:val="left"/>
        <w:rPr>
          <w:rFonts w:ascii="宋体" w:hAnsi="宋体" w:cs="宋体"/>
          <w:color w:val="auto"/>
          <w:sz w:val="24"/>
          <w:highlight w:val="none"/>
        </w:rPr>
      </w:pPr>
      <w:r>
        <w:rPr>
          <w:rFonts w:hint="eastAsia" w:ascii="宋体" w:hAnsi="宋体" w:cs="宋体"/>
          <w:color w:val="auto"/>
          <w:sz w:val="24"/>
          <w:highlight w:val="none"/>
        </w:rPr>
        <w:t>2. 供应商为其他组织或者自然人时，本采购文件规定的法定代表人指负责人或者自然人。本采购文件所称负责人是指参加竞标的其他组织营业执照上的负责人，本采购文件所称自然人指参与响应的自然人本人。</w:t>
      </w:r>
    </w:p>
    <w:p w14:paraId="3E74CA44">
      <w:pPr>
        <w:snapToGrid w:val="0"/>
        <w:spacing w:before="50" w:after="156" w:afterLines="50" w:line="276" w:lineRule="auto"/>
        <w:jc w:val="left"/>
        <w:rPr>
          <w:rFonts w:ascii="宋体" w:hAnsi="宋体" w:cs="宋体"/>
          <w:color w:val="auto"/>
          <w:sz w:val="24"/>
          <w:highlight w:val="none"/>
        </w:rPr>
      </w:pPr>
      <w:r>
        <w:rPr>
          <w:rFonts w:hint="eastAsia" w:ascii="宋体" w:hAnsi="宋体" w:cs="宋体"/>
          <w:color w:val="auto"/>
          <w:sz w:val="24"/>
          <w:highlight w:val="none"/>
        </w:rPr>
        <w:t>3. 若为联合体竞标须各方签字或盖章。</w:t>
      </w:r>
    </w:p>
    <w:p w14:paraId="22508455">
      <w:pPr>
        <w:spacing w:line="360" w:lineRule="auto"/>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w:t>
      </w:r>
    </w:p>
    <w:tbl>
      <w:tblPr>
        <w:tblStyle w:val="25"/>
        <w:tblpPr w:leftFromText="180" w:rightFromText="180" w:vertAnchor="text" w:horzAnchor="margin" w:tblpY="26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1DA7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8940" w:type="dxa"/>
          </w:tcPr>
          <w:p w14:paraId="2E79482B">
            <w:pPr>
              <w:spacing w:line="360" w:lineRule="auto"/>
              <w:rPr>
                <w:rFonts w:ascii="宋体" w:hAnsi="宋体" w:cs="宋体"/>
                <w:b/>
                <w:color w:val="auto"/>
                <w:sz w:val="24"/>
                <w:highlight w:val="none"/>
              </w:rPr>
            </w:pPr>
          </w:p>
          <w:p w14:paraId="66A3AA40">
            <w:pPr>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全权代表身份证复印件粘贴处（正、反面）</w:t>
            </w:r>
          </w:p>
        </w:tc>
      </w:tr>
    </w:tbl>
    <w:p w14:paraId="14E46B91">
      <w:pPr>
        <w:snapToGrid w:val="0"/>
        <w:spacing w:before="50" w:after="156" w:afterLines="50" w:line="360" w:lineRule="auto"/>
        <w:jc w:val="left"/>
        <w:rPr>
          <w:rFonts w:ascii="宋体" w:hAnsi="宋体" w:cs="宋体"/>
          <w:color w:val="auto"/>
          <w:szCs w:val="21"/>
          <w:highlight w:val="none"/>
        </w:rPr>
      </w:pPr>
    </w:p>
    <w:p w14:paraId="196406D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A37BB52">
      <w:pPr>
        <w:pStyle w:val="17"/>
        <w:rPr>
          <w:rFonts w:ascii="宋体" w:hAnsi="宋体" w:cs="宋体"/>
          <w:color w:val="auto"/>
          <w:highlight w:val="none"/>
        </w:rPr>
      </w:pPr>
    </w:p>
    <w:p w14:paraId="3BA970E6">
      <w:pPr>
        <w:jc w:val="center"/>
        <w:rPr>
          <w:rFonts w:ascii="宋体" w:hAnsi="宋体" w:cs="宋体"/>
          <w:bCs/>
          <w:color w:val="auto"/>
          <w:sz w:val="44"/>
          <w:szCs w:val="44"/>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四、商务条款偏离表</w:t>
      </w:r>
    </w:p>
    <w:p w14:paraId="7112E4C5">
      <w:pPr>
        <w:spacing w:line="500" w:lineRule="exact"/>
        <w:jc w:val="center"/>
        <w:rPr>
          <w:rFonts w:ascii="宋体" w:hAnsi="宋体" w:cs="宋体"/>
          <w:b/>
          <w:color w:val="auto"/>
          <w:sz w:val="32"/>
          <w:szCs w:val="32"/>
          <w:highlight w:val="none"/>
        </w:rPr>
      </w:pPr>
      <w:r>
        <w:rPr>
          <w:rFonts w:hint="eastAsia" w:ascii="宋体" w:hAnsi="宋体" w:cs="宋体"/>
          <w:bCs/>
          <w:color w:val="auto"/>
          <w:sz w:val="32"/>
          <w:szCs w:val="32"/>
          <w:highlight w:val="none"/>
        </w:rPr>
        <w:t>（注：按采购需求具体条款修改）</w:t>
      </w:r>
    </w:p>
    <w:p w14:paraId="5ECCFB77">
      <w:pPr>
        <w:rPr>
          <w:rFonts w:ascii="宋体" w:hAnsi="宋体" w:cs="宋体"/>
          <w:color w:val="auto"/>
          <w:highlight w:val="none"/>
        </w:rPr>
      </w:pPr>
    </w:p>
    <w:p w14:paraId="335A56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8D0200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23EB269B">
      <w:pPr>
        <w:pStyle w:val="17"/>
        <w:rPr>
          <w:rFonts w:ascii="宋体" w:hAnsi="宋体" w:cs="宋体"/>
          <w:color w:val="auto"/>
          <w:sz w:val="24"/>
          <w:szCs w:val="24"/>
          <w:highlight w:val="none"/>
        </w:rPr>
      </w:pPr>
      <w:r>
        <w:rPr>
          <w:rFonts w:hint="eastAsia" w:ascii="宋体" w:hAnsi="宋体" w:cs="宋体"/>
          <w:color w:val="auto"/>
          <w:sz w:val="24"/>
          <w:szCs w:val="24"/>
          <w:highlight w:val="none"/>
        </w:rPr>
        <w:t>分标号（此处有分标时填写具体分标号，无分标时填写“无”）：</w:t>
      </w:r>
      <w:r>
        <w:rPr>
          <w:rFonts w:hint="eastAsia" w:ascii="宋体" w:hAnsi="宋体" w:cs="宋体"/>
          <w:color w:val="auto"/>
          <w:sz w:val="24"/>
          <w:szCs w:val="24"/>
          <w:highlight w:val="none"/>
          <w:u w:val="single"/>
        </w:rPr>
        <w:t xml:space="preserve">               </w:t>
      </w:r>
    </w:p>
    <w:p w14:paraId="0FF600CD">
      <w:pPr>
        <w:snapToGrid w:val="0"/>
        <w:spacing w:before="50" w:line="360" w:lineRule="auto"/>
        <w:jc w:val="left"/>
        <w:rPr>
          <w:rFonts w:ascii="宋体" w:hAnsi="宋体" w:cs="宋体"/>
          <w:color w:val="auto"/>
          <w:sz w:val="24"/>
          <w:highlight w:val="none"/>
          <w:u w:val="single"/>
        </w:rPr>
      </w:pPr>
    </w:p>
    <w:tbl>
      <w:tblPr>
        <w:tblStyle w:val="25"/>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8"/>
        <w:gridCol w:w="2768"/>
        <w:gridCol w:w="2040"/>
        <w:gridCol w:w="2112"/>
      </w:tblGrid>
      <w:tr w14:paraId="7BB40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88" w:type="dxa"/>
            <w:tcBorders>
              <w:top w:val="single" w:color="auto" w:sz="4" w:space="0"/>
              <w:left w:val="single" w:color="auto" w:sz="4" w:space="0"/>
              <w:bottom w:val="single" w:color="auto" w:sz="4" w:space="0"/>
              <w:right w:val="single" w:color="auto" w:sz="4" w:space="0"/>
            </w:tcBorders>
            <w:vAlign w:val="center"/>
          </w:tcPr>
          <w:p w14:paraId="214B71F9">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tc>
        <w:tc>
          <w:tcPr>
            <w:tcW w:w="2768" w:type="dxa"/>
            <w:tcBorders>
              <w:top w:val="single" w:color="auto" w:sz="4" w:space="0"/>
              <w:left w:val="single" w:color="auto" w:sz="4" w:space="0"/>
              <w:bottom w:val="single" w:color="auto" w:sz="4" w:space="0"/>
              <w:right w:val="single" w:color="auto" w:sz="4" w:space="0"/>
            </w:tcBorders>
            <w:vAlign w:val="center"/>
          </w:tcPr>
          <w:p w14:paraId="15CB864F">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谈判文件商务条款要求</w:t>
            </w:r>
          </w:p>
        </w:tc>
        <w:tc>
          <w:tcPr>
            <w:tcW w:w="2040" w:type="dxa"/>
            <w:tcBorders>
              <w:top w:val="single" w:color="auto" w:sz="4" w:space="0"/>
              <w:left w:val="single" w:color="auto" w:sz="4" w:space="0"/>
              <w:bottom w:val="single" w:color="auto" w:sz="4" w:space="0"/>
              <w:right w:val="single" w:color="auto" w:sz="4" w:space="0"/>
            </w:tcBorders>
            <w:vAlign w:val="center"/>
          </w:tcPr>
          <w:p w14:paraId="15C583B4">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46EDAD9C">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78CF4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388" w:type="dxa"/>
            <w:tcBorders>
              <w:top w:val="single" w:color="auto" w:sz="4" w:space="0"/>
              <w:left w:val="single" w:color="auto" w:sz="4" w:space="0"/>
              <w:bottom w:val="single" w:color="auto" w:sz="4" w:space="0"/>
              <w:right w:val="single" w:color="auto" w:sz="4" w:space="0"/>
            </w:tcBorders>
            <w:vAlign w:val="center"/>
          </w:tcPr>
          <w:p w14:paraId="30F35BC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2768" w:type="dxa"/>
            <w:tcBorders>
              <w:top w:val="single" w:color="auto" w:sz="4" w:space="0"/>
              <w:left w:val="single" w:color="auto" w:sz="4" w:space="0"/>
              <w:bottom w:val="single" w:color="auto" w:sz="4" w:space="0"/>
              <w:right w:val="single" w:color="auto" w:sz="4" w:space="0"/>
            </w:tcBorders>
            <w:vAlign w:val="center"/>
          </w:tcPr>
          <w:p w14:paraId="7988A754">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72CB5024">
            <w:pPr>
              <w:snapToGrid w:val="0"/>
              <w:spacing w:before="156" w:beforeLines="50" w:line="360" w:lineRule="auto"/>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EFA19A7">
            <w:pPr>
              <w:snapToGrid w:val="0"/>
              <w:spacing w:before="156" w:beforeLines="50" w:line="360" w:lineRule="auto"/>
              <w:jc w:val="center"/>
              <w:rPr>
                <w:rFonts w:ascii="宋体" w:hAnsi="宋体" w:cs="宋体"/>
                <w:color w:val="auto"/>
                <w:sz w:val="24"/>
                <w:highlight w:val="none"/>
              </w:rPr>
            </w:pPr>
          </w:p>
        </w:tc>
      </w:tr>
      <w:tr w14:paraId="6D574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388" w:type="dxa"/>
            <w:tcBorders>
              <w:top w:val="single" w:color="auto" w:sz="4" w:space="0"/>
              <w:left w:val="single" w:color="auto" w:sz="4" w:space="0"/>
              <w:bottom w:val="single" w:color="auto" w:sz="4" w:space="0"/>
              <w:right w:val="single" w:color="auto" w:sz="4" w:space="0"/>
            </w:tcBorders>
            <w:vAlign w:val="center"/>
          </w:tcPr>
          <w:p w14:paraId="457D76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质保期限</w:t>
            </w:r>
          </w:p>
        </w:tc>
        <w:tc>
          <w:tcPr>
            <w:tcW w:w="2768" w:type="dxa"/>
            <w:tcBorders>
              <w:top w:val="single" w:color="auto" w:sz="4" w:space="0"/>
              <w:left w:val="single" w:color="auto" w:sz="4" w:space="0"/>
              <w:bottom w:val="single" w:color="auto" w:sz="4" w:space="0"/>
              <w:right w:val="single" w:color="auto" w:sz="4" w:space="0"/>
            </w:tcBorders>
            <w:vAlign w:val="center"/>
          </w:tcPr>
          <w:p w14:paraId="2F58DA98">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4A5362E4">
            <w:pPr>
              <w:snapToGrid w:val="0"/>
              <w:spacing w:before="156" w:beforeLines="50" w:line="360" w:lineRule="auto"/>
              <w:ind w:left="43"/>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059ADFD">
            <w:pPr>
              <w:snapToGrid w:val="0"/>
              <w:spacing w:before="156" w:beforeLines="50" w:line="360" w:lineRule="auto"/>
              <w:ind w:left="43"/>
              <w:jc w:val="center"/>
              <w:rPr>
                <w:rFonts w:ascii="宋体" w:hAnsi="宋体" w:cs="宋体"/>
                <w:color w:val="auto"/>
                <w:sz w:val="24"/>
                <w:highlight w:val="none"/>
              </w:rPr>
            </w:pPr>
          </w:p>
        </w:tc>
      </w:tr>
      <w:tr w14:paraId="48DA2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88" w:type="dxa"/>
            <w:tcBorders>
              <w:top w:val="single" w:color="auto" w:sz="4" w:space="0"/>
              <w:left w:val="single" w:color="auto" w:sz="4" w:space="0"/>
              <w:bottom w:val="single" w:color="auto" w:sz="4" w:space="0"/>
              <w:right w:val="single" w:color="auto" w:sz="4" w:space="0"/>
            </w:tcBorders>
            <w:vAlign w:val="center"/>
          </w:tcPr>
          <w:p w14:paraId="39DD8E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768" w:type="dxa"/>
            <w:tcBorders>
              <w:top w:val="single" w:color="auto" w:sz="4" w:space="0"/>
              <w:left w:val="single" w:color="auto" w:sz="4" w:space="0"/>
              <w:bottom w:val="single" w:color="auto" w:sz="4" w:space="0"/>
              <w:right w:val="single" w:color="auto" w:sz="4" w:space="0"/>
            </w:tcBorders>
            <w:vAlign w:val="center"/>
          </w:tcPr>
          <w:p w14:paraId="7A9AFD4F">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56B23A0E">
            <w:pPr>
              <w:snapToGrid w:val="0"/>
              <w:spacing w:before="156" w:beforeLines="50" w:line="360" w:lineRule="auto"/>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523F073">
            <w:pPr>
              <w:snapToGrid w:val="0"/>
              <w:spacing w:before="156" w:beforeLines="50" w:line="360" w:lineRule="auto"/>
              <w:jc w:val="center"/>
              <w:rPr>
                <w:rFonts w:ascii="宋体" w:hAnsi="宋体" w:cs="宋体"/>
                <w:color w:val="auto"/>
                <w:sz w:val="24"/>
                <w:highlight w:val="none"/>
              </w:rPr>
            </w:pPr>
          </w:p>
        </w:tc>
      </w:tr>
      <w:tr w14:paraId="0ED2A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cBorders>
            <w:vAlign w:val="center"/>
          </w:tcPr>
          <w:p w14:paraId="1FAEB8EF">
            <w:pPr>
              <w:snapToGrid w:val="0"/>
              <w:spacing w:before="156"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768" w:type="dxa"/>
            <w:tcBorders>
              <w:top w:val="single" w:color="auto" w:sz="4" w:space="0"/>
              <w:left w:val="single" w:color="auto" w:sz="4" w:space="0"/>
              <w:bottom w:val="single" w:color="auto" w:sz="4" w:space="0"/>
              <w:right w:val="single" w:color="auto" w:sz="4" w:space="0"/>
            </w:tcBorders>
            <w:vAlign w:val="center"/>
          </w:tcPr>
          <w:p w14:paraId="1A56E92D">
            <w:pPr>
              <w:snapToGrid w:val="0"/>
              <w:spacing w:before="156" w:beforeLines="50" w:line="360" w:lineRule="auto"/>
              <w:jc w:val="center"/>
              <w:rPr>
                <w:rFonts w:ascii="宋体" w:hAnsi="宋体" w:cs="宋体"/>
                <w:color w:val="auto"/>
                <w:sz w:val="24"/>
                <w:highlight w:val="none"/>
              </w:rPr>
            </w:pPr>
          </w:p>
        </w:tc>
        <w:tc>
          <w:tcPr>
            <w:tcW w:w="2040" w:type="dxa"/>
            <w:tcBorders>
              <w:top w:val="single" w:color="auto" w:sz="4" w:space="0"/>
              <w:left w:val="single" w:color="auto" w:sz="4" w:space="0"/>
              <w:bottom w:val="single" w:color="auto" w:sz="4" w:space="0"/>
              <w:right w:val="single" w:color="auto" w:sz="4" w:space="0"/>
            </w:tcBorders>
            <w:vAlign w:val="center"/>
          </w:tcPr>
          <w:p w14:paraId="78F83D3D">
            <w:pPr>
              <w:snapToGrid w:val="0"/>
              <w:spacing w:before="156" w:beforeLines="50" w:line="360" w:lineRule="auto"/>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ED0207D">
            <w:pPr>
              <w:snapToGrid w:val="0"/>
              <w:spacing w:before="156" w:beforeLines="50" w:line="360" w:lineRule="auto"/>
              <w:jc w:val="center"/>
              <w:rPr>
                <w:rFonts w:ascii="宋体" w:hAnsi="宋体" w:cs="宋体"/>
                <w:color w:val="auto"/>
                <w:sz w:val="24"/>
                <w:highlight w:val="none"/>
              </w:rPr>
            </w:pPr>
          </w:p>
        </w:tc>
      </w:tr>
    </w:tbl>
    <w:p w14:paraId="5FB095AD">
      <w:pPr>
        <w:pStyle w:val="1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8455D23">
      <w:pPr>
        <w:pStyle w:val="1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说明：应对照谈判文件“第三章 采购需求”中的商务条款逐条实质性响应，并作出偏离说明。</w:t>
      </w:r>
    </w:p>
    <w:p w14:paraId="3E02BB58">
      <w:pPr>
        <w:snapToGrid w:val="0"/>
        <w:spacing w:before="50" w:line="360" w:lineRule="auto"/>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2.供应商应根据自身的承诺，对照谈判文件要求在“偏离说明”中注明“正偏离”“负偏离”或者“无偏离”。既不属于“正偏离”也不属于“负偏离”即为“无偏离”。</w:t>
      </w:r>
    </w:p>
    <w:p w14:paraId="593A04A4">
      <w:pPr>
        <w:snapToGrid w:val="0"/>
        <w:spacing w:before="50" w:after="50" w:line="360" w:lineRule="auto"/>
        <w:ind w:right="-817" w:rightChars="-389"/>
        <w:rPr>
          <w:rFonts w:ascii="宋体" w:hAnsi="宋体" w:cs="宋体"/>
          <w:color w:val="auto"/>
          <w:sz w:val="24"/>
          <w:highlight w:val="none"/>
        </w:rPr>
      </w:pPr>
    </w:p>
    <w:p w14:paraId="33B075CE">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4798B7FD">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278465C4">
      <w:pPr>
        <w:pStyle w:val="17"/>
        <w:rPr>
          <w:rFonts w:ascii="宋体" w:hAnsi="宋体" w:cs="宋体"/>
          <w:color w:val="auto"/>
          <w:highlight w:val="none"/>
        </w:rPr>
      </w:pPr>
    </w:p>
    <w:p w14:paraId="5197C46A">
      <w:pPr>
        <w:pStyle w:val="17"/>
        <w:rPr>
          <w:rFonts w:ascii="宋体" w:hAnsi="宋体" w:cs="宋体"/>
          <w:color w:val="auto"/>
          <w:highlight w:val="none"/>
        </w:rPr>
      </w:pPr>
    </w:p>
    <w:p w14:paraId="1355857C">
      <w:pPr>
        <w:pStyle w:val="17"/>
        <w:rPr>
          <w:rFonts w:ascii="宋体" w:hAnsi="宋体" w:cs="宋体"/>
          <w:color w:val="auto"/>
          <w:highlight w:val="none"/>
        </w:rPr>
      </w:pPr>
    </w:p>
    <w:p w14:paraId="6ACBDDD3">
      <w:pPr>
        <w:adjustRightInd w:val="0"/>
        <w:snapToGrid w:val="0"/>
        <w:spacing w:line="520" w:lineRule="exact"/>
        <w:ind w:firstLine="7040" w:firstLineChars="1600"/>
        <w:jc w:val="center"/>
        <w:rPr>
          <w:rFonts w:ascii="宋体" w:hAnsi="宋体" w:cs="宋体"/>
          <w:bCs/>
          <w:color w:val="auto"/>
          <w:sz w:val="44"/>
          <w:szCs w:val="44"/>
          <w:highlight w:val="none"/>
        </w:rPr>
      </w:pPr>
    </w:p>
    <w:p w14:paraId="15947F65">
      <w:pPr>
        <w:adjustRightInd w:val="0"/>
        <w:snapToGrid w:val="0"/>
        <w:spacing w:line="520" w:lineRule="exact"/>
        <w:ind w:firstLine="7040" w:firstLineChars="1600"/>
        <w:jc w:val="center"/>
        <w:rPr>
          <w:rFonts w:ascii="宋体" w:hAnsi="宋体" w:cs="宋体"/>
          <w:bCs/>
          <w:color w:val="auto"/>
          <w:sz w:val="44"/>
          <w:szCs w:val="44"/>
          <w:highlight w:val="none"/>
        </w:rPr>
      </w:pPr>
    </w:p>
    <w:p w14:paraId="69BAFE9B">
      <w:pPr>
        <w:adjustRightInd w:val="0"/>
        <w:snapToGrid w:val="0"/>
        <w:spacing w:line="520" w:lineRule="exact"/>
        <w:ind w:firstLine="7040" w:firstLineChars="1600"/>
        <w:jc w:val="center"/>
        <w:rPr>
          <w:rFonts w:ascii="宋体" w:hAnsi="宋体" w:cs="宋体"/>
          <w:bCs/>
          <w:color w:val="auto"/>
          <w:sz w:val="44"/>
          <w:szCs w:val="44"/>
          <w:highlight w:val="none"/>
        </w:rPr>
      </w:pPr>
    </w:p>
    <w:p w14:paraId="17521F44">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五、谈判保证金提交凭证</w:t>
      </w:r>
    </w:p>
    <w:p w14:paraId="607286EE">
      <w:pPr>
        <w:pStyle w:val="17"/>
        <w:rPr>
          <w:rFonts w:ascii="宋体" w:hAnsi="宋体" w:cs="宋体"/>
          <w:color w:val="auto"/>
          <w:highlight w:val="none"/>
        </w:rPr>
      </w:pPr>
    </w:p>
    <w:p w14:paraId="6AD5EFB8">
      <w:pPr>
        <w:pStyle w:val="17"/>
        <w:rPr>
          <w:rFonts w:ascii="宋体" w:hAnsi="宋体" w:cs="宋体"/>
          <w:color w:val="auto"/>
          <w:highlight w:val="none"/>
        </w:rPr>
      </w:pPr>
    </w:p>
    <w:p w14:paraId="18C97DB0">
      <w:pPr>
        <w:pStyle w:val="17"/>
        <w:rPr>
          <w:rFonts w:ascii="宋体" w:hAnsi="宋体" w:cs="宋体"/>
          <w:color w:val="auto"/>
          <w:highlight w:val="none"/>
        </w:rPr>
      </w:pPr>
    </w:p>
    <w:p w14:paraId="1389CAA8">
      <w:pPr>
        <w:snapToGrid w:val="0"/>
        <w:spacing w:before="50" w:after="50" w:line="360" w:lineRule="auto"/>
        <w:ind w:right="-817" w:rightChars="-389"/>
        <w:rPr>
          <w:rFonts w:ascii="宋体" w:hAnsi="宋体" w:cs="宋体"/>
          <w:color w:val="auto"/>
          <w:sz w:val="24"/>
          <w:highlight w:val="none"/>
        </w:rPr>
      </w:pPr>
    </w:p>
    <w:p w14:paraId="45EC26E1">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7A1F8AFB">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47BDDFBC">
      <w:pPr>
        <w:pStyle w:val="17"/>
        <w:rPr>
          <w:rFonts w:ascii="宋体" w:hAnsi="宋体" w:cs="宋体"/>
          <w:color w:val="auto"/>
          <w:highlight w:val="none"/>
        </w:rPr>
      </w:pPr>
    </w:p>
    <w:p w14:paraId="28ADEF71">
      <w:pPr>
        <w:pStyle w:val="17"/>
        <w:rPr>
          <w:rFonts w:ascii="宋体" w:hAnsi="宋体" w:cs="宋体"/>
          <w:color w:val="auto"/>
          <w:highlight w:val="none"/>
        </w:rPr>
      </w:pPr>
    </w:p>
    <w:p w14:paraId="3ABCBDE4">
      <w:pPr>
        <w:pStyle w:val="17"/>
        <w:rPr>
          <w:rFonts w:ascii="宋体" w:hAnsi="宋体" w:cs="宋体"/>
          <w:color w:val="auto"/>
          <w:highlight w:val="none"/>
        </w:rPr>
      </w:pPr>
    </w:p>
    <w:p w14:paraId="0DB693C1">
      <w:pPr>
        <w:pStyle w:val="17"/>
        <w:rPr>
          <w:rFonts w:ascii="宋体" w:hAnsi="宋体" w:cs="宋体"/>
          <w:color w:val="auto"/>
          <w:highlight w:val="none"/>
        </w:rPr>
      </w:pPr>
    </w:p>
    <w:p w14:paraId="0233DEEC">
      <w:pPr>
        <w:snapToGrid w:val="0"/>
        <w:spacing w:before="50" w:after="50" w:line="360" w:lineRule="auto"/>
        <w:ind w:right="-817" w:rightChars="-389"/>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六、供应商认为需要提供的其他有关资料</w:t>
      </w:r>
    </w:p>
    <w:p w14:paraId="67203C93">
      <w:pPr>
        <w:spacing w:line="360" w:lineRule="auto"/>
        <w:ind w:firstLine="5760" w:firstLineChars="1600"/>
        <w:rPr>
          <w:rFonts w:ascii="宋体" w:hAnsi="宋体" w:cs="宋体"/>
          <w:color w:val="auto"/>
          <w:sz w:val="36"/>
          <w:szCs w:val="36"/>
          <w:highlight w:val="none"/>
        </w:rPr>
      </w:pPr>
    </w:p>
    <w:p w14:paraId="12BA1728">
      <w:pPr>
        <w:spacing w:line="360" w:lineRule="auto"/>
        <w:ind w:firstLine="5760" w:firstLineChars="1600"/>
        <w:rPr>
          <w:rFonts w:ascii="宋体" w:hAnsi="宋体" w:cs="宋体"/>
          <w:color w:val="auto"/>
          <w:sz w:val="36"/>
          <w:szCs w:val="36"/>
          <w:highlight w:val="none"/>
        </w:rPr>
      </w:pPr>
    </w:p>
    <w:p w14:paraId="5C83A37D">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310F57B6">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23B4C57C">
      <w:pPr>
        <w:pStyle w:val="17"/>
        <w:rPr>
          <w:rFonts w:ascii="宋体" w:hAnsi="宋体" w:cs="宋体"/>
          <w:color w:val="auto"/>
          <w:highlight w:val="none"/>
        </w:rPr>
      </w:pPr>
    </w:p>
    <w:p w14:paraId="2916AD5C">
      <w:pPr>
        <w:pStyle w:val="17"/>
        <w:rPr>
          <w:rFonts w:ascii="宋体" w:hAnsi="宋体" w:cs="宋体"/>
          <w:color w:val="auto"/>
          <w:highlight w:val="none"/>
        </w:rPr>
      </w:pPr>
    </w:p>
    <w:p w14:paraId="12EF02A9">
      <w:pPr>
        <w:pStyle w:val="17"/>
        <w:rPr>
          <w:rFonts w:ascii="宋体" w:hAnsi="宋体" w:cs="宋体"/>
          <w:color w:val="auto"/>
          <w:highlight w:val="none"/>
        </w:rPr>
      </w:pPr>
    </w:p>
    <w:p w14:paraId="482FF124">
      <w:pPr>
        <w:pStyle w:val="17"/>
        <w:rPr>
          <w:rFonts w:ascii="宋体" w:hAnsi="宋体" w:cs="宋体"/>
          <w:color w:val="auto"/>
          <w:highlight w:val="none"/>
        </w:rPr>
      </w:pPr>
    </w:p>
    <w:p w14:paraId="50E56EE5">
      <w:pPr>
        <w:pStyle w:val="17"/>
        <w:rPr>
          <w:rFonts w:ascii="宋体" w:hAnsi="宋体" w:cs="宋体"/>
          <w:color w:val="auto"/>
          <w:highlight w:val="none"/>
        </w:rPr>
      </w:pPr>
    </w:p>
    <w:p w14:paraId="3C541265">
      <w:pPr>
        <w:pStyle w:val="17"/>
        <w:rPr>
          <w:rFonts w:ascii="宋体" w:hAnsi="宋体" w:cs="宋体"/>
          <w:color w:val="auto"/>
          <w:highlight w:val="none"/>
        </w:rPr>
      </w:pPr>
    </w:p>
    <w:p w14:paraId="0568F9A6">
      <w:pPr>
        <w:pStyle w:val="17"/>
        <w:rPr>
          <w:rFonts w:ascii="宋体" w:hAnsi="宋体" w:cs="宋体"/>
          <w:color w:val="auto"/>
          <w:highlight w:val="none"/>
        </w:rPr>
      </w:pPr>
    </w:p>
    <w:p w14:paraId="3EF7A609">
      <w:pPr>
        <w:pStyle w:val="17"/>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sz w:val="28"/>
          <w:szCs w:val="28"/>
          <w:highlight w:val="none"/>
        </w:rPr>
        <w:t>技术文件</w:t>
      </w:r>
    </w:p>
    <w:p w14:paraId="15B96146">
      <w:pPr>
        <w:pStyle w:val="17"/>
        <w:rPr>
          <w:rFonts w:ascii="宋体" w:hAnsi="宋体" w:cs="宋体"/>
          <w:color w:val="auto"/>
          <w:highlight w:val="none"/>
        </w:rPr>
      </w:pPr>
    </w:p>
    <w:p w14:paraId="0995E2C0">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一、货物需求偏离表</w:t>
      </w:r>
    </w:p>
    <w:p w14:paraId="5C3A793C">
      <w:pPr>
        <w:spacing w:line="520" w:lineRule="exact"/>
        <w:rPr>
          <w:rFonts w:ascii="宋体" w:hAnsi="宋体" w:cs="宋体"/>
          <w:color w:val="auto"/>
          <w:sz w:val="32"/>
          <w:szCs w:val="32"/>
          <w:highlight w:val="none"/>
        </w:rPr>
      </w:pPr>
    </w:p>
    <w:p w14:paraId="1E1BD7D3">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1A2A19F">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107D60B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p w14:paraId="3F07F5E4">
      <w:pPr>
        <w:pStyle w:val="17"/>
        <w:rPr>
          <w:rFonts w:ascii="宋体" w:hAnsi="宋体" w:cs="宋体"/>
          <w:color w:val="auto"/>
          <w:sz w:val="24"/>
          <w:szCs w:val="24"/>
          <w:highlight w:val="none"/>
        </w:rPr>
      </w:pPr>
    </w:p>
    <w:tbl>
      <w:tblPr>
        <w:tblStyle w:val="25"/>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27"/>
        <w:gridCol w:w="854"/>
        <w:gridCol w:w="1834"/>
        <w:gridCol w:w="1324"/>
        <w:gridCol w:w="764"/>
        <w:gridCol w:w="1334"/>
        <w:gridCol w:w="1272"/>
      </w:tblGrid>
      <w:tr w14:paraId="381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689" w:type="dxa"/>
            <w:vMerge w:val="restart"/>
            <w:tcBorders>
              <w:top w:val="single" w:color="auto" w:sz="4" w:space="0"/>
              <w:left w:val="single" w:color="auto" w:sz="4" w:space="0"/>
              <w:bottom w:val="single" w:color="auto" w:sz="4" w:space="0"/>
              <w:right w:val="single" w:color="auto" w:sz="4" w:space="0"/>
            </w:tcBorders>
            <w:vAlign w:val="center"/>
          </w:tcPr>
          <w:p w14:paraId="2052D57D">
            <w:pPr>
              <w:rPr>
                <w:rFonts w:ascii="宋体" w:hAnsi="宋体" w:cs="宋体"/>
                <w:color w:val="auto"/>
                <w:sz w:val="24"/>
                <w:highlight w:val="none"/>
              </w:rPr>
            </w:pPr>
            <w:r>
              <w:rPr>
                <w:rFonts w:hint="eastAsia" w:ascii="宋体" w:hAnsi="宋体" w:cs="宋体"/>
                <w:color w:val="auto"/>
                <w:sz w:val="24"/>
                <w:highlight w:val="none"/>
              </w:rPr>
              <w:t>项号</w:t>
            </w:r>
          </w:p>
        </w:tc>
        <w:tc>
          <w:tcPr>
            <w:tcW w:w="4015" w:type="dxa"/>
            <w:gridSpan w:val="3"/>
            <w:tcBorders>
              <w:top w:val="single" w:color="auto" w:sz="4" w:space="0"/>
              <w:left w:val="single" w:color="auto" w:sz="4" w:space="0"/>
              <w:bottom w:val="single" w:color="auto" w:sz="4" w:space="0"/>
              <w:right w:val="single" w:color="auto" w:sz="4" w:space="0"/>
            </w:tcBorders>
            <w:vAlign w:val="center"/>
          </w:tcPr>
          <w:p w14:paraId="5F0CC747">
            <w:pPr>
              <w:jc w:val="center"/>
              <w:rPr>
                <w:rFonts w:ascii="宋体" w:hAnsi="宋体" w:cs="宋体"/>
                <w:color w:val="auto"/>
                <w:sz w:val="24"/>
                <w:highlight w:val="none"/>
              </w:rPr>
            </w:pPr>
            <w:r>
              <w:rPr>
                <w:rFonts w:hint="eastAsia" w:ascii="宋体" w:hAnsi="宋体" w:cs="宋体"/>
                <w:color w:val="auto"/>
                <w:sz w:val="24"/>
                <w:highlight w:val="none"/>
              </w:rPr>
              <w:t>竞争性谈判采购文件需求</w:t>
            </w:r>
          </w:p>
        </w:tc>
        <w:tc>
          <w:tcPr>
            <w:tcW w:w="3422" w:type="dxa"/>
            <w:gridSpan w:val="3"/>
            <w:tcBorders>
              <w:top w:val="single" w:color="auto" w:sz="4" w:space="0"/>
              <w:left w:val="single" w:color="auto" w:sz="4" w:space="0"/>
              <w:bottom w:val="single" w:color="auto" w:sz="4" w:space="0"/>
              <w:right w:val="single" w:color="auto" w:sz="4" w:space="0"/>
            </w:tcBorders>
            <w:vAlign w:val="center"/>
          </w:tcPr>
          <w:p w14:paraId="2287EB7E">
            <w:pPr>
              <w:jc w:val="center"/>
              <w:rPr>
                <w:rFonts w:ascii="宋体" w:hAnsi="宋体" w:cs="宋体"/>
                <w:color w:val="auto"/>
                <w:sz w:val="24"/>
                <w:highlight w:val="none"/>
              </w:rPr>
            </w:pPr>
            <w:r>
              <w:rPr>
                <w:rFonts w:hint="eastAsia" w:ascii="宋体" w:hAnsi="宋体" w:cs="宋体"/>
                <w:color w:val="auto"/>
                <w:sz w:val="24"/>
                <w:highlight w:val="none"/>
              </w:rPr>
              <w:t>响应文件承诺</w:t>
            </w:r>
          </w:p>
        </w:tc>
        <w:tc>
          <w:tcPr>
            <w:tcW w:w="1272" w:type="dxa"/>
            <w:vMerge w:val="restart"/>
            <w:tcBorders>
              <w:top w:val="single" w:color="auto" w:sz="4" w:space="0"/>
              <w:left w:val="single" w:color="auto" w:sz="4" w:space="0"/>
              <w:bottom w:val="single" w:color="auto" w:sz="4" w:space="0"/>
              <w:right w:val="single" w:color="auto" w:sz="4" w:space="0"/>
            </w:tcBorders>
            <w:vAlign w:val="center"/>
          </w:tcPr>
          <w:p w14:paraId="0139683D">
            <w:pPr>
              <w:rPr>
                <w:rFonts w:ascii="宋体" w:hAnsi="宋体" w:cs="宋体"/>
                <w:color w:val="auto"/>
                <w:sz w:val="24"/>
                <w:highlight w:val="none"/>
              </w:rPr>
            </w:pPr>
            <w:r>
              <w:rPr>
                <w:rFonts w:hint="eastAsia" w:ascii="宋体" w:hAnsi="宋体" w:cs="宋体"/>
                <w:color w:val="auto"/>
                <w:sz w:val="24"/>
                <w:highlight w:val="none"/>
              </w:rPr>
              <w:t>偏离说明</w:t>
            </w:r>
          </w:p>
        </w:tc>
      </w:tr>
      <w:tr w14:paraId="3A8E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689" w:type="dxa"/>
            <w:vMerge w:val="continue"/>
            <w:tcBorders>
              <w:top w:val="single" w:color="auto" w:sz="4" w:space="0"/>
              <w:left w:val="single" w:color="auto" w:sz="4" w:space="0"/>
              <w:bottom w:val="single" w:color="auto" w:sz="4" w:space="0"/>
              <w:right w:val="single" w:color="auto" w:sz="4" w:space="0"/>
            </w:tcBorders>
            <w:vAlign w:val="center"/>
          </w:tcPr>
          <w:p w14:paraId="4F941D83">
            <w:pPr>
              <w:widowControl/>
              <w:jc w:val="left"/>
              <w:rPr>
                <w:rFonts w:ascii="宋体" w:hAnsi="宋体" w:cs="宋体"/>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629BB2CF">
            <w:pPr>
              <w:rPr>
                <w:rFonts w:ascii="宋体" w:hAnsi="宋体" w:cs="宋体"/>
                <w:color w:val="auto"/>
                <w:sz w:val="24"/>
                <w:highlight w:val="none"/>
              </w:rPr>
            </w:pPr>
            <w:r>
              <w:rPr>
                <w:rFonts w:hint="eastAsia" w:ascii="宋体" w:hAnsi="宋体" w:cs="宋体"/>
                <w:color w:val="auto"/>
                <w:sz w:val="24"/>
                <w:highlight w:val="none"/>
              </w:rPr>
              <w:t>货物名称</w:t>
            </w:r>
          </w:p>
        </w:tc>
        <w:tc>
          <w:tcPr>
            <w:tcW w:w="854" w:type="dxa"/>
            <w:tcBorders>
              <w:top w:val="single" w:color="auto" w:sz="4" w:space="0"/>
              <w:left w:val="single" w:color="auto" w:sz="4" w:space="0"/>
              <w:bottom w:val="single" w:color="auto" w:sz="4" w:space="0"/>
              <w:right w:val="single" w:color="auto" w:sz="4" w:space="0"/>
            </w:tcBorders>
            <w:vAlign w:val="center"/>
          </w:tcPr>
          <w:p w14:paraId="20F810A2">
            <w:pPr>
              <w:rPr>
                <w:rFonts w:ascii="宋体" w:hAnsi="宋体" w:cs="宋体"/>
                <w:color w:val="auto"/>
                <w:sz w:val="24"/>
                <w:highlight w:val="none"/>
              </w:rPr>
            </w:pPr>
            <w:r>
              <w:rPr>
                <w:rFonts w:hint="eastAsia" w:ascii="宋体" w:hAnsi="宋体" w:cs="宋体"/>
                <w:color w:val="auto"/>
                <w:sz w:val="24"/>
                <w:highlight w:val="none"/>
              </w:rPr>
              <w:t>数量</w:t>
            </w:r>
          </w:p>
        </w:tc>
        <w:tc>
          <w:tcPr>
            <w:tcW w:w="1834" w:type="dxa"/>
            <w:tcBorders>
              <w:top w:val="single" w:color="auto" w:sz="4" w:space="0"/>
              <w:left w:val="single" w:color="auto" w:sz="4" w:space="0"/>
              <w:bottom w:val="single" w:color="auto" w:sz="4" w:space="0"/>
              <w:right w:val="single" w:color="auto" w:sz="4" w:space="0"/>
            </w:tcBorders>
            <w:vAlign w:val="center"/>
          </w:tcPr>
          <w:p w14:paraId="6C84EF70">
            <w:pPr>
              <w:rPr>
                <w:rFonts w:ascii="宋体" w:hAnsi="宋体" w:cs="宋体"/>
                <w:color w:val="auto"/>
                <w:sz w:val="24"/>
                <w:highlight w:val="none"/>
              </w:rPr>
            </w:pPr>
            <w:r>
              <w:rPr>
                <w:rFonts w:hint="eastAsia" w:ascii="宋体" w:hAnsi="宋体" w:cs="宋体"/>
                <w:color w:val="auto"/>
                <w:sz w:val="24"/>
                <w:highlight w:val="none"/>
              </w:rPr>
              <w:t>货物参数要求</w:t>
            </w:r>
          </w:p>
        </w:tc>
        <w:tc>
          <w:tcPr>
            <w:tcW w:w="1324" w:type="dxa"/>
            <w:tcBorders>
              <w:top w:val="single" w:color="auto" w:sz="4" w:space="0"/>
              <w:left w:val="single" w:color="auto" w:sz="4" w:space="0"/>
              <w:bottom w:val="single" w:color="auto" w:sz="4" w:space="0"/>
              <w:right w:val="single" w:color="auto" w:sz="4" w:space="0"/>
            </w:tcBorders>
            <w:vAlign w:val="center"/>
          </w:tcPr>
          <w:p w14:paraId="2AD58179">
            <w:pPr>
              <w:rPr>
                <w:rFonts w:ascii="宋体" w:hAnsi="宋体" w:cs="宋体"/>
                <w:color w:val="auto"/>
                <w:sz w:val="24"/>
                <w:highlight w:val="none"/>
              </w:rPr>
            </w:pPr>
            <w:r>
              <w:rPr>
                <w:rFonts w:hint="eastAsia" w:ascii="宋体" w:hAnsi="宋体" w:cs="宋体"/>
                <w:color w:val="auto"/>
                <w:sz w:val="24"/>
                <w:highlight w:val="none"/>
              </w:rPr>
              <w:t>货物名称</w:t>
            </w:r>
          </w:p>
        </w:tc>
        <w:tc>
          <w:tcPr>
            <w:tcW w:w="764" w:type="dxa"/>
            <w:tcBorders>
              <w:top w:val="single" w:color="auto" w:sz="4" w:space="0"/>
              <w:left w:val="single" w:color="auto" w:sz="4" w:space="0"/>
              <w:bottom w:val="single" w:color="auto" w:sz="4" w:space="0"/>
              <w:right w:val="single" w:color="auto" w:sz="4" w:space="0"/>
            </w:tcBorders>
            <w:vAlign w:val="center"/>
          </w:tcPr>
          <w:p w14:paraId="423436BF">
            <w:pPr>
              <w:rPr>
                <w:rFonts w:ascii="宋体" w:hAnsi="宋体" w:cs="宋体"/>
                <w:color w:val="auto"/>
                <w:sz w:val="24"/>
                <w:highlight w:val="none"/>
              </w:rPr>
            </w:pPr>
            <w:r>
              <w:rPr>
                <w:rFonts w:hint="eastAsia" w:ascii="宋体" w:hAnsi="宋体" w:cs="宋体"/>
                <w:color w:val="auto"/>
                <w:sz w:val="24"/>
                <w:highlight w:val="none"/>
              </w:rPr>
              <w:t>数量</w:t>
            </w:r>
          </w:p>
        </w:tc>
        <w:tc>
          <w:tcPr>
            <w:tcW w:w="1334" w:type="dxa"/>
            <w:tcBorders>
              <w:top w:val="single" w:color="auto" w:sz="4" w:space="0"/>
              <w:left w:val="single" w:color="auto" w:sz="4" w:space="0"/>
              <w:bottom w:val="single" w:color="auto" w:sz="4" w:space="0"/>
              <w:right w:val="single" w:color="auto" w:sz="4" w:space="0"/>
            </w:tcBorders>
            <w:vAlign w:val="center"/>
          </w:tcPr>
          <w:p w14:paraId="6985C088">
            <w:pPr>
              <w:rPr>
                <w:rFonts w:ascii="宋体" w:hAnsi="宋体" w:cs="宋体"/>
                <w:color w:val="auto"/>
                <w:sz w:val="24"/>
                <w:highlight w:val="none"/>
              </w:rPr>
            </w:pPr>
            <w:r>
              <w:rPr>
                <w:rFonts w:hint="eastAsia" w:ascii="宋体" w:hAnsi="宋体" w:cs="宋体"/>
                <w:color w:val="auto"/>
                <w:sz w:val="24"/>
                <w:highlight w:val="none"/>
              </w:rPr>
              <w:t>货物参数</w:t>
            </w:r>
          </w:p>
        </w:tc>
        <w:tc>
          <w:tcPr>
            <w:tcW w:w="1272" w:type="dxa"/>
            <w:vMerge w:val="continue"/>
            <w:tcBorders>
              <w:top w:val="single" w:color="auto" w:sz="4" w:space="0"/>
              <w:left w:val="single" w:color="auto" w:sz="4" w:space="0"/>
              <w:bottom w:val="single" w:color="auto" w:sz="4" w:space="0"/>
              <w:right w:val="single" w:color="auto" w:sz="4" w:space="0"/>
            </w:tcBorders>
            <w:vAlign w:val="center"/>
          </w:tcPr>
          <w:p w14:paraId="60D09F70">
            <w:pPr>
              <w:widowControl/>
              <w:jc w:val="left"/>
              <w:rPr>
                <w:rFonts w:ascii="宋体" w:hAnsi="宋体" w:cs="宋体"/>
                <w:color w:val="auto"/>
                <w:sz w:val="24"/>
                <w:highlight w:val="none"/>
              </w:rPr>
            </w:pPr>
          </w:p>
        </w:tc>
      </w:tr>
      <w:tr w14:paraId="64A3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5961AA24">
            <w:pPr>
              <w:rPr>
                <w:rFonts w:ascii="宋体" w:hAnsi="宋体" w:cs="宋体"/>
                <w:color w:val="auto"/>
                <w:sz w:val="24"/>
                <w:highlight w:val="none"/>
              </w:rPr>
            </w:pPr>
            <w:r>
              <w:rPr>
                <w:rFonts w:hint="eastAsia" w:ascii="宋体" w:hAnsi="宋体" w:cs="宋体"/>
                <w:color w:val="auto"/>
                <w:sz w:val="24"/>
                <w:highlight w:val="none"/>
              </w:rPr>
              <w:t>1</w:t>
            </w:r>
          </w:p>
        </w:tc>
        <w:tc>
          <w:tcPr>
            <w:tcW w:w="1327" w:type="dxa"/>
            <w:tcBorders>
              <w:top w:val="single" w:color="auto" w:sz="4" w:space="0"/>
              <w:left w:val="single" w:color="auto" w:sz="4" w:space="0"/>
              <w:bottom w:val="single" w:color="auto" w:sz="4" w:space="0"/>
              <w:right w:val="single" w:color="auto" w:sz="4" w:space="0"/>
            </w:tcBorders>
            <w:vAlign w:val="center"/>
          </w:tcPr>
          <w:p w14:paraId="18897F7B">
            <w:pPr>
              <w:rPr>
                <w:rFonts w:ascii="宋体" w:hAnsi="宋体" w:cs="宋体"/>
                <w:color w:val="auto"/>
                <w:sz w:val="24"/>
                <w:highlight w:val="none"/>
              </w:rPr>
            </w:pPr>
            <w:r>
              <w:rPr>
                <w:rFonts w:hint="eastAsia" w:ascii="宋体" w:hAnsi="宋体" w:cs="宋体"/>
                <w:color w:val="auto"/>
                <w:sz w:val="24"/>
                <w:highlight w:val="none"/>
              </w:rPr>
              <w:t>……</w:t>
            </w:r>
          </w:p>
        </w:tc>
        <w:tc>
          <w:tcPr>
            <w:tcW w:w="854" w:type="dxa"/>
            <w:tcBorders>
              <w:top w:val="single" w:color="auto" w:sz="4" w:space="0"/>
              <w:left w:val="single" w:color="auto" w:sz="4" w:space="0"/>
              <w:bottom w:val="single" w:color="auto" w:sz="4" w:space="0"/>
              <w:right w:val="single" w:color="auto" w:sz="4" w:space="0"/>
            </w:tcBorders>
            <w:vAlign w:val="center"/>
          </w:tcPr>
          <w:p w14:paraId="0AD16810">
            <w:pPr>
              <w:rPr>
                <w:rFonts w:ascii="宋体" w:hAnsi="宋体" w:cs="宋体"/>
                <w:color w:val="auto"/>
                <w:sz w:val="24"/>
                <w:highlight w:val="none"/>
              </w:rPr>
            </w:pPr>
            <w:r>
              <w:rPr>
                <w:rFonts w:hint="eastAsia" w:ascii="宋体" w:hAnsi="宋体" w:cs="宋体"/>
                <w:color w:val="auto"/>
                <w:sz w:val="24"/>
                <w:highlight w:val="none"/>
              </w:rPr>
              <w:t>…</w:t>
            </w:r>
          </w:p>
        </w:tc>
        <w:tc>
          <w:tcPr>
            <w:tcW w:w="1834" w:type="dxa"/>
            <w:tcBorders>
              <w:top w:val="single" w:color="auto" w:sz="4" w:space="0"/>
              <w:left w:val="single" w:color="auto" w:sz="4" w:space="0"/>
              <w:bottom w:val="single" w:color="auto" w:sz="4" w:space="0"/>
              <w:right w:val="single" w:color="auto" w:sz="4" w:space="0"/>
            </w:tcBorders>
            <w:vAlign w:val="center"/>
          </w:tcPr>
          <w:p w14:paraId="2FBA6CCC">
            <w:pPr>
              <w:rPr>
                <w:rFonts w:ascii="宋体" w:hAnsi="宋体" w:cs="宋体"/>
                <w:color w:val="auto"/>
                <w:sz w:val="24"/>
                <w:highlight w:val="none"/>
              </w:rPr>
            </w:pPr>
            <w:r>
              <w:rPr>
                <w:rFonts w:hint="eastAsia" w:ascii="宋体" w:hAnsi="宋体" w:cs="宋体"/>
                <w:color w:val="auto"/>
                <w:sz w:val="24"/>
                <w:highlight w:val="none"/>
              </w:rPr>
              <w:t>1  ……</w:t>
            </w:r>
          </w:p>
          <w:p w14:paraId="4C94F0F2">
            <w:pPr>
              <w:rPr>
                <w:rFonts w:ascii="宋体" w:hAnsi="宋体" w:cs="宋体"/>
                <w:color w:val="auto"/>
                <w:sz w:val="24"/>
                <w:highlight w:val="none"/>
              </w:rPr>
            </w:pPr>
            <w:r>
              <w:rPr>
                <w:rFonts w:hint="eastAsia" w:ascii="宋体" w:hAnsi="宋体" w:cs="宋体"/>
                <w:color w:val="auto"/>
                <w:sz w:val="24"/>
                <w:highlight w:val="none"/>
              </w:rPr>
              <w:t>2  ……</w:t>
            </w:r>
          </w:p>
          <w:p w14:paraId="1E7E9A4E">
            <w:pPr>
              <w:rPr>
                <w:rFonts w:ascii="宋体" w:hAnsi="宋体" w:cs="宋体"/>
                <w:color w:val="auto"/>
                <w:sz w:val="24"/>
                <w:highlight w:val="none"/>
              </w:rPr>
            </w:pPr>
            <w:r>
              <w:rPr>
                <w:rFonts w:hint="eastAsia" w:ascii="宋体" w:hAnsi="宋体" w:cs="宋体"/>
                <w:color w:val="auto"/>
                <w:sz w:val="24"/>
                <w:highlight w:val="none"/>
              </w:rPr>
              <w:t>3  ……</w:t>
            </w:r>
          </w:p>
          <w:p w14:paraId="7F0EBBD6">
            <w:pPr>
              <w:rPr>
                <w:rFonts w:ascii="宋体" w:hAnsi="宋体" w:cs="宋体"/>
                <w:color w:val="auto"/>
                <w:sz w:val="24"/>
                <w:highlight w:val="none"/>
              </w:rPr>
            </w:pPr>
            <w:r>
              <w:rPr>
                <w:rFonts w:hint="eastAsia" w:ascii="宋体" w:hAnsi="宋体" w:cs="宋体"/>
                <w:color w:val="auto"/>
                <w:sz w:val="24"/>
                <w:highlight w:val="none"/>
              </w:rPr>
              <w:t>……</w:t>
            </w:r>
          </w:p>
        </w:tc>
        <w:tc>
          <w:tcPr>
            <w:tcW w:w="1324" w:type="dxa"/>
            <w:tcBorders>
              <w:top w:val="single" w:color="auto" w:sz="4" w:space="0"/>
              <w:left w:val="single" w:color="auto" w:sz="4" w:space="0"/>
              <w:bottom w:val="single" w:color="auto" w:sz="4" w:space="0"/>
              <w:right w:val="single" w:color="auto" w:sz="4" w:space="0"/>
            </w:tcBorders>
            <w:vAlign w:val="center"/>
          </w:tcPr>
          <w:p w14:paraId="3C679F04">
            <w:pPr>
              <w:rPr>
                <w:rFonts w:ascii="宋体" w:hAnsi="宋体" w:cs="宋体"/>
                <w:color w:val="auto"/>
                <w:sz w:val="24"/>
                <w:highlight w:val="none"/>
              </w:rPr>
            </w:pPr>
            <w:r>
              <w:rPr>
                <w:rFonts w:hint="eastAsia" w:ascii="宋体" w:hAnsi="宋体" w:cs="宋体"/>
                <w:color w:val="auto"/>
                <w:sz w:val="24"/>
                <w:highlight w:val="none"/>
              </w:rPr>
              <w:t>……</w:t>
            </w:r>
          </w:p>
        </w:tc>
        <w:tc>
          <w:tcPr>
            <w:tcW w:w="764" w:type="dxa"/>
            <w:tcBorders>
              <w:top w:val="single" w:color="auto" w:sz="4" w:space="0"/>
              <w:left w:val="single" w:color="auto" w:sz="4" w:space="0"/>
              <w:bottom w:val="single" w:color="auto" w:sz="4" w:space="0"/>
              <w:right w:val="single" w:color="auto" w:sz="4" w:space="0"/>
            </w:tcBorders>
            <w:vAlign w:val="center"/>
          </w:tcPr>
          <w:p w14:paraId="212AE20E">
            <w:pPr>
              <w:rPr>
                <w:rFonts w:ascii="宋体" w:hAnsi="宋体" w:cs="宋体"/>
                <w:color w:val="auto"/>
                <w:sz w:val="24"/>
                <w:highlight w:val="none"/>
              </w:rPr>
            </w:pPr>
            <w:r>
              <w:rPr>
                <w:rFonts w:hint="eastAsia" w:ascii="宋体" w:hAnsi="宋体" w:cs="宋体"/>
                <w:color w:val="auto"/>
                <w:sz w:val="24"/>
                <w:highlight w:val="none"/>
              </w:rPr>
              <w:t>…</w:t>
            </w:r>
          </w:p>
        </w:tc>
        <w:tc>
          <w:tcPr>
            <w:tcW w:w="1334" w:type="dxa"/>
            <w:tcBorders>
              <w:top w:val="single" w:color="auto" w:sz="4" w:space="0"/>
              <w:left w:val="single" w:color="auto" w:sz="4" w:space="0"/>
              <w:bottom w:val="single" w:color="auto" w:sz="4" w:space="0"/>
              <w:right w:val="single" w:color="auto" w:sz="4" w:space="0"/>
            </w:tcBorders>
            <w:vAlign w:val="center"/>
          </w:tcPr>
          <w:p w14:paraId="4B4FA447">
            <w:pPr>
              <w:rPr>
                <w:rFonts w:ascii="宋体" w:hAnsi="宋体" w:cs="宋体"/>
                <w:color w:val="auto"/>
                <w:sz w:val="24"/>
                <w:highlight w:val="none"/>
              </w:rPr>
            </w:pPr>
            <w:r>
              <w:rPr>
                <w:rFonts w:hint="eastAsia" w:ascii="宋体" w:hAnsi="宋体" w:cs="宋体"/>
                <w:color w:val="auto"/>
                <w:sz w:val="24"/>
                <w:highlight w:val="none"/>
              </w:rPr>
              <w:t>1  ……</w:t>
            </w:r>
          </w:p>
          <w:p w14:paraId="5F8FA87A">
            <w:pPr>
              <w:rPr>
                <w:rFonts w:ascii="宋体" w:hAnsi="宋体" w:cs="宋体"/>
                <w:color w:val="auto"/>
                <w:sz w:val="24"/>
                <w:highlight w:val="none"/>
              </w:rPr>
            </w:pPr>
            <w:r>
              <w:rPr>
                <w:rFonts w:hint="eastAsia" w:ascii="宋体" w:hAnsi="宋体" w:cs="宋体"/>
                <w:color w:val="auto"/>
                <w:sz w:val="24"/>
                <w:highlight w:val="none"/>
              </w:rPr>
              <w:t>2  ……</w:t>
            </w:r>
          </w:p>
          <w:p w14:paraId="64B70C68">
            <w:pPr>
              <w:rPr>
                <w:rFonts w:ascii="宋体" w:hAnsi="宋体" w:cs="宋体"/>
                <w:color w:val="auto"/>
                <w:sz w:val="24"/>
                <w:highlight w:val="none"/>
              </w:rPr>
            </w:pPr>
            <w:r>
              <w:rPr>
                <w:rFonts w:hint="eastAsia" w:ascii="宋体" w:hAnsi="宋体" w:cs="宋体"/>
                <w:color w:val="auto"/>
                <w:sz w:val="24"/>
                <w:highlight w:val="none"/>
              </w:rPr>
              <w:t>3  ……</w:t>
            </w:r>
          </w:p>
          <w:p w14:paraId="2CFC0AF8">
            <w:pPr>
              <w:rPr>
                <w:rFonts w:ascii="宋体" w:hAnsi="宋体" w:cs="宋体"/>
                <w:color w:val="auto"/>
                <w:sz w:val="24"/>
                <w:highlight w:val="none"/>
              </w:rPr>
            </w:pPr>
            <w:r>
              <w:rPr>
                <w:rFonts w:hint="eastAsia" w:ascii="宋体" w:hAnsi="宋体" w:cs="宋体"/>
                <w:color w:val="auto"/>
                <w:sz w:val="24"/>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2B639F79">
            <w:pPr>
              <w:rPr>
                <w:rFonts w:ascii="宋体" w:hAnsi="宋体" w:cs="宋体"/>
                <w:color w:val="auto"/>
                <w:sz w:val="24"/>
                <w:highlight w:val="none"/>
              </w:rPr>
            </w:pPr>
          </w:p>
        </w:tc>
      </w:tr>
      <w:tr w14:paraId="4750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4ED94213">
            <w:pPr>
              <w:rPr>
                <w:rFonts w:ascii="宋体" w:hAnsi="宋体" w:cs="宋体"/>
                <w:color w:val="auto"/>
                <w:sz w:val="24"/>
                <w:highlight w:val="none"/>
              </w:rPr>
            </w:pPr>
            <w:r>
              <w:rPr>
                <w:rFonts w:hint="eastAsia" w:ascii="宋体" w:hAnsi="宋体" w:cs="宋体"/>
                <w:color w:val="auto"/>
                <w:sz w:val="24"/>
                <w:highlight w:val="none"/>
              </w:rPr>
              <w:t>2</w:t>
            </w:r>
          </w:p>
        </w:tc>
        <w:tc>
          <w:tcPr>
            <w:tcW w:w="1327" w:type="dxa"/>
            <w:tcBorders>
              <w:top w:val="single" w:color="auto" w:sz="4" w:space="0"/>
              <w:left w:val="single" w:color="auto" w:sz="4" w:space="0"/>
              <w:bottom w:val="single" w:color="auto" w:sz="4" w:space="0"/>
              <w:right w:val="single" w:color="auto" w:sz="4" w:space="0"/>
            </w:tcBorders>
            <w:vAlign w:val="center"/>
          </w:tcPr>
          <w:p w14:paraId="2533834E">
            <w:pPr>
              <w:rPr>
                <w:rFonts w:ascii="宋体" w:hAnsi="宋体" w:cs="宋体"/>
                <w:color w:val="auto"/>
                <w:sz w:val="24"/>
                <w:highlight w:val="none"/>
              </w:rPr>
            </w:pPr>
            <w:r>
              <w:rPr>
                <w:rFonts w:hint="eastAsia" w:ascii="宋体" w:hAnsi="宋体" w:cs="宋体"/>
                <w:color w:val="auto"/>
                <w:sz w:val="24"/>
                <w:highlight w:val="none"/>
              </w:rPr>
              <w:t>……</w:t>
            </w:r>
          </w:p>
        </w:tc>
        <w:tc>
          <w:tcPr>
            <w:tcW w:w="854" w:type="dxa"/>
            <w:tcBorders>
              <w:top w:val="single" w:color="auto" w:sz="4" w:space="0"/>
              <w:left w:val="single" w:color="auto" w:sz="4" w:space="0"/>
              <w:bottom w:val="single" w:color="auto" w:sz="4" w:space="0"/>
              <w:right w:val="single" w:color="auto" w:sz="4" w:space="0"/>
            </w:tcBorders>
            <w:vAlign w:val="center"/>
          </w:tcPr>
          <w:p w14:paraId="192798AE">
            <w:pPr>
              <w:rPr>
                <w:rFonts w:ascii="宋体" w:hAnsi="宋体" w:cs="宋体"/>
                <w:color w:val="auto"/>
                <w:sz w:val="24"/>
                <w:highlight w:val="none"/>
              </w:rPr>
            </w:pPr>
            <w:r>
              <w:rPr>
                <w:rFonts w:hint="eastAsia" w:ascii="宋体" w:hAnsi="宋体" w:cs="宋体"/>
                <w:color w:val="auto"/>
                <w:sz w:val="24"/>
                <w:highlight w:val="none"/>
              </w:rPr>
              <w:t>…</w:t>
            </w:r>
          </w:p>
        </w:tc>
        <w:tc>
          <w:tcPr>
            <w:tcW w:w="1834" w:type="dxa"/>
            <w:tcBorders>
              <w:top w:val="single" w:color="auto" w:sz="4" w:space="0"/>
              <w:left w:val="single" w:color="auto" w:sz="4" w:space="0"/>
              <w:bottom w:val="single" w:color="auto" w:sz="4" w:space="0"/>
              <w:right w:val="single" w:color="auto" w:sz="4" w:space="0"/>
            </w:tcBorders>
            <w:vAlign w:val="center"/>
          </w:tcPr>
          <w:p w14:paraId="00F7FF00">
            <w:pPr>
              <w:rPr>
                <w:rFonts w:ascii="宋体" w:hAnsi="宋体" w:cs="宋体"/>
                <w:color w:val="auto"/>
                <w:sz w:val="24"/>
                <w:highlight w:val="none"/>
              </w:rPr>
            </w:pPr>
            <w:r>
              <w:rPr>
                <w:rFonts w:hint="eastAsia" w:ascii="宋体" w:hAnsi="宋体" w:cs="宋体"/>
                <w:color w:val="auto"/>
                <w:sz w:val="24"/>
                <w:highlight w:val="none"/>
              </w:rPr>
              <w:t>1  ……</w:t>
            </w:r>
          </w:p>
          <w:p w14:paraId="7A0E26B3">
            <w:pPr>
              <w:rPr>
                <w:rFonts w:ascii="宋体" w:hAnsi="宋体" w:cs="宋体"/>
                <w:color w:val="auto"/>
                <w:sz w:val="24"/>
                <w:highlight w:val="none"/>
              </w:rPr>
            </w:pPr>
            <w:r>
              <w:rPr>
                <w:rFonts w:hint="eastAsia" w:ascii="宋体" w:hAnsi="宋体" w:cs="宋体"/>
                <w:color w:val="auto"/>
                <w:sz w:val="24"/>
                <w:highlight w:val="none"/>
              </w:rPr>
              <w:t>2  ……</w:t>
            </w:r>
          </w:p>
          <w:p w14:paraId="783AC4FC">
            <w:pPr>
              <w:rPr>
                <w:rFonts w:ascii="宋体" w:hAnsi="宋体" w:cs="宋体"/>
                <w:color w:val="auto"/>
                <w:sz w:val="24"/>
                <w:highlight w:val="none"/>
              </w:rPr>
            </w:pPr>
            <w:r>
              <w:rPr>
                <w:rFonts w:hint="eastAsia" w:ascii="宋体" w:hAnsi="宋体" w:cs="宋体"/>
                <w:color w:val="auto"/>
                <w:sz w:val="24"/>
                <w:highlight w:val="none"/>
              </w:rPr>
              <w:t>3  ……</w:t>
            </w:r>
          </w:p>
          <w:p w14:paraId="72D1B3B2">
            <w:pPr>
              <w:rPr>
                <w:rFonts w:ascii="宋体" w:hAnsi="宋体" w:cs="宋体"/>
                <w:color w:val="auto"/>
                <w:sz w:val="24"/>
                <w:highlight w:val="none"/>
              </w:rPr>
            </w:pPr>
            <w:r>
              <w:rPr>
                <w:rFonts w:hint="eastAsia" w:ascii="宋体" w:hAnsi="宋体" w:cs="宋体"/>
                <w:color w:val="auto"/>
                <w:sz w:val="24"/>
                <w:highlight w:val="none"/>
              </w:rPr>
              <w:t>……</w:t>
            </w:r>
          </w:p>
        </w:tc>
        <w:tc>
          <w:tcPr>
            <w:tcW w:w="1324" w:type="dxa"/>
            <w:tcBorders>
              <w:top w:val="single" w:color="auto" w:sz="4" w:space="0"/>
              <w:left w:val="single" w:color="auto" w:sz="4" w:space="0"/>
              <w:bottom w:val="single" w:color="auto" w:sz="4" w:space="0"/>
              <w:right w:val="single" w:color="auto" w:sz="4" w:space="0"/>
            </w:tcBorders>
            <w:vAlign w:val="center"/>
          </w:tcPr>
          <w:p w14:paraId="42DED0E4">
            <w:pPr>
              <w:rPr>
                <w:rFonts w:ascii="宋体" w:hAnsi="宋体" w:cs="宋体"/>
                <w:color w:val="auto"/>
                <w:sz w:val="24"/>
                <w:highlight w:val="none"/>
              </w:rPr>
            </w:pPr>
            <w:r>
              <w:rPr>
                <w:rFonts w:hint="eastAsia" w:ascii="宋体" w:hAnsi="宋体" w:cs="宋体"/>
                <w:color w:val="auto"/>
                <w:sz w:val="24"/>
                <w:highlight w:val="none"/>
              </w:rPr>
              <w:t>……</w:t>
            </w:r>
          </w:p>
        </w:tc>
        <w:tc>
          <w:tcPr>
            <w:tcW w:w="764" w:type="dxa"/>
            <w:tcBorders>
              <w:top w:val="single" w:color="auto" w:sz="4" w:space="0"/>
              <w:left w:val="single" w:color="auto" w:sz="4" w:space="0"/>
              <w:bottom w:val="single" w:color="auto" w:sz="4" w:space="0"/>
              <w:right w:val="single" w:color="auto" w:sz="4" w:space="0"/>
            </w:tcBorders>
            <w:vAlign w:val="center"/>
          </w:tcPr>
          <w:p w14:paraId="0DF34EE7">
            <w:pPr>
              <w:rPr>
                <w:rFonts w:ascii="宋体" w:hAnsi="宋体" w:cs="宋体"/>
                <w:color w:val="auto"/>
                <w:sz w:val="24"/>
                <w:highlight w:val="none"/>
              </w:rPr>
            </w:pPr>
            <w:r>
              <w:rPr>
                <w:rFonts w:hint="eastAsia" w:ascii="宋体" w:hAnsi="宋体" w:cs="宋体"/>
                <w:color w:val="auto"/>
                <w:sz w:val="24"/>
                <w:highlight w:val="none"/>
              </w:rPr>
              <w:t>…</w:t>
            </w:r>
          </w:p>
        </w:tc>
        <w:tc>
          <w:tcPr>
            <w:tcW w:w="1334" w:type="dxa"/>
            <w:tcBorders>
              <w:top w:val="single" w:color="auto" w:sz="4" w:space="0"/>
              <w:left w:val="single" w:color="auto" w:sz="4" w:space="0"/>
              <w:bottom w:val="single" w:color="auto" w:sz="4" w:space="0"/>
              <w:right w:val="single" w:color="auto" w:sz="4" w:space="0"/>
            </w:tcBorders>
            <w:vAlign w:val="center"/>
          </w:tcPr>
          <w:p w14:paraId="544B5D35">
            <w:pPr>
              <w:rPr>
                <w:rFonts w:ascii="宋体" w:hAnsi="宋体" w:cs="宋体"/>
                <w:color w:val="auto"/>
                <w:sz w:val="24"/>
                <w:highlight w:val="none"/>
              </w:rPr>
            </w:pPr>
            <w:r>
              <w:rPr>
                <w:rFonts w:hint="eastAsia" w:ascii="宋体" w:hAnsi="宋体" w:cs="宋体"/>
                <w:color w:val="auto"/>
                <w:sz w:val="24"/>
                <w:highlight w:val="none"/>
              </w:rPr>
              <w:t>1  ……</w:t>
            </w:r>
          </w:p>
          <w:p w14:paraId="084BF8C4">
            <w:pPr>
              <w:rPr>
                <w:rFonts w:ascii="宋体" w:hAnsi="宋体" w:cs="宋体"/>
                <w:color w:val="auto"/>
                <w:sz w:val="24"/>
                <w:highlight w:val="none"/>
              </w:rPr>
            </w:pPr>
            <w:r>
              <w:rPr>
                <w:rFonts w:hint="eastAsia" w:ascii="宋体" w:hAnsi="宋体" w:cs="宋体"/>
                <w:color w:val="auto"/>
                <w:sz w:val="24"/>
                <w:highlight w:val="none"/>
              </w:rPr>
              <w:t>2  ……</w:t>
            </w:r>
          </w:p>
          <w:p w14:paraId="7C4B2EFC">
            <w:pPr>
              <w:rPr>
                <w:rFonts w:ascii="宋体" w:hAnsi="宋体" w:cs="宋体"/>
                <w:color w:val="auto"/>
                <w:sz w:val="24"/>
                <w:highlight w:val="none"/>
              </w:rPr>
            </w:pPr>
            <w:r>
              <w:rPr>
                <w:rFonts w:hint="eastAsia" w:ascii="宋体" w:hAnsi="宋体" w:cs="宋体"/>
                <w:color w:val="auto"/>
                <w:sz w:val="24"/>
                <w:highlight w:val="none"/>
              </w:rPr>
              <w:t>3  ……</w:t>
            </w:r>
          </w:p>
          <w:p w14:paraId="20074DF2">
            <w:pPr>
              <w:rPr>
                <w:rFonts w:ascii="宋体" w:hAnsi="宋体" w:cs="宋体"/>
                <w:color w:val="auto"/>
                <w:sz w:val="24"/>
                <w:highlight w:val="none"/>
              </w:rPr>
            </w:pPr>
            <w:r>
              <w:rPr>
                <w:rFonts w:hint="eastAsia" w:ascii="宋体" w:hAnsi="宋体" w:cs="宋体"/>
                <w:color w:val="auto"/>
                <w:sz w:val="24"/>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27E46C62">
            <w:pPr>
              <w:rPr>
                <w:rFonts w:ascii="宋体" w:hAnsi="宋体" w:cs="宋体"/>
                <w:color w:val="auto"/>
                <w:sz w:val="24"/>
                <w:highlight w:val="none"/>
              </w:rPr>
            </w:pPr>
          </w:p>
        </w:tc>
      </w:tr>
      <w:tr w14:paraId="43E3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024B5F5A">
            <w:pPr>
              <w:rPr>
                <w:rFonts w:ascii="宋体" w:hAnsi="宋体" w:cs="宋体"/>
                <w:color w:val="auto"/>
                <w:sz w:val="24"/>
                <w:highlight w:val="none"/>
              </w:rPr>
            </w:pPr>
            <w:r>
              <w:rPr>
                <w:rFonts w:hint="eastAsia" w:ascii="宋体" w:hAnsi="宋体" w:cs="宋体"/>
                <w:color w:val="auto"/>
                <w:sz w:val="24"/>
                <w:highlight w:val="none"/>
              </w:rPr>
              <w:t>...</w:t>
            </w:r>
          </w:p>
        </w:tc>
        <w:tc>
          <w:tcPr>
            <w:tcW w:w="1327" w:type="dxa"/>
            <w:tcBorders>
              <w:top w:val="single" w:color="auto" w:sz="4" w:space="0"/>
              <w:left w:val="single" w:color="auto" w:sz="4" w:space="0"/>
              <w:bottom w:val="single" w:color="auto" w:sz="4" w:space="0"/>
              <w:right w:val="single" w:color="auto" w:sz="4" w:space="0"/>
            </w:tcBorders>
            <w:vAlign w:val="center"/>
          </w:tcPr>
          <w:p w14:paraId="05964E74">
            <w:pPr>
              <w:rPr>
                <w:rFonts w:ascii="宋体" w:hAnsi="宋体" w:cs="宋体"/>
                <w:color w:val="auto"/>
                <w:sz w:val="24"/>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14:paraId="7FB066EB">
            <w:pPr>
              <w:rPr>
                <w:rFonts w:ascii="宋体" w:hAnsi="宋体" w:cs="宋体"/>
                <w:color w:val="auto"/>
                <w:sz w:val="24"/>
                <w:highlight w:val="none"/>
              </w:rPr>
            </w:pPr>
          </w:p>
        </w:tc>
        <w:tc>
          <w:tcPr>
            <w:tcW w:w="1834" w:type="dxa"/>
            <w:tcBorders>
              <w:top w:val="single" w:color="auto" w:sz="4" w:space="0"/>
              <w:left w:val="single" w:color="auto" w:sz="4" w:space="0"/>
              <w:bottom w:val="single" w:color="auto" w:sz="4" w:space="0"/>
              <w:right w:val="single" w:color="auto" w:sz="4" w:space="0"/>
            </w:tcBorders>
            <w:vAlign w:val="center"/>
          </w:tcPr>
          <w:p w14:paraId="53BB82A6">
            <w:pPr>
              <w:rPr>
                <w:rFonts w:ascii="宋体" w:hAnsi="宋体" w:cs="宋体"/>
                <w:color w:val="auto"/>
                <w:sz w:val="24"/>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71019D50">
            <w:pPr>
              <w:rPr>
                <w:rFonts w:ascii="宋体" w:hAnsi="宋体" w:cs="宋体"/>
                <w:color w:val="auto"/>
                <w:sz w:val="24"/>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14:paraId="698DA5B4">
            <w:pPr>
              <w:rPr>
                <w:rFonts w:ascii="宋体" w:hAnsi="宋体" w:cs="宋体"/>
                <w:color w:val="auto"/>
                <w:sz w:val="24"/>
                <w:highlight w:val="none"/>
              </w:rPr>
            </w:pPr>
          </w:p>
        </w:tc>
        <w:tc>
          <w:tcPr>
            <w:tcW w:w="1334" w:type="dxa"/>
            <w:tcBorders>
              <w:top w:val="single" w:color="auto" w:sz="4" w:space="0"/>
              <w:left w:val="single" w:color="auto" w:sz="4" w:space="0"/>
              <w:bottom w:val="single" w:color="auto" w:sz="4" w:space="0"/>
              <w:right w:val="single" w:color="auto" w:sz="4" w:space="0"/>
            </w:tcBorders>
            <w:vAlign w:val="center"/>
          </w:tcPr>
          <w:p w14:paraId="5F248256">
            <w:pPr>
              <w:rPr>
                <w:rFonts w:ascii="宋体" w:hAnsi="宋体" w:cs="宋体"/>
                <w:color w:val="auto"/>
                <w:sz w:val="24"/>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93D1008">
            <w:pPr>
              <w:rPr>
                <w:rFonts w:ascii="宋体" w:hAnsi="宋体" w:cs="宋体"/>
                <w:color w:val="auto"/>
                <w:sz w:val="24"/>
                <w:highlight w:val="none"/>
              </w:rPr>
            </w:pPr>
          </w:p>
        </w:tc>
      </w:tr>
    </w:tbl>
    <w:p w14:paraId="107BF341">
      <w:pPr>
        <w:adjustRightInd w:val="0"/>
        <w:snapToGrid w:val="0"/>
        <w:spacing w:line="360" w:lineRule="auto"/>
        <w:rPr>
          <w:rFonts w:ascii="宋体" w:hAnsi="宋体" w:cs="宋体"/>
          <w:color w:val="auto"/>
          <w:sz w:val="24"/>
          <w:highlight w:val="none"/>
        </w:rPr>
      </w:pPr>
    </w:p>
    <w:p w14:paraId="408AB8D1">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642378D">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说明：应对照谈判文件“第三章 采购需求”中的技术需求逐条实质性响应，并作出偏离说明。</w:t>
      </w:r>
    </w:p>
    <w:p w14:paraId="6161550C">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2.供应商应根据自身的承诺，对照谈判文件要求，在“偏离说明”中注明“正偏离”“负偏离”或者“无偏离”。既不属于“正偏离”也不属于“负偏离”即为“无偏离”。</w:t>
      </w:r>
    </w:p>
    <w:p w14:paraId="6F103114">
      <w:pPr>
        <w:pStyle w:val="14"/>
        <w:spacing w:line="360" w:lineRule="auto"/>
        <w:rPr>
          <w:rFonts w:hAnsi="宋体" w:cs="宋体"/>
          <w:color w:val="auto"/>
          <w:sz w:val="24"/>
          <w:szCs w:val="24"/>
          <w:highlight w:val="none"/>
        </w:rPr>
      </w:pPr>
    </w:p>
    <w:p w14:paraId="116873CC">
      <w:pPr>
        <w:spacing w:line="360" w:lineRule="auto"/>
        <w:ind w:firstLine="3840" w:firstLineChars="1600"/>
        <w:rPr>
          <w:rFonts w:ascii="宋体" w:hAnsi="宋体" w:cs="宋体"/>
          <w:color w:val="auto"/>
          <w:sz w:val="24"/>
          <w:highlight w:val="none"/>
        </w:rPr>
      </w:pPr>
    </w:p>
    <w:p w14:paraId="37CDED3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7D47A273">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29F2D154">
      <w:pPr>
        <w:snapToGrid w:val="0"/>
        <w:spacing w:before="156" w:beforeLines="50" w:after="50"/>
        <w:ind w:left="142"/>
        <w:jc w:val="left"/>
        <w:rPr>
          <w:rFonts w:ascii="宋体" w:hAnsi="宋体" w:cs="宋体"/>
          <w:color w:val="auto"/>
          <w:sz w:val="24"/>
          <w:highlight w:val="none"/>
        </w:rPr>
      </w:pPr>
    </w:p>
    <w:p w14:paraId="41392A49">
      <w:pPr>
        <w:snapToGrid w:val="0"/>
        <w:spacing w:before="156" w:beforeLines="50" w:after="50"/>
        <w:ind w:left="142"/>
        <w:jc w:val="left"/>
        <w:rPr>
          <w:rFonts w:ascii="宋体" w:hAnsi="宋体" w:cs="宋体"/>
          <w:color w:val="auto"/>
          <w:sz w:val="24"/>
          <w:highlight w:val="none"/>
        </w:rPr>
      </w:pPr>
    </w:p>
    <w:p w14:paraId="5C2AB0DB">
      <w:pPr>
        <w:jc w:val="center"/>
        <w:rPr>
          <w:rFonts w:ascii="宋体" w:hAnsi="宋体" w:cs="宋体"/>
          <w:color w:val="auto"/>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二、配置清单（均不含报价）</w:t>
      </w:r>
    </w:p>
    <w:p w14:paraId="7FB06826">
      <w:pPr>
        <w:pStyle w:val="17"/>
        <w:rPr>
          <w:rFonts w:ascii="宋体" w:hAnsi="宋体" w:cs="宋体"/>
          <w:color w:val="auto"/>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1"/>
        <w:gridCol w:w="1266"/>
        <w:gridCol w:w="817"/>
        <w:gridCol w:w="910"/>
        <w:gridCol w:w="1815"/>
        <w:gridCol w:w="1266"/>
        <w:gridCol w:w="749"/>
        <w:gridCol w:w="1521"/>
      </w:tblGrid>
      <w:tr w14:paraId="272A5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17FC07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3F7D63A1">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0200DFDD">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2548C09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4CD6244E">
            <w:pPr>
              <w:snapToGrid w:val="0"/>
              <w:spacing w:before="50" w:after="50"/>
              <w:jc w:val="center"/>
              <w:rPr>
                <w:rFonts w:ascii="宋体" w:hAnsi="宋体" w:cs="宋体"/>
                <w:color w:val="auto"/>
                <w:sz w:val="24"/>
                <w:highlight w:val="none"/>
              </w:rPr>
            </w:pPr>
          </w:p>
          <w:p w14:paraId="3EBE2DC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6EA27D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ACDF09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214A8E9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1855A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DF2B52C">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3F4ECD81">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73125405">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68E4F90">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0C5DA1D">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4F90921">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8984C49">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505B53B3">
            <w:pPr>
              <w:snapToGrid w:val="0"/>
              <w:spacing w:before="50" w:after="50"/>
              <w:jc w:val="center"/>
              <w:rPr>
                <w:rFonts w:ascii="宋体" w:hAnsi="宋体" w:cs="宋体"/>
                <w:color w:val="auto"/>
                <w:sz w:val="24"/>
                <w:highlight w:val="none"/>
              </w:rPr>
            </w:pPr>
          </w:p>
        </w:tc>
      </w:tr>
      <w:tr w14:paraId="1D0E2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66BF4CB">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C24A660">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7C2303A1">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52B1D57">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9833229">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C2DE483">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3BF72B2">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55CC750">
            <w:pPr>
              <w:snapToGrid w:val="0"/>
              <w:spacing w:before="50" w:after="50"/>
              <w:jc w:val="center"/>
              <w:rPr>
                <w:rFonts w:ascii="宋体" w:hAnsi="宋体" w:cs="宋体"/>
                <w:color w:val="auto"/>
                <w:sz w:val="24"/>
                <w:highlight w:val="none"/>
              </w:rPr>
            </w:pPr>
          </w:p>
        </w:tc>
      </w:tr>
      <w:tr w14:paraId="11CAB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71C9E22">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06FA4E7">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7AD62DE">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721A8DC">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7D8F05A2">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1A473F46">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4BFD2213">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9E944D1">
            <w:pPr>
              <w:snapToGrid w:val="0"/>
              <w:spacing w:before="50" w:after="50"/>
              <w:jc w:val="center"/>
              <w:rPr>
                <w:rFonts w:ascii="宋体" w:hAnsi="宋体" w:cs="宋体"/>
                <w:color w:val="auto"/>
                <w:sz w:val="24"/>
                <w:highlight w:val="none"/>
              </w:rPr>
            </w:pPr>
          </w:p>
        </w:tc>
      </w:tr>
    </w:tbl>
    <w:p w14:paraId="176272C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6E882EF0">
      <w:pPr>
        <w:pStyle w:val="17"/>
        <w:rPr>
          <w:rFonts w:ascii="宋体" w:hAnsi="宋体" w:cs="宋体"/>
          <w:color w:val="auto"/>
          <w:highlight w:val="none"/>
        </w:rPr>
      </w:pPr>
      <w:r>
        <w:rPr>
          <w:rFonts w:hint="eastAsia" w:ascii="宋体" w:hAnsi="宋体" w:cs="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cs="宋体"/>
          <w:b/>
          <w:color w:val="auto"/>
          <w:sz w:val="24"/>
          <w:highlight w:val="none"/>
        </w:rPr>
        <w:t>。</w:t>
      </w:r>
      <w:r>
        <w:rPr>
          <w:rFonts w:hint="eastAsia" w:ascii="宋体" w:hAnsi="宋体" w:cs="宋体"/>
          <w:color w:val="auto"/>
          <w:sz w:val="24"/>
          <w:highlight w:val="none"/>
        </w:rPr>
        <w:t>货物名称、数量及单位、品牌必须与“货物需求一览表”一致，</w:t>
      </w:r>
      <w:r>
        <w:rPr>
          <w:rFonts w:hint="eastAsia" w:ascii="宋体" w:hAnsi="宋体" w:cs="宋体"/>
          <w:bCs/>
          <w:color w:val="auto"/>
          <w:sz w:val="24"/>
          <w:highlight w:val="none"/>
        </w:rPr>
        <w:t>否则响应文件作无效处理。</w:t>
      </w:r>
    </w:p>
    <w:p w14:paraId="76D5E4AA">
      <w:pPr>
        <w:snapToGrid w:val="0"/>
        <w:spacing w:before="50" w:after="50" w:line="360" w:lineRule="auto"/>
        <w:ind w:right="-817" w:rightChars="-389"/>
        <w:rPr>
          <w:rFonts w:ascii="宋体" w:hAnsi="宋体" w:cs="宋体"/>
          <w:color w:val="auto"/>
          <w:sz w:val="24"/>
          <w:highlight w:val="none"/>
        </w:rPr>
      </w:pPr>
    </w:p>
    <w:p w14:paraId="0DE7845E">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7D978420">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4C93D0E7">
      <w:pPr>
        <w:pStyle w:val="17"/>
        <w:rPr>
          <w:rFonts w:ascii="宋体" w:hAnsi="宋体" w:cs="宋体"/>
          <w:color w:val="auto"/>
          <w:highlight w:val="none"/>
        </w:rPr>
      </w:pPr>
    </w:p>
    <w:p w14:paraId="3F425563">
      <w:pPr>
        <w:pStyle w:val="17"/>
        <w:rPr>
          <w:rFonts w:ascii="宋体" w:hAnsi="宋体" w:cs="宋体"/>
          <w:color w:val="auto"/>
          <w:highlight w:val="none"/>
        </w:rPr>
      </w:pPr>
    </w:p>
    <w:p w14:paraId="4618A308">
      <w:pPr>
        <w:pStyle w:val="17"/>
        <w:rPr>
          <w:rFonts w:ascii="宋体" w:hAnsi="宋体" w:cs="宋体"/>
          <w:color w:val="auto"/>
          <w:highlight w:val="none"/>
        </w:rPr>
      </w:pPr>
    </w:p>
    <w:p w14:paraId="189A8B51">
      <w:pPr>
        <w:pStyle w:val="17"/>
        <w:rPr>
          <w:rFonts w:ascii="宋体" w:hAnsi="宋体" w:cs="宋体"/>
          <w:color w:val="auto"/>
          <w:highlight w:val="none"/>
        </w:rPr>
      </w:pPr>
    </w:p>
    <w:p w14:paraId="604AE20C">
      <w:pPr>
        <w:pStyle w:val="17"/>
        <w:rPr>
          <w:rFonts w:ascii="宋体" w:hAnsi="宋体" w:cs="宋体"/>
          <w:color w:val="auto"/>
          <w:highlight w:val="none"/>
        </w:rPr>
      </w:pPr>
    </w:p>
    <w:p w14:paraId="4D926E5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三、售后服务方案</w:t>
      </w:r>
    </w:p>
    <w:p w14:paraId="1D307E6D">
      <w:pPr>
        <w:pStyle w:val="17"/>
        <w:rPr>
          <w:rFonts w:ascii="宋体" w:hAnsi="宋体" w:cs="宋体"/>
          <w:b/>
          <w:bCs/>
          <w:color w:val="auto"/>
          <w:sz w:val="24"/>
          <w:highlight w:val="none"/>
        </w:rPr>
      </w:pPr>
    </w:p>
    <w:p w14:paraId="01F29F84">
      <w:pPr>
        <w:pStyle w:val="17"/>
        <w:rPr>
          <w:rFonts w:ascii="宋体" w:hAnsi="宋体" w:cs="宋体"/>
          <w:b/>
          <w:bCs/>
          <w:color w:val="auto"/>
          <w:sz w:val="24"/>
          <w:highlight w:val="none"/>
        </w:rPr>
      </w:pPr>
      <w:r>
        <w:rPr>
          <w:rFonts w:hint="eastAsia" w:ascii="宋体" w:hAnsi="宋体" w:cs="宋体"/>
          <w:b/>
          <w:bCs/>
          <w:color w:val="auto"/>
          <w:sz w:val="24"/>
          <w:highlight w:val="none"/>
        </w:rPr>
        <w:t>由供应商按本项目竞争性谈判采购文件第三章“采购需求”中商务条款部分的售后服务要求自行填写，其中要包含售后服务承诺书。</w:t>
      </w:r>
    </w:p>
    <w:p w14:paraId="74212756">
      <w:pPr>
        <w:pStyle w:val="17"/>
        <w:rPr>
          <w:rFonts w:ascii="宋体" w:hAnsi="宋体" w:cs="宋体"/>
          <w:color w:val="auto"/>
          <w:highlight w:val="none"/>
        </w:rPr>
      </w:pPr>
    </w:p>
    <w:p w14:paraId="42B91DA7">
      <w:pPr>
        <w:pStyle w:val="17"/>
        <w:rPr>
          <w:rFonts w:ascii="宋体" w:hAnsi="宋体" w:cs="宋体"/>
          <w:color w:val="auto"/>
          <w:highlight w:val="none"/>
        </w:rPr>
      </w:pPr>
    </w:p>
    <w:p w14:paraId="4774544C">
      <w:pPr>
        <w:pStyle w:val="17"/>
        <w:rPr>
          <w:rFonts w:ascii="宋体" w:hAnsi="宋体" w:cs="宋体"/>
          <w:color w:val="auto"/>
          <w:highlight w:val="none"/>
        </w:rPr>
      </w:pPr>
    </w:p>
    <w:p w14:paraId="2A0A2606">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98E44FD">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23E15F57">
      <w:pPr>
        <w:pStyle w:val="17"/>
        <w:rPr>
          <w:rFonts w:ascii="宋体" w:hAnsi="宋体" w:cs="宋体"/>
          <w:color w:val="auto"/>
          <w:highlight w:val="none"/>
        </w:rPr>
      </w:pPr>
    </w:p>
    <w:p w14:paraId="4FEA9033">
      <w:pPr>
        <w:pStyle w:val="17"/>
        <w:rPr>
          <w:rFonts w:ascii="宋体" w:hAnsi="宋体" w:cs="宋体"/>
          <w:color w:val="auto"/>
          <w:highlight w:val="none"/>
        </w:rPr>
      </w:pPr>
    </w:p>
    <w:p w14:paraId="28F46068">
      <w:pPr>
        <w:pStyle w:val="17"/>
        <w:rPr>
          <w:rFonts w:ascii="宋体" w:hAnsi="宋体" w:cs="宋体"/>
          <w:color w:val="auto"/>
          <w:highlight w:val="none"/>
        </w:rPr>
      </w:pPr>
    </w:p>
    <w:p w14:paraId="03374074">
      <w:pPr>
        <w:pStyle w:val="17"/>
        <w:rPr>
          <w:rFonts w:ascii="宋体" w:hAnsi="宋体" w:cs="宋体"/>
          <w:color w:val="auto"/>
          <w:highlight w:val="none"/>
        </w:rPr>
      </w:pPr>
    </w:p>
    <w:p w14:paraId="2B2D85DA">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033760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四、项目实施人员一览表</w:t>
      </w:r>
    </w:p>
    <w:p w14:paraId="7119F482">
      <w:pPr>
        <w:rPr>
          <w:rFonts w:ascii="宋体" w:hAnsi="宋体" w:cs="宋体"/>
          <w:color w:val="auto"/>
          <w:highlight w:val="none"/>
        </w:rPr>
      </w:pPr>
    </w:p>
    <w:p w14:paraId="65E8DE3F">
      <w:pPr>
        <w:rPr>
          <w:rFonts w:ascii="宋体" w:hAnsi="宋体" w:cs="宋体"/>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1D5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14B5F259">
            <w:pPr>
              <w:snapToGrid w:val="0"/>
              <w:spacing w:before="50" w:after="156" w:afterLines="50"/>
              <w:jc w:val="center"/>
              <w:rPr>
                <w:rFonts w:ascii="宋体" w:hAnsi="宋体" w:cs="宋体"/>
                <w:color w:val="auto"/>
                <w:sz w:val="24"/>
                <w:szCs w:val="20"/>
                <w:highlight w:val="none"/>
              </w:rPr>
            </w:pPr>
          </w:p>
          <w:p w14:paraId="5331F4C9">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66" w:type="dxa"/>
            <w:vAlign w:val="center"/>
          </w:tcPr>
          <w:p w14:paraId="145CA800">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837" w:type="dxa"/>
            <w:vAlign w:val="center"/>
          </w:tcPr>
          <w:p w14:paraId="7EAB04C2">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33" w:type="dxa"/>
            <w:vAlign w:val="center"/>
          </w:tcPr>
          <w:p w14:paraId="7F3355FD">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833" w:type="dxa"/>
            <w:vAlign w:val="center"/>
          </w:tcPr>
          <w:p w14:paraId="409B443F">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5025F813">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990" w:type="dxa"/>
            <w:vAlign w:val="center"/>
          </w:tcPr>
          <w:p w14:paraId="60952D3C">
            <w:pPr>
              <w:snapToGrid w:val="0"/>
              <w:spacing w:before="50" w:after="156"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3FF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0DA4CACA">
            <w:pPr>
              <w:snapToGrid w:val="0"/>
              <w:spacing w:before="50" w:after="156" w:afterLines="50"/>
              <w:jc w:val="center"/>
              <w:rPr>
                <w:rFonts w:ascii="宋体" w:hAnsi="宋体" w:cs="宋体"/>
                <w:color w:val="auto"/>
                <w:sz w:val="24"/>
                <w:szCs w:val="20"/>
                <w:highlight w:val="none"/>
              </w:rPr>
            </w:pPr>
          </w:p>
        </w:tc>
        <w:tc>
          <w:tcPr>
            <w:tcW w:w="766" w:type="dxa"/>
            <w:vAlign w:val="center"/>
          </w:tcPr>
          <w:p w14:paraId="42977D72">
            <w:pPr>
              <w:snapToGrid w:val="0"/>
              <w:spacing w:before="50" w:after="156" w:afterLines="50"/>
              <w:jc w:val="center"/>
              <w:rPr>
                <w:rFonts w:ascii="宋体" w:hAnsi="宋体" w:cs="宋体"/>
                <w:color w:val="auto"/>
                <w:sz w:val="24"/>
                <w:szCs w:val="20"/>
                <w:highlight w:val="none"/>
              </w:rPr>
            </w:pPr>
          </w:p>
        </w:tc>
        <w:tc>
          <w:tcPr>
            <w:tcW w:w="1837" w:type="dxa"/>
            <w:vAlign w:val="center"/>
          </w:tcPr>
          <w:p w14:paraId="4B64F40C">
            <w:pPr>
              <w:snapToGrid w:val="0"/>
              <w:spacing w:before="50" w:after="156" w:afterLines="50"/>
              <w:jc w:val="center"/>
              <w:rPr>
                <w:rFonts w:ascii="宋体" w:hAnsi="宋体" w:cs="宋体"/>
                <w:color w:val="auto"/>
                <w:sz w:val="24"/>
                <w:szCs w:val="20"/>
                <w:highlight w:val="none"/>
              </w:rPr>
            </w:pPr>
          </w:p>
        </w:tc>
        <w:tc>
          <w:tcPr>
            <w:tcW w:w="1533" w:type="dxa"/>
            <w:vAlign w:val="center"/>
          </w:tcPr>
          <w:p w14:paraId="76B910F9">
            <w:pPr>
              <w:snapToGrid w:val="0"/>
              <w:spacing w:before="50" w:after="156" w:afterLines="50"/>
              <w:jc w:val="center"/>
              <w:rPr>
                <w:rFonts w:ascii="宋体" w:hAnsi="宋体" w:cs="宋体"/>
                <w:color w:val="auto"/>
                <w:sz w:val="24"/>
                <w:szCs w:val="20"/>
                <w:highlight w:val="none"/>
              </w:rPr>
            </w:pPr>
          </w:p>
        </w:tc>
        <w:tc>
          <w:tcPr>
            <w:tcW w:w="1833" w:type="dxa"/>
            <w:vAlign w:val="center"/>
          </w:tcPr>
          <w:p w14:paraId="0F32A790">
            <w:pPr>
              <w:snapToGrid w:val="0"/>
              <w:spacing w:before="50" w:after="156" w:afterLines="50"/>
              <w:jc w:val="center"/>
              <w:rPr>
                <w:rFonts w:ascii="宋体" w:hAnsi="宋体" w:cs="宋体"/>
                <w:color w:val="auto"/>
                <w:sz w:val="24"/>
                <w:szCs w:val="20"/>
                <w:highlight w:val="none"/>
              </w:rPr>
            </w:pPr>
          </w:p>
        </w:tc>
        <w:tc>
          <w:tcPr>
            <w:tcW w:w="1990" w:type="dxa"/>
            <w:vAlign w:val="center"/>
          </w:tcPr>
          <w:p w14:paraId="524D54E3">
            <w:pPr>
              <w:snapToGrid w:val="0"/>
              <w:spacing w:before="50" w:after="156" w:afterLines="50"/>
              <w:jc w:val="center"/>
              <w:rPr>
                <w:rFonts w:ascii="宋体" w:hAnsi="宋体" w:cs="宋体"/>
                <w:color w:val="auto"/>
                <w:sz w:val="24"/>
                <w:szCs w:val="20"/>
                <w:highlight w:val="none"/>
              </w:rPr>
            </w:pPr>
          </w:p>
        </w:tc>
      </w:tr>
      <w:tr w14:paraId="091B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666071A6">
            <w:pPr>
              <w:snapToGrid w:val="0"/>
              <w:spacing w:before="50" w:after="156" w:afterLines="50"/>
              <w:jc w:val="center"/>
              <w:rPr>
                <w:rFonts w:ascii="宋体" w:hAnsi="宋体" w:cs="宋体"/>
                <w:color w:val="auto"/>
                <w:sz w:val="24"/>
                <w:szCs w:val="20"/>
                <w:highlight w:val="none"/>
              </w:rPr>
            </w:pPr>
          </w:p>
        </w:tc>
        <w:tc>
          <w:tcPr>
            <w:tcW w:w="766" w:type="dxa"/>
            <w:vAlign w:val="center"/>
          </w:tcPr>
          <w:p w14:paraId="512F4868">
            <w:pPr>
              <w:snapToGrid w:val="0"/>
              <w:spacing w:before="50" w:after="156" w:afterLines="50"/>
              <w:jc w:val="center"/>
              <w:rPr>
                <w:rFonts w:ascii="宋体" w:hAnsi="宋体" w:cs="宋体"/>
                <w:color w:val="auto"/>
                <w:sz w:val="24"/>
                <w:szCs w:val="20"/>
                <w:highlight w:val="none"/>
              </w:rPr>
            </w:pPr>
          </w:p>
        </w:tc>
        <w:tc>
          <w:tcPr>
            <w:tcW w:w="1837" w:type="dxa"/>
            <w:vAlign w:val="center"/>
          </w:tcPr>
          <w:p w14:paraId="3DA3E44B">
            <w:pPr>
              <w:snapToGrid w:val="0"/>
              <w:spacing w:before="50" w:after="156" w:afterLines="50"/>
              <w:jc w:val="center"/>
              <w:rPr>
                <w:rFonts w:ascii="宋体" w:hAnsi="宋体" w:cs="宋体"/>
                <w:color w:val="auto"/>
                <w:sz w:val="24"/>
                <w:szCs w:val="20"/>
                <w:highlight w:val="none"/>
              </w:rPr>
            </w:pPr>
          </w:p>
        </w:tc>
        <w:tc>
          <w:tcPr>
            <w:tcW w:w="1533" w:type="dxa"/>
            <w:vAlign w:val="center"/>
          </w:tcPr>
          <w:p w14:paraId="4A324539">
            <w:pPr>
              <w:snapToGrid w:val="0"/>
              <w:spacing w:before="50" w:after="156" w:afterLines="50"/>
              <w:jc w:val="center"/>
              <w:rPr>
                <w:rFonts w:ascii="宋体" w:hAnsi="宋体" w:cs="宋体"/>
                <w:color w:val="auto"/>
                <w:sz w:val="24"/>
                <w:szCs w:val="20"/>
                <w:highlight w:val="none"/>
              </w:rPr>
            </w:pPr>
          </w:p>
        </w:tc>
        <w:tc>
          <w:tcPr>
            <w:tcW w:w="1833" w:type="dxa"/>
            <w:vAlign w:val="center"/>
          </w:tcPr>
          <w:p w14:paraId="448D8AEE">
            <w:pPr>
              <w:snapToGrid w:val="0"/>
              <w:spacing w:before="50" w:after="156" w:afterLines="50"/>
              <w:jc w:val="center"/>
              <w:rPr>
                <w:rFonts w:ascii="宋体" w:hAnsi="宋体" w:cs="宋体"/>
                <w:color w:val="auto"/>
                <w:sz w:val="24"/>
                <w:szCs w:val="20"/>
                <w:highlight w:val="none"/>
              </w:rPr>
            </w:pPr>
          </w:p>
        </w:tc>
        <w:tc>
          <w:tcPr>
            <w:tcW w:w="1990" w:type="dxa"/>
            <w:vAlign w:val="center"/>
          </w:tcPr>
          <w:p w14:paraId="6DF683F9">
            <w:pPr>
              <w:snapToGrid w:val="0"/>
              <w:spacing w:before="50" w:after="156" w:afterLines="50"/>
              <w:jc w:val="center"/>
              <w:rPr>
                <w:rFonts w:ascii="宋体" w:hAnsi="宋体" w:cs="宋体"/>
                <w:color w:val="auto"/>
                <w:sz w:val="24"/>
                <w:szCs w:val="20"/>
                <w:highlight w:val="none"/>
              </w:rPr>
            </w:pPr>
          </w:p>
        </w:tc>
      </w:tr>
      <w:tr w14:paraId="2F2C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54BA36C0">
            <w:pPr>
              <w:snapToGrid w:val="0"/>
              <w:spacing w:before="50" w:after="156" w:afterLines="50"/>
              <w:jc w:val="center"/>
              <w:rPr>
                <w:rFonts w:ascii="宋体" w:hAnsi="宋体" w:cs="宋体"/>
                <w:color w:val="auto"/>
                <w:sz w:val="24"/>
                <w:szCs w:val="20"/>
                <w:highlight w:val="none"/>
              </w:rPr>
            </w:pPr>
          </w:p>
        </w:tc>
        <w:tc>
          <w:tcPr>
            <w:tcW w:w="766" w:type="dxa"/>
            <w:vAlign w:val="center"/>
          </w:tcPr>
          <w:p w14:paraId="681F0351">
            <w:pPr>
              <w:snapToGrid w:val="0"/>
              <w:spacing w:before="50" w:after="156" w:afterLines="50"/>
              <w:jc w:val="center"/>
              <w:rPr>
                <w:rFonts w:ascii="宋体" w:hAnsi="宋体" w:cs="宋体"/>
                <w:color w:val="auto"/>
                <w:sz w:val="24"/>
                <w:szCs w:val="20"/>
                <w:highlight w:val="none"/>
              </w:rPr>
            </w:pPr>
          </w:p>
        </w:tc>
        <w:tc>
          <w:tcPr>
            <w:tcW w:w="1837" w:type="dxa"/>
            <w:vAlign w:val="center"/>
          </w:tcPr>
          <w:p w14:paraId="26017F18">
            <w:pPr>
              <w:snapToGrid w:val="0"/>
              <w:spacing w:before="50" w:after="156" w:afterLines="50"/>
              <w:jc w:val="center"/>
              <w:rPr>
                <w:rFonts w:ascii="宋体" w:hAnsi="宋体" w:cs="宋体"/>
                <w:color w:val="auto"/>
                <w:sz w:val="24"/>
                <w:szCs w:val="20"/>
                <w:highlight w:val="none"/>
              </w:rPr>
            </w:pPr>
          </w:p>
        </w:tc>
        <w:tc>
          <w:tcPr>
            <w:tcW w:w="1533" w:type="dxa"/>
            <w:vAlign w:val="center"/>
          </w:tcPr>
          <w:p w14:paraId="326860E0">
            <w:pPr>
              <w:snapToGrid w:val="0"/>
              <w:spacing w:before="50" w:after="156" w:afterLines="50"/>
              <w:jc w:val="center"/>
              <w:rPr>
                <w:rFonts w:ascii="宋体" w:hAnsi="宋体" w:cs="宋体"/>
                <w:color w:val="auto"/>
                <w:sz w:val="24"/>
                <w:szCs w:val="20"/>
                <w:highlight w:val="none"/>
              </w:rPr>
            </w:pPr>
          </w:p>
        </w:tc>
        <w:tc>
          <w:tcPr>
            <w:tcW w:w="1833" w:type="dxa"/>
            <w:vAlign w:val="center"/>
          </w:tcPr>
          <w:p w14:paraId="4E341DF2">
            <w:pPr>
              <w:snapToGrid w:val="0"/>
              <w:spacing w:before="50" w:after="156" w:afterLines="50"/>
              <w:jc w:val="center"/>
              <w:rPr>
                <w:rFonts w:ascii="宋体" w:hAnsi="宋体" w:cs="宋体"/>
                <w:color w:val="auto"/>
                <w:sz w:val="24"/>
                <w:szCs w:val="20"/>
                <w:highlight w:val="none"/>
              </w:rPr>
            </w:pPr>
          </w:p>
        </w:tc>
        <w:tc>
          <w:tcPr>
            <w:tcW w:w="1990" w:type="dxa"/>
            <w:vAlign w:val="center"/>
          </w:tcPr>
          <w:p w14:paraId="643B84E7">
            <w:pPr>
              <w:snapToGrid w:val="0"/>
              <w:spacing w:before="50" w:after="156" w:afterLines="50"/>
              <w:jc w:val="center"/>
              <w:rPr>
                <w:rFonts w:ascii="宋体" w:hAnsi="宋体" w:cs="宋体"/>
                <w:color w:val="auto"/>
                <w:sz w:val="24"/>
                <w:szCs w:val="20"/>
                <w:highlight w:val="none"/>
              </w:rPr>
            </w:pPr>
          </w:p>
        </w:tc>
      </w:tr>
    </w:tbl>
    <w:p w14:paraId="56C30B0B">
      <w:pPr>
        <w:snapToGrid w:val="0"/>
        <w:spacing w:before="50" w:after="156" w:afterLines="50"/>
        <w:jc w:val="left"/>
        <w:rPr>
          <w:rFonts w:ascii="宋体" w:hAnsi="宋体" w:cs="宋体"/>
          <w:color w:val="auto"/>
          <w:sz w:val="24"/>
          <w:szCs w:val="20"/>
          <w:highlight w:val="none"/>
        </w:rPr>
      </w:pPr>
      <w:r>
        <w:rPr>
          <w:rFonts w:hint="eastAsia" w:ascii="宋体" w:hAnsi="宋体" w:cs="宋体"/>
          <w:color w:val="auto"/>
          <w:sz w:val="24"/>
          <w:szCs w:val="20"/>
          <w:highlight w:val="none"/>
        </w:rPr>
        <w:t>注：在填写时，如本表格不适合供应商的实际情况，可根据本表格式自行制表填写。</w:t>
      </w:r>
    </w:p>
    <w:p w14:paraId="2449663D">
      <w:pPr>
        <w:spacing w:line="360" w:lineRule="auto"/>
        <w:ind w:firstLine="3840" w:firstLineChars="1600"/>
        <w:rPr>
          <w:rFonts w:ascii="宋体" w:hAnsi="宋体" w:cs="宋体"/>
          <w:color w:val="auto"/>
          <w:kern w:val="0"/>
          <w:sz w:val="24"/>
          <w:highlight w:val="none"/>
        </w:rPr>
      </w:pPr>
    </w:p>
    <w:p w14:paraId="510A6FCD">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46365798">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0EEECE04">
      <w:pPr>
        <w:pStyle w:val="23"/>
        <w:ind w:firstLine="210"/>
        <w:rPr>
          <w:rFonts w:ascii="宋体" w:hAnsi="宋体" w:cs="宋体"/>
          <w:color w:val="auto"/>
          <w:highlight w:val="none"/>
        </w:rPr>
      </w:pPr>
    </w:p>
    <w:p w14:paraId="5EECF12F">
      <w:pPr>
        <w:pStyle w:val="17"/>
        <w:rPr>
          <w:rFonts w:ascii="宋体" w:hAnsi="宋体" w:cs="宋体"/>
          <w:color w:val="auto"/>
          <w:highlight w:val="none"/>
        </w:rPr>
      </w:pPr>
    </w:p>
    <w:p w14:paraId="622CC434">
      <w:pPr>
        <w:pStyle w:val="17"/>
        <w:rPr>
          <w:rFonts w:ascii="宋体" w:hAnsi="宋体" w:cs="宋体"/>
          <w:color w:val="auto"/>
          <w:highlight w:val="none"/>
        </w:rPr>
      </w:pPr>
    </w:p>
    <w:p w14:paraId="29CF800C">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五、供应商认为需要提供的其他有关资料</w:t>
      </w:r>
    </w:p>
    <w:p w14:paraId="451ED963">
      <w:pPr>
        <w:spacing w:line="360" w:lineRule="auto"/>
        <w:ind w:firstLine="5760" w:firstLineChars="1600"/>
        <w:rPr>
          <w:rFonts w:ascii="宋体" w:hAnsi="宋体" w:cs="宋体"/>
          <w:color w:val="auto"/>
          <w:sz w:val="36"/>
          <w:szCs w:val="36"/>
          <w:highlight w:val="none"/>
        </w:rPr>
      </w:pPr>
    </w:p>
    <w:p w14:paraId="17A8EB6E">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1D59BCBC">
      <w:pP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日期：  年  月   日</w:t>
      </w:r>
    </w:p>
    <w:p w14:paraId="6CCDCA23">
      <w:pPr>
        <w:pStyle w:val="2"/>
        <w:rPr>
          <w:rFonts w:ascii="宋体" w:hAnsi="宋体" w:cs="宋体"/>
          <w:color w:val="auto"/>
          <w:highlight w:val="none"/>
        </w:rPr>
      </w:pPr>
      <w:r>
        <w:rPr>
          <w:rFonts w:hint="eastAsia" w:ascii="宋体" w:hAnsi="宋体" w:cs="宋体"/>
          <w:color w:val="auto"/>
          <w:highlight w:val="none"/>
        </w:rPr>
        <w:br w:type="page"/>
      </w:r>
      <w:bookmarkStart w:id="72" w:name="_Toc17854"/>
      <w:r>
        <w:rPr>
          <w:rFonts w:hint="eastAsia" w:ascii="宋体" w:hAnsi="宋体" w:cs="宋体"/>
          <w:color w:val="auto"/>
          <w:highlight w:val="none"/>
        </w:rPr>
        <w:t>三、报价文件格式</w:t>
      </w:r>
      <w:bookmarkEnd w:id="72"/>
    </w:p>
    <w:p w14:paraId="41FAB3CD">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1.报价文件封面格式：</w:t>
      </w:r>
      <w:r>
        <w:rPr>
          <w:rFonts w:hint="eastAsia" w:ascii="宋体" w:hAnsi="宋体" w:cs="宋体"/>
          <w:b/>
          <w:color w:val="auto"/>
          <w:sz w:val="24"/>
          <w:highlight w:val="none"/>
        </w:rPr>
        <w:t xml:space="preserve"> </w:t>
      </w:r>
    </w:p>
    <w:p w14:paraId="16975A31">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电子响应文件</w:t>
      </w:r>
    </w:p>
    <w:p w14:paraId="31BC95F1">
      <w:pPr>
        <w:snapToGrid w:val="0"/>
        <w:spacing w:before="156" w:beforeLines="50" w:after="50"/>
        <w:rPr>
          <w:rFonts w:ascii="宋体" w:hAnsi="宋体" w:cs="宋体"/>
          <w:color w:val="auto"/>
          <w:sz w:val="24"/>
          <w:szCs w:val="20"/>
          <w:highlight w:val="none"/>
        </w:rPr>
      </w:pPr>
    </w:p>
    <w:p w14:paraId="1A83848E">
      <w:pPr>
        <w:snapToGrid w:val="0"/>
        <w:spacing w:before="156" w:beforeLines="50" w:after="50"/>
        <w:rPr>
          <w:rFonts w:ascii="宋体" w:hAnsi="宋体" w:cs="宋体"/>
          <w:color w:val="auto"/>
          <w:sz w:val="24"/>
          <w:szCs w:val="20"/>
          <w:highlight w:val="none"/>
        </w:rPr>
      </w:pPr>
    </w:p>
    <w:p w14:paraId="09B43A5A">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6C1320FA">
      <w:pPr>
        <w:snapToGrid w:val="0"/>
        <w:spacing w:before="156" w:beforeLines="50" w:after="50"/>
        <w:rPr>
          <w:rFonts w:ascii="宋体" w:hAnsi="宋体" w:cs="宋体"/>
          <w:bCs/>
          <w:color w:val="auto"/>
          <w:sz w:val="24"/>
          <w:szCs w:val="20"/>
          <w:highlight w:val="none"/>
        </w:rPr>
      </w:pPr>
    </w:p>
    <w:p w14:paraId="4D399CF9">
      <w:pPr>
        <w:snapToGrid w:val="0"/>
        <w:spacing w:before="156" w:beforeLines="50" w:after="50"/>
        <w:rPr>
          <w:rFonts w:ascii="宋体" w:hAnsi="宋体" w:cs="宋体"/>
          <w:bCs/>
          <w:color w:val="auto"/>
          <w:sz w:val="24"/>
          <w:szCs w:val="20"/>
          <w:highlight w:val="none"/>
        </w:rPr>
      </w:pPr>
    </w:p>
    <w:p w14:paraId="7CB71536">
      <w:pPr>
        <w:snapToGrid w:val="0"/>
        <w:spacing w:before="156" w:beforeLines="50" w:after="50"/>
        <w:rPr>
          <w:rFonts w:ascii="宋体" w:hAnsi="宋体" w:cs="宋体"/>
          <w:bCs/>
          <w:color w:val="auto"/>
          <w:sz w:val="24"/>
          <w:szCs w:val="20"/>
          <w:highlight w:val="none"/>
        </w:rPr>
      </w:pPr>
    </w:p>
    <w:p w14:paraId="393C3864">
      <w:pPr>
        <w:snapToGrid w:val="0"/>
        <w:spacing w:before="156" w:beforeLines="50" w:after="50"/>
        <w:rPr>
          <w:rFonts w:ascii="宋体" w:hAnsi="宋体" w:cs="宋体"/>
          <w:bCs/>
          <w:color w:val="auto"/>
          <w:sz w:val="24"/>
          <w:szCs w:val="20"/>
          <w:highlight w:val="none"/>
        </w:rPr>
      </w:pPr>
    </w:p>
    <w:p w14:paraId="27FD4F5D">
      <w:pPr>
        <w:snapToGrid w:val="0"/>
        <w:spacing w:before="156"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A901F4F">
      <w:pPr>
        <w:snapToGrid w:val="0"/>
        <w:spacing w:before="156" w:beforeLines="50" w:after="50"/>
        <w:ind w:firstLine="720" w:firstLineChars="225"/>
        <w:rPr>
          <w:rFonts w:ascii="宋体" w:hAnsi="宋体" w:cs="宋体"/>
          <w:bCs/>
          <w:color w:val="auto"/>
          <w:sz w:val="32"/>
          <w:szCs w:val="32"/>
          <w:highlight w:val="none"/>
        </w:rPr>
      </w:pPr>
    </w:p>
    <w:p w14:paraId="575279B8">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ED40526">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B68F52D">
      <w:pPr>
        <w:snapToGrid w:val="0"/>
        <w:spacing w:before="156"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CDF6DB0">
      <w:pPr>
        <w:snapToGrid w:val="0"/>
        <w:spacing w:before="156" w:beforeLines="50" w:after="50"/>
        <w:ind w:firstLine="720" w:firstLineChars="225"/>
        <w:rPr>
          <w:rFonts w:ascii="宋体" w:hAnsi="宋体" w:cs="宋体"/>
          <w:bCs/>
          <w:color w:val="auto"/>
          <w:sz w:val="32"/>
          <w:szCs w:val="32"/>
          <w:highlight w:val="none"/>
        </w:rPr>
      </w:pPr>
    </w:p>
    <w:p w14:paraId="4E921C26">
      <w:pPr>
        <w:pStyle w:val="6"/>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1CCFFF5">
      <w:pPr>
        <w:pStyle w:val="6"/>
        <w:snapToGrid w:val="0"/>
        <w:spacing w:before="50" w:after="50"/>
        <w:ind w:firstLine="1280" w:firstLineChars="400"/>
        <w:rPr>
          <w:rFonts w:ascii="宋体" w:hAnsi="宋体" w:cs="宋体"/>
          <w:bCs/>
          <w:color w:val="auto"/>
          <w:sz w:val="32"/>
          <w:szCs w:val="32"/>
          <w:highlight w:val="none"/>
        </w:rPr>
      </w:pPr>
    </w:p>
    <w:p w14:paraId="290164C8">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AE6A6DE">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2.报价文件目录</w:t>
      </w:r>
    </w:p>
    <w:p w14:paraId="481510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响应函</w:t>
      </w:r>
      <w:r>
        <w:rPr>
          <w:rFonts w:hint="eastAsia" w:ascii="宋体" w:hAnsi="宋体" w:cs="宋体"/>
          <w:color w:val="auto"/>
          <w:kern w:val="0"/>
          <w:sz w:val="24"/>
          <w:highlight w:val="none"/>
        </w:rPr>
        <w:t>…………………………………………………………………………（页码）</w:t>
      </w:r>
    </w:p>
    <w:p w14:paraId="0B91E8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54EF0D6A">
      <w:pPr>
        <w:snapToGrid w:val="0"/>
        <w:spacing w:line="360" w:lineRule="auto"/>
        <w:rPr>
          <w:rFonts w:ascii="宋体" w:hAnsi="宋体" w:cs="宋体"/>
          <w:color w:val="auto"/>
          <w:kern w:val="0"/>
          <w:sz w:val="24"/>
          <w:highlight w:val="none"/>
        </w:rPr>
      </w:pPr>
    </w:p>
    <w:p w14:paraId="470E0AD8">
      <w:pPr>
        <w:rPr>
          <w:rFonts w:ascii="宋体" w:hAnsi="宋体" w:cs="宋体"/>
          <w:color w:val="auto"/>
          <w:sz w:val="24"/>
          <w:highlight w:val="none"/>
        </w:rPr>
      </w:pPr>
    </w:p>
    <w:p w14:paraId="5786B6BD">
      <w:pPr>
        <w:snapToGrid w:val="0"/>
        <w:spacing w:before="156" w:beforeLines="50" w:after="50" w:line="360" w:lineRule="auto"/>
        <w:ind w:firstLine="645"/>
        <w:rPr>
          <w:rFonts w:ascii="宋体" w:hAnsi="宋体" w:cs="宋体"/>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r>
        <w:rPr>
          <w:rFonts w:hint="eastAsia" w:ascii="宋体" w:hAnsi="宋体" w:cs="宋体"/>
          <w:color w:val="auto"/>
          <w:sz w:val="24"/>
          <w:highlight w:val="none"/>
        </w:rPr>
        <w:t>。</w:t>
      </w:r>
    </w:p>
    <w:p w14:paraId="19C92A30">
      <w:pPr>
        <w:pStyle w:val="17"/>
        <w:rPr>
          <w:rFonts w:ascii="宋体" w:hAnsi="宋体" w:cs="宋体"/>
          <w:color w:val="auto"/>
          <w:highlight w:val="none"/>
        </w:rPr>
      </w:pPr>
    </w:p>
    <w:p w14:paraId="6FEFFC57">
      <w:pPr>
        <w:spacing w:line="52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一、响应函</w:t>
      </w:r>
    </w:p>
    <w:p w14:paraId="2845F5A8">
      <w:pPr>
        <w:rPr>
          <w:rFonts w:ascii="宋体" w:hAnsi="宋体" w:cs="宋体"/>
          <w:color w:val="auto"/>
          <w:highlight w:val="none"/>
        </w:rPr>
      </w:pPr>
    </w:p>
    <w:p w14:paraId="6B9603AE">
      <w:pPr>
        <w:pStyle w:val="14"/>
        <w:spacing w:line="440" w:lineRule="exact"/>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（采购人名称）</w:t>
      </w:r>
    </w:p>
    <w:p w14:paraId="1BCF72E0">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）的采购文件的全部内容，授权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全权代表姓名）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（职务、职称）为全权代表，现正式递交下述文件参加贵方组织的本次政府采购活动： </w:t>
      </w:r>
    </w:p>
    <w:p w14:paraId="3341B69E">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一、报价文件电子版一份（包含按供应商须知前附表要求提交的全部文件）；</w:t>
      </w:r>
    </w:p>
    <w:p w14:paraId="75DE35A1">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二、资格文件电子版一份（包含按供应商须知前附表要求提交的全部文件）；</w:t>
      </w:r>
    </w:p>
    <w:p w14:paraId="475AE3A7">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三、技术文件电子版一份（包含按供应商须知前附表要求提交的全部文件）；</w:t>
      </w:r>
    </w:p>
    <w:p w14:paraId="5FC3C626">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四、商务文件电子版一份（包含按供应商须知前附表要求提交的全部文件）；</w:t>
      </w:r>
    </w:p>
    <w:p w14:paraId="694366B6">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4ED2DDFA">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1、我方愿意以（大写）人民币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元）的总报价，交货期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，提供本项目采购文件第三章“采购需求”中的相应的采购内容。</w:t>
      </w:r>
    </w:p>
    <w:p w14:paraId="2F8ADCEC">
      <w:pPr>
        <w:pStyle w:val="14"/>
        <w:spacing w:line="360" w:lineRule="exact"/>
        <w:ind w:firstLine="480" w:firstLineChars="200"/>
        <w:rPr>
          <w:rFonts w:hAnsi="宋体" w:cs="宋体"/>
          <w:color w:val="auto"/>
          <w:sz w:val="24"/>
          <w:szCs w:val="24"/>
          <w:highlight w:val="none"/>
          <w:u w:val="single"/>
        </w:rPr>
      </w:pPr>
      <w:r>
        <w:rPr>
          <w:rFonts w:hint="eastAsia" w:hAnsi="宋体" w:cs="宋体"/>
          <w:color w:val="auto"/>
          <w:sz w:val="24"/>
          <w:szCs w:val="24"/>
          <w:highlight w:val="none"/>
        </w:rPr>
        <w:t>2、我方同意自本项目采购文件“第二章 供应商须知”第一节 供应商须知前附表 第21.2项规定的截止时间（开标时间）起遵循本响应函，并承诺在“供应商须知前附表”第17.2项规定的响应有效期内不修改、撤销响应文件。</w:t>
      </w:r>
    </w:p>
    <w:p w14:paraId="46BB0F51">
      <w:pPr>
        <w:pStyle w:val="14"/>
        <w:spacing w:line="360" w:lineRule="exact"/>
        <w:ind w:firstLine="480" w:firstLineChars="200"/>
        <w:rPr>
          <w:rFonts w:hAnsi="宋体" w:cs="宋体"/>
          <w:color w:val="auto"/>
          <w:sz w:val="24"/>
          <w:szCs w:val="24"/>
          <w:highlight w:val="none"/>
          <w:u w:val="single"/>
        </w:rPr>
      </w:pPr>
      <w:r>
        <w:rPr>
          <w:rFonts w:hint="eastAsia" w:hAnsi="宋体" w:cs="宋体"/>
          <w:color w:val="auto"/>
          <w:sz w:val="24"/>
          <w:szCs w:val="24"/>
          <w:highlight w:val="none"/>
        </w:rPr>
        <w:t>3、我方所递交的响应文件及有关资料都是内容完整、真实和准确的。</w:t>
      </w:r>
    </w:p>
    <w:p w14:paraId="492F16C1">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4、如本项目采购内容涉及须符合国家强制规定的，我方承诺我方本次响应（包括资格条件和所投产品）均符合国家有关强制规定。</w:t>
      </w:r>
    </w:p>
    <w:p w14:paraId="6EA873C1">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如我方中标，我方承诺在收到成交通知书后，在成交通知书规定的期限内，根据采购文件、我方的响应文件及有关澄清承诺书的要求按第六章“合同文本”与采购人订立书面合同，并按照合同约定承担完成合同的责任和义务。</w:t>
      </w:r>
    </w:p>
    <w:p w14:paraId="5086A40A">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6、我方已详细审核采购文件，我方知道必须放弃提出含糊不清或误解问题的权利。</w:t>
      </w:r>
    </w:p>
    <w:p w14:paraId="189B3011">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7、我方同意应贵方要求提供与本响应有关的任何数据或资料。若贵方需要，我方愿意提供我方做出的一切承诺的证明材料。</w:t>
      </w:r>
    </w:p>
    <w:p w14:paraId="5E8C62BA">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8、我方完全理解贵方不一定接受响应报价最低的供应商为成交供应商的行为。</w:t>
      </w:r>
    </w:p>
    <w:p w14:paraId="11DAF199">
      <w:pPr>
        <w:pStyle w:val="14"/>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0873807">
      <w:pPr>
        <w:pStyle w:val="14"/>
        <w:numPr>
          <w:ilvl w:val="0"/>
          <w:numId w:val="1"/>
        </w:numPr>
        <w:spacing w:line="440" w:lineRule="exact"/>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7D1257FD">
      <w:pPr>
        <w:pStyle w:val="14"/>
        <w:numPr>
          <w:ilvl w:val="0"/>
          <w:numId w:val="1"/>
        </w:numPr>
        <w:spacing w:line="440" w:lineRule="exact"/>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606DDF2F">
      <w:pPr>
        <w:pStyle w:val="14"/>
        <w:numPr>
          <w:ilvl w:val="0"/>
          <w:numId w:val="1"/>
        </w:numPr>
        <w:spacing w:line="440" w:lineRule="exact"/>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1D95DE48">
      <w:pPr>
        <w:pStyle w:val="14"/>
        <w:numPr>
          <w:ilvl w:val="0"/>
          <w:numId w:val="1"/>
        </w:numPr>
        <w:spacing w:line="440" w:lineRule="exact"/>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270C3D97">
      <w:pPr>
        <w:pStyle w:val="14"/>
        <w:numPr>
          <w:ilvl w:val="0"/>
          <w:numId w:val="1"/>
        </w:numPr>
        <w:spacing w:line="440" w:lineRule="exact"/>
        <w:rPr>
          <w:rFonts w:hAnsi="宋体" w:cs="宋体"/>
          <w:color w:val="auto"/>
          <w:sz w:val="24"/>
          <w:szCs w:val="24"/>
          <w:highlight w:val="none"/>
        </w:rPr>
      </w:pPr>
      <w:r>
        <w:rPr>
          <w:rFonts w:hint="eastAsia" w:hAnsi="宋体" w:cs="宋体"/>
          <w:color w:val="auto"/>
          <w:sz w:val="24"/>
          <w:szCs w:val="24"/>
          <w:highlight w:val="none"/>
        </w:rPr>
        <w:t>在招标采购过程中与采购人进行协商谈判的；</w:t>
      </w:r>
    </w:p>
    <w:p w14:paraId="34D64AF4">
      <w:pPr>
        <w:pStyle w:val="14"/>
        <w:numPr>
          <w:ilvl w:val="0"/>
          <w:numId w:val="1"/>
        </w:numPr>
        <w:spacing w:line="440" w:lineRule="exact"/>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6F94960F">
      <w:pPr>
        <w:pStyle w:val="14"/>
        <w:spacing w:line="440" w:lineRule="exact"/>
        <w:ind w:left="420"/>
        <w:rPr>
          <w:rFonts w:hAnsi="宋体" w:cs="宋体"/>
          <w:color w:val="auto"/>
          <w:sz w:val="24"/>
          <w:szCs w:val="24"/>
          <w:highlight w:val="none"/>
        </w:rPr>
      </w:pPr>
      <w:r>
        <w:rPr>
          <w:rFonts w:hint="eastAsia" w:hAnsi="宋体" w:cs="宋体"/>
          <w:color w:val="auto"/>
          <w:sz w:val="24"/>
          <w:szCs w:val="24"/>
          <w:highlight w:val="none"/>
        </w:rPr>
        <w:t>10、我方及由本人担任法定代表人的其他机构最近三年内被处罚的违法行为有：</w:t>
      </w:r>
      <w:r>
        <w:rPr>
          <w:rFonts w:hint="eastAsia" w:hAnsi="宋体" w:cs="宋体"/>
          <w:color w:val="auto"/>
          <w:sz w:val="24"/>
          <w:szCs w:val="24"/>
          <w:highlight w:val="none"/>
          <w:u w:val="single"/>
        </w:rPr>
        <w:t xml:space="preserve">                                                  </w:t>
      </w:r>
    </w:p>
    <w:p w14:paraId="4DC15693">
      <w:pPr>
        <w:pStyle w:val="14"/>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11、以上事项如有虚假或隐瞒，我方愿意承担一切后果，并不再寻求任何旨在减轻或免除法律责任的辩解。</w:t>
      </w:r>
    </w:p>
    <w:p w14:paraId="69030948">
      <w:pPr>
        <w:pStyle w:val="14"/>
        <w:spacing w:line="360" w:lineRule="auto"/>
        <w:ind w:firstLine="420"/>
        <w:rPr>
          <w:rFonts w:hAnsi="宋体" w:cs="宋体"/>
          <w:color w:val="auto"/>
          <w:sz w:val="24"/>
          <w:szCs w:val="24"/>
          <w:highlight w:val="none"/>
        </w:rPr>
      </w:pPr>
      <w:r>
        <w:rPr>
          <w:rFonts w:hint="eastAsia" w:hAnsi="宋体" w:cs="宋体"/>
          <w:color w:val="auto"/>
          <w:sz w:val="24"/>
          <w:szCs w:val="24"/>
          <w:highlight w:val="none"/>
        </w:rPr>
        <w:t>12、与本响应有关的一切正式往来信函请寄：</w:t>
      </w:r>
    </w:p>
    <w:p w14:paraId="27E15B04">
      <w:pPr>
        <w:pStyle w:val="14"/>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CA32CED">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28BC0F79">
      <w:pPr>
        <w:pStyle w:val="14"/>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61710B1F">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0B15778F">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7ACD724C">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1B485C36">
      <w:pPr>
        <w:pStyle w:val="14"/>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23DF685D">
      <w:pPr>
        <w:snapToGrid w:val="0"/>
        <w:spacing w:line="360" w:lineRule="auto"/>
        <w:ind w:firstLine="5040" w:firstLineChars="2100"/>
        <w:rPr>
          <w:rFonts w:ascii="宋体" w:hAnsi="宋体" w:cs="宋体"/>
          <w:color w:val="auto"/>
          <w:kern w:val="0"/>
          <w:sz w:val="24"/>
          <w:highlight w:val="none"/>
          <w:lang w:val="zh-CN"/>
        </w:rPr>
      </w:pPr>
    </w:p>
    <w:p w14:paraId="6B8D4B1E">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2787CB46">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C6FD4B9">
      <w:pPr>
        <w:snapToGrid w:val="0"/>
        <w:spacing w:line="360" w:lineRule="auto"/>
        <w:ind w:firstLine="5160" w:firstLineChars="2150"/>
        <w:rPr>
          <w:rFonts w:ascii="宋体" w:hAnsi="宋体" w:cs="宋体"/>
          <w:color w:val="auto"/>
          <w:kern w:val="0"/>
          <w:sz w:val="24"/>
          <w:highlight w:val="none"/>
          <w:lang w:val="zh-CN"/>
        </w:rPr>
      </w:pPr>
    </w:p>
    <w:p w14:paraId="2C1ED39A">
      <w:pPr>
        <w:spacing w:line="520" w:lineRule="exact"/>
        <w:jc w:val="center"/>
        <w:rPr>
          <w:rFonts w:ascii="宋体" w:hAnsi="宋体" w:cs="宋体"/>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二、响应报价表</w:t>
      </w:r>
    </w:p>
    <w:p w14:paraId="3510AD70">
      <w:pPr>
        <w:spacing w:line="440" w:lineRule="exact"/>
        <w:jc w:val="center"/>
        <w:rPr>
          <w:rFonts w:ascii="宋体" w:hAnsi="宋体" w:cs="宋体"/>
          <w:bCs/>
          <w:color w:val="auto"/>
          <w:sz w:val="32"/>
          <w:szCs w:val="32"/>
          <w:highlight w:val="none"/>
        </w:rPr>
      </w:pPr>
    </w:p>
    <w:p w14:paraId="4BD2E09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13DEF0E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5D73580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p w14:paraId="0E5A2BD5">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08AA54D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 xml:space="preserve">                                                单位：元</w:t>
      </w:r>
    </w:p>
    <w:tbl>
      <w:tblPr>
        <w:tblStyle w:val="25"/>
        <w:tblW w:w="97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1"/>
        <w:gridCol w:w="1378"/>
        <w:gridCol w:w="1918"/>
        <w:gridCol w:w="1211"/>
        <w:gridCol w:w="1075"/>
        <w:gridCol w:w="950"/>
        <w:gridCol w:w="1563"/>
        <w:gridCol w:w="1091"/>
      </w:tblGrid>
      <w:tr w14:paraId="254F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jc w:val="center"/>
        </w:trPr>
        <w:tc>
          <w:tcPr>
            <w:tcW w:w="591" w:type="dxa"/>
            <w:tcBorders>
              <w:left w:val="single" w:color="000000" w:sz="4" w:space="0"/>
              <w:right w:val="single" w:color="000000" w:sz="4" w:space="0"/>
            </w:tcBorders>
            <w:vAlign w:val="center"/>
          </w:tcPr>
          <w:p w14:paraId="13EB05E5">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78" w:type="dxa"/>
            <w:tcBorders>
              <w:left w:val="single" w:color="000000" w:sz="4" w:space="0"/>
              <w:right w:val="single" w:color="000000" w:sz="4" w:space="0"/>
            </w:tcBorders>
            <w:vAlign w:val="center"/>
          </w:tcPr>
          <w:p w14:paraId="429A2952">
            <w:pPr>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918" w:type="dxa"/>
            <w:tcBorders>
              <w:left w:val="single" w:color="000000" w:sz="4" w:space="0"/>
              <w:right w:val="single" w:color="000000" w:sz="4" w:space="0"/>
            </w:tcBorders>
            <w:vAlign w:val="center"/>
          </w:tcPr>
          <w:p w14:paraId="7A76D566">
            <w:pPr>
              <w:jc w:val="center"/>
              <w:rPr>
                <w:rFonts w:ascii="宋体" w:hAnsi="宋体" w:cs="宋体"/>
                <w:color w:val="auto"/>
                <w:sz w:val="24"/>
                <w:highlight w:val="none"/>
              </w:rPr>
            </w:pPr>
            <w:r>
              <w:rPr>
                <w:rFonts w:hint="eastAsia" w:ascii="宋体" w:hAnsi="宋体" w:cs="宋体"/>
                <w:color w:val="auto"/>
                <w:sz w:val="24"/>
                <w:highlight w:val="none"/>
              </w:rPr>
              <w:t>货物规格型号</w:t>
            </w:r>
          </w:p>
        </w:tc>
        <w:tc>
          <w:tcPr>
            <w:tcW w:w="1211" w:type="dxa"/>
            <w:tcBorders>
              <w:left w:val="single" w:color="000000" w:sz="4" w:space="0"/>
              <w:right w:val="single" w:color="000000" w:sz="4" w:space="0"/>
            </w:tcBorders>
            <w:vAlign w:val="center"/>
          </w:tcPr>
          <w:p w14:paraId="6DC4F360">
            <w:pPr>
              <w:jc w:val="center"/>
              <w:rPr>
                <w:rFonts w:ascii="宋体" w:hAnsi="宋体" w:cs="宋体"/>
                <w:color w:val="auto"/>
                <w:sz w:val="24"/>
                <w:highlight w:val="none"/>
              </w:rPr>
            </w:pPr>
            <w:r>
              <w:rPr>
                <w:rFonts w:hint="eastAsia" w:ascii="宋体" w:hAnsi="宋体" w:cs="宋体"/>
                <w:color w:val="auto"/>
                <w:sz w:val="24"/>
                <w:highlight w:val="none"/>
              </w:rPr>
              <w:t>品牌（如有）</w:t>
            </w:r>
          </w:p>
        </w:tc>
        <w:tc>
          <w:tcPr>
            <w:tcW w:w="1075" w:type="dxa"/>
            <w:tcBorders>
              <w:left w:val="single" w:color="000000" w:sz="4" w:space="0"/>
              <w:right w:val="single" w:color="000000" w:sz="4" w:space="0"/>
            </w:tcBorders>
            <w:vAlign w:val="center"/>
          </w:tcPr>
          <w:p w14:paraId="15DCD786">
            <w:pPr>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950" w:type="dxa"/>
            <w:tcBorders>
              <w:left w:val="single" w:color="000000" w:sz="4" w:space="0"/>
              <w:right w:val="single" w:color="000000" w:sz="4" w:space="0"/>
            </w:tcBorders>
            <w:vAlign w:val="center"/>
          </w:tcPr>
          <w:p w14:paraId="75862409">
            <w:pPr>
              <w:jc w:val="center"/>
              <w:rPr>
                <w:rFonts w:ascii="宋体" w:hAnsi="宋体" w:cs="宋体"/>
                <w:color w:val="auto"/>
                <w:sz w:val="24"/>
                <w:highlight w:val="none"/>
              </w:rPr>
            </w:pPr>
            <w:r>
              <w:rPr>
                <w:rFonts w:hint="eastAsia" w:ascii="宋体" w:hAnsi="宋体" w:cs="宋体"/>
                <w:color w:val="auto"/>
                <w:sz w:val="24"/>
                <w:highlight w:val="none"/>
              </w:rPr>
              <w:t>单价（元）②</w:t>
            </w:r>
          </w:p>
        </w:tc>
        <w:tc>
          <w:tcPr>
            <w:tcW w:w="1563" w:type="dxa"/>
            <w:tcBorders>
              <w:left w:val="single" w:color="000000" w:sz="4" w:space="0"/>
              <w:right w:val="single" w:color="000000" w:sz="4" w:space="0"/>
            </w:tcBorders>
            <w:vAlign w:val="center"/>
          </w:tcPr>
          <w:p w14:paraId="1DF7DC69">
            <w:pPr>
              <w:jc w:val="center"/>
              <w:rPr>
                <w:rFonts w:ascii="宋体" w:hAnsi="宋体" w:cs="宋体"/>
                <w:color w:val="auto"/>
                <w:sz w:val="24"/>
                <w:highlight w:val="none"/>
              </w:rPr>
            </w:pPr>
            <w:r>
              <w:rPr>
                <w:rFonts w:hint="eastAsia" w:ascii="宋体" w:hAnsi="宋体" w:cs="宋体"/>
                <w:color w:val="auto"/>
                <w:sz w:val="24"/>
                <w:highlight w:val="none"/>
              </w:rPr>
              <w:t>单项合价</w:t>
            </w:r>
          </w:p>
          <w:p w14:paraId="000F1F93">
            <w:pPr>
              <w:jc w:val="center"/>
              <w:rPr>
                <w:rFonts w:ascii="宋体" w:hAnsi="宋体" w:cs="宋体"/>
                <w:color w:val="auto"/>
                <w:sz w:val="24"/>
                <w:highlight w:val="none"/>
              </w:rPr>
            </w:pPr>
            <w:r>
              <w:rPr>
                <w:rFonts w:hint="eastAsia" w:ascii="宋体" w:hAnsi="宋体" w:cs="宋体"/>
                <w:color w:val="auto"/>
                <w:sz w:val="24"/>
                <w:highlight w:val="none"/>
              </w:rPr>
              <w:t>（元）③ ＝ ① ×②</w:t>
            </w:r>
          </w:p>
        </w:tc>
        <w:tc>
          <w:tcPr>
            <w:tcW w:w="1091" w:type="dxa"/>
            <w:tcBorders>
              <w:left w:val="single" w:color="000000" w:sz="4" w:space="0"/>
              <w:right w:val="single" w:color="000000" w:sz="4" w:space="0"/>
            </w:tcBorders>
            <w:vAlign w:val="center"/>
          </w:tcPr>
          <w:p w14:paraId="1460C4E7">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3C464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591" w:type="dxa"/>
            <w:tcBorders>
              <w:left w:val="single" w:color="000000" w:sz="4" w:space="0"/>
              <w:right w:val="single" w:color="000000" w:sz="4" w:space="0"/>
            </w:tcBorders>
            <w:vAlign w:val="center"/>
          </w:tcPr>
          <w:p w14:paraId="2951A5B4">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78" w:type="dxa"/>
            <w:tcBorders>
              <w:left w:val="single" w:color="000000" w:sz="4" w:space="0"/>
              <w:right w:val="single" w:color="000000" w:sz="4" w:space="0"/>
            </w:tcBorders>
            <w:vAlign w:val="center"/>
          </w:tcPr>
          <w:p w14:paraId="1382B1B2">
            <w:pPr>
              <w:jc w:val="center"/>
              <w:rPr>
                <w:rFonts w:ascii="宋体" w:hAnsi="宋体" w:cs="宋体"/>
                <w:color w:val="auto"/>
                <w:sz w:val="24"/>
                <w:highlight w:val="none"/>
              </w:rPr>
            </w:pPr>
          </w:p>
        </w:tc>
        <w:tc>
          <w:tcPr>
            <w:tcW w:w="1918" w:type="dxa"/>
            <w:tcBorders>
              <w:left w:val="single" w:color="000000" w:sz="4" w:space="0"/>
              <w:right w:val="single" w:color="000000" w:sz="4" w:space="0"/>
            </w:tcBorders>
            <w:vAlign w:val="center"/>
          </w:tcPr>
          <w:p w14:paraId="19B85E8C">
            <w:pPr>
              <w:jc w:val="center"/>
              <w:rPr>
                <w:rFonts w:ascii="宋体" w:hAnsi="宋体" w:cs="宋体"/>
                <w:color w:val="auto"/>
                <w:sz w:val="24"/>
                <w:highlight w:val="none"/>
              </w:rPr>
            </w:pPr>
          </w:p>
        </w:tc>
        <w:tc>
          <w:tcPr>
            <w:tcW w:w="1211" w:type="dxa"/>
            <w:tcBorders>
              <w:left w:val="single" w:color="000000" w:sz="4" w:space="0"/>
              <w:right w:val="single" w:color="000000" w:sz="4" w:space="0"/>
            </w:tcBorders>
            <w:vAlign w:val="center"/>
          </w:tcPr>
          <w:p w14:paraId="4EA9F6E5">
            <w:pPr>
              <w:jc w:val="center"/>
              <w:rPr>
                <w:rFonts w:ascii="宋体" w:hAnsi="宋体" w:cs="宋体"/>
                <w:color w:val="auto"/>
                <w:sz w:val="24"/>
                <w:highlight w:val="none"/>
              </w:rPr>
            </w:pPr>
          </w:p>
        </w:tc>
        <w:tc>
          <w:tcPr>
            <w:tcW w:w="1075" w:type="dxa"/>
            <w:tcBorders>
              <w:left w:val="single" w:color="000000" w:sz="4" w:space="0"/>
              <w:right w:val="single" w:color="000000" w:sz="4" w:space="0"/>
            </w:tcBorders>
            <w:vAlign w:val="center"/>
          </w:tcPr>
          <w:p w14:paraId="791DF993">
            <w:pPr>
              <w:jc w:val="center"/>
              <w:rPr>
                <w:rFonts w:ascii="宋体" w:hAnsi="宋体" w:cs="宋体"/>
                <w:color w:val="auto"/>
                <w:sz w:val="24"/>
                <w:highlight w:val="none"/>
              </w:rPr>
            </w:pPr>
          </w:p>
        </w:tc>
        <w:tc>
          <w:tcPr>
            <w:tcW w:w="950" w:type="dxa"/>
            <w:tcBorders>
              <w:left w:val="single" w:color="000000" w:sz="4" w:space="0"/>
              <w:right w:val="single" w:color="000000" w:sz="4" w:space="0"/>
            </w:tcBorders>
            <w:vAlign w:val="center"/>
          </w:tcPr>
          <w:p w14:paraId="4358880F">
            <w:pPr>
              <w:jc w:val="center"/>
              <w:rPr>
                <w:rFonts w:ascii="宋体" w:hAnsi="宋体" w:cs="宋体"/>
                <w:color w:val="auto"/>
                <w:sz w:val="24"/>
                <w:highlight w:val="none"/>
              </w:rPr>
            </w:pPr>
          </w:p>
        </w:tc>
        <w:tc>
          <w:tcPr>
            <w:tcW w:w="1563" w:type="dxa"/>
            <w:tcBorders>
              <w:left w:val="single" w:color="000000" w:sz="4" w:space="0"/>
              <w:right w:val="single" w:color="000000" w:sz="4" w:space="0"/>
            </w:tcBorders>
            <w:vAlign w:val="center"/>
          </w:tcPr>
          <w:p w14:paraId="105A338F">
            <w:pPr>
              <w:jc w:val="center"/>
              <w:rPr>
                <w:rFonts w:ascii="宋体" w:hAnsi="宋体" w:cs="宋体"/>
                <w:color w:val="auto"/>
                <w:sz w:val="24"/>
                <w:highlight w:val="none"/>
              </w:rPr>
            </w:pPr>
          </w:p>
        </w:tc>
        <w:tc>
          <w:tcPr>
            <w:tcW w:w="1091" w:type="dxa"/>
            <w:tcBorders>
              <w:left w:val="single" w:color="000000" w:sz="4" w:space="0"/>
              <w:right w:val="single" w:color="000000" w:sz="4" w:space="0"/>
            </w:tcBorders>
            <w:vAlign w:val="center"/>
          </w:tcPr>
          <w:p w14:paraId="6A9C2059">
            <w:pPr>
              <w:jc w:val="center"/>
              <w:rPr>
                <w:rFonts w:ascii="宋体" w:hAnsi="宋体" w:cs="宋体"/>
                <w:color w:val="auto"/>
                <w:sz w:val="24"/>
                <w:highlight w:val="none"/>
              </w:rPr>
            </w:pPr>
          </w:p>
        </w:tc>
      </w:tr>
      <w:tr w14:paraId="5AC54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jc w:val="center"/>
        </w:trPr>
        <w:tc>
          <w:tcPr>
            <w:tcW w:w="591" w:type="dxa"/>
            <w:tcBorders>
              <w:left w:val="single" w:color="000000" w:sz="4" w:space="0"/>
              <w:right w:val="single" w:color="000000" w:sz="4" w:space="0"/>
            </w:tcBorders>
            <w:vAlign w:val="center"/>
          </w:tcPr>
          <w:p w14:paraId="2B46A33B">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78" w:type="dxa"/>
            <w:tcBorders>
              <w:left w:val="single" w:color="000000" w:sz="4" w:space="0"/>
              <w:right w:val="single" w:color="000000" w:sz="4" w:space="0"/>
            </w:tcBorders>
            <w:vAlign w:val="center"/>
          </w:tcPr>
          <w:p w14:paraId="473F045E">
            <w:pPr>
              <w:jc w:val="center"/>
              <w:rPr>
                <w:rFonts w:ascii="宋体" w:hAnsi="宋体" w:cs="宋体"/>
                <w:color w:val="auto"/>
                <w:sz w:val="24"/>
                <w:highlight w:val="none"/>
              </w:rPr>
            </w:pPr>
          </w:p>
        </w:tc>
        <w:tc>
          <w:tcPr>
            <w:tcW w:w="1918" w:type="dxa"/>
            <w:tcBorders>
              <w:left w:val="single" w:color="000000" w:sz="4" w:space="0"/>
              <w:right w:val="single" w:color="000000" w:sz="4" w:space="0"/>
            </w:tcBorders>
            <w:vAlign w:val="center"/>
          </w:tcPr>
          <w:p w14:paraId="1F0AB0D2">
            <w:pPr>
              <w:jc w:val="center"/>
              <w:rPr>
                <w:rFonts w:ascii="宋体" w:hAnsi="宋体" w:cs="宋体"/>
                <w:color w:val="auto"/>
                <w:sz w:val="24"/>
                <w:highlight w:val="none"/>
              </w:rPr>
            </w:pPr>
          </w:p>
        </w:tc>
        <w:tc>
          <w:tcPr>
            <w:tcW w:w="1211" w:type="dxa"/>
            <w:tcBorders>
              <w:left w:val="single" w:color="000000" w:sz="4" w:space="0"/>
              <w:right w:val="single" w:color="000000" w:sz="4" w:space="0"/>
            </w:tcBorders>
            <w:vAlign w:val="center"/>
          </w:tcPr>
          <w:p w14:paraId="58CAE0F7">
            <w:pPr>
              <w:jc w:val="center"/>
              <w:rPr>
                <w:rFonts w:ascii="宋体" w:hAnsi="宋体" w:cs="宋体"/>
                <w:color w:val="auto"/>
                <w:sz w:val="24"/>
                <w:highlight w:val="none"/>
              </w:rPr>
            </w:pPr>
          </w:p>
        </w:tc>
        <w:tc>
          <w:tcPr>
            <w:tcW w:w="1075" w:type="dxa"/>
            <w:tcBorders>
              <w:left w:val="single" w:color="000000" w:sz="4" w:space="0"/>
              <w:right w:val="single" w:color="000000" w:sz="4" w:space="0"/>
            </w:tcBorders>
            <w:vAlign w:val="center"/>
          </w:tcPr>
          <w:p w14:paraId="7A796612">
            <w:pPr>
              <w:jc w:val="center"/>
              <w:rPr>
                <w:rFonts w:ascii="宋体" w:hAnsi="宋体" w:cs="宋体"/>
                <w:color w:val="auto"/>
                <w:sz w:val="24"/>
                <w:highlight w:val="none"/>
              </w:rPr>
            </w:pPr>
          </w:p>
        </w:tc>
        <w:tc>
          <w:tcPr>
            <w:tcW w:w="950" w:type="dxa"/>
            <w:tcBorders>
              <w:left w:val="single" w:color="000000" w:sz="4" w:space="0"/>
              <w:right w:val="single" w:color="000000" w:sz="4" w:space="0"/>
            </w:tcBorders>
            <w:vAlign w:val="center"/>
          </w:tcPr>
          <w:p w14:paraId="20049BCD">
            <w:pPr>
              <w:jc w:val="center"/>
              <w:rPr>
                <w:rFonts w:ascii="宋体" w:hAnsi="宋体" w:cs="宋体"/>
                <w:color w:val="auto"/>
                <w:sz w:val="24"/>
                <w:highlight w:val="none"/>
              </w:rPr>
            </w:pPr>
          </w:p>
        </w:tc>
        <w:tc>
          <w:tcPr>
            <w:tcW w:w="1563" w:type="dxa"/>
            <w:tcBorders>
              <w:left w:val="single" w:color="000000" w:sz="4" w:space="0"/>
              <w:right w:val="single" w:color="000000" w:sz="4" w:space="0"/>
            </w:tcBorders>
            <w:vAlign w:val="center"/>
          </w:tcPr>
          <w:p w14:paraId="7F9C91B2">
            <w:pPr>
              <w:jc w:val="center"/>
              <w:rPr>
                <w:rFonts w:ascii="宋体" w:hAnsi="宋体" w:cs="宋体"/>
                <w:color w:val="auto"/>
                <w:sz w:val="24"/>
                <w:highlight w:val="none"/>
              </w:rPr>
            </w:pPr>
          </w:p>
        </w:tc>
        <w:tc>
          <w:tcPr>
            <w:tcW w:w="1091" w:type="dxa"/>
            <w:tcBorders>
              <w:left w:val="single" w:color="000000" w:sz="4" w:space="0"/>
              <w:right w:val="single" w:color="000000" w:sz="4" w:space="0"/>
            </w:tcBorders>
            <w:vAlign w:val="center"/>
          </w:tcPr>
          <w:p w14:paraId="38F6FBAF">
            <w:pPr>
              <w:jc w:val="center"/>
              <w:rPr>
                <w:rFonts w:ascii="宋体" w:hAnsi="宋体" w:cs="宋体"/>
                <w:color w:val="auto"/>
                <w:sz w:val="24"/>
                <w:highlight w:val="none"/>
              </w:rPr>
            </w:pPr>
          </w:p>
        </w:tc>
      </w:tr>
      <w:tr w14:paraId="0F16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591" w:type="dxa"/>
            <w:tcBorders>
              <w:left w:val="single" w:color="000000" w:sz="4" w:space="0"/>
              <w:right w:val="single" w:color="000000" w:sz="4" w:space="0"/>
            </w:tcBorders>
            <w:vAlign w:val="center"/>
          </w:tcPr>
          <w:p w14:paraId="3ABD229B">
            <w:pPr>
              <w:jc w:val="center"/>
              <w:rPr>
                <w:rFonts w:ascii="宋体" w:hAnsi="宋体" w:cs="宋体"/>
                <w:color w:val="auto"/>
                <w:sz w:val="24"/>
                <w:highlight w:val="none"/>
              </w:rPr>
            </w:pPr>
            <w:r>
              <w:rPr>
                <w:rFonts w:hint="eastAsia" w:ascii="宋体" w:hAnsi="宋体" w:cs="宋体"/>
                <w:color w:val="auto"/>
                <w:sz w:val="24"/>
                <w:highlight w:val="none"/>
              </w:rPr>
              <w:t>...</w:t>
            </w:r>
          </w:p>
        </w:tc>
        <w:tc>
          <w:tcPr>
            <w:tcW w:w="1378" w:type="dxa"/>
            <w:tcBorders>
              <w:left w:val="single" w:color="000000" w:sz="4" w:space="0"/>
              <w:right w:val="single" w:color="000000" w:sz="4" w:space="0"/>
            </w:tcBorders>
            <w:vAlign w:val="center"/>
          </w:tcPr>
          <w:p w14:paraId="30300AD7">
            <w:pPr>
              <w:jc w:val="center"/>
              <w:rPr>
                <w:rFonts w:ascii="宋体" w:hAnsi="宋体" w:cs="宋体"/>
                <w:color w:val="auto"/>
                <w:sz w:val="24"/>
                <w:highlight w:val="none"/>
              </w:rPr>
            </w:pPr>
          </w:p>
        </w:tc>
        <w:tc>
          <w:tcPr>
            <w:tcW w:w="1918" w:type="dxa"/>
            <w:tcBorders>
              <w:left w:val="single" w:color="000000" w:sz="4" w:space="0"/>
              <w:right w:val="single" w:color="000000" w:sz="4" w:space="0"/>
            </w:tcBorders>
            <w:vAlign w:val="center"/>
          </w:tcPr>
          <w:p w14:paraId="3F6A6780">
            <w:pPr>
              <w:jc w:val="center"/>
              <w:rPr>
                <w:rFonts w:ascii="宋体" w:hAnsi="宋体" w:cs="宋体"/>
                <w:color w:val="auto"/>
                <w:sz w:val="24"/>
                <w:highlight w:val="none"/>
              </w:rPr>
            </w:pPr>
          </w:p>
        </w:tc>
        <w:tc>
          <w:tcPr>
            <w:tcW w:w="1211" w:type="dxa"/>
            <w:tcBorders>
              <w:left w:val="single" w:color="000000" w:sz="4" w:space="0"/>
              <w:right w:val="single" w:color="000000" w:sz="4" w:space="0"/>
            </w:tcBorders>
            <w:vAlign w:val="center"/>
          </w:tcPr>
          <w:p w14:paraId="5A519EA9">
            <w:pPr>
              <w:jc w:val="center"/>
              <w:rPr>
                <w:rFonts w:ascii="宋体" w:hAnsi="宋体" w:cs="宋体"/>
                <w:color w:val="auto"/>
                <w:sz w:val="24"/>
                <w:highlight w:val="none"/>
              </w:rPr>
            </w:pPr>
          </w:p>
        </w:tc>
        <w:tc>
          <w:tcPr>
            <w:tcW w:w="1075" w:type="dxa"/>
            <w:tcBorders>
              <w:left w:val="single" w:color="000000" w:sz="4" w:space="0"/>
              <w:right w:val="single" w:color="000000" w:sz="4" w:space="0"/>
            </w:tcBorders>
            <w:vAlign w:val="center"/>
          </w:tcPr>
          <w:p w14:paraId="13CF7696">
            <w:pPr>
              <w:jc w:val="center"/>
              <w:rPr>
                <w:rFonts w:ascii="宋体" w:hAnsi="宋体" w:cs="宋体"/>
                <w:color w:val="auto"/>
                <w:sz w:val="24"/>
                <w:highlight w:val="none"/>
              </w:rPr>
            </w:pPr>
          </w:p>
        </w:tc>
        <w:tc>
          <w:tcPr>
            <w:tcW w:w="950" w:type="dxa"/>
            <w:tcBorders>
              <w:left w:val="single" w:color="000000" w:sz="4" w:space="0"/>
              <w:right w:val="single" w:color="000000" w:sz="4" w:space="0"/>
            </w:tcBorders>
            <w:vAlign w:val="center"/>
          </w:tcPr>
          <w:p w14:paraId="667365F0">
            <w:pPr>
              <w:jc w:val="center"/>
              <w:rPr>
                <w:rFonts w:ascii="宋体" w:hAnsi="宋体" w:cs="宋体"/>
                <w:color w:val="auto"/>
                <w:sz w:val="24"/>
                <w:highlight w:val="none"/>
              </w:rPr>
            </w:pPr>
          </w:p>
        </w:tc>
        <w:tc>
          <w:tcPr>
            <w:tcW w:w="1563" w:type="dxa"/>
            <w:tcBorders>
              <w:left w:val="single" w:color="000000" w:sz="4" w:space="0"/>
              <w:right w:val="single" w:color="000000" w:sz="4" w:space="0"/>
            </w:tcBorders>
            <w:vAlign w:val="center"/>
          </w:tcPr>
          <w:p w14:paraId="66657730">
            <w:pPr>
              <w:jc w:val="center"/>
              <w:rPr>
                <w:rFonts w:ascii="宋体" w:hAnsi="宋体" w:cs="宋体"/>
                <w:color w:val="auto"/>
                <w:sz w:val="24"/>
                <w:highlight w:val="none"/>
              </w:rPr>
            </w:pPr>
          </w:p>
        </w:tc>
        <w:tc>
          <w:tcPr>
            <w:tcW w:w="1091" w:type="dxa"/>
            <w:tcBorders>
              <w:left w:val="single" w:color="000000" w:sz="4" w:space="0"/>
              <w:right w:val="single" w:color="000000" w:sz="4" w:space="0"/>
            </w:tcBorders>
            <w:vAlign w:val="center"/>
          </w:tcPr>
          <w:p w14:paraId="7CD2A358">
            <w:pPr>
              <w:jc w:val="center"/>
              <w:rPr>
                <w:rFonts w:ascii="宋体" w:hAnsi="宋体" w:cs="宋体"/>
                <w:color w:val="auto"/>
                <w:sz w:val="24"/>
                <w:highlight w:val="none"/>
              </w:rPr>
            </w:pPr>
          </w:p>
        </w:tc>
      </w:tr>
      <w:tr w14:paraId="17A69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jc w:val="center"/>
        </w:trPr>
        <w:tc>
          <w:tcPr>
            <w:tcW w:w="9777" w:type="dxa"/>
            <w:gridSpan w:val="8"/>
            <w:tcBorders>
              <w:left w:val="single" w:color="000000" w:sz="4" w:space="0"/>
              <w:right w:val="single" w:color="000000" w:sz="4" w:space="0"/>
            </w:tcBorders>
            <w:vAlign w:val="center"/>
          </w:tcPr>
          <w:p w14:paraId="05D8CBDE">
            <w:pPr>
              <w:rPr>
                <w:rFonts w:ascii="宋体" w:hAnsi="宋体" w:cs="宋体"/>
                <w:color w:val="auto"/>
                <w:sz w:val="24"/>
                <w:highlight w:val="none"/>
              </w:rPr>
            </w:pPr>
            <w:r>
              <w:rPr>
                <w:rFonts w:hint="eastAsia" w:ascii="宋体" w:hAnsi="宋体" w:cs="宋体"/>
                <w:color w:val="auto"/>
                <w:sz w:val="24"/>
                <w:highlight w:val="none"/>
              </w:rPr>
              <w:t>报价合计（包含税费等所有费用）：（大写）人民币</w:t>
            </w:r>
            <w:r>
              <w:rPr>
                <w:rFonts w:hint="eastAsia" w:ascii="宋体" w:hAnsi="宋体" w:cs="宋体"/>
                <w:color w:val="auto"/>
                <w:sz w:val="24"/>
                <w:highlight w:val="none"/>
              </w:rPr>
              <w:tab/>
            </w:r>
            <w:r>
              <w:rPr>
                <w:rFonts w:hint="eastAsia" w:ascii="宋体" w:hAnsi="宋体" w:cs="宋体"/>
                <w:color w:val="auto"/>
                <w:sz w:val="24"/>
                <w:highlight w:val="none"/>
              </w:rPr>
              <w:t xml:space="preserve">          （¥            ）</w:t>
            </w:r>
          </w:p>
        </w:tc>
      </w:tr>
      <w:tr w14:paraId="1EABB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jc w:val="center"/>
        </w:trPr>
        <w:tc>
          <w:tcPr>
            <w:tcW w:w="9777" w:type="dxa"/>
            <w:gridSpan w:val="8"/>
            <w:tcBorders>
              <w:left w:val="single" w:color="000000" w:sz="4" w:space="0"/>
              <w:right w:val="single" w:color="000000" w:sz="4" w:space="0"/>
            </w:tcBorders>
            <w:vAlign w:val="center"/>
          </w:tcPr>
          <w:p w14:paraId="33FA1965">
            <w:pPr>
              <w:rPr>
                <w:rFonts w:ascii="宋体" w:hAnsi="宋体" w:cs="宋体"/>
                <w:color w:val="auto"/>
                <w:sz w:val="24"/>
                <w:highlight w:val="none"/>
              </w:rPr>
            </w:pPr>
            <w:r>
              <w:rPr>
                <w:rFonts w:hint="eastAsia" w:ascii="宋体" w:hAnsi="宋体" w:cs="宋体"/>
                <w:color w:val="auto"/>
                <w:sz w:val="24"/>
                <w:highlight w:val="none"/>
              </w:rPr>
              <w:t>验收标准：</w:t>
            </w:r>
          </w:p>
        </w:tc>
      </w:tr>
      <w:tr w14:paraId="5A6D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9777" w:type="dxa"/>
            <w:gridSpan w:val="8"/>
            <w:tcBorders>
              <w:left w:val="single" w:color="000000" w:sz="4" w:space="0"/>
              <w:right w:val="single" w:color="000000" w:sz="4" w:space="0"/>
            </w:tcBorders>
            <w:vAlign w:val="center"/>
          </w:tcPr>
          <w:p w14:paraId="03001AFA">
            <w:pPr>
              <w:rPr>
                <w:rFonts w:ascii="宋体" w:hAnsi="宋体" w:cs="宋体"/>
                <w:color w:val="auto"/>
                <w:sz w:val="24"/>
                <w:highlight w:val="none"/>
              </w:rPr>
            </w:pPr>
            <w:r>
              <w:rPr>
                <w:rFonts w:hint="eastAsia" w:ascii="宋体" w:hAnsi="宋体" w:cs="宋体"/>
                <w:color w:val="auto"/>
                <w:sz w:val="24"/>
                <w:highlight w:val="none"/>
              </w:rPr>
              <w:t>优惠及其他：</w:t>
            </w:r>
          </w:p>
        </w:tc>
      </w:tr>
    </w:tbl>
    <w:p w14:paraId="2569C3C0">
      <w:pPr>
        <w:rPr>
          <w:rFonts w:ascii="宋体" w:hAnsi="宋体" w:cs="宋体"/>
          <w:color w:val="auto"/>
          <w:sz w:val="24"/>
          <w:highlight w:val="none"/>
        </w:rPr>
      </w:pPr>
    </w:p>
    <w:p w14:paraId="6B625112">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46FFC03">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1.供应商的报价表必须加盖供应商电子公章，</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7AE28914">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2DC08CCF">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3.如为联合体竞标，盖章处须加盖联合体各方电子公章，</w:t>
      </w:r>
      <w:r>
        <w:rPr>
          <w:rFonts w:hint="eastAsia" w:ascii="宋体" w:hAnsi="宋体" w:cs="宋体"/>
          <w:b/>
          <w:color w:val="auto"/>
          <w:sz w:val="24"/>
          <w:highlight w:val="none"/>
        </w:rPr>
        <w:t>否则其响应文件按无效响应处理。</w:t>
      </w:r>
    </w:p>
    <w:p w14:paraId="27719374">
      <w:pPr>
        <w:snapToGrid w:val="0"/>
        <w:spacing w:before="50" w:after="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4E7F374F">
      <w:pPr>
        <w:snapToGrid w:val="0"/>
        <w:spacing w:line="360" w:lineRule="auto"/>
        <w:ind w:firstLine="5040" w:firstLineChars="2100"/>
        <w:rPr>
          <w:rFonts w:ascii="宋体" w:hAnsi="宋体" w:cs="宋体"/>
          <w:color w:val="auto"/>
          <w:kern w:val="0"/>
          <w:sz w:val="24"/>
          <w:highlight w:val="none"/>
          <w:lang w:val="zh-CN"/>
        </w:rPr>
      </w:pPr>
    </w:p>
    <w:p w14:paraId="691D15C1">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1C6C397F">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0F980EE">
      <w:pPr>
        <w:spacing w:line="300" w:lineRule="auto"/>
        <w:rPr>
          <w:rFonts w:ascii="宋体" w:hAnsi="宋体" w:cs="宋体"/>
          <w:color w:val="auto"/>
          <w:sz w:val="24"/>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24"/>
          <w:highlight w:val="none"/>
        </w:rPr>
        <w:t>其他文书、文件格式</w:t>
      </w:r>
    </w:p>
    <w:p w14:paraId="071D57DD">
      <w:pPr>
        <w:spacing w:line="360" w:lineRule="auto"/>
        <w:jc w:val="center"/>
        <w:rPr>
          <w:rFonts w:ascii="宋体" w:hAnsi="宋体" w:cs="宋体"/>
          <w:b/>
          <w:bCs/>
          <w:color w:val="auto"/>
          <w:sz w:val="32"/>
          <w:szCs w:val="32"/>
          <w:highlight w:val="none"/>
        </w:rPr>
      </w:pPr>
    </w:p>
    <w:p w14:paraId="6C82B46A">
      <w:pPr>
        <w:pStyle w:val="17"/>
        <w:rPr>
          <w:rFonts w:ascii="宋体" w:hAnsi="宋体" w:cs="宋体"/>
          <w:color w:val="auto"/>
          <w:highlight w:val="none"/>
        </w:rPr>
      </w:pPr>
    </w:p>
    <w:p w14:paraId="497248D8">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34205276">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E6071F9">
      <w:pPr>
        <w:rPr>
          <w:rFonts w:ascii="宋体" w:hAnsi="宋体" w:cs="宋体"/>
          <w:color w:val="auto"/>
          <w:sz w:val="28"/>
          <w:szCs w:val="28"/>
          <w:highlight w:val="none"/>
        </w:rPr>
      </w:pPr>
      <w:r>
        <w:rPr>
          <w:rFonts w:hint="eastAsia" w:ascii="宋体" w:hAnsi="宋体" w:cs="宋体"/>
          <w:color w:val="auto"/>
          <w:sz w:val="30"/>
          <w:szCs w:val="30"/>
          <w:highlight w:val="none"/>
        </w:rPr>
        <w:t xml:space="preserve">   </w:t>
      </w:r>
      <w:r>
        <w:rPr>
          <w:rFonts w:hint="eastAsia" w:ascii="宋体" w:hAnsi="宋体" w:cs="宋体"/>
          <w:color w:val="auto"/>
          <w:sz w:val="28"/>
          <w:szCs w:val="28"/>
          <w:highlight w:val="none"/>
        </w:rPr>
        <w:t xml:space="preserve"> 本企业（单位）自愿参与政府投资政府采购的</w:t>
      </w:r>
      <w:r>
        <w:rPr>
          <w:rFonts w:hint="eastAsia" w:ascii="宋体" w:hAnsi="宋体" w:cs="宋体"/>
          <w:color w:val="auto"/>
          <w:sz w:val="28"/>
          <w:szCs w:val="28"/>
          <w:highlight w:val="none"/>
          <w:u w:val="single"/>
        </w:rPr>
        <w:t>数控车床实训室升级扩建项目</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在此郑重承诺：</w:t>
      </w:r>
      <w:r>
        <w:rPr>
          <w:rFonts w:hint="eastAsia" w:ascii="宋体" w:hAnsi="宋体" w:cs="宋体"/>
          <w:color w:val="auto"/>
          <w:sz w:val="28"/>
          <w:szCs w:val="28"/>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5C0E6B4">
      <w:pPr>
        <w:snapToGrid w:val="0"/>
        <w:spacing w:line="360" w:lineRule="auto"/>
        <w:ind w:left="5956" w:leftChars="1736" w:hanging="2310" w:hangingChars="825"/>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39A6D9E2">
      <w:pPr>
        <w:pStyle w:val="17"/>
        <w:jc w:val="right"/>
        <w:rPr>
          <w:rFonts w:ascii="宋体" w:hAnsi="宋体" w:cs="宋体"/>
          <w:color w:val="auto"/>
          <w:sz w:val="28"/>
          <w:szCs w:val="28"/>
          <w:highlight w:val="none"/>
        </w:rPr>
      </w:pPr>
      <w:r>
        <w:rPr>
          <w:rFonts w:hint="eastAsia" w:ascii="宋体" w:hAnsi="宋体" w:cs="宋体"/>
          <w:color w:val="auto"/>
          <w:sz w:val="28"/>
          <w:szCs w:val="28"/>
          <w:highlight w:val="none"/>
        </w:rPr>
        <w:t>供应商名称（电子签章）：</w:t>
      </w:r>
    </w:p>
    <w:p w14:paraId="3C690527">
      <w:pPr>
        <w:pStyle w:val="17"/>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66BB13E2">
      <w:pPr>
        <w:pStyle w:val="17"/>
        <w:jc w:val="right"/>
        <w:rPr>
          <w:rFonts w:ascii="宋体" w:hAnsi="宋体" w:cs="宋体"/>
          <w:color w:val="auto"/>
          <w:sz w:val="28"/>
          <w:szCs w:val="28"/>
          <w:highlight w:val="none"/>
        </w:rPr>
      </w:pPr>
    </w:p>
    <w:p w14:paraId="4E3ECAAB">
      <w:pPr>
        <w:pStyle w:val="17"/>
        <w:jc w:val="right"/>
        <w:rPr>
          <w:rFonts w:ascii="宋体" w:hAnsi="宋体" w:cs="宋体"/>
          <w:color w:val="auto"/>
          <w:sz w:val="28"/>
          <w:szCs w:val="28"/>
          <w:highlight w:val="none"/>
        </w:rPr>
      </w:pPr>
    </w:p>
    <w:p w14:paraId="19793315">
      <w:pPr>
        <w:pStyle w:val="17"/>
        <w:jc w:val="right"/>
        <w:rPr>
          <w:rFonts w:ascii="宋体" w:hAnsi="宋体" w:cs="宋体"/>
          <w:color w:val="auto"/>
          <w:sz w:val="28"/>
          <w:szCs w:val="28"/>
          <w:highlight w:val="none"/>
        </w:rPr>
      </w:pPr>
    </w:p>
    <w:p w14:paraId="42FCFFEF">
      <w:pPr>
        <w:pStyle w:val="17"/>
        <w:jc w:val="right"/>
        <w:rPr>
          <w:rFonts w:ascii="宋体" w:hAnsi="宋体" w:cs="宋体"/>
          <w:color w:val="auto"/>
          <w:highlight w:val="none"/>
        </w:rPr>
      </w:pPr>
    </w:p>
    <w:p w14:paraId="4DCDDC79">
      <w:pPr>
        <w:spacing w:line="360" w:lineRule="auto"/>
        <w:jc w:val="center"/>
        <w:rPr>
          <w:rFonts w:ascii="宋体" w:hAnsi="宋体" w:cs="宋体"/>
          <w:b/>
          <w:bCs/>
          <w:color w:val="auto"/>
          <w:sz w:val="32"/>
          <w:szCs w:val="32"/>
          <w:highlight w:val="none"/>
        </w:rPr>
      </w:pPr>
      <w:r>
        <w:rPr>
          <w:rFonts w:hint="eastAsia" w:ascii="宋体" w:hAnsi="宋体" w:cs="宋体"/>
          <w:bCs/>
          <w:color w:val="auto"/>
          <w:sz w:val="32"/>
          <w:szCs w:val="32"/>
          <w:highlight w:val="none"/>
        </w:rPr>
        <w:br w:type="page"/>
      </w:r>
      <w:r>
        <w:rPr>
          <w:rFonts w:hint="eastAsia" w:ascii="宋体" w:hAnsi="宋体" w:cs="宋体"/>
          <w:b/>
          <w:bCs/>
          <w:color w:val="auto"/>
          <w:sz w:val="32"/>
          <w:szCs w:val="32"/>
          <w:highlight w:val="none"/>
        </w:rPr>
        <w:t>质疑函（格式）</w:t>
      </w:r>
    </w:p>
    <w:p w14:paraId="16C99722">
      <w:pPr>
        <w:pStyle w:val="14"/>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AE74BDB">
      <w:pPr>
        <w:pStyle w:val="14"/>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9C4F41">
      <w:pPr>
        <w:pStyle w:val="14"/>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46ECB89">
      <w:pPr>
        <w:pStyle w:val="14"/>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9CE8185">
      <w:pPr>
        <w:pStyle w:val="14"/>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1025BC55">
      <w:pPr>
        <w:pStyle w:val="14"/>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4BCF0F8">
      <w:pPr>
        <w:pStyle w:val="14"/>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34F816A">
      <w:pPr>
        <w:pStyle w:val="14"/>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76B41B2E">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008281A">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73" w:name="PO_3000001871_PM001_9"/>
      <w:bookmarkEnd w:id="73"/>
      <w:r>
        <w:rPr>
          <w:rFonts w:hint="eastAsia" w:hAnsi="宋体" w:cs="宋体"/>
          <w:bCs/>
          <w:color w:val="auto"/>
          <w:sz w:val="24"/>
          <w:szCs w:val="24"/>
          <w:highlight w:val="none"/>
          <w:u w:val="single"/>
        </w:rPr>
        <w:t xml:space="preserve">                 </w:t>
      </w:r>
    </w:p>
    <w:p w14:paraId="5E48E082">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43FA2F9">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0804199">
      <w:pPr>
        <w:pStyle w:val="14"/>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DD56EEF">
      <w:pPr>
        <w:pStyle w:val="14"/>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533F8B3C">
      <w:pPr>
        <w:pStyle w:val="14"/>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B1B7C8E">
      <w:pPr>
        <w:pStyle w:val="14"/>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36D28A1">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B773AB2">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1A7934A">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C8B9DAD">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7C1C60BC">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3D7F0F9D">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8B94E67">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25CB1B6">
      <w:pPr>
        <w:rPr>
          <w:rFonts w:ascii="宋体" w:hAnsi="宋体" w:cs="宋体"/>
          <w:color w:val="auto"/>
          <w:highlight w:val="none"/>
        </w:rPr>
      </w:pPr>
      <w:r>
        <w:rPr>
          <w:rFonts w:hint="eastAsia" w:ascii="宋体" w:hAnsi="宋体" w:cs="宋体"/>
          <w:color w:val="auto"/>
          <w:highlight w:val="none"/>
        </w:rPr>
        <w:t xml:space="preserve"> </w:t>
      </w:r>
    </w:p>
    <w:p w14:paraId="5CE9DF3F">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5F78BE64">
      <w:pPr>
        <w:rPr>
          <w:rFonts w:ascii="宋体" w:hAnsi="宋体" w:cs="宋体"/>
          <w:color w:val="auto"/>
          <w:highlight w:val="none"/>
        </w:rPr>
      </w:pPr>
      <w:r>
        <w:rPr>
          <w:rFonts w:hint="eastAsia" w:ascii="宋体" w:hAnsi="宋体" w:cs="宋体"/>
          <w:color w:val="auto"/>
          <w:highlight w:val="none"/>
        </w:rPr>
        <w:t xml:space="preserve"> </w:t>
      </w:r>
    </w:p>
    <w:p w14:paraId="6439452D">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B405D79">
      <w:pPr>
        <w:pStyle w:val="14"/>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 xml:space="preserve"> </w:t>
      </w:r>
    </w:p>
    <w:p w14:paraId="3D4647C5">
      <w:pPr>
        <w:pStyle w:val="14"/>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说明：</w:t>
      </w:r>
    </w:p>
    <w:p w14:paraId="209DF88E">
      <w:pPr>
        <w:pStyle w:val="14"/>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3C466D">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34738D9">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C1FADB2">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5C16C2">
      <w:pPr>
        <w:pStyle w:val="14"/>
        <w:spacing w:line="360" w:lineRule="auto"/>
        <w:ind w:left="25" w:leftChars="12" w:firstLine="354" w:firstLineChars="147"/>
        <w:contextualSpacing/>
        <w:rPr>
          <w:rFonts w:hAnsi="宋体" w:cs="宋体"/>
          <w:b/>
          <w:color w:val="auto"/>
          <w:szCs w:val="20"/>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6611474">
      <w:pPr>
        <w:pStyle w:val="14"/>
        <w:snapToGrid w:val="0"/>
        <w:rPr>
          <w:rFonts w:hAnsi="宋体" w:cs="宋体"/>
          <w:b/>
          <w:color w:val="auto"/>
          <w:sz w:val="24"/>
          <w:szCs w:val="24"/>
          <w:highlight w:val="none"/>
        </w:rPr>
      </w:pPr>
      <w:r>
        <w:rPr>
          <w:rFonts w:hint="eastAsia" w:hAnsi="宋体" w:cs="宋体"/>
          <w:b/>
          <w:color w:val="auto"/>
          <w:sz w:val="24"/>
          <w:szCs w:val="24"/>
          <w:highlight w:val="none"/>
        </w:rPr>
        <w:t xml:space="preserve"> </w:t>
      </w:r>
    </w:p>
    <w:p w14:paraId="5F3F6800">
      <w:pPr>
        <w:spacing w:line="4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158BF5E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125E52F">
      <w:pPr>
        <w:pStyle w:val="1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5FD77080">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524D2F7">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CD0DF2">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1CE72E25">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E80F873">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2B0E328">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197C1FF">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5A5287">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DB98C73">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A59192C">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C2B6CF7">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6A1B1F3">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65F3886E">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29CBF90C">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F094CC7">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A3BAA97">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9D5C640">
      <w:pPr>
        <w:pStyle w:val="14"/>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11D34903">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FD2433A">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bookmarkStart w:id="74" w:name="PO_3000001871_PM001_10"/>
      <w:bookmarkEnd w:id="74"/>
      <w:r>
        <w:rPr>
          <w:rFonts w:hint="eastAsia" w:hAnsi="宋体" w:cs="宋体"/>
          <w:bCs/>
          <w:color w:val="auto"/>
          <w:sz w:val="24"/>
          <w:szCs w:val="24"/>
          <w:highlight w:val="none"/>
          <w:u w:val="single"/>
        </w:rPr>
        <w:t xml:space="preserve">                      </w:t>
      </w:r>
    </w:p>
    <w:p w14:paraId="58445629">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85640F0">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bookmarkStart w:id="75" w:name="PO_3000001871_PM031_5"/>
      <w:bookmarkEnd w:id="75"/>
      <w:r>
        <w:rPr>
          <w:rFonts w:hint="eastAsia" w:hAnsi="宋体" w:cs="宋体"/>
          <w:bCs/>
          <w:color w:val="auto"/>
          <w:sz w:val="24"/>
          <w:szCs w:val="24"/>
          <w:highlight w:val="none"/>
          <w:u w:val="single"/>
        </w:rPr>
        <w:t xml:space="preserve">                        </w:t>
      </w:r>
    </w:p>
    <w:p w14:paraId="796DC346">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7AF459E">
      <w:pPr>
        <w:pStyle w:val="14"/>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B7EE44">
      <w:pPr>
        <w:pStyle w:val="1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C17AFE7">
      <w:pPr>
        <w:pStyle w:val="1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质疑</w:t>
      </w:r>
      <w:r>
        <w:rPr>
          <w:rFonts w:hint="eastAsia" w:hAnsi="宋体" w:cs="宋体"/>
          <w:color w:val="auto"/>
          <w:sz w:val="24"/>
          <w:szCs w:val="24"/>
          <w:highlight w:val="none"/>
        </w:rPr>
        <w:t>，质疑事项为：</w:t>
      </w:r>
    </w:p>
    <w:p w14:paraId="10F7A2F4">
      <w:pPr>
        <w:pStyle w:val="14"/>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8992CE1">
      <w:pPr>
        <w:pStyle w:val="14"/>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6FFCEDFE">
      <w:pPr>
        <w:pStyle w:val="14"/>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49445E99">
      <w:pPr>
        <w:pStyle w:val="1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19AD2ACB">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383C8462">
      <w:pPr>
        <w:pStyle w:val="1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4BFACC4">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A6EF720">
      <w:pPr>
        <w:pStyle w:val="1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E35557A">
      <w:pPr>
        <w:pStyle w:val="14"/>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E457743">
      <w:pPr>
        <w:pStyle w:val="14"/>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B6595E6">
      <w:pPr>
        <w:pStyle w:val="14"/>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402B051">
      <w:pPr>
        <w:pStyle w:val="1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CC74559">
      <w:pPr>
        <w:pStyle w:val="1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0A21AFD">
      <w:pPr>
        <w:rPr>
          <w:rFonts w:ascii="宋体" w:hAnsi="宋体" w:cs="宋体"/>
          <w:color w:val="auto"/>
          <w:highlight w:val="none"/>
        </w:rPr>
      </w:pPr>
      <w:r>
        <w:rPr>
          <w:rFonts w:hint="eastAsia" w:ascii="宋体" w:hAnsi="宋体" w:cs="宋体"/>
          <w:color w:val="auto"/>
          <w:highlight w:val="none"/>
        </w:rPr>
        <w:t xml:space="preserve"> </w:t>
      </w:r>
    </w:p>
    <w:p w14:paraId="13B66964">
      <w:pPr>
        <w:pStyle w:val="1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6A39583F">
      <w:pPr>
        <w:rPr>
          <w:rFonts w:ascii="宋体" w:hAnsi="宋体" w:cs="宋体"/>
          <w:color w:val="auto"/>
          <w:highlight w:val="none"/>
        </w:rPr>
      </w:pPr>
      <w:r>
        <w:rPr>
          <w:rFonts w:hint="eastAsia" w:ascii="宋体" w:hAnsi="宋体" w:cs="宋体"/>
          <w:color w:val="auto"/>
          <w:highlight w:val="none"/>
        </w:rPr>
        <w:t xml:space="preserve"> </w:t>
      </w:r>
    </w:p>
    <w:p w14:paraId="2FCD19E0">
      <w:pPr>
        <w:pStyle w:val="1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57676E8">
      <w:pPr>
        <w:rPr>
          <w:rFonts w:ascii="宋体" w:hAnsi="宋体" w:cs="宋体"/>
          <w:color w:val="auto"/>
          <w:highlight w:val="none"/>
        </w:rPr>
      </w:pPr>
    </w:p>
    <w:p w14:paraId="1737DAD9">
      <w:pPr>
        <w:pStyle w:val="14"/>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CFCD9B4">
      <w:pPr>
        <w:pStyle w:val="14"/>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71C6773">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518E45">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77634C22">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EA0F471">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68E9F5B0">
      <w:pPr>
        <w:pStyle w:val="14"/>
        <w:spacing w:line="360" w:lineRule="auto"/>
        <w:ind w:left="25" w:leftChars="12" w:firstLine="354" w:firstLineChars="147"/>
        <w:rPr>
          <w:rFonts w:hAnsi="宋体" w:cs="宋体"/>
          <w:b/>
          <w:color w:val="auto"/>
          <w:szCs w:val="20"/>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D815380">
      <w:pPr>
        <w:pStyle w:val="14"/>
        <w:snapToGrid w:val="0"/>
        <w:rPr>
          <w:rFonts w:hAnsi="宋体" w:cs="宋体"/>
          <w:b/>
          <w:color w:val="auto"/>
          <w:sz w:val="24"/>
          <w:szCs w:val="24"/>
          <w:highlight w:val="none"/>
        </w:rPr>
      </w:pPr>
    </w:p>
    <w:p w14:paraId="3E362560">
      <w:pPr>
        <w:rPr>
          <w:rFonts w:ascii="宋体" w:hAnsi="宋体" w:cs="宋体"/>
          <w:color w:val="auto"/>
          <w:highlight w:val="none"/>
        </w:rPr>
      </w:pPr>
      <w:r>
        <w:rPr>
          <w:rFonts w:hint="eastAsia" w:ascii="宋体" w:hAnsi="宋体" w:cs="宋体"/>
          <w:b/>
          <w:bCs/>
          <w:color w:val="auto"/>
          <w:sz w:val="28"/>
          <w:szCs w:val="28"/>
          <w:highlight w:val="none"/>
        </w:rPr>
        <w:t>谈判保证金退还申请（格式）</w:t>
      </w:r>
      <w:r>
        <w:rPr>
          <w:rFonts w:hint="eastAsia" w:ascii="宋体" w:hAnsi="宋体" w:cs="宋体"/>
          <w:b/>
          <w:bCs/>
          <w:color w:val="auto"/>
          <w:highlight w:val="none"/>
        </w:rPr>
        <w:t>：</w:t>
      </w:r>
      <w:r>
        <w:rPr>
          <w:rFonts w:hint="eastAsia" w:ascii="宋体" w:hAnsi="宋体" w:cs="宋体"/>
          <w:color w:val="auto"/>
          <w:sz w:val="28"/>
          <w:szCs w:val="28"/>
          <w:highlight w:val="none"/>
        </w:rPr>
        <w:t>供参考</w:t>
      </w:r>
    </w:p>
    <w:p w14:paraId="25BB8E4E">
      <w:pPr>
        <w:jc w:val="center"/>
        <w:rPr>
          <w:rFonts w:ascii="宋体" w:hAnsi="宋体" w:cs="宋体"/>
          <w:color w:val="auto"/>
          <w:sz w:val="32"/>
          <w:szCs w:val="32"/>
          <w:highlight w:val="none"/>
        </w:rPr>
      </w:pPr>
    </w:p>
    <w:p w14:paraId="6A7722BF">
      <w:pPr>
        <w:jc w:val="center"/>
        <w:rPr>
          <w:rFonts w:ascii="宋体" w:hAnsi="宋体" w:cs="宋体"/>
          <w:color w:val="auto"/>
          <w:sz w:val="32"/>
          <w:szCs w:val="32"/>
          <w:highlight w:val="none"/>
        </w:rPr>
      </w:pPr>
      <w:r>
        <w:rPr>
          <w:rFonts w:hint="eastAsia" w:ascii="宋体" w:hAnsi="宋体" w:cs="宋体"/>
          <w:color w:val="auto"/>
          <w:sz w:val="32"/>
          <w:szCs w:val="32"/>
          <w:highlight w:val="none"/>
        </w:rPr>
        <w:t>退谈判保证金申请函</w:t>
      </w:r>
    </w:p>
    <w:p w14:paraId="1A3B22A6">
      <w:pPr>
        <w:rPr>
          <w:rFonts w:ascii="宋体" w:hAnsi="宋体" w:cs="宋体"/>
          <w:color w:val="auto"/>
          <w:highlight w:val="none"/>
        </w:rPr>
      </w:pPr>
    </w:p>
    <w:p w14:paraId="3B972019">
      <w:pPr>
        <w:spacing w:line="360" w:lineRule="auto"/>
        <w:rPr>
          <w:rFonts w:ascii="宋体" w:hAnsi="宋体" w:cs="宋体"/>
          <w:color w:val="auto"/>
          <w:sz w:val="24"/>
          <w:highlight w:val="none"/>
        </w:rPr>
      </w:pPr>
      <w:r>
        <w:rPr>
          <w:rFonts w:hint="eastAsia" w:ascii="宋体" w:hAnsi="宋体" w:cs="宋体"/>
          <w:color w:val="auto"/>
          <w:sz w:val="24"/>
          <w:highlight w:val="none"/>
        </w:rPr>
        <w:t>广西中信恒泰工程顾问有限公司：</w:t>
      </w:r>
    </w:p>
    <w:p w14:paraId="39D043F9">
      <w:pPr>
        <w:spacing w:line="360" w:lineRule="auto"/>
        <w:ind w:firstLine="660"/>
        <w:rPr>
          <w:rFonts w:ascii="宋体" w:hAnsi="宋体" w:cs="宋体"/>
          <w:color w:val="auto"/>
          <w:sz w:val="24"/>
          <w:highlight w:val="none"/>
        </w:rPr>
      </w:pPr>
      <w:r>
        <w:rPr>
          <w:rFonts w:hint="eastAsia" w:ascii="宋体" w:hAnsi="宋体" w:cs="宋体"/>
          <w:color w:val="auto"/>
          <w:sz w:val="24"/>
          <w:highlight w:val="none"/>
        </w:rPr>
        <w:t>兹有我单位参加贵公司组织采购的</w:t>
      </w:r>
      <w:r>
        <w:rPr>
          <w:rFonts w:hint="eastAsia" w:ascii="宋体" w:hAnsi="宋体" w:cs="宋体"/>
          <w:color w:val="auto"/>
          <w:sz w:val="24"/>
          <w:highlight w:val="none"/>
          <w:u w:val="single"/>
        </w:rPr>
        <w:t xml:space="preserve">      项目（项目编号：    ）</w:t>
      </w:r>
      <w:r>
        <w:rPr>
          <w:rFonts w:hint="eastAsia" w:ascii="宋体" w:hAnsi="宋体" w:cs="宋体"/>
          <w:color w:val="auto"/>
          <w:sz w:val="24"/>
          <w:highlight w:val="none"/>
        </w:rPr>
        <w:t>的谈判，于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日以</w:t>
      </w:r>
      <w:r>
        <w:rPr>
          <w:rFonts w:hint="eastAsia" w:ascii="宋体" w:hAnsi="宋体" w:cs="宋体"/>
          <w:color w:val="auto"/>
          <w:sz w:val="24"/>
          <w:highlight w:val="none"/>
          <w:u w:val="single"/>
        </w:rPr>
        <w:t xml:space="preserve"> 转账 </w:t>
      </w:r>
      <w:r>
        <w:rPr>
          <w:rFonts w:hint="eastAsia" w:ascii="宋体" w:hAnsi="宋体" w:cs="宋体"/>
          <w:color w:val="auto"/>
          <w:sz w:val="24"/>
          <w:highlight w:val="none"/>
        </w:rPr>
        <w:t>形式缴纳谈判保证金</w:t>
      </w:r>
      <w:r>
        <w:rPr>
          <w:rFonts w:hint="eastAsia" w:ascii="宋体" w:hAnsi="宋体" w:cs="宋体"/>
          <w:color w:val="auto"/>
          <w:sz w:val="24"/>
          <w:highlight w:val="none"/>
          <w:u w:val="single"/>
        </w:rPr>
        <w:t xml:space="preserve">       元整（¥     ）</w:t>
      </w:r>
      <w:r>
        <w:rPr>
          <w:rFonts w:hint="eastAsia" w:ascii="宋体" w:hAnsi="宋体" w:cs="宋体"/>
          <w:color w:val="auto"/>
          <w:sz w:val="24"/>
          <w:highlight w:val="none"/>
        </w:rPr>
        <w:t>，该项目于</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日开标，本单位</w:t>
      </w:r>
      <w:r>
        <w:rPr>
          <w:rFonts w:hint="eastAsia" w:ascii="宋体" w:hAnsi="宋体" w:cs="宋体"/>
          <w:color w:val="auto"/>
          <w:sz w:val="24"/>
          <w:highlight w:val="none"/>
          <w:u w:val="single"/>
        </w:rPr>
        <w:t>中标/不中标</w:t>
      </w:r>
      <w:r>
        <w:rPr>
          <w:rFonts w:hint="eastAsia" w:ascii="宋体" w:hAnsi="宋体" w:cs="宋体"/>
          <w:color w:val="auto"/>
          <w:sz w:val="24"/>
          <w:highlight w:val="none"/>
        </w:rPr>
        <w:t>，且对此次采购的结果无任何异议，请贵公司将该项谈判保证金给予办理退还，并退还到我单位以下账户中：</w:t>
      </w:r>
    </w:p>
    <w:p w14:paraId="481A968C">
      <w:pPr>
        <w:spacing w:line="360" w:lineRule="auto"/>
        <w:ind w:firstLine="660"/>
        <w:rPr>
          <w:rFonts w:ascii="宋体" w:hAnsi="宋体" w:cs="宋体"/>
          <w:color w:val="auto"/>
          <w:sz w:val="24"/>
          <w:highlight w:val="none"/>
        </w:rPr>
      </w:pPr>
      <w:r>
        <w:rPr>
          <w:rFonts w:hint="eastAsia" w:ascii="宋体" w:hAnsi="宋体" w:cs="宋体"/>
          <w:b/>
          <w:color w:val="auto"/>
          <w:sz w:val="24"/>
          <w:highlight w:val="none"/>
        </w:rPr>
        <w:t>单位名称：</w:t>
      </w:r>
      <w:r>
        <w:rPr>
          <w:rFonts w:hint="eastAsia" w:ascii="宋体" w:hAnsi="宋体" w:cs="宋体"/>
          <w:bCs/>
          <w:color w:val="auto"/>
          <w:sz w:val="24"/>
          <w:highlight w:val="none"/>
        </w:rPr>
        <w:t xml:space="preserve"> </w:t>
      </w:r>
    </w:p>
    <w:p w14:paraId="5D3736C2">
      <w:pPr>
        <w:spacing w:line="360" w:lineRule="auto"/>
        <w:ind w:firstLine="660"/>
        <w:rPr>
          <w:rFonts w:ascii="宋体" w:hAnsi="宋体" w:cs="宋体"/>
          <w:color w:val="auto"/>
          <w:sz w:val="24"/>
          <w:highlight w:val="none"/>
        </w:rPr>
      </w:pPr>
      <w:r>
        <w:rPr>
          <w:rFonts w:hint="eastAsia" w:ascii="宋体" w:hAnsi="宋体" w:cs="宋体"/>
          <w:b/>
          <w:color w:val="auto"/>
          <w:sz w:val="24"/>
          <w:highlight w:val="none"/>
        </w:rPr>
        <w:t>开户银行：</w:t>
      </w:r>
      <w:r>
        <w:rPr>
          <w:rFonts w:hint="eastAsia" w:ascii="宋体" w:hAnsi="宋体" w:cs="宋体"/>
          <w:color w:val="auto"/>
          <w:sz w:val="24"/>
          <w:highlight w:val="none"/>
        </w:rPr>
        <w:t xml:space="preserve">  </w:t>
      </w:r>
    </w:p>
    <w:p w14:paraId="6498489A">
      <w:pPr>
        <w:spacing w:line="360" w:lineRule="auto"/>
        <w:ind w:firstLine="660"/>
        <w:rPr>
          <w:rFonts w:ascii="宋体" w:hAnsi="宋体" w:cs="宋体"/>
          <w:color w:val="auto"/>
          <w:sz w:val="24"/>
          <w:highlight w:val="none"/>
        </w:rPr>
      </w:pPr>
      <w:r>
        <w:rPr>
          <w:rFonts w:hint="eastAsia" w:ascii="宋体" w:hAnsi="宋体" w:cs="宋体"/>
          <w:b/>
          <w:color w:val="auto"/>
          <w:sz w:val="24"/>
          <w:highlight w:val="none"/>
        </w:rPr>
        <w:t xml:space="preserve">银行账号： </w:t>
      </w:r>
    </w:p>
    <w:p w14:paraId="40A092F0">
      <w:pPr>
        <w:spacing w:line="360" w:lineRule="auto"/>
        <w:ind w:firstLine="660"/>
        <w:rPr>
          <w:rFonts w:ascii="宋体" w:hAnsi="宋体" w:cs="宋体"/>
          <w:color w:val="auto"/>
          <w:sz w:val="24"/>
          <w:highlight w:val="none"/>
        </w:rPr>
      </w:pPr>
      <w:r>
        <w:rPr>
          <w:rFonts w:hint="eastAsia" w:ascii="宋体" w:hAnsi="宋体" w:cs="宋体"/>
          <w:b/>
          <w:color w:val="auto"/>
          <w:sz w:val="24"/>
          <w:highlight w:val="none"/>
        </w:rPr>
        <w:t>开户地所属省份、市县</w:t>
      </w:r>
      <w:r>
        <w:rPr>
          <w:rFonts w:hint="eastAsia" w:ascii="宋体" w:hAnsi="宋体" w:cs="宋体"/>
          <w:color w:val="auto"/>
          <w:sz w:val="24"/>
          <w:highlight w:val="none"/>
        </w:rPr>
        <w:t xml:space="preserve">： </w:t>
      </w:r>
    </w:p>
    <w:p w14:paraId="4B47A89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53172B8">
      <w:pPr>
        <w:spacing w:line="360" w:lineRule="auto"/>
        <w:rPr>
          <w:rFonts w:ascii="宋体" w:hAnsi="宋体" w:cs="宋体"/>
          <w:color w:val="auto"/>
          <w:sz w:val="24"/>
          <w:highlight w:val="none"/>
        </w:rPr>
      </w:pPr>
      <w:r>
        <w:rPr>
          <w:rFonts w:hint="eastAsia" w:ascii="宋体" w:hAnsi="宋体" w:cs="宋体"/>
          <w:color w:val="auto"/>
          <w:sz w:val="24"/>
          <w:highlight w:val="none"/>
        </w:rPr>
        <w:t>供应商全称：</w:t>
      </w:r>
      <w:r>
        <w:rPr>
          <w:rFonts w:hint="eastAsia" w:ascii="宋体" w:hAnsi="宋体" w:cs="宋体"/>
          <w:bCs/>
          <w:color w:val="auto"/>
          <w:sz w:val="24"/>
          <w:highlight w:val="none"/>
        </w:rPr>
        <w:t xml:space="preserve">         </w:t>
      </w:r>
      <w:r>
        <w:rPr>
          <w:rFonts w:hint="eastAsia" w:ascii="宋体" w:hAnsi="宋体" w:cs="宋体"/>
          <w:color w:val="auto"/>
          <w:sz w:val="24"/>
          <w:highlight w:val="none"/>
        </w:rPr>
        <w:t>（加盖公章）</w:t>
      </w:r>
    </w:p>
    <w:p w14:paraId="22BE62C1">
      <w:pPr>
        <w:spacing w:line="360" w:lineRule="auto"/>
        <w:rPr>
          <w:rFonts w:ascii="宋体" w:hAnsi="宋体" w:cs="宋体"/>
          <w:color w:val="auto"/>
          <w:sz w:val="24"/>
          <w:highlight w:val="none"/>
        </w:rPr>
      </w:pPr>
      <w:r>
        <w:rPr>
          <w:rFonts w:hint="eastAsia" w:ascii="宋体" w:hAnsi="宋体" w:cs="宋体"/>
          <w:color w:val="auto"/>
          <w:sz w:val="24"/>
          <w:highlight w:val="none"/>
        </w:rPr>
        <w:t>时间：    年   月   日</w:t>
      </w:r>
    </w:p>
    <w:p w14:paraId="2B2F4D6B">
      <w:pPr>
        <w:spacing w:line="360" w:lineRule="auto"/>
        <w:rPr>
          <w:rFonts w:ascii="宋体" w:hAnsi="宋体" w:cs="宋体"/>
          <w:color w:val="auto"/>
          <w:sz w:val="24"/>
          <w:highlight w:val="none"/>
        </w:rPr>
      </w:pPr>
    </w:p>
    <w:p w14:paraId="41FF643F">
      <w:pPr>
        <w:spacing w:line="360" w:lineRule="auto"/>
        <w:rPr>
          <w:rFonts w:ascii="宋体" w:hAnsi="宋体" w:cs="宋体"/>
          <w:color w:val="auto"/>
          <w:sz w:val="24"/>
          <w:highlight w:val="none"/>
        </w:rPr>
      </w:pPr>
      <w:r>
        <w:rPr>
          <w:rFonts w:hint="eastAsia" w:ascii="宋体" w:hAnsi="宋体" w:cs="宋体"/>
          <w:b/>
          <w:bCs/>
          <w:color w:val="auto"/>
          <w:sz w:val="24"/>
          <w:highlight w:val="none"/>
        </w:rPr>
        <w:t>说明</w:t>
      </w:r>
      <w:r>
        <w:rPr>
          <w:rFonts w:hint="eastAsia" w:ascii="宋体" w:hAnsi="宋体" w:cs="宋体"/>
          <w:color w:val="auto"/>
          <w:sz w:val="24"/>
          <w:highlight w:val="none"/>
        </w:rPr>
        <w:t>：退谈判保证金申请函可提前做出，并在开标当天递交给采购代理机构工作人员，以便发布成交通知书后退还，也可在成交通知书发布后递交。</w:t>
      </w:r>
    </w:p>
    <w:p w14:paraId="171AA09D">
      <w:pPr>
        <w:spacing w:line="360" w:lineRule="auto"/>
        <w:rPr>
          <w:rFonts w:ascii="宋体" w:hAnsi="宋体" w:cs="宋体"/>
          <w:color w:val="auto"/>
          <w:sz w:val="24"/>
          <w:highlight w:val="none"/>
        </w:rPr>
      </w:pPr>
      <w:r>
        <w:rPr>
          <w:rFonts w:hint="eastAsia" w:ascii="宋体" w:hAnsi="宋体" w:cs="宋体"/>
          <w:color w:val="auto"/>
          <w:sz w:val="24"/>
          <w:highlight w:val="none"/>
        </w:rPr>
        <w:t>未成交的供应商的谈判保证金于成交通知书发出后退回（无息）；成交供应商按要求与采购人签署合同并将合同交采购代理机构后可申请退回其谈判保证金（无息）；成交供应商需提交成交合同原件或复印件（复印件须加盖公章）。</w:t>
      </w:r>
    </w:p>
    <w:p w14:paraId="15F67278">
      <w:pPr>
        <w:spacing w:line="360" w:lineRule="auto"/>
        <w:rPr>
          <w:rFonts w:ascii="宋体" w:hAnsi="宋体" w:cs="宋体"/>
          <w:color w:val="auto"/>
          <w:sz w:val="32"/>
          <w:szCs w:val="32"/>
          <w:highlight w:val="none"/>
        </w:rPr>
      </w:pPr>
    </w:p>
    <w:p w14:paraId="3828E292">
      <w:pPr>
        <w:spacing w:line="520" w:lineRule="exact"/>
        <w:rPr>
          <w:rFonts w:ascii="宋体" w:hAnsi="宋体" w:cs="宋体"/>
          <w:color w:val="auto"/>
          <w:sz w:val="32"/>
          <w:szCs w:val="32"/>
          <w:highlight w:val="none"/>
        </w:rPr>
      </w:pPr>
    </w:p>
    <w:p w14:paraId="118C31DC">
      <w:pPr>
        <w:spacing w:line="520" w:lineRule="exact"/>
        <w:rPr>
          <w:rFonts w:ascii="宋体" w:hAnsi="宋体" w:cs="宋体"/>
          <w:color w:val="auto"/>
          <w:sz w:val="32"/>
          <w:szCs w:val="32"/>
          <w:highlight w:val="none"/>
        </w:rPr>
      </w:pPr>
    </w:p>
    <w:p w14:paraId="0F19CCAC">
      <w:pPr>
        <w:spacing w:line="520" w:lineRule="exact"/>
        <w:rPr>
          <w:rFonts w:ascii="宋体" w:hAnsi="宋体" w:cs="宋体"/>
          <w:color w:val="auto"/>
          <w:sz w:val="32"/>
          <w:szCs w:val="32"/>
          <w:highlight w:val="none"/>
        </w:rPr>
      </w:pPr>
    </w:p>
    <w:p w14:paraId="08D61655">
      <w:pPr>
        <w:autoSpaceDE w:val="0"/>
        <w:autoSpaceDN w:val="0"/>
        <w:spacing w:line="300" w:lineRule="auto"/>
        <w:rPr>
          <w:rFonts w:ascii="宋体" w:hAnsi="宋体" w:cs="宋体"/>
          <w:color w:val="auto"/>
          <w:szCs w:val="21"/>
          <w:highlight w:val="none"/>
        </w:rPr>
      </w:pPr>
    </w:p>
    <w:p w14:paraId="54DDFEBC">
      <w:pPr>
        <w:pStyle w:val="2"/>
        <w:numPr>
          <w:ilvl w:val="0"/>
          <w:numId w:val="2"/>
        </w:numPr>
        <w:spacing w:line="52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bookmarkStart w:id="76" w:name="_Toc19781"/>
      <w:r>
        <w:rPr>
          <w:rFonts w:hint="eastAsia" w:ascii="宋体" w:hAnsi="宋体" w:cs="宋体"/>
          <w:color w:val="auto"/>
          <w:highlight w:val="none"/>
        </w:rPr>
        <w:t>合同文本</w:t>
      </w:r>
      <w:bookmarkEnd w:id="76"/>
    </w:p>
    <w:p w14:paraId="5019D974">
      <w:pPr>
        <w:rPr>
          <w:rFonts w:ascii="宋体" w:hAnsi="宋体" w:cs="宋体"/>
          <w:color w:val="auto"/>
          <w:highlight w:val="none"/>
        </w:rPr>
      </w:pPr>
    </w:p>
    <w:p w14:paraId="207EBCD2">
      <w:pPr>
        <w:pStyle w:val="11"/>
        <w:rPr>
          <w:rFonts w:ascii="宋体" w:hAnsi="宋体" w:cs="宋体"/>
          <w:color w:val="auto"/>
          <w:highlight w:val="none"/>
        </w:rPr>
      </w:pPr>
    </w:p>
    <w:p w14:paraId="52161D73">
      <w:pPr>
        <w:pStyle w:val="11"/>
        <w:rPr>
          <w:rFonts w:ascii="宋体" w:hAnsi="宋体" w:cs="宋体"/>
          <w:color w:val="auto"/>
          <w:highlight w:val="none"/>
        </w:rPr>
      </w:pPr>
    </w:p>
    <w:p w14:paraId="6FE88AC7">
      <w:pPr>
        <w:pStyle w:val="11"/>
        <w:rPr>
          <w:rFonts w:ascii="宋体" w:hAnsi="宋体" w:cs="宋体"/>
          <w:color w:val="auto"/>
          <w:highlight w:val="none"/>
        </w:rPr>
      </w:pPr>
    </w:p>
    <w:p w14:paraId="0BB27582">
      <w:pPr>
        <w:pStyle w:val="14"/>
        <w:jc w:val="center"/>
        <w:rPr>
          <w:rFonts w:hAnsi="宋体" w:cs="宋体"/>
          <w:bCs/>
          <w:color w:val="auto"/>
          <w:sz w:val="72"/>
          <w:szCs w:val="72"/>
          <w:highlight w:val="none"/>
        </w:rPr>
      </w:pPr>
      <w:r>
        <w:rPr>
          <w:rFonts w:hint="eastAsia" w:hAnsi="宋体" w:cs="宋体"/>
          <w:bCs/>
          <w:color w:val="auto"/>
          <w:sz w:val="72"/>
          <w:szCs w:val="72"/>
          <w:highlight w:val="none"/>
        </w:rPr>
        <w:t>采购合同</w:t>
      </w:r>
    </w:p>
    <w:p w14:paraId="744C9BB7">
      <w:pPr>
        <w:pStyle w:val="14"/>
        <w:rPr>
          <w:rFonts w:hAnsi="宋体" w:cs="宋体"/>
          <w:color w:val="auto"/>
          <w:highlight w:val="none"/>
        </w:rPr>
      </w:pPr>
    </w:p>
    <w:p w14:paraId="66F17EBC">
      <w:pPr>
        <w:pStyle w:val="14"/>
        <w:rPr>
          <w:rFonts w:hAnsi="宋体" w:cs="宋体"/>
          <w:color w:val="auto"/>
          <w:highlight w:val="none"/>
        </w:rPr>
      </w:pPr>
    </w:p>
    <w:p w14:paraId="58CF6B0C">
      <w:pPr>
        <w:pStyle w:val="14"/>
        <w:rPr>
          <w:rFonts w:hAnsi="宋体" w:cs="宋体"/>
          <w:color w:val="auto"/>
          <w:highlight w:val="none"/>
        </w:rPr>
      </w:pPr>
    </w:p>
    <w:p w14:paraId="7D3BB024">
      <w:pPr>
        <w:pStyle w:val="14"/>
        <w:rPr>
          <w:rFonts w:hAnsi="宋体" w:cs="宋体"/>
          <w:color w:val="auto"/>
          <w:highlight w:val="none"/>
        </w:rPr>
      </w:pPr>
    </w:p>
    <w:p w14:paraId="53671815">
      <w:pPr>
        <w:pStyle w:val="14"/>
        <w:rPr>
          <w:rFonts w:hAnsi="宋体" w:cs="宋体"/>
          <w:color w:val="auto"/>
          <w:highlight w:val="none"/>
        </w:rPr>
      </w:pPr>
    </w:p>
    <w:p w14:paraId="32E9013F">
      <w:pPr>
        <w:pStyle w:val="14"/>
        <w:rPr>
          <w:rFonts w:hAnsi="宋体" w:cs="宋体"/>
          <w:color w:val="auto"/>
          <w:highlight w:val="none"/>
        </w:rPr>
      </w:pPr>
    </w:p>
    <w:p w14:paraId="7A319362">
      <w:pPr>
        <w:pStyle w:val="14"/>
        <w:rPr>
          <w:rFonts w:hAnsi="宋体" w:cs="宋体"/>
          <w:color w:val="auto"/>
          <w:highlight w:val="none"/>
        </w:rPr>
      </w:pPr>
    </w:p>
    <w:p w14:paraId="317B9CD6">
      <w:pPr>
        <w:pStyle w:val="14"/>
        <w:ind w:firstLine="1584" w:firstLineChars="495"/>
        <w:rPr>
          <w:rFonts w:hAnsi="宋体" w:cs="宋体"/>
          <w:bCs/>
          <w:color w:val="auto"/>
          <w:sz w:val="32"/>
          <w:szCs w:val="32"/>
          <w:highlight w:val="none"/>
          <w:u w:val="single"/>
        </w:rPr>
      </w:pPr>
      <w:r>
        <w:rPr>
          <w:rFonts w:hint="eastAsia" w:hAnsi="宋体" w:cs="宋体"/>
          <w:bCs/>
          <w:color w:val="auto"/>
          <w:sz w:val="32"/>
          <w:szCs w:val="32"/>
          <w:highlight w:val="none"/>
        </w:rPr>
        <w:t>合同名称：</w:t>
      </w:r>
      <w:r>
        <w:rPr>
          <w:rFonts w:hint="eastAsia" w:hAnsi="宋体" w:cs="宋体"/>
          <w:bCs/>
          <w:color w:val="auto"/>
          <w:sz w:val="32"/>
          <w:szCs w:val="32"/>
          <w:highlight w:val="none"/>
          <w:u w:val="single"/>
        </w:rPr>
        <w:t xml:space="preserve">                    </w:t>
      </w:r>
    </w:p>
    <w:p w14:paraId="5169BFA8">
      <w:pPr>
        <w:pStyle w:val="14"/>
        <w:ind w:firstLine="1584" w:firstLineChars="495"/>
        <w:rPr>
          <w:rFonts w:hAnsi="宋体" w:cs="宋体"/>
          <w:bCs/>
          <w:color w:val="auto"/>
          <w:sz w:val="32"/>
          <w:szCs w:val="32"/>
          <w:highlight w:val="none"/>
          <w:u w:val="single"/>
        </w:rPr>
      </w:pPr>
    </w:p>
    <w:p w14:paraId="63D09E1B">
      <w:pPr>
        <w:pStyle w:val="14"/>
        <w:ind w:firstLine="1584" w:firstLineChars="495"/>
        <w:rPr>
          <w:rFonts w:hAnsi="宋体" w:cs="宋体"/>
          <w:bCs/>
          <w:color w:val="auto"/>
          <w:sz w:val="32"/>
          <w:szCs w:val="32"/>
          <w:highlight w:val="none"/>
          <w:u w:val="single"/>
        </w:rPr>
      </w:pPr>
      <w:r>
        <w:rPr>
          <w:rFonts w:hint="eastAsia" w:hAnsi="宋体" w:cs="宋体"/>
          <w:bCs/>
          <w:color w:val="auto"/>
          <w:sz w:val="32"/>
          <w:szCs w:val="32"/>
          <w:highlight w:val="none"/>
        </w:rPr>
        <w:t>合同编号：</w:t>
      </w:r>
      <w:r>
        <w:rPr>
          <w:rFonts w:hint="eastAsia" w:hAnsi="宋体" w:cs="宋体"/>
          <w:bCs/>
          <w:color w:val="auto"/>
          <w:sz w:val="32"/>
          <w:szCs w:val="32"/>
          <w:highlight w:val="none"/>
          <w:u w:val="single"/>
        </w:rPr>
        <w:t xml:space="preserve">                    </w:t>
      </w:r>
    </w:p>
    <w:p w14:paraId="18168807">
      <w:pPr>
        <w:pStyle w:val="14"/>
        <w:jc w:val="center"/>
        <w:rPr>
          <w:rFonts w:hAnsi="宋体" w:cs="宋体"/>
          <w:bCs/>
          <w:color w:val="auto"/>
          <w:highlight w:val="none"/>
        </w:rPr>
      </w:pPr>
    </w:p>
    <w:p w14:paraId="27AACB85">
      <w:pPr>
        <w:pStyle w:val="14"/>
        <w:jc w:val="center"/>
        <w:rPr>
          <w:rFonts w:hAnsi="宋体" w:cs="宋体"/>
          <w:bCs/>
          <w:color w:val="auto"/>
          <w:highlight w:val="none"/>
        </w:rPr>
      </w:pPr>
    </w:p>
    <w:p w14:paraId="6EA9D5E9">
      <w:pPr>
        <w:pStyle w:val="14"/>
        <w:jc w:val="center"/>
        <w:rPr>
          <w:rFonts w:hAnsi="宋体" w:cs="宋体"/>
          <w:bCs/>
          <w:color w:val="auto"/>
          <w:highlight w:val="none"/>
        </w:rPr>
      </w:pPr>
    </w:p>
    <w:p w14:paraId="7F93BABE">
      <w:pPr>
        <w:pStyle w:val="14"/>
        <w:jc w:val="center"/>
        <w:rPr>
          <w:rFonts w:hAnsi="宋体" w:cs="宋体"/>
          <w:bCs/>
          <w:color w:val="auto"/>
          <w:highlight w:val="none"/>
        </w:rPr>
      </w:pPr>
    </w:p>
    <w:p w14:paraId="43879B03">
      <w:pPr>
        <w:pStyle w:val="14"/>
        <w:jc w:val="center"/>
        <w:rPr>
          <w:rFonts w:hAnsi="宋体" w:cs="宋体"/>
          <w:bCs/>
          <w:color w:val="auto"/>
          <w:highlight w:val="none"/>
        </w:rPr>
      </w:pPr>
    </w:p>
    <w:p w14:paraId="306A9187">
      <w:pPr>
        <w:pStyle w:val="14"/>
        <w:spacing w:line="340" w:lineRule="exact"/>
        <w:ind w:firstLine="1584" w:firstLineChars="495"/>
        <w:rPr>
          <w:rFonts w:hAnsi="宋体" w:cs="宋体"/>
          <w:bCs/>
          <w:color w:val="auto"/>
          <w:sz w:val="32"/>
          <w:szCs w:val="32"/>
          <w:highlight w:val="none"/>
        </w:rPr>
      </w:pPr>
      <w:r>
        <w:rPr>
          <w:rFonts w:hint="eastAsia" w:hAnsi="宋体" w:cs="宋体"/>
          <w:bCs/>
          <w:color w:val="auto"/>
          <w:sz w:val="32"/>
          <w:szCs w:val="32"/>
          <w:highlight w:val="none"/>
        </w:rPr>
        <w:t>采购单位（甲方）</w:t>
      </w:r>
      <w:r>
        <w:rPr>
          <w:rFonts w:hint="eastAsia" w:hAnsi="宋体" w:cs="宋体"/>
          <w:bCs/>
          <w:color w:val="auto"/>
          <w:sz w:val="32"/>
          <w:szCs w:val="32"/>
          <w:highlight w:val="none"/>
          <w:u w:val="single"/>
        </w:rPr>
        <w:t xml:space="preserve">                    </w:t>
      </w:r>
    </w:p>
    <w:p w14:paraId="24C908E9">
      <w:pPr>
        <w:pStyle w:val="14"/>
        <w:spacing w:line="340" w:lineRule="exact"/>
        <w:ind w:firstLine="1584" w:firstLineChars="495"/>
        <w:rPr>
          <w:rFonts w:hAnsi="宋体" w:cs="宋体"/>
          <w:bCs/>
          <w:color w:val="auto"/>
          <w:sz w:val="32"/>
          <w:szCs w:val="32"/>
          <w:highlight w:val="none"/>
        </w:rPr>
      </w:pPr>
    </w:p>
    <w:p w14:paraId="363B9812">
      <w:pPr>
        <w:pStyle w:val="14"/>
        <w:spacing w:line="340" w:lineRule="exact"/>
        <w:rPr>
          <w:rFonts w:hAnsi="宋体" w:cs="宋体"/>
          <w:bCs/>
          <w:color w:val="auto"/>
          <w:sz w:val="32"/>
          <w:szCs w:val="32"/>
          <w:highlight w:val="none"/>
        </w:rPr>
      </w:pPr>
    </w:p>
    <w:p w14:paraId="5AB16629">
      <w:pPr>
        <w:pStyle w:val="14"/>
        <w:spacing w:line="340" w:lineRule="exact"/>
        <w:ind w:firstLine="1584" w:firstLineChars="495"/>
        <w:rPr>
          <w:rFonts w:hAnsi="宋体" w:cs="宋体"/>
          <w:bCs/>
          <w:color w:val="auto"/>
          <w:sz w:val="32"/>
          <w:szCs w:val="32"/>
          <w:highlight w:val="none"/>
        </w:rPr>
      </w:pPr>
      <w:r>
        <w:rPr>
          <w:rFonts w:hint="eastAsia" w:hAnsi="宋体" w:cs="宋体"/>
          <w:bCs/>
          <w:color w:val="auto"/>
          <w:sz w:val="32"/>
          <w:szCs w:val="32"/>
          <w:highlight w:val="none"/>
        </w:rPr>
        <w:t>供 应 商（乙方）</w:t>
      </w:r>
      <w:r>
        <w:rPr>
          <w:rFonts w:hint="eastAsia" w:hAnsi="宋体" w:cs="宋体"/>
          <w:bCs/>
          <w:color w:val="auto"/>
          <w:sz w:val="32"/>
          <w:szCs w:val="32"/>
          <w:highlight w:val="none"/>
          <w:u w:val="single"/>
        </w:rPr>
        <w:t xml:space="preserve">                   </w:t>
      </w:r>
    </w:p>
    <w:p w14:paraId="16B51A71">
      <w:pPr>
        <w:pStyle w:val="14"/>
        <w:spacing w:line="340" w:lineRule="exact"/>
        <w:ind w:firstLine="990" w:firstLineChars="495"/>
        <w:rPr>
          <w:rFonts w:hAnsi="宋体" w:cs="宋体"/>
          <w:bCs/>
          <w:color w:val="auto"/>
          <w:highlight w:val="none"/>
        </w:rPr>
      </w:pPr>
      <w:r>
        <w:rPr>
          <w:rFonts w:hint="eastAsia" w:hAnsi="宋体" w:cs="宋体"/>
          <w:bCs/>
          <w:color w:val="auto"/>
          <w:highlight w:val="none"/>
        </w:rPr>
        <w:t xml:space="preserve">     </w:t>
      </w:r>
    </w:p>
    <w:p w14:paraId="0680F04B">
      <w:pPr>
        <w:jc w:val="center"/>
        <w:rPr>
          <w:rFonts w:ascii="宋体" w:hAnsi="宋体" w:cs="宋体"/>
          <w:color w:val="auto"/>
          <w:highlight w:val="none"/>
        </w:rPr>
      </w:pPr>
      <w:r>
        <w:rPr>
          <w:rFonts w:hint="eastAsia" w:ascii="宋体" w:hAnsi="宋体" w:cs="宋体"/>
          <w:b/>
          <w:bCs/>
          <w:color w:val="auto"/>
          <w:sz w:val="44"/>
          <w:highlight w:val="none"/>
        </w:rPr>
        <w:br w:type="page"/>
      </w:r>
      <w:r>
        <w:rPr>
          <w:rFonts w:hint="eastAsia" w:ascii="宋体" w:hAnsi="宋体" w:cs="宋体"/>
          <w:b/>
          <w:bCs/>
          <w:color w:val="auto"/>
          <w:sz w:val="32"/>
          <w:szCs w:val="32"/>
          <w:highlight w:val="none"/>
        </w:rPr>
        <w:t>《数控车床实训室升级扩建项目采购合同》</w:t>
      </w:r>
    </w:p>
    <w:p w14:paraId="2E8A7681">
      <w:pPr>
        <w:wordWrap w:val="0"/>
        <w:spacing w:line="360" w:lineRule="auto"/>
        <w:ind w:right="800"/>
        <w:jc w:val="right"/>
        <w:rPr>
          <w:rFonts w:ascii="宋体" w:hAnsi="宋体" w:cs="宋体"/>
          <w:bCs/>
          <w:color w:val="auto"/>
          <w:szCs w:val="21"/>
          <w:highlight w:val="none"/>
          <w:u w:val="single"/>
        </w:rPr>
      </w:pPr>
      <w:r>
        <w:rPr>
          <w:rFonts w:hint="eastAsia" w:ascii="宋体" w:hAnsi="宋体" w:cs="宋体"/>
          <w:bCs/>
          <w:color w:val="auto"/>
          <w:szCs w:val="21"/>
          <w:highlight w:val="none"/>
        </w:rPr>
        <w:t xml:space="preserve">            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3EE081E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广西工业职业技术学院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DDF74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07F3E50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4E26DCE5">
      <w:pPr>
        <w:spacing w:line="360" w:lineRule="auto"/>
        <w:ind w:firstLine="420" w:firstLineChars="200"/>
        <w:rPr>
          <w:rFonts w:ascii="宋体" w:hAnsi="宋体" w:cs="宋体"/>
          <w:color w:val="auto"/>
          <w:szCs w:val="21"/>
          <w:highlight w:val="none"/>
        </w:rPr>
      </w:pPr>
    </w:p>
    <w:p w14:paraId="4A7B3B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根据《中华人民共和国民法典》等法律法规规定，按照谈判文件规定条款和乙方响应文件及其承诺，甲乙双方签订本合同。</w:t>
      </w:r>
    </w:p>
    <w:p w14:paraId="62D423F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69AAEC7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1.供货一览表</w:t>
      </w:r>
    </w:p>
    <w:tbl>
      <w:tblPr>
        <w:tblStyle w:val="2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095"/>
        <w:gridCol w:w="1145"/>
      </w:tblGrid>
      <w:tr w14:paraId="51F0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2EDE072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33" w:type="dxa"/>
            <w:vAlign w:val="center"/>
          </w:tcPr>
          <w:p w14:paraId="5281282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1059" w:type="dxa"/>
            <w:vAlign w:val="center"/>
          </w:tcPr>
          <w:p w14:paraId="48CC778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商标品牌</w:t>
            </w:r>
          </w:p>
        </w:tc>
        <w:tc>
          <w:tcPr>
            <w:tcW w:w="1233" w:type="dxa"/>
            <w:vAlign w:val="center"/>
          </w:tcPr>
          <w:p w14:paraId="74D5086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210" w:type="dxa"/>
            <w:vAlign w:val="center"/>
          </w:tcPr>
          <w:p w14:paraId="1918BE5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w:t>
            </w:r>
          </w:p>
        </w:tc>
        <w:tc>
          <w:tcPr>
            <w:tcW w:w="737" w:type="dxa"/>
            <w:vAlign w:val="center"/>
          </w:tcPr>
          <w:p w14:paraId="799947C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35" w:type="dxa"/>
            <w:vAlign w:val="center"/>
          </w:tcPr>
          <w:p w14:paraId="564B082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095" w:type="dxa"/>
            <w:vAlign w:val="center"/>
          </w:tcPr>
          <w:p w14:paraId="0C73151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145" w:type="dxa"/>
            <w:vAlign w:val="center"/>
          </w:tcPr>
          <w:p w14:paraId="4B21889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金额（元）</w:t>
            </w:r>
          </w:p>
        </w:tc>
      </w:tr>
      <w:tr w14:paraId="74F8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E34B44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3" w:type="dxa"/>
            <w:vAlign w:val="center"/>
          </w:tcPr>
          <w:p w14:paraId="75A818E4">
            <w:pPr>
              <w:snapToGrid w:val="0"/>
              <w:spacing w:line="360" w:lineRule="auto"/>
              <w:jc w:val="center"/>
              <w:rPr>
                <w:rFonts w:ascii="宋体" w:hAnsi="宋体" w:cs="宋体"/>
                <w:color w:val="auto"/>
                <w:szCs w:val="21"/>
                <w:highlight w:val="none"/>
              </w:rPr>
            </w:pPr>
          </w:p>
        </w:tc>
        <w:tc>
          <w:tcPr>
            <w:tcW w:w="1059" w:type="dxa"/>
            <w:vAlign w:val="center"/>
          </w:tcPr>
          <w:p w14:paraId="63E7B779">
            <w:pPr>
              <w:snapToGrid w:val="0"/>
              <w:spacing w:line="360" w:lineRule="auto"/>
              <w:jc w:val="center"/>
              <w:rPr>
                <w:rFonts w:ascii="宋体" w:hAnsi="宋体" w:cs="宋体"/>
                <w:color w:val="auto"/>
                <w:szCs w:val="21"/>
                <w:highlight w:val="none"/>
              </w:rPr>
            </w:pPr>
          </w:p>
        </w:tc>
        <w:tc>
          <w:tcPr>
            <w:tcW w:w="1233" w:type="dxa"/>
            <w:vAlign w:val="center"/>
          </w:tcPr>
          <w:p w14:paraId="77B67A53">
            <w:pPr>
              <w:snapToGrid w:val="0"/>
              <w:spacing w:line="360" w:lineRule="auto"/>
              <w:jc w:val="center"/>
              <w:rPr>
                <w:rFonts w:ascii="宋体" w:hAnsi="宋体" w:cs="宋体"/>
                <w:color w:val="auto"/>
                <w:szCs w:val="21"/>
                <w:highlight w:val="none"/>
              </w:rPr>
            </w:pPr>
          </w:p>
        </w:tc>
        <w:tc>
          <w:tcPr>
            <w:tcW w:w="1210" w:type="dxa"/>
          </w:tcPr>
          <w:p w14:paraId="752BD712">
            <w:pPr>
              <w:snapToGrid w:val="0"/>
              <w:spacing w:line="360" w:lineRule="auto"/>
              <w:jc w:val="center"/>
              <w:rPr>
                <w:rFonts w:ascii="宋体" w:hAnsi="宋体" w:cs="宋体"/>
                <w:color w:val="auto"/>
                <w:szCs w:val="21"/>
                <w:highlight w:val="none"/>
              </w:rPr>
            </w:pPr>
          </w:p>
        </w:tc>
        <w:tc>
          <w:tcPr>
            <w:tcW w:w="737" w:type="dxa"/>
          </w:tcPr>
          <w:p w14:paraId="5E304E05">
            <w:pPr>
              <w:snapToGrid w:val="0"/>
              <w:spacing w:line="360" w:lineRule="auto"/>
              <w:jc w:val="center"/>
              <w:rPr>
                <w:rFonts w:ascii="宋体" w:hAnsi="宋体" w:cs="宋体"/>
                <w:color w:val="auto"/>
                <w:szCs w:val="21"/>
                <w:highlight w:val="none"/>
              </w:rPr>
            </w:pPr>
          </w:p>
        </w:tc>
        <w:tc>
          <w:tcPr>
            <w:tcW w:w="735" w:type="dxa"/>
          </w:tcPr>
          <w:p w14:paraId="05BFF2D0">
            <w:pPr>
              <w:snapToGrid w:val="0"/>
              <w:spacing w:line="360" w:lineRule="auto"/>
              <w:jc w:val="center"/>
              <w:rPr>
                <w:rFonts w:ascii="宋体" w:hAnsi="宋体" w:cs="宋体"/>
                <w:color w:val="auto"/>
                <w:szCs w:val="21"/>
                <w:highlight w:val="none"/>
              </w:rPr>
            </w:pPr>
          </w:p>
        </w:tc>
        <w:tc>
          <w:tcPr>
            <w:tcW w:w="1095" w:type="dxa"/>
            <w:vAlign w:val="center"/>
          </w:tcPr>
          <w:p w14:paraId="0D3CF865">
            <w:pPr>
              <w:snapToGrid w:val="0"/>
              <w:spacing w:line="360" w:lineRule="auto"/>
              <w:jc w:val="center"/>
              <w:rPr>
                <w:rFonts w:ascii="宋体" w:hAnsi="宋体" w:cs="宋体"/>
                <w:color w:val="auto"/>
                <w:szCs w:val="21"/>
                <w:highlight w:val="none"/>
              </w:rPr>
            </w:pPr>
          </w:p>
        </w:tc>
        <w:tc>
          <w:tcPr>
            <w:tcW w:w="1145" w:type="dxa"/>
            <w:vAlign w:val="center"/>
          </w:tcPr>
          <w:p w14:paraId="6678F172">
            <w:pPr>
              <w:snapToGrid w:val="0"/>
              <w:spacing w:line="360" w:lineRule="auto"/>
              <w:jc w:val="center"/>
              <w:rPr>
                <w:rFonts w:ascii="宋体" w:hAnsi="宋体" w:cs="宋体"/>
                <w:color w:val="auto"/>
                <w:szCs w:val="21"/>
                <w:highlight w:val="none"/>
              </w:rPr>
            </w:pPr>
          </w:p>
        </w:tc>
      </w:tr>
      <w:tr w14:paraId="5E60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3D1BBB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33" w:type="dxa"/>
            <w:vAlign w:val="center"/>
          </w:tcPr>
          <w:p w14:paraId="0A5CC2CB">
            <w:pPr>
              <w:snapToGrid w:val="0"/>
              <w:spacing w:line="360" w:lineRule="auto"/>
              <w:jc w:val="center"/>
              <w:rPr>
                <w:rFonts w:ascii="宋体" w:hAnsi="宋体" w:cs="宋体"/>
                <w:color w:val="auto"/>
                <w:szCs w:val="21"/>
                <w:highlight w:val="none"/>
              </w:rPr>
            </w:pPr>
          </w:p>
        </w:tc>
        <w:tc>
          <w:tcPr>
            <w:tcW w:w="1059" w:type="dxa"/>
            <w:vAlign w:val="center"/>
          </w:tcPr>
          <w:p w14:paraId="617A0D10">
            <w:pPr>
              <w:snapToGrid w:val="0"/>
              <w:spacing w:line="360" w:lineRule="auto"/>
              <w:jc w:val="center"/>
              <w:rPr>
                <w:rFonts w:ascii="宋体" w:hAnsi="宋体" w:cs="宋体"/>
                <w:color w:val="auto"/>
                <w:szCs w:val="21"/>
                <w:highlight w:val="none"/>
              </w:rPr>
            </w:pPr>
          </w:p>
        </w:tc>
        <w:tc>
          <w:tcPr>
            <w:tcW w:w="1233" w:type="dxa"/>
            <w:vAlign w:val="center"/>
          </w:tcPr>
          <w:p w14:paraId="2CFB91B8">
            <w:pPr>
              <w:snapToGrid w:val="0"/>
              <w:spacing w:line="360" w:lineRule="auto"/>
              <w:jc w:val="center"/>
              <w:rPr>
                <w:rFonts w:ascii="宋体" w:hAnsi="宋体" w:cs="宋体"/>
                <w:color w:val="auto"/>
                <w:szCs w:val="21"/>
                <w:highlight w:val="none"/>
              </w:rPr>
            </w:pPr>
          </w:p>
        </w:tc>
        <w:tc>
          <w:tcPr>
            <w:tcW w:w="1210" w:type="dxa"/>
          </w:tcPr>
          <w:p w14:paraId="3328EC88">
            <w:pPr>
              <w:snapToGrid w:val="0"/>
              <w:spacing w:line="360" w:lineRule="auto"/>
              <w:jc w:val="center"/>
              <w:rPr>
                <w:rFonts w:ascii="宋体" w:hAnsi="宋体" w:cs="宋体"/>
                <w:color w:val="auto"/>
                <w:szCs w:val="21"/>
                <w:highlight w:val="none"/>
              </w:rPr>
            </w:pPr>
          </w:p>
        </w:tc>
        <w:tc>
          <w:tcPr>
            <w:tcW w:w="737" w:type="dxa"/>
          </w:tcPr>
          <w:p w14:paraId="640F77B3">
            <w:pPr>
              <w:snapToGrid w:val="0"/>
              <w:spacing w:line="360" w:lineRule="auto"/>
              <w:jc w:val="center"/>
              <w:rPr>
                <w:rFonts w:ascii="宋体" w:hAnsi="宋体" w:cs="宋体"/>
                <w:color w:val="auto"/>
                <w:szCs w:val="21"/>
                <w:highlight w:val="none"/>
              </w:rPr>
            </w:pPr>
          </w:p>
        </w:tc>
        <w:tc>
          <w:tcPr>
            <w:tcW w:w="735" w:type="dxa"/>
          </w:tcPr>
          <w:p w14:paraId="550CE931">
            <w:pPr>
              <w:snapToGrid w:val="0"/>
              <w:spacing w:line="360" w:lineRule="auto"/>
              <w:jc w:val="center"/>
              <w:rPr>
                <w:rFonts w:ascii="宋体" w:hAnsi="宋体" w:cs="宋体"/>
                <w:color w:val="auto"/>
                <w:szCs w:val="21"/>
                <w:highlight w:val="none"/>
              </w:rPr>
            </w:pPr>
          </w:p>
        </w:tc>
        <w:tc>
          <w:tcPr>
            <w:tcW w:w="1095" w:type="dxa"/>
            <w:vAlign w:val="center"/>
          </w:tcPr>
          <w:p w14:paraId="66D1E6B4">
            <w:pPr>
              <w:snapToGrid w:val="0"/>
              <w:spacing w:line="360" w:lineRule="auto"/>
              <w:jc w:val="center"/>
              <w:rPr>
                <w:rFonts w:ascii="宋体" w:hAnsi="宋体" w:cs="宋体"/>
                <w:color w:val="auto"/>
                <w:szCs w:val="21"/>
                <w:highlight w:val="none"/>
              </w:rPr>
            </w:pPr>
          </w:p>
        </w:tc>
        <w:tc>
          <w:tcPr>
            <w:tcW w:w="1145" w:type="dxa"/>
            <w:vAlign w:val="center"/>
          </w:tcPr>
          <w:p w14:paraId="05E81D94">
            <w:pPr>
              <w:snapToGrid w:val="0"/>
              <w:spacing w:line="360" w:lineRule="auto"/>
              <w:jc w:val="center"/>
              <w:rPr>
                <w:rFonts w:ascii="宋体" w:hAnsi="宋体" w:cs="宋体"/>
                <w:color w:val="auto"/>
                <w:szCs w:val="21"/>
                <w:highlight w:val="none"/>
              </w:rPr>
            </w:pPr>
          </w:p>
        </w:tc>
      </w:tr>
      <w:tr w14:paraId="2A8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68EA376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233" w:type="dxa"/>
            <w:vAlign w:val="center"/>
          </w:tcPr>
          <w:p w14:paraId="4EBBE422">
            <w:pPr>
              <w:snapToGrid w:val="0"/>
              <w:spacing w:line="360" w:lineRule="auto"/>
              <w:jc w:val="center"/>
              <w:rPr>
                <w:rFonts w:ascii="宋体" w:hAnsi="宋体" w:cs="宋体"/>
                <w:color w:val="auto"/>
                <w:szCs w:val="21"/>
                <w:highlight w:val="none"/>
              </w:rPr>
            </w:pPr>
          </w:p>
        </w:tc>
        <w:tc>
          <w:tcPr>
            <w:tcW w:w="1059" w:type="dxa"/>
            <w:vAlign w:val="center"/>
          </w:tcPr>
          <w:p w14:paraId="73116E5E">
            <w:pPr>
              <w:snapToGrid w:val="0"/>
              <w:spacing w:line="360" w:lineRule="auto"/>
              <w:jc w:val="center"/>
              <w:rPr>
                <w:rFonts w:ascii="宋体" w:hAnsi="宋体" w:cs="宋体"/>
                <w:color w:val="auto"/>
                <w:szCs w:val="21"/>
                <w:highlight w:val="none"/>
              </w:rPr>
            </w:pPr>
          </w:p>
        </w:tc>
        <w:tc>
          <w:tcPr>
            <w:tcW w:w="1233" w:type="dxa"/>
            <w:vAlign w:val="center"/>
          </w:tcPr>
          <w:p w14:paraId="7C66E428">
            <w:pPr>
              <w:snapToGrid w:val="0"/>
              <w:spacing w:line="360" w:lineRule="auto"/>
              <w:jc w:val="center"/>
              <w:rPr>
                <w:rFonts w:ascii="宋体" w:hAnsi="宋体" w:cs="宋体"/>
                <w:color w:val="auto"/>
                <w:szCs w:val="21"/>
                <w:highlight w:val="none"/>
              </w:rPr>
            </w:pPr>
          </w:p>
        </w:tc>
        <w:tc>
          <w:tcPr>
            <w:tcW w:w="1210" w:type="dxa"/>
          </w:tcPr>
          <w:p w14:paraId="183CF583">
            <w:pPr>
              <w:snapToGrid w:val="0"/>
              <w:spacing w:line="360" w:lineRule="auto"/>
              <w:jc w:val="center"/>
              <w:rPr>
                <w:rFonts w:ascii="宋体" w:hAnsi="宋体" w:cs="宋体"/>
                <w:color w:val="auto"/>
                <w:szCs w:val="21"/>
                <w:highlight w:val="none"/>
              </w:rPr>
            </w:pPr>
          </w:p>
        </w:tc>
        <w:tc>
          <w:tcPr>
            <w:tcW w:w="737" w:type="dxa"/>
          </w:tcPr>
          <w:p w14:paraId="6F982473">
            <w:pPr>
              <w:snapToGrid w:val="0"/>
              <w:spacing w:line="360" w:lineRule="auto"/>
              <w:jc w:val="center"/>
              <w:rPr>
                <w:rFonts w:ascii="宋体" w:hAnsi="宋体" w:cs="宋体"/>
                <w:color w:val="auto"/>
                <w:szCs w:val="21"/>
                <w:highlight w:val="none"/>
              </w:rPr>
            </w:pPr>
          </w:p>
        </w:tc>
        <w:tc>
          <w:tcPr>
            <w:tcW w:w="735" w:type="dxa"/>
          </w:tcPr>
          <w:p w14:paraId="363FA050">
            <w:pPr>
              <w:snapToGrid w:val="0"/>
              <w:spacing w:line="360" w:lineRule="auto"/>
              <w:jc w:val="center"/>
              <w:rPr>
                <w:rFonts w:ascii="宋体" w:hAnsi="宋体" w:cs="宋体"/>
                <w:color w:val="auto"/>
                <w:szCs w:val="21"/>
                <w:highlight w:val="none"/>
              </w:rPr>
            </w:pPr>
          </w:p>
        </w:tc>
        <w:tc>
          <w:tcPr>
            <w:tcW w:w="1095" w:type="dxa"/>
            <w:vAlign w:val="center"/>
          </w:tcPr>
          <w:p w14:paraId="4708A2CC">
            <w:pPr>
              <w:snapToGrid w:val="0"/>
              <w:spacing w:line="360" w:lineRule="auto"/>
              <w:jc w:val="center"/>
              <w:rPr>
                <w:rFonts w:ascii="宋体" w:hAnsi="宋体" w:cs="宋体"/>
                <w:color w:val="auto"/>
                <w:szCs w:val="21"/>
                <w:highlight w:val="none"/>
              </w:rPr>
            </w:pPr>
          </w:p>
        </w:tc>
        <w:tc>
          <w:tcPr>
            <w:tcW w:w="1145" w:type="dxa"/>
            <w:vAlign w:val="center"/>
          </w:tcPr>
          <w:p w14:paraId="48714DED">
            <w:pPr>
              <w:snapToGrid w:val="0"/>
              <w:spacing w:line="360" w:lineRule="auto"/>
              <w:jc w:val="center"/>
              <w:rPr>
                <w:rFonts w:ascii="宋体" w:hAnsi="宋体" w:cs="宋体"/>
                <w:color w:val="auto"/>
                <w:szCs w:val="21"/>
                <w:highlight w:val="none"/>
              </w:rPr>
            </w:pPr>
          </w:p>
        </w:tc>
      </w:tr>
      <w:tr w14:paraId="5FC1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15655CF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33" w:type="dxa"/>
            <w:vAlign w:val="center"/>
          </w:tcPr>
          <w:p w14:paraId="7A0F476D">
            <w:pPr>
              <w:snapToGrid w:val="0"/>
              <w:spacing w:line="360" w:lineRule="auto"/>
              <w:jc w:val="center"/>
              <w:rPr>
                <w:rFonts w:ascii="宋体" w:hAnsi="宋体" w:cs="宋体"/>
                <w:color w:val="auto"/>
                <w:szCs w:val="21"/>
                <w:highlight w:val="none"/>
              </w:rPr>
            </w:pPr>
          </w:p>
        </w:tc>
        <w:tc>
          <w:tcPr>
            <w:tcW w:w="1059" w:type="dxa"/>
            <w:vAlign w:val="center"/>
          </w:tcPr>
          <w:p w14:paraId="3D0A9DC4">
            <w:pPr>
              <w:snapToGrid w:val="0"/>
              <w:spacing w:line="360" w:lineRule="auto"/>
              <w:jc w:val="center"/>
              <w:rPr>
                <w:rFonts w:ascii="宋体" w:hAnsi="宋体" w:cs="宋体"/>
                <w:color w:val="auto"/>
                <w:szCs w:val="21"/>
                <w:highlight w:val="none"/>
              </w:rPr>
            </w:pPr>
          </w:p>
        </w:tc>
        <w:tc>
          <w:tcPr>
            <w:tcW w:w="1233" w:type="dxa"/>
            <w:vAlign w:val="center"/>
          </w:tcPr>
          <w:p w14:paraId="77BA972E">
            <w:pPr>
              <w:snapToGrid w:val="0"/>
              <w:spacing w:line="360" w:lineRule="auto"/>
              <w:jc w:val="center"/>
              <w:rPr>
                <w:rFonts w:ascii="宋体" w:hAnsi="宋体" w:cs="宋体"/>
                <w:color w:val="auto"/>
                <w:szCs w:val="21"/>
                <w:highlight w:val="none"/>
              </w:rPr>
            </w:pPr>
          </w:p>
        </w:tc>
        <w:tc>
          <w:tcPr>
            <w:tcW w:w="1210" w:type="dxa"/>
          </w:tcPr>
          <w:p w14:paraId="6A9528EF">
            <w:pPr>
              <w:snapToGrid w:val="0"/>
              <w:spacing w:line="360" w:lineRule="auto"/>
              <w:jc w:val="center"/>
              <w:rPr>
                <w:rFonts w:ascii="宋体" w:hAnsi="宋体" w:cs="宋体"/>
                <w:color w:val="auto"/>
                <w:szCs w:val="21"/>
                <w:highlight w:val="none"/>
              </w:rPr>
            </w:pPr>
          </w:p>
        </w:tc>
        <w:tc>
          <w:tcPr>
            <w:tcW w:w="737" w:type="dxa"/>
          </w:tcPr>
          <w:p w14:paraId="2EA0348E">
            <w:pPr>
              <w:snapToGrid w:val="0"/>
              <w:spacing w:line="360" w:lineRule="auto"/>
              <w:jc w:val="center"/>
              <w:rPr>
                <w:rFonts w:ascii="宋体" w:hAnsi="宋体" w:cs="宋体"/>
                <w:color w:val="auto"/>
                <w:szCs w:val="21"/>
                <w:highlight w:val="none"/>
              </w:rPr>
            </w:pPr>
          </w:p>
        </w:tc>
        <w:tc>
          <w:tcPr>
            <w:tcW w:w="735" w:type="dxa"/>
          </w:tcPr>
          <w:p w14:paraId="109D9E57">
            <w:pPr>
              <w:snapToGrid w:val="0"/>
              <w:spacing w:line="360" w:lineRule="auto"/>
              <w:jc w:val="center"/>
              <w:rPr>
                <w:rFonts w:ascii="宋体" w:hAnsi="宋体" w:cs="宋体"/>
                <w:color w:val="auto"/>
                <w:szCs w:val="21"/>
                <w:highlight w:val="none"/>
              </w:rPr>
            </w:pPr>
          </w:p>
        </w:tc>
        <w:tc>
          <w:tcPr>
            <w:tcW w:w="1095" w:type="dxa"/>
            <w:vAlign w:val="center"/>
          </w:tcPr>
          <w:p w14:paraId="01E2C17C">
            <w:pPr>
              <w:snapToGrid w:val="0"/>
              <w:spacing w:line="360" w:lineRule="auto"/>
              <w:jc w:val="center"/>
              <w:rPr>
                <w:rFonts w:ascii="宋体" w:hAnsi="宋体" w:cs="宋体"/>
                <w:color w:val="auto"/>
                <w:szCs w:val="21"/>
                <w:highlight w:val="none"/>
              </w:rPr>
            </w:pPr>
          </w:p>
        </w:tc>
        <w:tc>
          <w:tcPr>
            <w:tcW w:w="1145" w:type="dxa"/>
            <w:vAlign w:val="center"/>
          </w:tcPr>
          <w:p w14:paraId="6F341B16">
            <w:pPr>
              <w:snapToGrid w:val="0"/>
              <w:spacing w:line="360" w:lineRule="auto"/>
              <w:jc w:val="center"/>
              <w:rPr>
                <w:rFonts w:ascii="宋体" w:hAnsi="宋体" w:cs="宋体"/>
                <w:color w:val="auto"/>
                <w:szCs w:val="21"/>
                <w:highlight w:val="none"/>
              </w:rPr>
            </w:pPr>
          </w:p>
        </w:tc>
      </w:tr>
      <w:tr w14:paraId="37D6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4D94B5D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456B76BD">
      <w:pPr>
        <w:spacing w:line="420" w:lineRule="exact"/>
        <w:ind w:right="420"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所有服务及货物内容、系统开发、修改、完善、升级、安装、调试、劳务、旅差、培训、验收、运输、配件、耗材等各种费用和售后服务、税金及其他所有成本费用的总和。采购人不再另行支付其他费用。如采购文件（或招标文件，以下同）对其另有规定的，从其规定。</w:t>
      </w:r>
    </w:p>
    <w:p w14:paraId="7FCA970A">
      <w:pPr>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质量保证</w:t>
      </w:r>
    </w:p>
    <w:p w14:paraId="2EFCB96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1、乙方所提供的货物、软件型号、技术规格、技术参数等质量必须与竞争性谈判采购文件和承诺相一致。乙方提供的节能和环保产品必须是列入政府采购清单的产品。</w:t>
      </w:r>
    </w:p>
    <w:p w14:paraId="11E36132">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2、乙方所提供的货物、软件必须是全新、未使用的原装产品，且在正常安装、使用和保养条件下，其使用寿命期内各项指标均达到质量要求。</w:t>
      </w:r>
    </w:p>
    <w:p w14:paraId="6E8F9F94">
      <w:pPr>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445C4C3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乙方应保证所提供货物、软件在使用时不会侵犯任何第三方的专利权、商标权、工业设计权或其他权利。</w:t>
      </w:r>
    </w:p>
    <w:p w14:paraId="09C70C9B">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乙方应按采购文件规定的时间向甲方提供使用货物、软件的有关技术资料。</w:t>
      </w:r>
    </w:p>
    <w:p w14:paraId="69D3EDF2">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没有甲方事先书面同意，乙方不得将由甲方提供的有关合同或任何合同条文、规格、计划、图纸、样品或资料提供给予履行本合同无关的任何其他人。即使向履行本合同有关的人员提供，也应注意保密并限于履行合同的必需范围。</w:t>
      </w:r>
    </w:p>
    <w:p w14:paraId="5C22683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乙方保证所交付的货物、软件的所有权完全属于乙方且无任何抵押、质押、查封等产权瑕疵。</w:t>
      </w:r>
    </w:p>
    <w:p w14:paraId="3608E973">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包装和运输</w:t>
      </w:r>
    </w:p>
    <w:p w14:paraId="4A935F4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1、乙方提供的货物、软件均应按采购文件要求的包装材料、包装标准、包装方式进行包装，每一包装单元内应附详细的装箱单和质量合格证。</w:t>
      </w:r>
    </w:p>
    <w:p w14:paraId="0507F4A0">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2、货物的运输方式：汽车、火车等安全运输方式。</w:t>
      </w:r>
    </w:p>
    <w:p w14:paraId="1C17EAB8">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3、乙方负责货物运输，货物运输合理损耗及计算方法：所有损耗由乙方负责。</w:t>
      </w:r>
    </w:p>
    <w:p w14:paraId="18BC272C">
      <w:pPr>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　交付和验收</w:t>
      </w:r>
    </w:p>
    <w:p w14:paraId="1F313E2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1、交货时间：</w:t>
      </w:r>
      <w:r>
        <w:rPr>
          <w:rFonts w:hint="eastAsia" w:ascii="宋体" w:hAnsi="宋体" w:cs="宋体"/>
          <w:color w:val="auto"/>
          <w:szCs w:val="21"/>
          <w:highlight w:val="none"/>
          <w:u w:val="single"/>
        </w:rPr>
        <w:t>按照乙方响应文件上承诺时间为准</w:t>
      </w:r>
      <w:r>
        <w:rPr>
          <w:rFonts w:hint="eastAsia" w:ascii="宋体" w:hAnsi="宋体" w:cs="宋体"/>
          <w:color w:val="auto"/>
          <w:szCs w:val="21"/>
          <w:highlight w:val="none"/>
        </w:rPr>
        <w:t>；地点：</w:t>
      </w:r>
      <w:r>
        <w:rPr>
          <w:rFonts w:hint="eastAsia" w:ascii="宋体" w:hAnsi="宋体" w:cs="宋体"/>
          <w:color w:val="auto"/>
          <w:szCs w:val="21"/>
          <w:highlight w:val="none"/>
          <w:u w:val="single"/>
        </w:rPr>
        <w:t>广西南宁市采购人指定地点</w:t>
      </w:r>
      <w:r>
        <w:rPr>
          <w:rFonts w:hint="eastAsia" w:ascii="宋体" w:hAnsi="宋体" w:cs="宋体"/>
          <w:color w:val="auto"/>
          <w:szCs w:val="21"/>
          <w:highlight w:val="none"/>
        </w:rPr>
        <w:t>。</w:t>
      </w:r>
    </w:p>
    <w:p w14:paraId="5F67F78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2、乙方提供不符合采购文件和本合同规定的货物、软件，甲方有权拒绝接受。</w:t>
      </w:r>
    </w:p>
    <w:p w14:paraId="557B6DF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3、乙方应将所提供货物、软件的装箱清单、用户手册、原厂保修卡、随机资料、工具和备品、备件等交付给甲方，如有缺失应及时补齐，否则视为逾期交货。</w:t>
      </w:r>
    </w:p>
    <w:p w14:paraId="7A6C330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rPr>
        <w:t>甲方应当在到货及软件开发完成并安装调试后7个工作日内进行验收，逾期不验收的，乙方可视同验收合格。验收合格后由甲乙双方签署货物验收单并加盖采购人公章，甲乙双方各执一份。验收不合格的，甲方有权要求乙方整改并达到合格，2次验收不合格的，甲方有权</w:t>
      </w:r>
      <w:r>
        <w:rPr>
          <w:rFonts w:hint="eastAsia" w:ascii="宋体" w:hAnsi="宋体" w:cs="宋体"/>
          <w:color w:val="auto"/>
          <w:szCs w:val="21"/>
          <w:highlight w:val="none"/>
          <w:lang w:val="en-US" w:eastAsia="zh-CN"/>
        </w:rPr>
        <w:t>解除本合同并</w:t>
      </w:r>
      <w:r>
        <w:rPr>
          <w:rFonts w:hint="eastAsia" w:ascii="宋体" w:hAnsi="宋体" w:cs="宋体"/>
          <w:color w:val="auto"/>
          <w:szCs w:val="21"/>
          <w:highlight w:val="none"/>
        </w:rPr>
        <w:t>不予以支付合同款，已支付的，甲方有权</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乙方返还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乙方还应按照合同金额的15%向甲方支付违约金</w:t>
      </w:r>
      <w:r>
        <w:rPr>
          <w:rFonts w:hint="eastAsia" w:ascii="宋体" w:hAnsi="宋体" w:cs="宋体"/>
          <w:color w:val="auto"/>
          <w:szCs w:val="21"/>
          <w:highlight w:val="none"/>
        </w:rPr>
        <w:t>。</w:t>
      </w:r>
    </w:p>
    <w:p w14:paraId="58E8E1F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5EAB040">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6、甲方对验收有异议的，在验收后5个工作日内以书面形式向乙方提出，乙方应自收到甲方书面异议后</w:t>
      </w:r>
      <w:r>
        <w:rPr>
          <w:rFonts w:hint="eastAsia" w:ascii="宋体" w:hAnsi="宋体" w:cs="宋体"/>
          <w:color w:val="auto"/>
          <w:szCs w:val="21"/>
          <w:highlight w:val="none"/>
          <w:u w:val="single"/>
        </w:rPr>
        <w:t>15</w:t>
      </w:r>
      <w:r>
        <w:rPr>
          <w:rFonts w:hint="eastAsia" w:ascii="宋体" w:hAnsi="宋体" w:cs="宋体"/>
          <w:color w:val="auto"/>
          <w:szCs w:val="21"/>
          <w:highlight w:val="none"/>
        </w:rPr>
        <w:t>日内及时予以解决。</w:t>
      </w:r>
    </w:p>
    <w:p w14:paraId="378427D5">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安装和培训</w:t>
      </w:r>
    </w:p>
    <w:p w14:paraId="3501D876">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50C1CA96">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2、乙方负责甲方有关人员的培训。培训时间、地点：南宁市采购人指定时间、地点。</w:t>
      </w:r>
    </w:p>
    <w:p w14:paraId="27018345">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售后服务、质保期</w:t>
      </w:r>
    </w:p>
    <w:p w14:paraId="1812A45B">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1、乙方应按照国家有关法律法规和“三包”规定以及竞争性谈判采购文件和本合同所附的《服务承诺》，为甲方提供售后服务。</w:t>
      </w:r>
    </w:p>
    <w:p w14:paraId="4BE3BB60">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2、货物质保期：从验收合格之日起计算，按厂家承诺不少于</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年</w:t>
      </w:r>
      <w:r>
        <w:rPr>
          <w:rFonts w:hint="eastAsia" w:ascii="宋体" w:hAnsi="宋体" w:cs="宋体"/>
          <w:color w:val="auto"/>
          <w:szCs w:val="21"/>
          <w:highlight w:val="none"/>
        </w:rPr>
        <w:t>（个别货物或软件另有更高要求的依照其要求）。</w:t>
      </w:r>
    </w:p>
    <w:p w14:paraId="574A97FB">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3、乙方提供的服务承诺和售后服务及质保期责任等其他具体约定事项。（</w:t>
      </w:r>
      <w:r>
        <w:rPr>
          <w:rFonts w:hint="eastAsia" w:ascii="宋体" w:hAnsi="宋体" w:cs="宋体"/>
          <w:color w:val="auto"/>
          <w:szCs w:val="21"/>
          <w:highlight w:val="none"/>
        </w:rPr>
        <w:t>见合同附件</w:t>
      </w:r>
      <w:r>
        <w:rPr>
          <w:rFonts w:hint="eastAsia" w:ascii="宋体" w:hAnsi="宋体" w:cs="宋体"/>
          <w:color w:val="auto"/>
          <w:szCs w:val="21"/>
          <w:highlight w:val="none"/>
          <w:lang w:val="en-US" w:eastAsia="zh-CN"/>
        </w:rPr>
        <w:t>或响应文件</w:t>
      </w:r>
      <w:r>
        <w:rPr>
          <w:rFonts w:hint="eastAsia" w:ascii="宋体" w:hAnsi="宋体" w:cs="宋体"/>
          <w:color w:val="auto"/>
          <w:szCs w:val="21"/>
          <w:highlight w:val="none"/>
        </w:rPr>
        <w:t>）</w:t>
      </w:r>
    </w:p>
    <w:p w14:paraId="03C29E07">
      <w:pPr>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第八条　付款方式</w:t>
      </w:r>
    </w:p>
    <w:p w14:paraId="5CFBCB4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甲乙双方同意本合同金额的支付按以下第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项约定执行：</w:t>
      </w:r>
    </w:p>
    <w:p w14:paraId="68D1F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1、一次性支付</w:t>
      </w:r>
    </w:p>
    <w:p w14:paraId="357C57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2、分期支付</w:t>
      </w:r>
    </w:p>
    <w:p w14:paraId="5C883D9D">
      <w:pPr>
        <w:spacing w:line="420" w:lineRule="exact"/>
        <w:ind w:left="-61" w:leftChars="-29" w:firstLine="514" w:firstLineChars="245"/>
        <w:rPr>
          <w:rFonts w:ascii="宋体" w:hAnsi="宋体" w:cs="宋体"/>
          <w:color w:val="auto"/>
          <w:szCs w:val="21"/>
          <w:highlight w:val="none"/>
        </w:rPr>
      </w:pPr>
      <w:r>
        <w:rPr>
          <w:rFonts w:hint="eastAsia" w:ascii="宋体" w:hAnsi="宋体" w:cs="宋体"/>
          <w:color w:val="auto"/>
          <w:szCs w:val="21"/>
          <w:highlight w:val="none"/>
        </w:rPr>
        <w:t>合同生效、担保措施生效以及实施条件具备后10个工作日内，支付合同总金额的30%；项目实施完毕且验收通过后</w:t>
      </w:r>
      <w:r>
        <w:rPr>
          <w:rFonts w:hint="eastAsia" w:ascii="宋体" w:hAnsi="宋体" w:cs="宋体"/>
          <w:color w:val="auto"/>
          <w:szCs w:val="21"/>
          <w:highlight w:val="none"/>
          <w:lang w:val="en-US" w:eastAsia="zh-CN"/>
        </w:rPr>
        <w:t>10个工作日内</w:t>
      </w:r>
      <w:r>
        <w:rPr>
          <w:rFonts w:hint="eastAsia" w:ascii="宋体" w:hAnsi="宋体" w:cs="宋体"/>
          <w:color w:val="auto"/>
          <w:szCs w:val="21"/>
          <w:highlight w:val="none"/>
        </w:rPr>
        <w:t>，支付至合同总金额的100%</w:t>
      </w:r>
      <w:r>
        <w:rPr>
          <w:rFonts w:hint="eastAsia" w:ascii="宋体" w:hAnsi="宋体" w:cs="宋体"/>
          <w:color w:val="auto"/>
          <w:szCs w:val="21"/>
          <w:highlight w:val="none"/>
        </w:rPr>
        <w:t>。【注：</w:t>
      </w:r>
      <w:r>
        <w:rPr>
          <w:rFonts w:hint="eastAsia" w:ascii="宋体" w:hAnsi="宋体" w:cs="仿宋"/>
          <w:color w:val="auto"/>
          <w:szCs w:val="21"/>
          <w:highlight w:val="none"/>
        </w:rPr>
        <w:t>采购人付款前，成交供应商在10个工作日内向采购人提供等额有效的合格发票。采购人未收到发票的，有权不予支付相应款项并不承担延迟付款责任</w:t>
      </w:r>
      <w:r>
        <w:rPr>
          <w:rFonts w:hint="eastAsia" w:ascii="宋体" w:hAnsi="宋体" w:cs="宋体"/>
          <w:color w:val="auto"/>
          <w:szCs w:val="21"/>
          <w:highlight w:val="none"/>
        </w:rPr>
        <w:t>。发票认证通过是付款的必要前提之一】</w:t>
      </w:r>
    </w:p>
    <w:p w14:paraId="431C63B5">
      <w:pPr>
        <w:spacing w:line="420" w:lineRule="exact"/>
        <w:ind w:left="-61" w:leftChars="-29" w:firstLine="517" w:firstLineChars="245"/>
        <w:rPr>
          <w:rFonts w:ascii="宋体" w:hAnsi="宋体" w:cs="宋体"/>
          <w:b/>
          <w:color w:val="auto"/>
          <w:szCs w:val="21"/>
          <w:highlight w:val="none"/>
        </w:rPr>
      </w:pPr>
      <w:r>
        <w:rPr>
          <w:rFonts w:hint="eastAsia" w:ascii="宋体" w:hAnsi="宋体" w:cs="宋体"/>
          <w:b/>
          <w:color w:val="auto"/>
          <w:szCs w:val="21"/>
          <w:highlight w:val="none"/>
        </w:rPr>
        <w:t>第九条　履约保证金</w:t>
      </w:r>
    </w:p>
    <w:p w14:paraId="5D571B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7BEC1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2CF3A689">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项目完成验收合格并质保期满后，且成交供应商无违约情形的，成交供应商提供《政府采购项目履约保证金退付意见书》及《政府采购项目合同验收报告》，向采购人提出书面申请退还，采购人在收到申请后十五个工作日内以银行转账方式无息退还。如果成交供应商履行合同过程中有违约情形，则采购人有权没收保证金，不予退还。</w:t>
      </w:r>
    </w:p>
    <w:p w14:paraId="27B279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4D72D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广西工业职业技术学院            </w:t>
      </w:r>
    </w:p>
    <w:p w14:paraId="1C90851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广西北部湾银行南宁市衡阳路支行  </w:t>
      </w:r>
    </w:p>
    <w:p w14:paraId="0D5DA4A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1702012200017200                </w:t>
      </w:r>
    </w:p>
    <w:p w14:paraId="506FE0D5">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税费</w:t>
      </w:r>
    </w:p>
    <w:p w14:paraId="651C4F59">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54C939EC">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质量保证及售后服务</w:t>
      </w:r>
    </w:p>
    <w:p w14:paraId="702D1936">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1、乙方应按竞争性谈判采购文件规定的货物性能、技术要求、质量标准向甲方提供未经使用的全新产品。要求者，根据实际情况，甲方有权要求按以下办法处理：</w:t>
      </w:r>
    </w:p>
    <w:p w14:paraId="7CEAF77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⑴ 更换：由乙方承担所发生的全部费用。</w:t>
      </w:r>
    </w:p>
    <w:p w14:paraId="1D88433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⑵ 贬值处理：由甲乙双方合议定价。</w:t>
      </w:r>
    </w:p>
    <w:p w14:paraId="59043839">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⑶ 退货处理：乙方应退还甲方支付的合同款，同时应承担该货物的直接费用（运输、保险、检验、货款利息及银行手续费等）。</w:t>
      </w:r>
    </w:p>
    <w:p w14:paraId="23407E65">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2、如在使用过程中发生质量问题，乙方在接到甲方通知后在</w:t>
      </w:r>
      <w:r>
        <w:rPr>
          <w:rFonts w:hint="eastAsia" w:hAnsi="宋体" w:cs="宋体"/>
          <w:color w:val="auto"/>
          <w:sz w:val="21"/>
          <w:highlight w:val="none"/>
          <w:u w:val="single"/>
        </w:rPr>
        <w:t xml:space="preserve">    </w:t>
      </w:r>
      <w:r>
        <w:rPr>
          <w:rFonts w:hint="eastAsia" w:hAnsi="宋体" w:cs="宋体"/>
          <w:color w:val="auto"/>
          <w:sz w:val="21"/>
          <w:highlight w:val="none"/>
        </w:rPr>
        <w:t>小时内到达甲方现场。</w:t>
      </w:r>
    </w:p>
    <w:p w14:paraId="418158EA">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3、在质保期内，乙方应对货物出现的质量及安全问题负责处理解决并承担一切费用。</w:t>
      </w:r>
    </w:p>
    <w:p w14:paraId="399EE98C">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4、上述的货物免费质保期为</w:t>
      </w:r>
      <w:r>
        <w:rPr>
          <w:rFonts w:hint="eastAsia" w:hAnsi="宋体" w:cs="宋体"/>
          <w:color w:val="auto"/>
          <w:sz w:val="21"/>
          <w:highlight w:val="none"/>
          <w:u w:val="single"/>
        </w:rPr>
        <w:t xml:space="preserve">   </w:t>
      </w:r>
      <w:r>
        <w:rPr>
          <w:rFonts w:hint="eastAsia" w:hAnsi="宋体" w:cs="宋体"/>
          <w:color w:val="auto"/>
          <w:sz w:val="21"/>
          <w:highlight w:val="none"/>
        </w:rPr>
        <w:t>年，因人为因素出现的故障不在免费保修范围内。超过质保期的机器设备，终身维修，维修时只收部件成本费。</w:t>
      </w:r>
    </w:p>
    <w:p w14:paraId="0746D1E2">
      <w:pPr>
        <w:pStyle w:val="14"/>
        <w:snapToGrid w:val="0"/>
        <w:spacing w:line="420" w:lineRule="exact"/>
        <w:ind w:firstLine="413" w:firstLineChars="196"/>
        <w:rPr>
          <w:rFonts w:hAnsi="宋体" w:cs="宋体"/>
          <w:b/>
          <w:color w:val="auto"/>
          <w:sz w:val="21"/>
          <w:highlight w:val="none"/>
        </w:rPr>
      </w:pPr>
      <w:r>
        <w:rPr>
          <w:rFonts w:hint="eastAsia" w:hAnsi="宋体" w:cs="宋体"/>
          <w:b/>
          <w:color w:val="auto"/>
          <w:sz w:val="21"/>
          <w:highlight w:val="none"/>
        </w:rPr>
        <w:t>第十二条  调试和验收</w:t>
      </w:r>
    </w:p>
    <w:p w14:paraId="690A428F">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1、甲方对乙方提交的货物、软件依据竞争性谈判采购文件上的技术规格要求和国家有关质量标准进行现场初步验收，外观、说明书符合竞争性谈判采购文件技术要求的，给予签收，初步验收不合格的不予签收。甲方应当在到货、软件开发完成并安装调试后7个工作日内进行验收。</w:t>
      </w:r>
    </w:p>
    <w:p w14:paraId="49EBC818">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2、乙方交货前应对产品作出全面检查和对验收文件进行整理，并列出清单，作为甲方收货验收和使用的技术条件依据，检验的结果应随货物交甲方。</w:t>
      </w:r>
    </w:p>
    <w:p w14:paraId="5119EB12">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3、甲方对乙方提供的货物、软件在使用前进行调试时，乙方需负责安装并培训甲方的使用操作人员，并协助甲方一起调试，直到符合技术要求，甲方才做最终验收。</w:t>
      </w:r>
    </w:p>
    <w:p w14:paraId="10678F06">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4、对技术复杂的货物，甲方应请国家认可的专业检测机构参与初步验收及最终验收，并由其出具质量检测报告，检测费用由乙方承担。</w:t>
      </w:r>
    </w:p>
    <w:p w14:paraId="0EC2B0D6">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5、验收时乙方必须在现场，验收完毕后做出验收结果报告；验收费用由乙方负责。</w:t>
      </w:r>
    </w:p>
    <w:p w14:paraId="3FDC1D69">
      <w:pPr>
        <w:pStyle w:val="14"/>
        <w:snapToGrid w:val="0"/>
        <w:spacing w:line="420" w:lineRule="exact"/>
        <w:ind w:firstLine="413" w:firstLineChars="196"/>
        <w:rPr>
          <w:rFonts w:hAnsi="宋体" w:cs="宋体"/>
          <w:b/>
          <w:color w:val="auto"/>
          <w:sz w:val="21"/>
          <w:highlight w:val="none"/>
        </w:rPr>
      </w:pPr>
      <w:r>
        <w:rPr>
          <w:rFonts w:hint="eastAsia" w:hAnsi="宋体" w:cs="宋体"/>
          <w:b/>
          <w:color w:val="auto"/>
          <w:sz w:val="21"/>
          <w:highlight w:val="none"/>
        </w:rPr>
        <w:t>第十三条  货物包装、发运及运输</w:t>
      </w:r>
    </w:p>
    <w:p w14:paraId="61387F30">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1、乙方应在货物发运前对其进行满足运输距离、防潮、防震、防锈和防破损装卸等要求包装，以保证货物安全运达甲方指定地点。</w:t>
      </w:r>
    </w:p>
    <w:p w14:paraId="0A52AD80">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2、使用说明书、质量检验证明书、随配附件和工具以及清单一并附于货物内。</w:t>
      </w:r>
    </w:p>
    <w:p w14:paraId="67DC8522">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3、乙方在货物发运手续办理完毕后24小时内或货到甲方48小时前</w:t>
      </w:r>
      <w:r>
        <w:rPr>
          <w:rFonts w:hint="eastAsia" w:hAnsi="宋体" w:cs="宋体"/>
          <w:color w:val="auto"/>
          <w:sz w:val="21"/>
          <w:highlight w:val="none"/>
          <w:lang w:val="en-US" w:eastAsia="zh-CN"/>
        </w:rPr>
        <w:t>书面</w:t>
      </w:r>
      <w:r>
        <w:rPr>
          <w:rFonts w:hint="eastAsia" w:hAnsi="宋体" w:cs="宋体"/>
          <w:color w:val="auto"/>
          <w:sz w:val="21"/>
          <w:highlight w:val="none"/>
        </w:rPr>
        <w:t>通知甲方，以准备接货。</w:t>
      </w:r>
    </w:p>
    <w:p w14:paraId="7B91CAFD">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4、货物、软件在交付甲方前发生的风险均由乙方负责。</w:t>
      </w:r>
    </w:p>
    <w:p w14:paraId="5E6F3868">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5、货物、软件在规定的交付期限内由乙方送达甲方指定的地点视为交付，乙方同时需</w:t>
      </w:r>
      <w:r>
        <w:rPr>
          <w:rFonts w:hint="eastAsia" w:hAnsi="宋体" w:cs="宋体"/>
          <w:color w:val="auto"/>
          <w:sz w:val="21"/>
          <w:highlight w:val="none"/>
          <w:lang w:val="en-US" w:eastAsia="zh-CN"/>
        </w:rPr>
        <w:t>书面</w:t>
      </w:r>
      <w:r>
        <w:rPr>
          <w:rFonts w:hint="eastAsia" w:hAnsi="宋体" w:cs="宋体"/>
          <w:color w:val="auto"/>
          <w:sz w:val="21"/>
          <w:highlight w:val="none"/>
        </w:rPr>
        <w:t>通知甲方货物已送达。</w:t>
      </w:r>
    </w:p>
    <w:p w14:paraId="1C9F2466">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违约责任</w:t>
      </w:r>
    </w:p>
    <w:p w14:paraId="2C389AC0">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1、乙方所提供的货物、软件规格、技术标准、材料等质量不合格的，应及时更换，更换不及时的按逾期交货</w:t>
      </w:r>
      <w:r>
        <w:rPr>
          <w:rFonts w:hint="eastAsia" w:hAnsi="宋体" w:cs="宋体"/>
          <w:color w:val="auto"/>
          <w:sz w:val="21"/>
          <w:highlight w:val="none"/>
          <w:lang w:val="en-US" w:eastAsia="zh-CN"/>
        </w:rPr>
        <w:t>处理</w:t>
      </w:r>
      <w:r>
        <w:rPr>
          <w:rFonts w:hint="eastAsia" w:hAnsi="宋体" w:cs="宋体"/>
          <w:color w:val="auto"/>
          <w:sz w:val="21"/>
          <w:highlight w:val="none"/>
        </w:rPr>
        <w:t>；因质量问题甲方不同意接收的或特殊情况甲方不同意接收的，乙方应向甲方支付合同金额</w:t>
      </w:r>
      <w:r>
        <w:rPr>
          <w:rFonts w:hint="eastAsia" w:hAnsi="宋体" w:cs="宋体"/>
          <w:color w:val="auto"/>
          <w:sz w:val="21"/>
          <w:highlight w:val="none"/>
          <w:lang w:val="en-US" w:eastAsia="zh-CN"/>
        </w:rPr>
        <w:t>1</w:t>
      </w:r>
      <w:r>
        <w:rPr>
          <w:rFonts w:hint="eastAsia" w:hAnsi="宋体" w:cs="宋体"/>
          <w:color w:val="auto"/>
          <w:sz w:val="21"/>
          <w:highlight w:val="none"/>
        </w:rPr>
        <w:t>5%</w:t>
      </w:r>
      <w:r>
        <w:rPr>
          <w:rFonts w:hint="eastAsia" w:hAnsi="宋体" w:cs="宋体"/>
          <w:color w:val="auto"/>
          <w:sz w:val="21"/>
          <w:highlight w:val="none"/>
        </w:rPr>
        <w:t xml:space="preserve">违约金并赔偿甲方经济损失。                                       </w:t>
      </w:r>
    </w:p>
    <w:p w14:paraId="311B7ED0">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2、乙方提供的货物如侵犯了第三方合法权益而引发的任何纠纷或诉讼，均由乙方负责交涉并承担全部责任。</w:t>
      </w:r>
    </w:p>
    <w:p w14:paraId="0E16146D">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3、因包装、运输引起的货物损坏，按质量不合格</w:t>
      </w:r>
      <w:r>
        <w:rPr>
          <w:rFonts w:hint="eastAsia" w:hAnsi="宋体" w:cs="宋体"/>
          <w:color w:val="auto"/>
          <w:sz w:val="21"/>
          <w:highlight w:val="none"/>
          <w:lang w:val="en-US" w:eastAsia="zh-CN"/>
        </w:rPr>
        <w:t>处理</w:t>
      </w:r>
      <w:r>
        <w:rPr>
          <w:rFonts w:hint="eastAsia" w:hAnsi="宋体" w:cs="宋体"/>
          <w:color w:val="auto"/>
          <w:sz w:val="21"/>
          <w:highlight w:val="none"/>
        </w:rPr>
        <w:t>。</w:t>
      </w:r>
    </w:p>
    <w:p w14:paraId="230B89E6">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4、甲方无故延期接收货物、乙方逾期交货和完成软件开发交付使用的，每天向对方偿付合同金额3‰违约金，但违约金累计不得超过合同金额5%，超过</w:t>
      </w:r>
      <w:r>
        <w:rPr>
          <w:rFonts w:hint="eastAsia" w:ascii="宋体" w:hAnsi="宋体" w:cs="宋体"/>
          <w:color w:val="auto"/>
          <w:szCs w:val="21"/>
          <w:highlight w:val="none"/>
          <w:u w:val="single"/>
        </w:rPr>
        <w:t>10</w:t>
      </w:r>
      <w:r>
        <w:rPr>
          <w:rFonts w:hint="eastAsia" w:ascii="宋体" w:hAnsi="宋体" w:cs="宋体"/>
          <w:color w:val="auto"/>
          <w:szCs w:val="21"/>
          <w:highlight w:val="none"/>
        </w:rPr>
        <w:t>天对方有权单方解除合同，</w:t>
      </w:r>
      <w:r>
        <w:rPr>
          <w:rFonts w:hint="eastAsia" w:ascii="宋体" w:hAnsi="宋体" w:cs="宋体"/>
          <w:color w:val="auto"/>
          <w:szCs w:val="21"/>
          <w:highlight w:val="none"/>
        </w:rPr>
        <w:t>违约方应按合同合计金额的15%支付违约金并承担因此给对方造成经济损失</w:t>
      </w:r>
      <w:r>
        <w:rPr>
          <w:rFonts w:hint="eastAsia" w:ascii="宋体" w:hAnsi="宋体" w:cs="宋体"/>
          <w:color w:val="auto"/>
          <w:szCs w:val="21"/>
          <w:highlight w:val="none"/>
        </w:rPr>
        <w:t>；甲方延期支付货款的，每天向乙方偿付延期货款额3‰违约金，但违约金累计不得超过延期货款额5%。</w:t>
      </w:r>
    </w:p>
    <w:p w14:paraId="5922E9D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5、乙方未按本合同和竞争性谈判响应文件中规定的服务承诺提供售后服务的，乙方应按本合同合计金额</w:t>
      </w:r>
      <w:r>
        <w:rPr>
          <w:rFonts w:hint="eastAsia" w:hAnsi="宋体" w:cs="宋体"/>
          <w:color w:val="auto"/>
          <w:sz w:val="21"/>
          <w:highlight w:val="none"/>
          <w:lang w:val="en-US" w:eastAsia="zh-CN"/>
        </w:rPr>
        <w:t>1</w:t>
      </w:r>
      <w:r>
        <w:rPr>
          <w:rFonts w:hint="eastAsia" w:hAnsi="宋体" w:cs="宋体"/>
          <w:color w:val="auto"/>
          <w:sz w:val="21"/>
          <w:highlight w:val="none"/>
        </w:rPr>
        <w:t>5</w:t>
      </w:r>
      <w:r>
        <w:rPr>
          <w:rFonts w:hint="eastAsia" w:ascii="宋体" w:hAnsi="宋体" w:cs="宋体"/>
          <w:color w:val="auto"/>
          <w:szCs w:val="21"/>
          <w:highlight w:val="none"/>
        </w:rPr>
        <w:t>%向甲方支付违约金。</w:t>
      </w:r>
    </w:p>
    <w:p w14:paraId="58D16002">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6、乙方提供的货物在质保期内，因设计、工艺或材料的缺陷和其他质量原因造成的问题，由乙方负责，费用从履约保证金中扣除，不足另补。</w:t>
      </w:r>
    </w:p>
    <w:p w14:paraId="5344CDD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7、其他违约行为按违约货款额</w:t>
      </w:r>
      <w:r>
        <w:rPr>
          <w:rFonts w:hint="eastAsia" w:hAnsi="宋体" w:cs="宋体"/>
          <w:color w:val="auto"/>
          <w:sz w:val="21"/>
          <w:highlight w:val="none"/>
          <w:lang w:val="en-US" w:eastAsia="zh-CN"/>
        </w:rPr>
        <w:t>1</w:t>
      </w:r>
      <w:r>
        <w:rPr>
          <w:rFonts w:hint="eastAsia" w:hAnsi="宋体" w:cs="宋体"/>
          <w:color w:val="auto"/>
          <w:sz w:val="21"/>
          <w:highlight w:val="none"/>
        </w:rPr>
        <w:t>5</w:t>
      </w:r>
      <w:r>
        <w:rPr>
          <w:rFonts w:hint="eastAsia" w:ascii="宋体" w:hAnsi="宋体" w:cs="宋体"/>
          <w:color w:val="auto"/>
          <w:szCs w:val="21"/>
          <w:highlight w:val="none"/>
        </w:rPr>
        <w:t>%收取违约金并赔偿经济损失。</w:t>
      </w:r>
    </w:p>
    <w:p w14:paraId="55EE9954">
      <w:pPr>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8、守约方为实现合同权益而支出的诉讼费、律师费、财产保全费、诉讼财产保全责任保险费、鉴定费、评估费、调查费、公告费、差旅费等一切费用均由违约方承担。</w:t>
      </w:r>
    </w:p>
    <w:p w14:paraId="3D46B4EB">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第十五条  不可抗力事件处理</w:t>
      </w:r>
    </w:p>
    <w:p w14:paraId="33DDB635">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14:paraId="1BB0DC1D">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14:paraId="7CA0BDCC">
      <w:pPr>
        <w:pStyle w:val="14"/>
        <w:snapToGrid w:val="0"/>
        <w:spacing w:line="420" w:lineRule="exact"/>
        <w:ind w:firstLine="420" w:firstLineChars="200"/>
        <w:rPr>
          <w:rFonts w:hAnsi="宋体" w:cs="宋体"/>
          <w:color w:val="auto"/>
          <w:sz w:val="21"/>
          <w:highlight w:val="none"/>
        </w:rPr>
      </w:pPr>
      <w:r>
        <w:rPr>
          <w:rFonts w:hint="eastAsia" w:hAnsi="宋体" w:cs="宋体"/>
          <w:color w:val="auto"/>
          <w:sz w:val="21"/>
          <w:highlight w:val="none"/>
        </w:rPr>
        <w:t>3、不可抗力事件延续120天以上，双方应通过友好协商，确定是否继续履行合同。</w:t>
      </w:r>
    </w:p>
    <w:p w14:paraId="1E8859B8">
      <w:pPr>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第十六条  合同争议解决</w:t>
      </w:r>
    </w:p>
    <w:p w14:paraId="20869ED0">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6C3AD59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2、因履行本合同引起的或与本合同有关的争议，甲乙双方应首先通过友好协商解决，如果协商不能解决，可向甲方所在地人民法院提起诉讼。</w:t>
      </w:r>
    </w:p>
    <w:p w14:paraId="1FF7A78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38AA097A">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诉讼</w:t>
      </w:r>
    </w:p>
    <w:p w14:paraId="4E76992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双方在执行合同中所发生的一切争议，应通过协商解决。如果协商不能解决，可向甲方所在地人民法院提起诉讼。</w:t>
      </w:r>
    </w:p>
    <w:p w14:paraId="32907440">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第十八条  合同生效及其他</w:t>
      </w:r>
    </w:p>
    <w:p w14:paraId="50B55CF8">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1．合同经双方法定代表人或授权代表签字并加盖单位公章后生效。</w:t>
      </w:r>
    </w:p>
    <w:p w14:paraId="1F624F08">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2．合同执行中涉及采购资金和采购内容修改或补充的，须经财政部门审批，并签订书面补充协议报财政部门备案，方可作为主合同不可分割的一部分。</w:t>
      </w:r>
    </w:p>
    <w:p w14:paraId="71004B12">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3．本合同未尽事宜，双方可以协商并签订补充协议。</w:t>
      </w:r>
    </w:p>
    <w:p w14:paraId="3F681C5C">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4、本合同载明的各方地址为各方真实有效通讯地址，一方向对方发出的任何通知、信函和文件，以挂号信函或快递信函方式向对方地址邮寄有关通知、信函和文件的，自发出之日起第三日视为送达对方，挂号信函或快递信函的邮寄凭证即视为成功送达的有效凭证。一方地址（住所）变更的，应在变更后10日内书面通知对方，否则本合同载明的地址仍为真实有效通讯地址。若未提交的，自对方法定代表人、授权代表、委托代理人签收时或单位盖章时视为送达对方。</w:t>
      </w:r>
    </w:p>
    <w:p w14:paraId="1D4AF622">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第十九条　合同的变更、终止与转让</w:t>
      </w:r>
    </w:p>
    <w:p w14:paraId="272E266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433B4FF3">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2、乙方不得擅自转让（无进口资格的供应商委托进口货物除外）其应履行的合同义务。</w:t>
      </w:r>
    </w:p>
    <w:p w14:paraId="13741AB8">
      <w:pPr>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第二十条　签订本合同依据</w:t>
      </w:r>
    </w:p>
    <w:p w14:paraId="2B9BEC72">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1、政府采购竞争性谈判采购文件；</w:t>
      </w:r>
    </w:p>
    <w:p w14:paraId="4D08364D">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2、乙方提供的竞争性谈判响应文件；</w:t>
      </w:r>
    </w:p>
    <w:p w14:paraId="592E561B">
      <w:pPr>
        <w:pStyle w:val="14"/>
        <w:snapToGrid w:val="0"/>
        <w:spacing w:line="420" w:lineRule="exact"/>
        <w:ind w:firstLine="411" w:firstLineChars="196"/>
        <w:rPr>
          <w:rFonts w:hAnsi="宋体" w:cs="宋体"/>
          <w:color w:val="auto"/>
          <w:sz w:val="21"/>
          <w:highlight w:val="none"/>
        </w:rPr>
      </w:pPr>
      <w:r>
        <w:rPr>
          <w:rFonts w:hint="eastAsia" w:hAnsi="宋体" w:cs="宋体"/>
          <w:color w:val="auto"/>
          <w:sz w:val="21"/>
          <w:highlight w:val="none"/>
        </w:rPr>
        <w:t>3、成交通知书。</w:t>
      </w:r>
    </w:p>
    <w:p w14:paraId="73AA0316">
      <w:pPr>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第二十一条　</w:t>
      </w:r>
      <w:r>
        <w:rPr>
          <w:rFonts w:hint="eastAsia" w:ascii="宋体" w:hAnsi="宋体" w:cs="宋体"/>
          <w:color w:val="auto"/>
          <w:szCs w:val="21"/>
          <w:highlight w:val="none"/>
        </w:rPr>
        <w:t>本合同壹式伍份，具有同等法律效力，甲方贰份、乙方贰份、采购代理机构壹份。</w:t>
      </w:r>
    </w:p>
    <w:p w14:paraId="15F0662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本合同自签订之日起2个工作日内，甲方应当将采购合同在广西壮族自治区财政厅指定的媒体上公告</w:t>
      </w:r>
      <w:r>
        <w:rPr>
          <w:rFonts w:hint="eastAsia" w:ascii="宋体" w:hAnsi="宋体" w:cs="宋体"/>
          <w:color w:val="auto"/>
          <w:szCs w:val="21"/>
          <w:highlight w:val="none"/>
        </w:rPr>
        <w:t>。</w:t>
      </w:r>
    </w:p>
    <w:p w14:paraId="21BE062F">
      <w:pPr>
        <w:rPr>
          <w:color w:val="auto"/>
          <w:highlight w:val="none"/>
        </w:rPr>
      </w:pPr>
    </w:p>
    <w:p w14:paraId="7B97478B">
      <w:pPr>
        <w:rPr>
          <w:color w:val="auto"/>
          <w:highlight w:val="none"/>
        </w:rPr>
      </w:pPr>
    </w:p>
    <w:p w14:paraId="28BE7126">
      <w:pPr>
        <w:rPr>
          <w:color w:val="auto"/>
          <w:highlight w:val="none"/>
        </w:rPr>
      </w:pPr>
    </w:p>
    <w:tbl>
      <w:tblPr>
        <w:tblStyle w:val="25"/>
        <w:tblpPr w:leftFromText="180" w:rightFromText="180" w:vertAnchor="text" w:horzAnchor="margin" w:tblpY="21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569"/>
      </w:tblGrid>
      <w:tr w14:paraId="7DC2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7" w:hRule="atLeast"/>
        </w:trPr>
        <w:tc>
          <w:tcPr>
            <w:tcW w:w="4568" w:type="dxa"/>
            <w:tcBorders>
              <w:top w:val="single" w:color="auto" w:sz="4" w:space="0"/>
              <w:left w:val="single" w:color="auto" w:sz="4" w:space="0"/>
              <w:bottom w:val="single" w:color="auto" w:sz="4" w:space="0"/>
              <w:right w:val="single" w:color="auto" w:sz="4" w:space="0"/>
            </w:tcBorders>
            <w:vAlign w:val="center"/>
          </w:tcPr>
          <w:p w14:paraId="1E9BAA8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甲方：广西工业职业技术学院（章）</w:t>
            </w:r>
          </w:p>
          <w:p w14:paraId="1918FECD">
            <w:pPr>
              <w:snapToGrid w:val="0"/>
              <w:spacing w:line="360" w:lineRule="auto"/>
              <w:rPr>
                <w:rFonts w:ascii="宋体" w:hAnsi="宋体" w:cs="宋体"/>
                <w:color w:val="auto"/>
                <w:szCs w:val="21"/>
                <w:highlight w:val="none"/>
              </w:rPr>
            </w:pPr>
          </w:p>
          <w:p w14:paraId="46177F23">
            <w:pPr>
              <w:snapToGrid w:val="0"/>
              <w:spacing w:line="360" w:lineRule="auto"/>
              <w:rPr>
                <w:rFonts w:ascii="宋体" w:hAnsi="宋体" w:cs="宋体"/>
                <w:color w:val="auto"/>
                <w:szCs w:val="21"/>
                <w:highlight w:val="none"/>
              </w:rPr>
            </w:pPr>
          </w:p>
          <w:p w14:paraId="0E1022DA">
            <w:pPr>
              <w:snapToGrid w:val="0"/>
              <w:spacing w:line="360" w:lineRule="auto"/>
              <w:ind w:firstLine="945" w:firstLineChars="450"/>
              <w:jc w:val="right"/>
              <w:rPr>
                <w:rFonts w:ascii="宋体" w:hAnsi="宋体" w:cs="宋体"/>
                <w:color w:val="auto"/>
                <w:szCs w:val="21"/>
                <w:highlight w:val="none"/>
              </w:rPr>
            </w:pPr>
          </w:p>
          <w:p w14:paraId="429198FB">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69" w:type="dxa"/>
            <w:tcBorders>
              <w:top w:val="single" w:color="auto" w:sz="4" w:space="0"/>
              <w:left w:val="single" w:color="auto" w:sz="4" w:space="0"/>
              <w:bottom w:val="single" w:color="auto" w:sz="4" w:space="0"/>
              <w:right w:val="single" w:color="auto" w:sz="4" w:space="0"/>
            </w:tcBorders>
            <w:vAlign w:val="center"/>
          </w:tcPr>
          <w:p w14:paraId="1456E2A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2E724F2E">
            <w:pPr>
              <w:snapToGrid w:val="0"/>
              <w:spacing w:line="360" w:lineRule="auto"/>
              <w:rPr>
                <w:rFonts w:ascii="宋体" w:hAnsi="宋体" w:cs="宋体"/>
                <w:color w:val="auto"/>
                <w:szCs w:val="21"/>
                <w:highlight w:val="none"/>
              </w:rPr>
            </w:pPr>
          </w:p>
          <w:p w14:paraId="4710C7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0D6B26B7">
            <w:pPr>
              <w:snapToGrid w:val="0"/>
              <w:spacing w:line="360" w:lineRule="auto"/>
              <w:jc w:val="right"/>
              <w:rPr>
                <w:rFonts w:ascii="宋体" w:hAnsi="宋体" w:cs="宋体"/>
                <w:color w:val="auto"/>
                <w:szCs w:val="21"/>
                <w:highlight w:val="none"/>
              </w:rPr>
            </w:pPr>
          </w:p>
          <w:p w14:paraId="0B10CD48">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3212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009B130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单位地址：广西南宁市西乡塘区秀灵路37号</w:t>
            </w:r>
          </w:p>
        </w:tc>
        <w:tc>
          <w:tcPr>
            <w:tcW w:w="4569" w:type="dxa"/>
            <w:tcBorders>
              <w:top w:val="single" w:color="auto" w:sz="4" w:space="0"/>
              <w:left w:val="single" w:color="auto" w:sz="4" w:space="0"/>
              <w:bottom w:val="single" w:color="auto" w:sz="4" w:space="0"/>
              <w:right w:val="single" w:color="auto" w:sz="4" w:space="0"/>
            </w:tcBorders>
            <w:vAlign w:val="center"/>
          </w:tcPr>
          <w:p w14:paraId="0899F74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033E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4568" w:type="dxa"/>
            <w:tcBorders>
              <w:top w:val="single" w:color="auto" w:sz="4" w:space="0"/>
              <w:left w:val="single" w:color="auto" w:sz="4" w:space="0"/>
              <w:right w:val="single" w:color="auto" w:sz="4" w:space="0"/>
            </w:tcBorders>
            <w:vAlign w:val="center"/>
          </w:tcPr>
          <w:p w14:paraId="3BC10A8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p w14:paraId="1EDA92B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或委托代理人：</w:t>
            </w:r>
          </w:p>
        </w:tc>
        <w:tc>
          <w:tcPr>
            <w:tcW w:w="4569" w:type="dxa"/>
            <w:tcBorders>
              <w:top w:val="single" w:color="auto" w:sz="4" w:space="0"/>
              <w:left w:val="single" w:color="auto" w:sz="4" w:space="0"/>
              <w:bottom w:val="single" w:color="auto" w:sz="4" w:space="0"/>
              <w:right w:val="single" w:color="auto" w:sz="4" w:space="0"/>
            </w:tcBorders>
            <w:vAlign w:val="center"/>
          </w:tcPr>
          <w:p w14:paraId="2E89CB0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p w14:paraId="358569C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或委托代理人：</w:t>
            </w:r>
          </w:p>
        </w:tc>
      </w:tr>
      <w:tr w14:paraId="21CE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6DCE05E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电话：0771-3828335</w:t>
            </w:r>
          </w:p>
        </w:tc>
        <w:tc>
          <w:tcPr>
            <w:tcW w:w="4569" w:type="dxa"/>
            <w:tcBorders>
              <w:top w:val="single" w:color="auto" w:sz="4" w:space="0"/>
              <w:left w:val="single" w:color="auto" w:sz="4" w:space="0"/>
              <w:bottom w:val="single" w:color="auto" w:sz="4" w:space="0"/>
              <w:right w:val="single" w:color="auto" w:sz="4" w:space="0"/>
            </w:tcBorders>
            <w:vAlign w:val="center"/>
          </w:tcPr>
          <w:p w14:paraId="144937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5980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7102531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开户银行：广西北部湾银行南宁市衡阳路支行</w:t>
            </w:r>
          </w:p>
        </w:tc>
        <w:tc>
          <w:tcPr>
            <w:tcW w:w="4569" w:type="dxa"/>
            <w:tcBorders>
              <w:top w:val="single" w:color="auto" w:sz="4" w:space="0"/>
              <w:left w:val="single" w:color="auto" w:sz="4" w:space="0"/>
              <w:bottom w:val="single" w:color="auto" w:sz="4" w:space="0"/>
              <w:right w:val="single" w:color="auto" w:sz="4" w:space="0"/>
            </w:tcBorders>
            <w:vAlign w:val="center"/>
          </w:tcPr>
          <w:p w14:paraId="11C1A08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1D68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39A1386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账号：1702012200017200</w:t>
            </w:r>
          </w:p>
        </w:tc>
        <w:tc>
          <w:tcPr>
            <w:tcW w:w="4569" w:type="dxa"/>
            <w:tcBorders>
              <w:top w:val="single" w:color="auto" w:sz="4" w:space="0"/>
              <w:left w:val="single" w:color="auto" w:sz="4" w:space="0"/>
              <w:bottom w:val="single" w:color="auto" w:sz="4" w:space="0"/>
              <w:right w:val="single" w:color="auto" w:sz="4" w:space="0"/>
            </w:tcBorders>
            <w:vAlign w:val="center"/>
          </w:tcPr>
          <w:p w14:paraId="1021499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6717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8" w:type="dxa"/>
            <w:tcBorders>
              <w:top w:val="single" w:color="auto" w:sz="4" w:space="0"/>
              <w:left w:val="single" w:color="auto" w:sz="4" w:space="0"/>
              <w:bottom w:val="single" w:color="auto" w:sz="4" w:space="0"/>
              <w:right w:val="single" w:color="auto" w:sz="4" w:space="0"/>
            </w:tcBorders>
            <w:vAlign w:val="center"/>
          </w:tcPr>
          <w:p w14:paraId="305B5BF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邮政编码：530003</w:t>
            </w:r>
          </w:p>
        </w:tc>
        <w:tc>
          <w:tcPr>
            <w:tcW w:w="4569" w:type="dxa"/>
            <w:tcBorders>
              <w:top w:val="single" w:color="auto" w:sz="4" w:space="0"/>
              <w:left w:val="single" w:color="auto" w:sz="4" w:space="0"/>
              <w:bottom w:val="single" w:color="auto" w:sz="4" w:space="0"/>
              <w:right w:val="single" w:color="auto" w:sz="4" w:space="0"/>
            </w:tcBorders>
            <w:vAlign w:val="center"/>
          </w:tcPr>
          <w:p w14:paraId="4EF8DE3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0354CF70">
      <w:pPr>
        <w:snapToGrid w:val="0"/>
        <w:spacing w:line="360" w:lineRule="auto"/>
        <w:rPr>
          <w:rFonts w:ascii="宋体" w:hAnsi="宋体" w:cs="宋体"/>
          <w:b/>
          <w:color w:val="auto"/>
          <w:szCs w:val="21"/>
          <w:highlight w:val="none"/>
        </w:rPr>
      </w:pPr>
    </w:p>
    <w:p w14:paraId="3AA42F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Cs/>
          <w:color w:val="auto"/>
          <w:sz w:val="32"/>
          <w:szCs w:val="32"/>
          <w:highlight w:val="none"/>
        </w:rPr>
        <w:t>附件1：</w:t>
      </w:r>
    </w:p>
    <w:p w14:paraId="7583332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采购项目合同验收书（格式）</w:t>
      </w:r>
    </w:p>
    <w:p w14:paraId="68A620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根据采购项目（采购合同编号：</w:t>
      </w:r>
      <w:r>
        <w:rPr>
          <w:rFonts w:hint="eastAsia" w:ascii="宋体" w:hAnsi="宋体" w:cs="宋体"/>
          <w:color w:val="auto"/>
          <w:highlight w:val="none"/>
        </w:rPr>
        <w:softHyphen/>
      </w:r>
      <w:r>
        <w:rPr>
          <w:rFonts w:hint="eastAsia" w:ascii="宋体" w:hAnsi="宋体" w:cs="宋体"/>
          <w:color w:val="auto"/>
          <w:highlight w:val="none"/>
        </w:rPr>
        <w:t xml:space="preserve"> ）的约定，我单位对（ 项目名称 ） 采购项目成交供应商（ 公司名称 ） 提供的货物（或者工程、服务）进行了验收，验收情况如下：</w:t>
      </w:r>
    </w:p>
    <w:tbl>
      <w:tblPr>
        <w:tblStyle w:val="2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1107D8A">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88DC21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4A6461F8">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自行验收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委托验收</w:t>
            </w:r>
          </w:p>
        </w:tc>
      </w:tr>
      <w:tr w14:paraId="1B11199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6822051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59A9F79A">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6A89B8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34790CFE">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6EF5AA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755A0E5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F5D7D17">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C22CCA6">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55ABDD8">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1BCC988">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8487B10">
            <w:pPr>
              <w:widowControl/>
              <w:spacing w:before="100" w:beforeAutospacing="1" w:after="100" w:afterAutospacing="1" w:line="240" w:lineRule="atLeast"/>
              <w:jc w:val="center"/>
              <w:rPr>
                <w:rFonts w:ascii="宋体" w:hAnsi="宋体" w:cs="宋体"/>
                <w:color w:val="auto"/>
                <w:kern w:val="0"/>
                <w:szCs w:val="21"/>
                <w:highlight w:val="none"/>
              </w:rPr>
            </w:pPr>
          </w:p>
        </w:tc>
      </w:tr>
      <w:tr w14:paraId="53BA7D7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5565F4D">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5F116B8">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1D67EB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75060DD">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FDD6F54">
            <w:pPr>
              <w:widowControl/>
              <w:spacing w:before="100" w:beforeAutospacing="1" w:after="100" w:afterAutospacing="1" w:line="240" w:lineRule="atLeast"/>
              <w:jc w:val="center"/>
              <w:rPr>
                <w:rFonts w:ascii="宋体" w:hAnsi="宋体" w:cs="宋体"/>
                <w:color w:val="auto"/>
                <w:kern w:val="0"/>
                <w:szCs w:val="21"/>
                <w:highlight w:val="none"/>
              </w:rPr>
            </w:pPr>
          </w:p>
        </w:tc>
      </w:tr>
      <w:tr w14:paraId="43905C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310034C">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3BF59BF">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911535A">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5B18FB1">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6D7775">
            <w:pPr>
              <w:widowControl/>
              <w:spacing w:before="100" w:beforeAutospacing="1" w:after="100" w:afterAutospacing="1" w:line="240" w:lineRule="atLeast"/>
              <w:jc w:val="center"/>
              <w:rPr>
                <w:rFonts w:ascii="宋体" w:hAnsi="宋体" w:cs="宋体"/>
                <w:color w:val="auto"/>
                <w:kern w:val="0"/>
                <w:szCs w:val="21"/>
                <w:highlight w:val="none"/>
              </w:rPr>
            </w:pPr>
          </w:p>
        </w:tc>
      </w:tr>
      <w:tr w14:paraId="2194B66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B131E73">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4FA29809">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1A334EC">
            <w:pPr>
              <w:widowControl/>
              <w:spacing w:before="100" w:beforeAutospacing="1" w:after="100" w:afterAutospacing="1" w:line="240" w:lineRule="atLeast"/>
              <w:jc w:val="center"/>
              <w:rPr>
                <w:rFonts w:ascii="宋体" w:hAnsi="宋体" w:cs="宋体"/>
                <w:color w:val="auto"/>
                <w:kern w:val="0"/>
                <w:szCs w:val="21"/>
                <w:highlight w:val="none"/>
              </w:rPr>
            </w:pPr>
          </w:p>
        </w:tc>
      </w:tr>
      <w:tr w14:paraId="300391F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E5B7882">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43E97BE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729CE2E">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A75122B">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A694CA7">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0AA4916">
            <w:pPr>
              <w:widowControl/>
              <w:spacing w:before="100" w:beforeAutospacing="1" w:after="100" w:afterAutospacing="1" w:line="240" w:lineRule="atLeast"/>
              <w:jc w:val="center"/>
              <w:rPr>
                <w:rFonts w:ascii="宋体" w:hAnsi="宋体" w:cs="宋体"/>
                <w:color w:val="auto"/>
                <w:kern w:val="0"/>
                <w:szCs w:val="21"/>
                <w:highlight w:val="none"/>
              </w:rPr>
            </w:pPr>
          </w:p>
        </w:tc>
      </w:tr>
      <w:tr w14:paraId="07C67427">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D2970D">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D415F50">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谈判文件、竞标响应文件及验收方案等进行验收；并核对成交供应商在安装调试等方面是否违反合同约定或者服务规范要求、提供的质量保证证明材料是否齐全、应有的配件及附件是否达到合同约定等。可附）</w:t>
            </w:r>
          </w:p>
        </w:tc>
      </w:tr>
      <w:tr w14:paraId="2F10CB7D">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B5483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68CC90F2">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415F4A1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690473F1">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56CB9709">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7831863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584354B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58A5B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D3471A6">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7CDECB">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0016129B">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28E7F36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3BAE25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43C6C7C7">
            <w:pPr>
              <w:widowControl/>
              <w:spacing w:before="100" w:beforeAutospacing="1" w:after="100" w:afterAutospacing="1" w:line="320" w:lineRule="atLeast"/>
              <w:jc w:val="left"/>
              <w:rPr>
                <w:rFonts w:ascii="宋体" w:hAnsi="宋体" w:cs="宋体"/>
                <w:color w:val="auto"/>
                <w:kern w:val="0"/>
                <w:szCs w:val="21"/>
                <w:highlight w:val="none"/>
              </w:rPr>
            </w:pPr>
          </w:p>
          <w:p w14:paraId="1D3DCD9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0407D55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209C81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64D08B7E">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995393B">
      <w:pPr>
        <w:rPr>
          <w:rFonts w:ascii="宋体" w:hAnsi="宋体" w:cs="宋体"/>
          <w:color w:val="auto"/>
          <w:highlight w:val="none"/>
        </w:rPr>
      </w:pPr>
    </w:p>
    <w:p w14:paraId="78C2930D">
      <w:pPr>
        <w:rPr>
          <w:color w:val="auto"/>
          <w:highlight w:val="none"/>
        </w:rPr>
      </w:pPr>
    </w:p>
    <w:sectPr>
      <w:headerReference r:id="rId5" w:type="first"/>
      <w:footerReference r:id="rId7" w:type="first"/>
      <w:headerReference r:id="rId4" w:type="default"/>
      <w:footerReference r:id="rId6"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4F08">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A3A58">
                          <w:pPr>
                            <w:pStyle w:val="17"/>
                            <w:jc w:val="center"/>
                          </w:pPr>
                          <w:r>
                            <w:fldChar w:fldCharType="begin"/>
                          </w:r>
                          <w:r>
                            <w:instrText xml:space="preserve"> PAGE   \* MERGEFORMAT </w:instrText>
                          </w:r>
                          <w:r>
                            <w:fldChar w:fldCharType="separate"/>
                          </w:r>
                          <w:r>
                            <w:rPr>
                              <w:lang w:val="zh-CN"/>
                            </w:rPr>
                            <w:t>39</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6E0A3A58">
                    <w:pPr>
                      <w:pStyle w:val="17"/>
                      <w:jc w:val="center"/>
                    </w:pPr>
                    <w:r>
                      <w:fldChar w:fldCharType="begin"/>
                    </w:r>
                    <w:r>
                      <w:instrText xml:space="preserve"> PAGE   \* MERGEFORMAT </w:instrText>
                    </w:r>
                    <w:r>
                      <w:fldChar w:fldCharType="separate"/>
                    </w:r>
                    <w:r>
                      <w:rPr>
                        <w:lang w:val="zh-CN"/>
                      </w:rPr>
                      <w:t>39</w:t>
                    </w:r>
                    <w:r>
                      <w:fldChar w:fldCharType="end"/>
                    </w:r>
                  </w:p>
                </w:txbxContent>
              </v:textbox>
            </v:shape>
          </w:pict>
        </mc:Fallback>
      </mc:AlternateContent>
    </w:r>
  </w:p>
  <w:p w14:paraId="66CFA21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88C83">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24E4">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14:paraId="1ABF24E4">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7B838">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EB23">
    <w:pPr>
      <w:pStyle w:val="18"/>
      <w:tabs>
        <w:tab w:val="left" w:pos="3807"/>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5023">
    <w:pPr>
      <w:pStyle w:val="18"/>
      <w:pBdr>
        <w:bottom w:val="none" w:color="auto" w:sz="0" w:space="1"/>
      </w:pBdr>
      <w:tabs>
        <w:tab w:val="left" w:pos="3224"/>
        <w:tab w:val="clear" w:pos="4153"/>
      </w:tabs>
      <w:jc w:val="both"/>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49FCA"/>
    <w:multiLevelType w:val="singleLevel"/>
    <w:tmpl w:val="E6449FCA"/>
    <w:lvl w:ilvl="0" w:tentative="0">
      <w:start w:val="6"/>
      <w:numFmt w:val="chineseCounting"/>
      <w:suff w:val="space"/>
      <w:lvlText w:val="第%1章"/>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Y2IyZjc2YThiOWVmMmNhZGZlNTdmZTdiMjliMjg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991"/>
    <w:rsid w:val="00073F47"/>
    <w:rsid w:val="00075B7E"/>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43E"/>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596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6E38"/>
    <w:rsid w:val="002F704B"/>
    <w:rsid w:val="002F72C3"/>
    <w:rsid w:val="002F768C"/>
    <w:rsid w:val="002F7D1E"/>
    <w:rsid w:val="00302F0F"/>
    <w:rsid w:val="003030D8"/>
    <w:rsid w:val="00303243"/>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6F95"/>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06A0"/>
    <w:rsid w:val="00573733"/>
    <w:rsid w:val="00574554"/>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43D2"/>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2AA"/>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67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97529"/>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5FBA"/>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36E33"/>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E73"/>
    <w:rsid w:val="00BD0014"/>
    <w:rsid w:val="00BD01D8"/>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DD2"/>
    <w:rsid w:val="00C04E0A"/>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6C80"/>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069E"/>
    <w:rsid w:val="00DB0C4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2834"/>
    <w:rsid w:val="00EB42DD"/>
    <w:rsid w:val="00EB559F"/>
    <w:rsid w:val="00EB5F3D"/>
    <w:rsid w:val="00EB6EC2"/>
    <w:rsid w:val="00EC1CEB"/>
    <w:rsid w:val="00EC268C"/>
    <w:rsid w:val="00EC3753"/>
    <w:rsid w:val="00EC3D46"/>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E7EA8"/>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0CF0"/>
    <w:rsid w:val="00F019AA"/>
    <w:rsid w:val="00F0267E"/>
    <w:rsid w:val="00F02686"/>
    <w:rsid w:val="00F0459B"/>
    <w:rsid w:val="00F04E15"/>
    <w:rsid w:val="00F05DF3"/>
    <w:rsid w:val="00F069EA"/>
    <w:rsid w:val="00F07B6E"/>
    <w:rsid w:val="00F11461"/>
    <w:rsid w:val="00F11675"/>
    <w:rsid w:val="00F1182D"/>
    <w:rsid w:val="00F12557"/>
    <w:rsid w:val="00F13A8F"/>
    <w:rsid w:val="00F144F8"/>
    <w:rsid w:val="00F14DF8"/>
    <w:rsid w:val="00F164A3"/>
    <w:rsid w:val="00F17AD9"/>
    <w:rsid w:val="00F17F74"/>
    <w:rsid w:val="00F202C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8A3"/>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5E3"/>
    <w:rsid w:val="00FE5DF7"/>
    <w:rsid w:val="00FE5F72"/>
    <w:rsid w:val="00FF0231"/>
    <w:rsid w:val="00FF1C9B"/>
    <w:rsid w:val="00FF1D49"/>
    <w:rsid w:val="00FF2562"/>
    <w:rsid w:val="00FF3A41"/>
    <w:rsid w:val="00FF3E5B"/>
    <w:rsid w:val="00FF544F"/>
    <w:rsid w:val="00FF57E4"/>
    <w:rsid w:val="00FF7038"/>
    <w:rsid w:val="00FF78E5"/>
    <w:rsid w:val="010A6AC2"/>
    <w:rsid w:val="015C2B0C"/>
    <w:rsid w:val="01730981"/>
    <w:rsid w:val="01B31C9D"/>
    <w:rsid w:val="01E21263"/>
    <w:rsid w:val="02511F9D"/>
    <w:rsid w:val="028C0828"/>
    <w:rsid w:val="02C4740E"/>
    <w:rsid w:val="03454B13"/>
    <w:rsid w:val="035D3D0B"/>
    <w:rsid w:val="037203C5"/>
    <w:rsid w:val="03A314B8"/>
    <w:rsid w:val="03B9447C"/>
    <w:rsid w:val="03D62253"/>
    <w:rsid w:val="03D82B98"/>
    <w:rsid w:val="03E6079F"/>
    <w:rsid w:val="03F5648C"/>
    <w:rsid w:val="03F83E8B"/>
    <w:rsid w:val="041B280B"/>
    <w:rsid w:val="042518DB"/>
    <w:rsid w:val="048E5E9C"/>
    <w:rsid w:val="0580501B"/>
    <w:rsid w:val="05C47AC7"/>
    <w:rsid w:val="061130E9"/>
    <w:rsid w:val="064246A3"/>
    <w:rsid w:val="06E50085"/>
    <w:rsid w:val="07852DDC"/>
    <w:rsid w:val="079C1E7E"/>
    <w:rsid w:val="07B72767"/>
    <w:rsid w:val="08077E72"/>
    <w:rsid w:val="08206641"/>
    <w:rsid w:val="083566D7"/>
    <w:rsid w:val="086C1887"/>
    <w:rsid w:val="08D51B22"/>
    <w:rsid w:val="095F3DEF"/>
    <w:rsid w:val="096802A0"/>
    <w:rsid w:val="09CC2AAC"/>
    <w:rsid w:val="0A652D3E"/>
    <w:rsid w:val="0B064214"/>
    <w:rsid w:val="0B512DDC"/>
    <w:rsid w:val="0B56533F"/>
    <w:rsid w:val="0B5A00BC"/>
    <w:rsid w:val="0B7D706F"/>
    <w:rsid w:val="0B845139"/>
    <w:rsid w:val="0C431C22"/>
    <w:rsid w:val="0C92213C"/>
    <w:rsid w:val="0D7C0282"/>
    <w:rsid w:val="0D84032B"/>
    <w:rsid w:val="0E39045D"/>
    <w:rsid w:val="0E943A2C"/>
    <w:rsid w:val="0EA36BA7"/>
    <w:rsid w:val="0ED76940"/>
    <w:rsid w:val="0FE4089C"/>
    <w:rsid w:val="0FFC1742"/>
    <w:rsid w:val="105C384D"/>
    <w:rsid w:val="10A27F31"/>
    <w:rsid w:val="10CB6CDF"/>
    <w:rsid w:val="11665BE8"/>
    <w:rsid w:val="11767E7A"/>
    <w:rsid w:val="11927058"/>
    <w:rsid w:val="12DC47AC"/>
    <w:rsid w:val="13AF4F03"/>
    <w:rsid w:val="13D77F15"/>
    <w:rsid w:val="143C7D16"/>
    <w:rsid w:val="14485052"/>
    <w:rsid w:val="14736E66"/>
    <w:rsid w:val="14853EF0"/>
    <w:rsid w:val="14CE2396"/>
    <w:rsid w:val="14CE54F8"/>
    <w:rsid w:val="14F91A9D"/>
    <w:rsid w:val="15035321"/>
    <w:rsid w:val="1534169A"/>
    <w:rsid w:val="15C03E03"/>
    <w:rsid w:val="15DA1475"/>
    <w:rsid w:val="162A25EB"/>
    <w:rsid w:val="16C1253D"/>
    <w:rsid w:val="16CA79EE"/>
    <w:rsid w:val="16F5338F"/>
    <w:rsid w:val="16FD2A55"/>
    <w:rsid w:val="17366761"/>
    <w:rsid w:val="177C01F0"/>
    <w:rsid w:val="17CE6630"/>
    <w:rsid w:val="187205F4"/>
    <w:rsid w:val="18950986"/>
    <w:rsid w:val="18C268C5"/>
    <w:rsid w:val="18CD0120"/>
    <w:rsid w:val="194A1770"/>
    <w:rsid w:val="19906F21"/>
    <w:rsid w:val="19BE5CBA"/>
    <w:rsid w:val="19F94921"/>
    <w:rsid w:val="1A49190A"/>
    <w:rsid w:val="1A6B57AD"/>
    <w:rsid w:val="1A864A2A"/>
    <w:rsid w:val="1A95517C"/>
    <w:rsid w:val="1ABE7431"/>
    <w:rsid w:val="1AD10BB7"/>
    <w:rsid w:val="1AD115B9"/>
    <w:rsid w:val="1AFA16D5"/>
    <w:rsid w:val="1AFB7EAA"/>
    <w:rsid w:val="1AFC6A9A"/>
    <w:rsid w:val="1B4F19F8"/>
    <w:rsid w:val="1BD951E5"/>
    <w:rsid w:val="1BF62C01"/>
    <w:rsid w:val="1BF9122C"/>
    <w:rsid w:val="1C033E58"/>
    <w:rsid w:val="1C15085C"/>
    <w:rsid w:val="1C386F93"/>
    <w:rsid w:val="1C5170A2"/>
    <w:rsid w:val="1CE84771"/>
    <w:rsid w:val="1D4330A6"/>
    <w:rsid w:val="1E360515"/>
    <w:rsid w:val="1EBF050A"/>
    <w:rsid w:val="1F05646C"/>
    <w:rsid w:val="1F063325"/>
    <w:rsid w:val="1F130856"/>
    <w:rsid w:val="1F457193"/>
    <w:rsid w:val="1F4B7FF0"/>
    <w:rsid w:val="1F4D6E49"/>
    <w:rsid w:val="1F56746F"/>
    <w:rsid w:val="1F587B1B"/>
    <w:rsid w:val="1FBC5DF5"/>
    <w:rsid w:val="1FD33DAA"/>
    <w:rsid w:val="20F010FD"/>
    <w:rsid w:val="214967B1"/>
    <w:rsid w:val="21B83F86"/>
    <w:rsid w:val="21DD0233"/>
    <w:rsid w:val="22073864"/>
    <w:rsid w:val="221178A8"/>
    <w:rsid w:val="221213CF"/>
    <w:rsid w:val="22327A92"/>
    <w:rsid w:val="22A940C6"/>
    <w:rsid w:val="23007343"/>
    <w:rsid w:val="23144B9D"/>
    <w:rsid w:val="231555D9"/>
    <w:rsid w:val="231762A1"/>
    <w:rsid w:val="231D53A2"/>
    <w:rsid w:val="23B7504C"/>
    <w:rsid w:val="23DC390D"/>
    <w:rsid w:val="23F43D7F"/>
    <w:rsid w:val="240A081A"/>
    <w:rsid w:val="24571307"/>
    <w:rsid w:val="2483647E"/>
    <w:rsid w:val="249261FF"/>
    <w:rsid w:val="24BA3AE7"/>
    <w:rsid w:val="24FF18C5"/>
    <w:rsid w:val="25343050"/>
    <w:rsid w:val="25951FC5"/>
    <w:rsid w:val="25BD046F"/>
    <w:rsid w:val="26446DE3"/>
    <w:rsid w:val="26893CCE"/>
    <w:rsid w:val="26D7699F"/>
    <w:rsid w:val="27C571A4"/>
    <w:rsid w:val="28447CD2"/>
    <w:rsid w:val="28B04701"/>
    <w:rsid w:val="28DF1432"/>
    <w:rsid w:val="28EA1EBD"/>
    <w:rsid w:val="28EC45F2"/>
    <w:rsid w:val="295833A0"/>
    <w:rsid w:val="29895EFA"/>
    <w:rsid w:val="29ED1565"/>
    <w:rsid w:val="2A3D2C2B"/>
    <w:rsid w:val="2A7A0114"/>
    <w:rsid w:val="2AFA0B1C"/>
    <w:rsid w:val="2AFA4C4F"/>
    <w:rsid w:val="2B774624"/>
    <w:rsid w:val="2BA967CA"/>
    <w:rsid w:val="2BAA0794"/>
    <w:rsid w:val="2BAA40D8"/>
    <w:rsid w:val="2BB233F2"/>
    <w:rsid w:val="2BB7794B"/>
    <w:rsid w:val="2BFA3C87"/>
    <w:rsid w:val="2C3047F6"/>
    <w:rsid w:val="2C7A72BE"/>
    <w:rsid w:val="2C9E3E55"/>
    <w:rsid w:val="2EE23DA1"/>
    <w:rsid w:val="2F2820FC"/>
    <w:rsid w:val="2F401D3C"/>
    <w:rsid w:val="2F4546D7"/>
    <w:rsid w:val="2F5613CC"/>
    <w:rsid w:val="2F575ED1"/>
    <w:rsid w:val="2FA95C88"/>
    <w:rsid w:val="30365340"/>
    <w:rsid w:val="3041370F"/>
    <w:rsid w:val="304B663F"/>
    <w:rsid w:val="30640F12"/>
    <w:rsid w:val="3086719A"/>
    <w:rsid w:val="30BF332D"/>
    <w:rsid w:val="312745E0"/>
    <w:rsid w:val="31C84EBF"/>
    <w:rsid w:val="32225C91"/>
    <w:rsid w:val="32453A27"/>
    <w:rsid w:val="3263064A"/>
    <w:rsid w:val="32AC0C06"/>
    <w:rsid w:val="32B24DB7"/>
    <w:rsid w:val="32D3237F"/>
    <w:rsid w:val="335039CF"/>
    <w:rsid w:val="341744ED"/>
    <w:rsid w:val="34192013"/>
    <w:rsid w:val="347D3D46"/>
    <w:rsid w:val="34CA155F"/>
    <w:rsid w:val="34DE302A"/>
    <w:rsid w:val="34F238C0"/>
    <w:rsid w:val="3537750C"/>
    <w:rsid w:val="3537798C"/>
    <w:rsid w:val="35C13FC9"/>
    <w:rsid w:val="363A25DE"/>
    <w:rsid w:val="364257B6"/>
    <w:rsid w:val="374264D3"/>
    <w:rsid w:val="378F7A82"/>
    <w:rsid w:val="37AB6741"/>
    <w:rsid w:val="37DB7874"/>
    <w:rsid w:val="37EA5922"/>
    <w:rsid w:val="38276B93"/>
    <w:rsid w:val="385E17EC"/>
    <w:rsid w:val="386760A6"/>
    <w:rsid w:val="388A2DB6"/>
    <w:rsid w:val="38FB7DDE"/>
    <w:rsid w:val="395D0BF4"/>
    <w:rsid w:val="395D293D"/>
    <w:rsid w:val="39B34CB8"/>
    <w:rsid w:val="39C26CA9"/>
    <w:rsid w:val="39DF5AAD"/>
    <w:rsid w:val="3A0B64A7"/>
    <w:rsid w:val="3A956648"/>
    <w:rsid w:val="3AF74C02"/>
    <w:rsid w:val="3B2B5BDA"/>
    <w:rsid w:val="3B5B1163"/>
    <w:rsid w:val="3BEE1FD7"/>
    <w:rsid w:val="3C0059A5"/>
    <w:rsid w:val="3C134E78"/>
    <w:rsid w:val="3C153BDD"/>
    <w:rsid w:val="3C666012"/>
    <w:rsid w:val="3DF6345D"/>
    <w:rsid w:val="3DF77869"/>
    <w:rsid w:val="3E247F32"/>
    <w:rsid w:val="3EE13701"/>
    <w:rsid w:val="3EED1B1E"/>
    <w:rsid w:val="3F06275E"/>
    <w:rsid w:val="3F1A4BB3"/>
    <w:rsid w:val="3F255D10"/>
    <w:rsid w:val="3F3B5533"/>
    <w:rsid w:val="3F911751"/>
    <w:rsid w:val="40192BA6"/>
    <w:rsid w:val="401A15ED"/>
    <w:rsid w:val="406B4C56"/>
    <w:rsid w:val="4091778D"/>
    <w:rsid w:val="41637842"/>
    <w:rsid w:val="42025BE2"/>
    <w:rsid w:val="42511F4D"/>
    <w:rsid w:val="42550A18"/>
    <w:rsid w:val="42F473A1"/>
    <w:rsid w:val="441E62C0"/>
    <w:rsid w:val="443237DE"/>
    <w:rsid w:val="44942A12"/>
    <w:rsid w:val="44C61D43"/>
    <w:rsid w:val="44CF5BAF"/>
    <w:rsid w:val="44E64001"/>
    <w:rsid w:val="45811C7C"/>
    <w:rsid w:val="462F56C6"/>
    <w:rsid w:val="465E160E"/>
    <w:rsid w:val="468B3EFB"/>
    <w:rsid w:val="469E5ADC"/>
    <w:rsid w:val="470A6193"/>
    <w:rsid w:val="471072A6"/>
    <w:rsid w:val="472F43EC"/>
    <w:rsid w:val="47632E4D"/>
    <w:rsid w:val="47DC4F5C"/>
    <w:rsid w:val="47F470DF"/>
    <w:rsid w:val="48B01114"/>
    <w:rsid w:val="48B40671"/>
    <w:rsid w:val="48C06AA9"/>
    <w:rsid w:val="48C1181D"/>
    <w:rsid w:val="48D71B69"/>
    <w:rsid w:val="48D83DF3"/>
    <w:rsid w:val="4900334A"/>
    <w:rsid w:val="491017DF"/>
    <w:rsid w:val="491C09F0"/>
    <w:rsid w:val="49285E5D"/>
    <w:rsid w:val="497F04AA"/>
    <w:rsid w:val="498E3401"/>
    <w:rsid w:val="499B5738"/>
    <w:rsid w:val="499F244D"/>
    <w:rsid w:val="49B22896"/>
    <w:rsid w:val="4A8F58C2"/>
    <w:rsid w:val="4AA04DE4"/>
    <w:rsid w:val="4AA93C99"/>
    <w:rsid w:val="4AD36CBA"/>
    <w:rsid w:val="4AF96BC7"/>
    <w:rsid w:val="4B1D6435"/>
    <w:rsid w:val="4B700B92"/>
    <w:rsid w:val="4B8E10E1"/>
    <w:rsid w:val="4BF67355"/>
    <w:rsid w:val="4C1D608B"/>
    <w:rsid w:val="4C4A0834"/>
    <w:rsid w:val="4C7B4F91"/>
    <w:rsid w:val="4CAA7324"/>
    <w:rsid w:val="4CEF36E2"/>
    <w:rsid w:val="4D333749"/>
    <w:rsid w:val="4D665E71"/>
    <w:rsid w:val="4D6B4117"/>
    <w:rsid w:val="4DCD5EF0"/>
    <w:rsid w:val="4DD728CB"/>
    <w:rsid w:val="4DE350EA"/>
    <w:rsid w:val="4E041B47"/>
    <w:rsid w:val="4E19509F"/>
    <w:rsid w:val="4EE13E45"/>
    <w:rsid w:val="4F372FFB"/>
    <w:rsid w:val="4F3B332E"/>
    <w:rsid w:val="4FA113E3"/>
    <w:rsid w:val="51143A3F"/>
    <w:rsid w:val="517B2107"/>
    <w:rsid w:val="519B6306"/>
    <w:rsid w:val="51B573C7"/>
    <w:rsid w:val="52446209"/>
    <w:rsid w:val="524B2A87"/>
    <w:rsid w:val="52620362"/>
    <w:rsid w:val="52B633F7"/>
    <w:rsid w:val="52BF46A2"/>
    <w:rsid w:val="52C10D75"/>
    <w:rsid w:val="52F061DD"/>
    <w:rsid w:val="52F62F82"/>
    <w:rsid w:val="53740BBC"/>
    <w:rsid w:val="54264468"/>
    <w:rsid w:val="54EE6300"/>
    <w:rsid w:val="550A4D3D"/>
    <w:rsid w:val="550C4BD7"/>
    <w:rsid w:val="55572986"/>
    <w:rsid w:val="5560764A"/>
    <w:rsid w:val="55A57753"/>
    <w:rsid w:val="55E81E7D"/>
    <w:rsid w:val="55F57471"/>
    <w:rsid w:val="564C575A"/>
    <w:rsid w:val="56C97471"/>
    <w:rsid w:val="56CD5F45"/>
    <w:rsid w:val="56F37AB8"/>
    <w:rsid w:val="56FD06B0"/>
    <w:rsid w:val="57407733"/>
    <w:rsid w:val="57FB18AC"/>
    <w:rsid w:val="58192866"/>
    <w:rsid w:val="58AB22DA"/>
    <w:rsid w:val="58C16652"/>
    <w:rsid w:val="594E7404"/>
    <w:rsid w:val="598A6CAC"/>
    <w:rsid w:val="5A292701"/>
    <w:rsid w:val="5A295DEF"/>
    <w:rsid w:val="5B264E92"/>
    <w:rsid w:val="5B6F05E7"/>
    <w:rsid w:val="5BCF46BD"/>
    <w:rsid w:val="5BD60FD7"/>
    <w:rsid w:val="5CCE2189"/>
    <w:rsid w:val="5CD526CC"/>
    <w:rsid w:val="5D3F7C0D"/>
    <w:rsid w:val="5DB771CD"/>
    <w:rsid w:val="5DC75882"/>
    <w:rsid w:val="5DFF41D8"/>
    <w:rsid w:val="5E03770C"/>
    <w:rsid w:val="5E5C7260"/>
    <w:rsid w:val="5E7E0AC9"/>
    <w:rsid w:val="5F5F3E75"/>
    <w:rsid w:val="5FA02317"/>
    <w:rsid w:val="5FC07CAE"/>
    <w:rsid w:val="5FE5356E"/>
    <w:rsid w:val="606007BB"/>
    <w:rsid w:val="606241FC"/>
    <w:rsid w:val="606D5311"/>
    <w:rsid w:val="60AC7F66"/>
    <w:rsid w:val="6155374A"/>
    <w:rsid w:val="618835DC"/>
    <w:rsid w:val="61BF10D9"/>
    <w:rsid w:val="623373A1"/>
    <w:rsid w:val="63043D0B"/>
    <w:rsid w:val="631B47CF"/>
    <w:rsid w:val="63983B89"/>
    <w:rsid w:val="63B05C41"/>
    <w:rsid w:val="63D80CF3"/>
    <w:rsid w:val="641D6482"/>
    <w:rsid w:val="64343624"/>
    <w:rsid w:val="646C4DA5"/>
    <w:rsid w:val="649B41FB"/>
    <w:rsid w:val="64A372BF"/>
    <w:rsid w:val="64E45EF7"/>
    <w:rsid w:val="6509133A"/>
    <w:rsid w:val="653B0166"/>
    <w:rsid w:val="65BB267B"/>
    <w:rsid w:val="65CA3AA1"/>
    <w:rsid w:val="661B0F08"/>
    <w:rsid w:val="66846F11"/>
    <w:rsid w:val="66AD6233"/>
    <w:rsid w:val="66C67F0A"/>
    <w:rsid w:val="67432943"/>
    <w:rsid w:val="677435B2"/>
    <w:rsid w:val="67AF6D78"/>
    <w:rsid w:val="67B51A77"/>
    <w:rsid w:val="67EF75F1"/>
    <w:rsid w:val="67FB0571"/>
    <w:rsid w:val="683062C3"/>
    <w:rsid w:val="684B5F38"/>
    <w:rsid w:val="68631177"/>
    <w:rsid w:val="68D777CC"/>
    <w:rsid w:val="68E819D9"/>
    <w:rsid w:val="69124F16"/>
    <w:rsid w:val="6945507D"/>
    <w:rsid w:val="6956755C"/>
    <w:rsid w:val="699851AD"/>
    <w:rsid w:val="69B93F76"/>
    <w:rsid w:val="69CD5C14"/>
    <w:rsid w:val="69CF0D33"/>
    <w:rsid w:val="6A114F5F"/>
    <w:rsid w:val="6A260A0B"/>
    <w:rsid w:val="6A370C39"/>
    <w:rsid w:val="6A415844"/>
    <w:rsid w:val="6A46004E"/>
    <w:rsid w:val="6AA02F54"/>
    <w:rsid w:val="6AA87672"/>
    <w:rsid w:val="6ABA1153"/>
    <w:rsid w:val="6ABF3227"/>
    <w:rsid w:val="6B564E25"/>
    <w:rsid w:val="6B592734"/>
    <w:rsid w:val="6B8E342B"/>
    <w:rsid w:val="6B96170B"/>
    <w:rsid w:val="6B981494"/>
    <w:rsid w:val="6B9946B3"/>
    <w:rsid w:val="6B9A2A76"/>
    <w:rsid w:val="6BE23912"/>
    <w:rsid w:val="6BF05ED5"/>
    <w:rsid w:val="6C00528B"/>
    <w:rsid w:val="6C134FBF"/>
    <w:rsid w:val="6C1D5E3D"/>
    <w:rsid w:val="6D0F1158"/>
    <w:rsid w:val="6D4B14A4"/>
    <w:rsid w:val="6D747A86"/>
    <w:rsid w:val="6D7970A3"/>
    <w:rsid w:val="6D7A5AA9"/>
    <w:rsid w:val="6DA851C0"/>
    <w:rsid w:val="6DCB1EA8"/>
    <w:rsid w:val="6DE76850"/>
    <w:rsid w:val="6E450F8F"/>
    <w:rsid w:val="6E8817FA"/>
    <w:rsid w:val="6EB90E26"/>
    <w:rsid w:val="6EBF56C5"/>
    <w:rsid w:val="6EDD1EFA"/>
    <w:rsid w:val="6EFA3324"/>
    <w:rsid w:val="6F8E1280"/>
    <w:rsid w:val="6FAD74D8"/>
    <w:rsid w:val="6FB20BD4"/>
    <w:rsid w:val="6FBA59BE"/>
    <w:rsid w:val="6FC44E85"/>
    <w:rsid w:val="6FDD2E53"/>
    <w:rsid w:val="70296B3E"/>
    <w:rsid w:val="70611204"/>
    <w:rsid w:val="708653B1"/>
    <w:rsid w:val="70DA42FD"/>
    <w:rsid w:val="70FD7FEB"/>
    <w:rsid w:val="713709E6"/>
    <w:rsid w:val="71A524C3"/>
    <w:rsid w:val="726D687E"/>
    <w:rsid w:val="7290345A"/>
    <w:rsid w:val="72BB1F0C"/>
    <w:rsid w:val="72E82FEB"/>
    <w:rsid w:val="732775A1"/>
    <w:rsid w:val="73E01C2A"/>
    <w:rsid w:val="74235D34"/>
    <w:rsid w:val="746C1710"/>
    <w:rsid w:val="747D56CB"/>
    <w:rsid w:val="74DC4067"/>
    <w:rsid w:val="74F7651B"/>
    <w:rsid w:val="74FA2C30"/>
    <w:rsid w:val="750E0A19"/>
    <w:rsid w:val="75EC16B5"/>
    <w:rsid w:val="763C5112"/>
    <w:rsid w:val="76B26134"/>
    <w:rsid w:val="76F31C74"/>
    <w:rsid w:val="77D575CC"/>
    <w:rsid w:val="77D772CE"/>
    <w:rsid w:val="77E77636"/>
    <w:rsid w:val="781E69D1"/>
    <w:rsid w:val="78236589"/>
    <w:rsid w:val="78574485"/>
    <w:rsid w:val="789A00BF"/>
    <w:rsid w:val="78B10A72"/>
    <w:rsid w:val="78E16437"/>
    <w:rsid w:val="79690791"/>
    <w:rsid w:val="79C63670"/>
    <w:rsid w:val="7A316DFD"/>
    <w:rsid w:val="7A8760AF"/>
    <w:rsid w:val="7A8F1B5B"/>
    <w:rsid w:val="7AEA5A84"/>
    <w:rsid w:val="7AF46346"/>
    <w:rsid w:val="7B0F5EBF"/>
    <w:rsid w:val="7B130FB9"/>
    <w:rsid w:val="7B1F0F17"/>
    <w:rsid w:val="7BD33389"/>
    <w:rsid w:val="7BF64EDE"/>
    <w:rsid w:val="7BFD5343"/>
    <w:rsid w:val="7C253FBF"/>
    <w:rsid w:val="7C400C1E"/>
    <w:rsid w:val="7C486DA1"/>
    <w:rsid w:val="7C99506C"/>
    <w:rsid w:val="7D692A50"/>
    <w:rsid w:val="7D747887"/>
    <w:rsid w:val="7DD11708"/>
    <w:rsid w:val="7E010BEF"/>
    <w:rsid w:val="7E074257"/>
    <w:rsid w:val="7E210668"/>
    <w:rsid w:val="7E2766A8"/>
    <w:rsid w:val="7E4111D9"/>
    <w:rsid w:val="7E71556B"/>
    <w:rsid w:val="7EBC46EA"/>
    <w:rsid w:val="7EC167BD"/>
    <w:rsid w:val="7F467964"/>
    <w:rsid w:val="7FD75150"/>
    <w:rsid w:val="7FDE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autoRedefine/>
    <w:qFormat/>
    <w:uiPriority w:val="9"/>
    <w:pPr>
      <w:keepNext/>
      <w:keepLines/>
      <w:spacing w:before="260" w:after="260" w:line="413" w:lineRule="auto"/>
      <w:outlineLvl w:val="2"/>
    </w:pPr>
    <w:rPr>
      <w:b/>
      <w:sz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paragraph" w:styleId="5">
    <w:name w:val="heading 5"/>
    <w:basedOn w:val="1"/>
    <w:next w:val="6"/>
    <w:link w:val="34"/>
    <w:autoRedefine/>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Document Map"/>
    <w:basedOn w:val="1"/>
    <w:link w:val="35"/>
    <w:autoRedefine/>
    <w:qFormat/>
    <w:uiPriority w:val="0"/>
    <w:rPr>
      <w:rFonts w:ascii="宋体"/>
      <w:sz w:val="18"/>
      <w:szCs w:val="18"/>
    </w:rPr>
  </w:style>
  <w:style w:type="paragraph" w:styleId="9">
    <w:name w:val="annotation text"/>
    <w:basedOn w:val="1"/>
    <w:link w:val="36"/>
    <w:autoRedefine/>
    <w:qFormat/>
    <w:uiPriority w:val="0"/>
    <w:pPr>
      <w:jc w:val="left"/>
    </w:pPr>
  </w:style>
  <w:style w:type="paragraph" w:styleId="10">
    <w:name w:val="Body Text 3"/>
    <w:basedOn w:val="1"/>
    <w:link w:val="37"/>
    <w:autoRedefine/>
    <w:qFormat/>
    <w:uiPriority w:val="0"/>
    <w:pPr>
      <w:spacing w:after="120"/>
    </w:pPr>
    <w:rPr>
      <w:sz w:val="16"/>
      <w:szCs w:val="16"/>
    </w:rPr>
  </w:style>
  <w:style w:type="paragraph" w:styleId="11">
    <w:name w:val="Body Text"/>
    <w:basedOn w:val="1"/>
    <w:next w:val="1"/>
    <w:link w:val="32"/>
    <w:autoRedefine/>
    <w:qFormat/>
    <w:uiPriority w:val="0"/>
    <w:pPr>
      <w:spacing w:after="120"/>
    </w:pPr>
  </w:style>
  <w:style w:type="paragraph" w:styleId="12">
    <w:name w:val="Body Text Indent"/>
    <w:basedOn w:val="1"/>
    <w:link w:val="38"/>
    <w:autoRedefine/>
    <w:qFormat/>
    <w:uiPriority w:val="0"/>
    <w:pPr>
      <w:ind w:firstLine="830" w:firstLineChars="352"/>
    </w:pPr>
    <w:rPr>
      <w:rFonts w:ascii="仿宋_GB2312" w:eastAsia="仿宋_GB2312"/>
      <w:kern w:val="0"/>
      <w:sz w:val="32"/>
      <w:szCs w:val="20"/>
    </w:rPr>
  </w:style>
  <w:style w:type="paragraph" w:styleId="13">
    <w:name w:val="List 2"/>
    <w:basedOn w:val="1"/>
    <w:autoRedefine/>
    <w:qFormat/>
    <w:uiPriority w:val="0"/>
    <w:pPr>
      <w:ind w:left="100" w:leftChars="200" w:hanging="200" w:hangingChars="200"/>
      <w:contextualSpacing/>
    </w:pPr>
  </w:style>
  <w:style w:type="paragraph" w:styleId="14">
    <w:name w:val="Plain Text"/>
    <w:basedOn w:val="1"/>
    <w:next w:val="1"/>
    <w:link w:val="39"/>
    <w:autoRedefine/>
    <w:qFormat/>
    <w:uiPriority w:val="0"/>
    <w:rPr>
      <w:rFonts w:ascii="宋体" w:hAnsi="Courier New"/>
      <w:kern w:val="0"/>
      <w:sz w:val="20"/>
      <w:szCs w:val="21"/>
    </w:rPr>
  </w:style>
  <w:style w:type="paragraph" w:styleId="15">
    <w:name w:val="Date"/>
    <w:basedOn w:val="1"/>
    <w:next w:val="1"/>
    <w:link w:val="40"/>
    <w:autoRedefine/>
    <w:qFormat/>
    <w:uiPriority w:val="0"/>
    <w:pPr>
      <w:ind w:left="100" w:leftChars="2500"/>
    </w:pPr>
  </w:style>
  <w:style w:type="paragraph" w:styleId="16">
    <w:name w:val="Balloon Text"/>
    <w:basedOn w:val="1"/>
    <w:autoRedefine/>
    <w:qFormat/>
    <w:uiPriority w:val="0"/>
    <w:rPr>
      <w:sz w:val="18"/>
      <w:szCs w:val="18"/>
    </w:rPr>
  </w:style>
  <w:style w:type="paragraph" w:styleId="17">
    <w:name w:val="footer"/>
    <w:basedOn w:val="1"/>
    <w:link w:val="41"/>
    <w:autoRedefine/>
    <w:qFormat/>
    <w:uiPriority w:val="0"/>
    <w:pPr>
      <w:tabs>
        <w:tab w:val="center" w:pos="4153"/>
        <w:tab w:val="right" w:pos="8306"/>
      </w:tabs>
      <w:snapToGrid w:val="0"/>
      <w:jc w:val="left"/>
    </w:pPr>
    <w:rPr>
      <w:kern w:val="0"/>
      <w:sz w:val="18"/>
      <w:szCs w:val="18"/>
    </w:rPr>
  </w:style>
  <w:style w:type="paragraph" w:styleId="18">
    <w:name w:val="header"/>
    <w:basedOn w:val="1"/>
    <w:link w:val="42"/>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tabs>
        <w:tab w:val="right" w:leader="dot" w:pos="8296"/>
      </w:tabs>
      <w:ind w:left="420" w:leftChars="200"/>
    </w:pPr>
  </w:style>
  <w:style w:type="paragraph" w:styleId="21">
    <w:name w:val="Normal (Web)"/>
    <w:basedOn w:val="1"/>
    <w:autoRedefine/>
    <w:qFormat/>
    <w:uiPriority w:val="0"/>
    <w:rPr>
      <w:rFonts w:ascii="Calibri" w:hAnsi="Calibri"/>
      <w:kern w:val="0"/>
      <w:sz w:val="24"/>
    </w:rPr>
  </w:style>
  <w:style w:type="paragraph" w:styleId="22">
    <w:name w:val="annotation subject"/>
    <w:basedOn w:val="9"/>
    <w:next w:val="9"/>
    <w:link w:val="43"/>
    <w:autoRedefine/>
    <w:qFormat/>
    <w:uiPriority w:val="0"/>
    <w:rPr>
      <w:b/>
      <w:bCs/>
    </w:rPr>
  </w:style>
  <w:style w:type="paragraph" w:styleId="23">
    <w:name w:val="Body Text First Indent"/>
    <w:basedOn w:val="11"/>
    <w:autoRedefine/>
    <w:qFormat/>
    <w:uiPriority w:val="0"/>
    <w:pPr>
      <w:ind w:firstLine="420" w:firstLineChars="100"/>
    </w:pPr>
  </w:style>
  <w:style w:type="paragraph" w:styleId="24">
    <w:name w:val="Body Text First Indent 2"/>
    <w:basedOn w:val="12"/>
    <w:autoRedefine/>
    <w:qFormat/>
    <w:uiPriority w:val="0"/>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autoRedefine/>
    <w:qFormat/>
    <w:uiPriority w:val="0"/>
    <w:rPr>
      <w:rFonts w:ascii="Times New Roman" w:hAnsi="Times New Roman" w:eastAsia="宋体" w:cs="Times New Roman"/>
      <w:color w:val="0000FF"/>
      <w:u w:val="single"/>
    </w:rPr>
  </w:style>
  <w:style w:type="character" w:styleId="29">
    <w:name w:val="annotation reference"/>
    <w:autoRedefine/>
    <w:qFormat/>
    <w:uiPriority w:val="0"/>
    <w:rPr>
      <w:rFonts w:ascii="Times New Roman" w:hAnsi="Times New Roman" w:eastAsia="宋体" w:cs="Times New Roman"/>
      <w:sz w:val="21"/>
      <w:szCs w:val="21"/>
    </w:rPr>
  </w:style>
  <w:style w:type="paragraph" w:customStyle="1" w:styleId="30">
    <w:name w:val="NormalIndent"/>
    <w:basedOn w:val="1"/>
    <w:autoRedefine/>
    <w:qFormat/>
    <w:uiPriority w:val="0"/>
    <w:pPr>
      <w:ind w:firstLine="420"/>
    </w:pPr>
    <w:rPr>
      <w:szCs w:val="21"/>
    </w:rPr>
  </w:style>
  <w:style w:type="paragraph" w:customStyle="1" w:styleId="31">
    <w:name w:val="TOC 标题2"/>
    <w:next w:val="1"/>
    <w:autoRedefine/>
    <w:qFormat/>
    <w:uiPriority w:val="99"/>
    <w:pPr>
      <w:wordWrap w:val="0"/>
    </w:pPr>
    <w:rPr>
      <w:rFonts w:ascii="Calibri" w:hAnsi="Calibri" w:eastAsia="宋体" w:cs="Times New Roman"/>
      <w:sz w:val="32"/>
      <w:lang w:val="en-US" w:eastAsia="zh-CN" w:bidi="ar-SA"/>
    </w:rPr>
  </w:style>
  <w:style w:type="character" w:customStyle="1" w:styleId="32">
    <w:name w:val="正文文本 字符"/>
    <w:link w:val="11"/>
    <w:autoRedefine/>
    <w:qFormat/>
    <w:uiPriority w:val="0"/>
    <w:rPr>
      <w:rFonts w:ascii="Times New Roman" w:hAnsi="Times New Roman" w:eastAsia="宋体" w:cs="Times New Roman"/>
      <w:kern w:val="2"/>
      <w:sz w:val="21"/>
      <w:szCs w:val="24"/>
    </w:rPr>
  </w:style>
  <w:style w:type="character" w:customStyle="1" w:styleId="33">
    <w:name w:val="标题 2 字符"/>
    <w:link w:val="2"/>
    <w:autoRedefine/>
    <w:qFormat/>
    <w:uiPriority w:val="0"/>
    <w:rPr>
      <w:rFonts w:ascii="Cambria" w:hAnsi="Cambria" w:eastAsia="宋体" w:cs="Times New Roman"/>
      <w:b/>
      <w:bCs/>
      <w:kern w:val="2"/>
      <w:sz w:val="32"/>
      <w:szCs w:val="32"/>
    </w:rPr>
  </w:style>
  <w:style w:type="character" w:customStyle="1" w:styleId="34">
    <w:name w:val="标题 5 字符"/>
    <w:link w:val="5"/>
    <w:autoRedefine/>
    <w:qFormat/>
    <w:uiPriority w:val="0"/>
    <w:rPr>
      <w:rFonts w:ascii="Times New Roman" w:hAnsi="Times New Roman" w:eastAsia="宋体" w:cs="Times New Roman"/>
      <w:b/>
      <w:bCs/>
      <w:kern w:val="2"/>
      <w:sz w:val="28"/>
      <w:szCs w:val="28"/>
    </w:rPr>
  </w:style>
  <w:style w:type="character" w:customStyle="1" w:styleId="35">
    <w:name w:val="文档结构图 字符"/>
    <w:basedOn w:val="27"/>
    <w:link w:val="8"/>
    <w:autoRedefine/>
    <w:qFormat/>
    <w:uiPriority w:val="0"/>
    <w:rPr>
      <w:rFonts w:ascii="宋体"/>
      <w:kern w:val="2"/>
      <w:sz w:val="18"/>
      <w:szCs w:val="18"/>
    </w:rPr>
  </w:style>
  <w:style w:type="character" w:customStyle="1" w:styleId="36">
    <w:name w:val="批注文字 字符"/>
    <w:link w:val="9"/>
    <w:autoRedefine/>
    <w:qFormat/>
    <w:uiPriority w:val="0"/>
    <w:rPr>
      <w:rFonts w:ascii="Times New Roman" w:hAnsi="Times New Roman" w:eastAsia="宋体" w:cs="Times New Roman"/>
      <w:kern w:val="2"/>
      <w:sz w:val="21"/>
      <w:szCs w:val="24"/>
    </w:rPr>
  </w:style>
  <w:style w:type="character" w:customStyle="1" w:styleId="37">
    <w:name w:val="正文文本 3 字符"/>
    <w:link w:val="10"/>
    <w:autoRedefine/>
    <w:qFormat/>
    <w:uiPriority w:val="0"/>
    <w:rPr>
      <w:rFonts w:ascii="Times New Roman" w:hAnsi="Times New Roman" w:eastAsia="宋体" w:cs="Times New Roman"/>
      <w:kern w:val="2"/>
      <w:sz w:val="16"/>
      <w:szCs w:val="16"/>
    </w:rPr>
  </w:style>
  <w:style w:type="character" w:customStyle="1" w:styleId="38">
    <w:name w:val="正文文本缩进 字符"/>
    <w:link w:val="12"/>
    <w:autoRedefine/>
    <w:qFormat/>
    <w:uiPriority w:val="0"/>
    <w:rPr>
      <w:rFonts w:ascii="仿宋_GB2312" w:hAnsi="Times New Roman" w:eastAsia="仿宋_GB2312" w:cs="Times New Roman"/>
      <w:sz w:val="32"/>
      <w:szCs w:val="20"/>
    </w:rPr>
  </w:style>
  <w:style w:type="character" w:customStyle="1" w:styleId="39">
    <w:name w:val="纯文本 字符"/>
    <w:link w:val="14"/>
    <w:autoRedefine/>
    <w:qFormat/>
    <w:uiPriority w:val="0"/>
    <w:rPr>
      <w:rFonts w:ascii="宋体" w:hAnsi="Courier New" w:eastAsia="宋体" w:cs="Courier New"/>
      <w:szCs w:val="21"/>
    </w:rPr>
  </w:style>
  <w:style w:type="character" w:customStyle="1" w:styleId="40">
    <w:name w:val="日期 字符"/>
    <w:link w:val="15"/>
    <w:autoRedefine/>
    <w:qFormat/>
    <w:uiPriority w:val="0"/>
    <w:rPr>
      <w:rFonts w:ascii="Times New Roman" w:hAnsi="Times New Roman" w:eastAsia="宋体" w:cs="Times New Roman"/>
      <w:kern w:val="2"/>
      <w:sz w:val="21"/>
      <w:szCs w:val="24"/>
    </w:rPr>
  </w:style>
  <w:style w:type="character" w:customStyle="1" w:styleId="41">
    <w:name w:val="页脚 字符"/>
    <w:link w:val="17"/>
    <w:autoRedefine/>
    <w:qFormat/>
    <w:uiPriority w:val="0"/>
    <w:rPr>
      <w:rFonts w:ascii="Times New Roman" w:hAnsi="Times New Roman" w:eastAsia="宋体" w:cs="Times New Roman"/>
      <w:sz w:val="18"/>
      <w:szCs w:val="18"/>
    </w:rPr>
  </w:style>
  <w:style w:type="character" w:customStyle="1" w:styleId="42">
    <w:name w:val="页眉 字符"/>
    <w:link w:val="18"/>
    <w:autoRedefine/>
    <w:qFormat/>
    <w:uiPriority w:val="0"/>
    <w:rPr>
      <w:rFonts w:ascii="Times New Roman" w:hAnsi="Times New Roman" w:eastAsia="宋体" w:cs="Times New Roman"/>
      <w:sz w:val="18"/>
      <w:szCs w:val="18"/>
    </w:rPr>
  </w:style>
  <w:style w:type="character" w:customStyle="1" w:styleId="43">
    <w:name w:val="批注主题 字符"/>
    <w:link w:val="22"/>
    <w:autoRedefine/>
    <w:qFormat/>
    <w:uiPriority w:val="0"/>
    <w:rPr>
      <w:rFonts w:ascii="Times New Roman" w:hAnsi="Times New Roman" w:eastAsia="宋体" w:cs="Times New Roman"/>
      <w:b/>
      <w:bCs/>
      <w:kern w:val="2"/>
      <w:sz w:val="21"/>
      <w:szCs w:val="24"/>
    </w:rPr>
  </w:style>
  <w:style w:type="paragraph" w:customStyle="1" w:styleId="44">
    <w:name w:val="列出段落1"/>
    <w:basedOn w:val="1"/>
    <w:autoRedefine/>
    <w:qFormat/>
    <w:uiPriority w:val="0"/>
    <w:pPr>
      <w:ind w:firstLine="420" w:firstLineChars="200"/>
    </w:pPr>
    <w:rPr>
      <w:rFonts w:ascii="Calibri" w:hAnsi="Calibri" w:cs="Calibri"/>
      <w:szCs w:val="21"/>
    </w:rPr>
  </w:style>
  <w:style w:type="character" w:customStyle="1" w:styleId="45">
    <w:name w:val="textcontents"/>
    <w:basedOn w:val="27"/>
    <w:autoRedefine/>
    <w:qFormat/>
    <w:uiPriority w:val="0"/>
    <w:rPr>
      <w:rFonts w:ascii="Times New Roman" w:hAnsi="Times New Roman" w:eastAsia="宋体" w:cs="Times New Roman"/>
    </w:rPr>
  </w:style>
  <w:style w:type="character" w:customStyle="1" w:styleId="46">
    <w:name w:val="纯文本 字符1"/>
    <w:autoRedefine/>
    <w:qFormat/>
    <w:uiPriority w:val="0"/>
    <w:rPr>
      <w:rFonts w:ascii="宋体" w:hAnsi="Courier New" w:eastAsia="宋体" w:cs="Times New Roman"/>
    </w:rPr>
  </w:style>
  <w:style w:type="character" w:customStyle="1" w:styleId="47">
    <w:name w:val="纯文本 字符2"/>
    <w:autoRedefine/>
    <w:qFormat/>
    <w:uiPriority w:val="0"/>
    <w:rPr>
      <w:rFonts w:ascii="宋体" w:hAnsi="Courier New" w:eastAsia="宋体" w:cs="Courier New"/>
      <w:szCs w:val="21"/>
    </w:rPr>
  </w:style>
  <w:style w:type="character" w:customStyle="1" w:styleId="48">
    <w:name w:val="apple-style-span"/>
    <w:basedOn w:val="27"/>
    <w:autoRedefine/>
    <w:qFormat/>
    <w:uiPriority w:val="0"/>
    <w:rPr>
      <w:rFonts w:ascii="Times New Roman" w:hAnsi="Times New Roman" w:eastAsia="宋体" w:cs="Times New Roman"/>
    </w:rPr>
  </w:style>
  <w:style w:type="character" w:customStyle="1" w:styleId="49">
    <w:name w:val="批注文字 字符1"/>
    <w:autoRedefine/>
    <w:qFormat/>
    <w:uiPriority w:val="0"/>
    <w:rPr>
      <w:rFonts w:ascii="Times New Roman" w:hAnsi="Times New Roman" w:eastAsia="宋体" w:cs="Times New Roman"/>
      <w:kern w:val="2"/>
      <w:sz w:val="21"/>
      <w:szCs w:val="24"/>
    </w:rPr>
  </w:style>
  <w:style w:type="paragraph" w:customStyle="1" w:styleId="5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51">
    <w:name w:val="List Paragraph"/>
    <w:basedOn w:val="1"/>
    <w:autoRedefine/>
    <w:qFormat/>
    <w:uiPriority w:val="0"/>
    <w:pPr>
      <w:ind w:firstLine="420" w:firstLineChars="200"/>
    </w:pPr>
  </w:style>
  <w:style w:type="paragraph" w:customStyle="1" w:styleId="52">
    <w:name w:val="默认段落字体 Para Char Char Char Char Char Char Char Char Char1 Char Char Char Char"/>
    <w:basedOn w:val="1"/>
    <w:autoRedefine/>
    <w:qFormat/>
    <w:uiPriority w:val="0"/>
    <w:rPr>
      <w:rFonts w:ascii="Tahoma" w:hAnsi="Tahoma"/>
      <w:sz w:val="24"/>
      <w:szCs w:val="20"/>
    </w:rPr>
  </w:style>
  <w:style w:type="character" w:customStyle="1" w:styleId="53">
    <w:name w:val="正文文本 Char1"/>
    <w:autoRedefine/>
    <w:qFormat/>
    <w:uiPriority w:val="0"/>
    <w:rPr>
      <w:rFonts w:ascii="Times New Roman" w:hAnsi="Times New Roman" w:eastAsia="宋体" w:cs="Times New Roman"/>
      <w:kern w:val="2"/>
      <w:sz w:val="21"/>
      <w:szCs w:val="24"/>
    </w:rPr>
  </w:style>
  <w:style w:type="character" w:customStyle="1" w:styleId="54">
    <w:name w:val="纯文本 Char1"/>
    <w:autoRedefine/>
    <w:qFormat/>
    <w:uiPriority w:val="0"/>
    <w:rPr>
      <w:rFonts w:ascii="宋体" w:hAnsi="Courier New" w:eastAsia="宋体" w:cs="Courier New"/>
      <w:szCs w:val="21"/>
    </w:rPr>
  </w:style>
  <w:style w:type="paragraph" w:customStyle="1" w:styleId="55">
    <w:name w:val="表格文字"/>
    <w:basedOn w:val="1"/>
    <w:autoRedefine/>
    <w:qFormat/>
    <w:uiPriority w:val="0"/>
    <w:pPr>
      <w:spacing w:before="25" w:after="25" w:line="300" w:lineRule="auto"/>
      <w:ind w:firstLine="200" w:firstLineChars="200"/>
    </w:pPr>
    <w:rPr>
      <w:spacing w:val="10"/>
      <w:kern w:val="0"/>
      <w:sz w:val="24"/>
    </w:rPr>
  </w:style>
  <w:style w:type="character" w:customStyle="1" w:styleId="56">
    <w:name w:val="15"/>
    <w:autoRedefine/>
    <w:qFormat/>
    <w:uiPriority w:val="0"/>
    <w:rPr>
      <w:rFonts w:hint="default" w:ascii="Times New Roman" w:hAnsi="Times New Roman" w:cs="Times New Roman"/>
      <w:color w:val="0000FF"/>
      <w:u w:val="single"/>
    </w:rPr>
  </w:style>
  <w:style w:type="character" w:customStyle="1" w:styleId="57">
    <w:name w:val="font21"/>
    <w:autoRedefine/>
    <w:qFormat/>
    <w:uiPriority w:val="0"/>
    <w:rPr>
      <w:rFonts w:hint="eastAsia" w:ascii="宋体" w:hAnsi="宋体" w:eastAsia="宋体" w:cs="宋体"/>
      <w:color w:val="000000"/>
      <w:sz w:val="21"/>
      <w:szCs w:val="21"/>
      <w:u w:val="none"/>
    </w:rPr>
  </w:style>
  <w:style w:type="paragraph" w:customStyle="1" w:styleId="58">
    <w:name w:val="Table Paragraph"/>
    <w:basedOn w:val="1"/>
    <w:autoRedefine/>
    <w:qFormat/>
    <w:uiPriority w:val="1"/>
    <w:pPr>
      <w:jc w:val="left"/>
    </w:pPr>
    <w:rPr>
      <w:rFonts w:ascii="Calibri" w:hAnsi="Calibri"/>
      <w:kern w:val="0"/>
      <w:sz w:val="22"/>
      <w:szCs w:val="22"/>
      <w:lang w:eastAsia="en-US"/>
    </w:rPr>
  </w:style>
  <w:style w:type="paragraph" w:customStyle="1" w:styleId="59">
    <w:name w:val="Table Text"/>
    <w:basedOn w:val="1"/>
    <w:semiHidden/>
    <w:qFormat/>
    <w:uiPriority w:val="0"/>
    <w:rPr>
      <w:rFonts w:ascii="宋体" w:hAnsi="宋体" w:cs="宋体"/>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104</Pages>
  <Words>16209</Words>
  <Characters>17455</Characters>
  <Lines>561</Lines>
  <Paragraphs>158</Paragraphs>
  <TotalTime>9</TotalTime>
  <ScaleCrop>false</ScaleCrop>
  <LinksUpToDate>false</LinksUpToDate>
  <CharactersWithSpaces>17847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2025-05-23T09:17:00Z</dcterms:created>
  <dc:creator>唐冰</dc:creator>
  <cp:lastModifiedBy>123</cp:lastModifiedBy>
  <cp:lastPrinted>2020-04-02T08:20:00Z</cp:lastPrinted>
  <dcterms:modified xsi:type="dcterms:W3CDTF">2025-06-16T01:27:27Z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194D2038618749309A24DD9288DD69BC_13</vt:lpwstr>
  </property>
  <property fmtid="{D5CDD505-2E9C-101B-9397-08002B2CF9AE}" pid="4" name="KSOTemplateDocerSaveRecord">
    <vt:lpwstr>eyJoZGlkIjoiODg5Y2IyZjc2YThiOWVmMmNhZGZlNTdmZTdiMjliMjgiLCJ1c2VySWQiOiI1NzY1MDkyMDgifQ==</vt:lpwstr>
  </property>
</Properties>
</file>