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3ACD9">
      <w:pPr>
        <w:jc w:val="center"/>
        <w:rPr>
          <w:rFonts w:hint="eastAsia" w:ascii="宋体" w:hAnsi="宋体"/>
          <w:b/>
          <w:bCs/>
          <w:color w:val="auto"/>
          <w:sz w:val="48"/>
          <w:szCs w:val="48"/>
          <w:highlight w:val="none"/>
        </w:rPr>
      </w:pPr>
      <w:r>
        <w:rPr>
          <w:rFonts w:ascii="宋体" w:hAnsi="宋体"/>
          <w:color w:val="auto"/>
          <w:highlight w:val="none"/>
        </w:rPr>
        <w:drawing>
          <wp:anchor distT="0" distB="0" distL="114300" distR="114300" simplePos="0" relativeHeight="251660288" behindDoc="0" locked="0" layoutInCell="1" allowOverlap="1">
            <wp:simplePos x="0" y="0"/>
            <wp:positionH relativeFrom="column">
              <wp:posOffset>2428875</wp:posOffset>
            </wp:positionH>
            <wp:positionV relativeFrom="paragraph">
              <wp:posOffset>-143510</wp:posOffset>
            </wp:positionV>
            <wp:extent cx="686435" cy="686435"/>
            <wp:effectExtent l="0" t="0" r="18415" b="18415"/>
            <wp:wrapSquare wrapText="left"/>
            <wp:docPr id="2" name="图片 5" descr="638238BB99A253FEB9BED4DA40F3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638238BB99A253FEB9BED4DA40F32CE"/>
                    <pic:cNvPicPr>
                      <a:picLocks noChangeAspect="1"/>
                    </pic:cNvPicPr>
                  </pic:nvPicPr>
                  <pic:blipFill>
                    <a:blip r:embed="rId18"/>
                    <a:stretch>
                      <a:fillRect/>
                    </a:stretch>
                  </pic:blipFill>
                  <pic:spPr>
                    <a:xfrm>
                      <a:off x="0" y="0"/>
                      <a:ext cx="686435" cy="686435"/>
                    </a:xfrm>
                    <a:prstGeom prst="rect">
                      <a:avLst/>
                    </a:prstGeom>
                    <a:noFill/>
                    <a:ln>
                      <a:noFill/>
                    </a:ln>
                  </pic:spPr>
                </pic:pic>
              </a:graphicData>
            </a:graphic>
          </wp:anchor>
        </w:drawing>
      </w:r>
    </w:p>
    <w:p w14:paraId="4BFD45BC">
      <w:pPr>
        <w:jc w:val="center"/>
        <w:rPr>
          <w:rFonts w:hint="eastAsia" w:ascii="宋体" w:hAnsi="宋体"/>
          <w:b/>
          <w:bCs/>
          <w:color w:val="auto"/>
          <w:sz w:val="48"/>
          <w:szCs w:val="48"/>
          <w:highlight w:val="none"/>
        </w:rPr>
      </w:pPr>
    </w:p>
    <w:p w14:paraId="0DE7880B">
      <w:pPr>
        <w:jc w:val="center"/>
        <w:rPr>
          <w:rFonts w:hint="eastAsia" w:ascii="宋体" w:hAnsi="宋体"/>
          <w:b/>
          <w:bCs/>
          <w:color w:val="auto"/>
          <w:sz w:val="48"/>
          <w:szCs w:val="48"/>
          <w:highlight w:val="none"/>
        </w:rPr>
      </w:pPr>
      <w:r>
        <w:rPr>
          <w:rFonts w:hint="eastAsia" w:ascii="宋体" w:hAnsi="宋体"/>
          <w:b/>
          <w:bCs/>
          <w:color w:val="auto"/>
          <w:sz w:val="48"/>
          <w:szCs w:val="48"/>
          <w:highlight w:val="none"/>
        </w:rPr>
        <w:t>广西中信恒泰工程顾问有限公司</w:t>
      </w:r>
    </w:p>
    <w:p w14:paraId="3D6099C6">
      <w:pPr>
        <w:jc w:val="center"/>
        <w:rPr>
          <w:rFonts w:hint="eastAsia" w:ascii="宋体" w:hAnsi="宋体"/>
          <w:b/>
          <w:bCs/>
          <w:color w:val="auto"/>
          <w:sz w:val="30"/>
          <w:szCs w:val="30"/>
          <w:highlight w:val="none"/>
        </w:rPr>
      </w:pPr>
      <w:r>
        <w:rPr>
          <w:rFonts w:hint="eastAsia" w:ascii="宋体" w:hAnsi="宋体"/>
          <w:b/>
          <w:color w:val="auto"/>
          <w:sz w:val="30"/>
          <w:szCs w:val="30"/>
          <w:highlight w:val="none"/>
        </w:rPr>
        <w:t xml:space="preserve">Guangxi Zhongxinhengtai </w:t>
      </w:r>
      <w:r>
        <w:rPr>
          <w:rFonts w:hint="eastAsia" w:ascii="宋体" w:hAnsi="宋体"/>
          <w:b/>
          <w:caps/>
          <w:color w:val="auto"/>
          <w:sz w:val="30"/>
          <w:szCs w:val="30"/>
          <w:highlight w:val="none"/>
        </w:rPr>
        <w:t>e</w:t>
      </w:r>
      <w:r>
        <w:rPr>
          <w:rFonts w:hint="eastAsia" w:ascii="宋体" w:hAnsi="宋体"/>
          <w:b/>
          <w:color w:val="auto"/>
          <w:sz w:val="30"/>
          <w:szCs w:val="30"/>
          <w:highlight w:val="none"/>
        </w:rPr>
        <w:t xml:space="preserve">ngineering </w:t>
      </w:r>
      <w:r>
        <w:rPr>
          <w:rFonts w:hint="eastAsia" w:ascii="宋体" w:hAnsi="宋体"/>
          <w:b/>
          <w:caps/>
          <w:color w:val="auto"/>
          <w:sz w:val="30"/>
          <w:szCs w:val="30"/>
          <w:highlight w:val="none"/>
        </w:rPr>
        <w:t>c</w:t>
      </w:r>
      <w:r>
        <w:rPr>
          <w:rFonts w:hint="eastAsia" w:ascii="宋体" w:hAnsi="宋体"/>
          <w:b/>
          <w:color w:val="auto"/>
          <w:sz w:val="30"/>
          <w:szCs w:val="30"/>
          <w:highlight w:val="none"/>
        </w:rPr>
        <w:t xml:space="preserve">onsulting </w:t>
      </w:r>
      <w:r>
        <w:rPr>
          <w:rFonts w:hint="eastAsia" w:ascii="宋体" w:hAnsi="宋体"/>
          <w:b/>
          <w:caps/>
          <w:color w:val="auto"/>
          <w:sz w:val="30"/>
          <w:szCs w:val="30"/>
          <w:highlight w:val="none"/>
        </w:rPr>
        <w:t>c</w:t>
      </w:r>
      <w:r>
        <w:rPr>
          <w:rFonts w:hint="eastAsia" w:ascii="宋体" w:hAnsi="宋体"/>
          <w:b/>
          <w:color w:val="auto"/>
          <w:sz w:val="30"/>
          <w:szCs w:val="30"/>
          <w:highlight w:val="none"/>
        </w:rPr>
        <w:t xml:space="preserve">o., </w:t>
      </w:r>
      <w:r>
        <w:rPr>
          <w:rFonts w:hint="eastAsia" w:ascii="宋体" w:hAnsi="宋体"/>
          <w:b/>
          <w:caps/>
          <w:color w:val="auto"/>
          <w:sz w:val="30"/>
          <w:szCs w:val="30"/>
          <w:highlight w:val="none"/>
        </w:rPr>
        <w:t>l</w:t>
      </w:r>
      <w:r>
        <w:rPr>
          <w:rFonts w:hint="eastAsia" w:ascii="宋体" w:hAnsi="宋体"/>
          <w:b/>
          <w:color w:val="auto"/>
          <w:sz w:val="30"/>
          <w:szCs w:val="30"/>
          <w:highlight w:val="none"/>
        </w:rPr>
        <w:t>td</w:t>
      </w:r>
    </w:p>
    <w:p w14:paraId="4FE21FAE">
      <w:pPr>
        <w:spacing w:after="120"/>
        <w:ind w:firstLine="400"/>
        <w:rPr>
          <w:rFonts w:hint="eastAsia" w:ascii="宋体" w:hAnsi="宋体"/>
          <w:color w:val="auto"/>
          <w:szCs w:val="21"/>
          <w:highlight w:val="none"/>
        </w:rPr>
      </w:pPr>
      <w:r>
        <w:rPr>
          <w:rFonts w:ascii="宋体" w:hAnsi="宋体"/>
          <w:color w:val="auto"/>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58420</wp:posOffset>
                </wp:positionV>
                <wp:extent cx="5944235" cy="825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75pt;margin-top:4.6pt;height:0.65pt;width:468.05pt;z-index:251659264;mso-width-relative:page;mso-height-relative:page;" filled="f" stroked="t" coordsize="21600,21600" o:gfxdata="UEsDBAoAAAAAAIdO4kAAAAAAAAAAAAAAAAAEAAAAZHJzL1BLAwQUAAAACACHTuJAS0jda9UAAAAH&#10;AQAADwAAAGRycy9kb3ducmV2LnhtbE2OTU7DMBCF90jcwRokNojaLTRqQpwukEAs2DRwgEkyJBHx&#10;OMRu0/b0DCu6fD9678u3RzeoA02h92xhuTCgiGvf9Nxa+Px4ud+AChG5wcEzWThRgG1xfZVj1viZ&#10;d3QoY6tkhEOGFroYx0zrUHfkMCz8SCzZl58cRpFTq5sJZxl3g14Zk2iHPctDhyM9d1R/l3tnYVdt&#10;8P3N/JT+xMl5Ppfh9W6srb29WZonUJGO8b8Mf/iCDoUwVX7PTVCD6Ie1NC2kK1ASp49pAqoS36xB&#10;F7m+5C9+AVBLAwQUAAAACACHTuJAmXiAbAICAAAABAAADgAAAGRycy9lMm9Eb2MueG1srVO7jhMx&#10;FO2R+AfLPZkkbCCMMtliw9IgWIlH7/gxY8kv+TqZ5Cf4ASQ6qCi3529YPoNrzxAtS5MCF9a17/Hx&#10;PcfXq8uDNWQvI2jvGjqbTCmRjnuhXdvQD++vnywpgcScYMY72dCjBHq5fvxo1Ydazn3njZCRIImD&#10;ug8N7VIKdVUB76RlMPFBOkwqHy1LuIxtJSLrkd2aaj6dPqt6H0WInksA3N0MSToyxnMIvVKay43n&#10;OytdGlijNCyhJOh0ALou1SoleXqrFMhETENRaSozXoLxNs/VesXqNrLQaT6WwM4p4YEmy7TDS09U&#10;G5YY2UX9D5XVPHrwKk24t9UgpDiCKmbTB96861iQRQtaDeFkOvw/Wv5mfxOJFtgJlDhm8cHvPt/+&#10;/PT1148vON99/0Zm2aQ+QI3YK3cTxxWEm5gVH1S0RBkdPmaOvIOqyKFYfDxZLA+JcNxcvLi4mD9d&#10;UMIxt5wvFpm8Gljy2RAhvZLekhw01GiXDWA127+GNED/QPK2caRv6Hy5eJ4pGbajwjbA0AaUBK4t&#10;h8EbLa61MfkIxHZ7ZSLZs9wSZYw1/AXLt2wYdAOupDKM1Z1k4qUTJB0DmuXwj9Bcg5WCEiPxS+Wo&#10;IBPT5hwkyjcuU8vSsKPQ7PjgcY62XhzxoXYh6rZDY8qjVDmDjVEcHJs4d979Ncb3P+7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tI3WvVAAAABwEAAA8AAAAAAAAAAQAgAAAAIgAAAGRycy9kb3du&#10;cmV2LnhtbFBLAQIUABQAAAAIAIdO4kCZeIBsAgIAAAAEAAAOAAAAAAAAAAEAIAAAACQBAABkcnMv&#10;ZTJvRG9jLnhtbFBLBQYAAAAABgAGAFkBAACYBQAAAAA=&#10;">
                <v:fill on="f" focussize="0,0"/>
                <v:stroke weight="2.25pt" color="#000000" joinstyle="round"/>
                <v:imagedata o:title=""/>
                <o:lock v:ext="edit" aspectratio="f"/>
              </v:line>
            </w:pict>
          </mc:Fallback>
        </mc:AlternateContent>
      </w:r>
      <w:r>
        <w:rPr>
          <w:rFonts w:hint="eastAsia" w:ascii="宋体" w:hAnsi="宋体"/>
          <w:b/>
          <w:bCs/>
          <w:color w:val="auto"/>
          <w:sz w:val="10"/>
          <w:highlight w:val="none"/>
        </w:rPr>
        <w:t xml:space="preserve">                                                                                                </w:t>
      </w:r>
    </w:p>
    <w:p w14:paraId="7ADFAC54">
      <w:pPr>
        <w:spacing w:line="360" w:lineRule="auto"/>
        <w:jc w:val="center"/>
        <w:rPr>
          <w:rFonts w:hint="eastAsia" w:ascii="宋体" w:hAnsi="宋体"/>
          <w:color w:val="auto"/>
          <w:highlight w:val="none"/>
        </w:rPr>
      </w:pPr>
    </w:p>
    <w:p w14:paraId="30E25FDB">
      <w:pPr>
        <w:spacing w:before="120" w:beforeLines="50"/>
        <w:jc w:val="center"/>
        <w:rPr>
          <w:rFonts w:ascii="宋体" w:hAnsi="宋体"/>
          <w:color w:val="auto"/>
          <w:sz w:val="52"/>
          <w:szCs w:val="52"/>
          <w:highlight w:val="none"/>
        </w:rPr>
      </w:pPr>
      <w:r>
        <w:rPr>
          <w:rFonts w:hint="eastAsia" w:ascii="宋体" w:hAnsi="宋体"/>
          <w:color w:val="auto"/>
          <w:sz w:val="52"/>
          <w:szCs w:val="52"/>
          <w:highlight w:val="none"/>
        </w:rPr>
        <w:t>政府采购公开招标文件</w:t>
      </w:r>
    </w:p>
    <w:p w14:paraId="01B551A7">
      <w:pPr>
        <w:spacing w:line="360" w:lineRule="auto"/>
        <w:jc w:val="center"/>
        <w:rPr>
          <w:rFonts w:hint="eastAsia" w:ascii="宋体" w:hAnsi="宋体" w:cs="方正小标宋简体"/>
          <w:b/>
          <w:color w:val="auto"/>
          <w:sz w:val="44"/>
          <w:szCs w:val="44"/>
          <w:highlight w:val="none"/>
        </w:rPr>
      </w:pPr>
      <w:r>
        <w:rPr>
          <w:rFonts w:hint="eastAsia" w:ascii="宋体" w:hAnsi="宋体"/>
          <w:color w:val="auto"/>
          <w:sz w:val="52"/>
          <w:szCs w:val="52"/>
          <w:highlight w:val="none"/>
        </w:rPr>
        <w:t>（</w:t>
      </w:r>
      <w:r>
        <w:rPr>
          <w:rFonts w:hint="eastAsia" w:ascii="宋体" w:hAnsi="宋体"/>
          <w:color w:val="auto"/>
          <w:sz w:val="52"/>
          <w:szCs w:val="52"/>
          <w:highlight w:val="none"/>
          <w:lang w:eastAsia="zh-CN"/>
        </w:rPr>
        <w:t>货物</w:t>
      </w:r>
      <w:r>
        <w:rPr>
          <w:rFonts w:hint="eastAsia" w:ascii="宋体" w:hAnsi="宋体"/>
          <w:color w:val="auto"/>
          <w:sz w:val="52"/>
          <w:szCs w:val="52"/>
          <w:highlight w:val="none"/>
        </w:rPr>
        <w:t>类）</w:t>
      </w:r>
    </w:p>
    <w:p w14:paraId="4FEFFB72">
      <w:pPr>
        <w:rPr>
          <w:rFonts w:hint="eastAsia"/>
          <w:color w:val="auto"/>
          <w:highlight w:val="none"/>
        </w:rPr>
      </w:pPr>
    </w:p>
    <w:p w14:paraId="4A0440E6">
      <w:pPr>
        <w:snapToGrid w:val="0"/>
        <w:spacing w:before="120" w:beforeLines="50" w:line="360" w:lineRule="auto"/>
        <w:jc w:val="center"/>
        <w:rPr>
          <w:rFonts w:hint="eastAsia" w:ascii="宋体" w:hAnsi="宋体"/>
          <w:color w:val="auto"/>
          <w:sz w:val="72"/>
          <w:szCs w:val="72"/>
          <w:highlight w:val="none"/>
        </w:rPr>
      </w:pPr>
      <w:r>
        <w:rPr>
          <w:rFonts w:hint="eastAsia" w:ascii="宋体" w:hAnsi="宋体"/>
          <w:color w:val="auto"/>
          <w:sz w:val="72"/>
          <w:szCs w:val="72"/>
          <w:highlight w:val="none"/>
        </w:rPr>
        <w:t>招 标 文 件</w:t>
      </w:r>
    </w:p>
    <w:p w14:paraId="4CEAEDF4">
      <w:pPr>
        <w:rPr>
          <w:rFonts w:hint="eastAsia"/>
          <w:color w:val="auto"/>
          <w:highlight w:val="none"/>
        </w:rPr>
      </w:pPr>
    </w:p>
    <w:p w14:paraId="6A5B05A5">
      <w:pPr>
        <w:snapToGrid w:val="0"/>
        <w:spacing w:before="120" w:beforeLines="50" w:line="360" w:lineRule="auto"/>
        <w:jc w:val="center"/>
        <w:rPr>
          <w:rFonts w:ascii="宋体" w:hAnsi="宋体"/>
          <w:b/>
          <w:color w:val="auto"/>
          <w:sz w:val="48"/>
          <w:szCs w:val="48"/>
          <w:highlight w:val="none"/>
        </w:rPr>
      </w:pPr>
      <w:r>
        <w:rPr>
          <w:rFonts w:hint="eastAsia" w:ascii="宋体" w:hAnsi="宋体"/>
          <w:b/>
          <w:color w:val="auto"/>
          <w:sz w:val="48"/>
          <w:szCs w:val="48"/>
          <w:highlight w:val="none"/>
        </w:rPr>
        <w:t>（全流程电子化采购）</w:t>
      </w:r>
    </w:p>
    <w:p w14:paraId="57EC9E72">
      <w:pPr>
        <w:pStyle w:val="17"/>
        <w:snapToGrid w:val="0"/>
        <w:spacing w:line="360" w:lineRule="auto"/>
        <w:ind w:firstLine="1560" w:firstLineChars="518"/>
        <w:rPr>
          <w:rFonts w:hint="eastAsia" w:hAnsi="宋体"/>
          <w:b/>
          <w:bCs/>
          <w:color w:val="auto"/>
          <w:sz w:val="30"/>
          <w:szCs w:val="30"/>
          <w:highlight w:val="none"/>
        </w:rPr>
      </w:pPr>
    </w:p>
    <w:p w14:paraId="1BFA4286">
      <w:pPr>
        <w:pStyle w:val="17"/>
        <w:snapToGrid w:val="0"/>
        <w:spacing w:line="360" w:lineRule="auto"/>
        <w:ind w:firstLine="1560" w:firstLineChars="518"/>
        <w:rPr>
          <w:rFonts w:hint="eastAsia" w:hAnsi="宋体"/>
          <w:b/>
          <w:bCs/>
          <w:color w:val="auto"/>
          <w:sz w:val="30"/>
          <w:szCs w:val="30"/>
          <w:highlight w:val="none"/>
        </w:rPr>
      </w:pPr>
    </w:p>
    <w:p w14:paraId="2555036A">
      <w:pPr>
        <w:pStyle w:val="17"/>
        <w:snapToGrid w:val="0"/>
        <w:spacing w:line="360" w:lineRule="auto"/>
        <w:ind w:firstLine="1419" w:firstLineChars="471"/>
        <w:rPr>
          <w:rFonts w:hint="eastAsia" w:hAnsi="宋体" w:eastAsia="宋体"/>
          <w:b/>
          <w:bCs/>
          <w:color w:val="auto"/>
          <w:sz w:val="30"/>
          <w:szCs w:val="30"/>
          <w:highlight w:val="none"/>
          <w:lang w:val="en-US" w:eastAsia="zh-CN"/>
        </w:rPr>
      </w:pPr>
      <w:r>
        <w:rPr>
          <w:rFonts w:hint="eastAsia" w:hAnsi="宋体"/>
          <w:b/>
          <w:bCs/>
          <w:color w:val="auto"/>
          <w:sz w:val="30"/>
          <w:szCs w:val="30"/>
          <w:highlight w:val="none"/>
        </w:rPr>
        <w:t>项目</w:t>
      </w:r>
      <w:r>
        <w:rPr>
          <w:rFonts w:hint="eastAsia" w:hAnsi="宋体" w:cs="Courier New"/>
          <w:b/>
          <w:bCs/>
          <w:color w:val="auto"/>
          <w:w w:val="95"/>
          <w:sz w:val="30"/>
          <w:szCs w:val="30"/>
          <w:highlight w:val="none"/>
        </w:rPr>
        <w:t>名称</w:t>
      </w:r>
      <w:r>
        <w:rPr>
          <w:rFonts w:hint="eastAsia" w:hAnsi="宋体"/>
          <w:b/>
          <w:bCs/>
          <w:color w:val="auto"/>
          <w:sz w:val="30"/>
          <w:szCs w:val="30"/>
          <w:highlight w:val="none"/>
        </w:rPr>
        <w:t>：工业产品质量检测技术示范特色专业及实训基地建设（几何计量CNAS实验室、热工计量CNAS实验室、热工物理量检测实训室</w:t>
      </w:r>
      <w:r>
        <w:rPr>
          <w:rFonts w:hint="eastAsia" w:hAnsi="宋体"/>
          <w:b/>
          <w:bCs/>
          <w:color w:val="auto"/>
          <w:sz w:val="30"/>
          <w:szCs w:val="30"/>
          <w:highlight w:val="none"/>
          <w:lang w:eastAsia="zh-CN"/>
        </w:rPr>
        <w:t>）</w:t>
      </w:r>
    </w:p>
    <w:p w14:paraId="17FCF4F5">
      <w:pPr>
        <w:pStyle w:val="17"/>
        <w:snapToGrid w:val="0"/>
        <w:spacing w:line="360" w:lineRule="auto"/>
        <w:ind w:firstLine="1482" w:firstLineChars="518"/>
        <w:rPr>
          <w:rFonts w:hint="eastAsia" w:hAnsi="宋体" w:cs="Courier New"/>
          <w:b/>
          <w:bCs/>
          <w:color w:val="auto"/>
          <w:w w:val="95"/>
          <w:sz w:val="30"/>
          <w:szCs w:val="30"/>
          <w:highlight w:val="none"/>
        </w:rPr>
      </w:pPr>
      <w:r>
        <w:rPr>
          <w:rFonts w:hint="eastAsia" w:hAnsi="宋体" w:cs="Courier New"/>
          <w:b/>
          <w:bCs/>
          <w:color w:val="auto"/>
          <w:w w:val="95"/>
          <w:sz w:val="30"/>
          <w:szCs w:val="30"/>
          <w:highlight w:val="none"/>
        </w:rPr>
        <w:t>项目</w:t>
      </w:r>
      <w:r>
        <w:rPr>
          <w:rFonts w:hint="eastAsia" w:hAnsi="宋体"/>
          <w:b/>
          <w:bCs/>
          <w:color w:val="auto"/>
          <w:sz w:val="30"/>
          <w:szCs w:val="30"/>
          <w:highlight w:val="none"/>
        </w:rPr>
        <w:t>编号</w:t>
      </w:r>
      <w:r>
        <w:rPr>
          <w:rFonts w:hint="eastAsia" w:hAnsi="宋体" w:cs="Courier New"/>
          <w:b/>
          <w:bCs/>
          <w:color w:val="auto"/>
          <w:w w:val="95"/>
          <w:sz w:val="30"/>
          <w:szCs w:val="30"/>
          <w:highlight w:val="none"/>
        </w:rPr>
        <w:t>：GXZC2025-G1-002345-GXZX</w:t>
      </w:r>
    </w:p>
    <w:p w14:paraId="7F1A220C">
      <w:pPr>
        <w:pStyle w:val="17"/>
        <w:snapToGrid w:val="0"/>
        <w:spacing w:line="360" w:lineRule="auto"/>
        <w:ind w:firstLine="1482" w:firstLineChars="518"/>
        <w:rPr>
          <w:rFonts w:hint="eastAsia" w:hAnsi="宋体"/>
          <w:b/>
          <w:bCs/>
          <w:color w:val="auto"/>
          <w:w w:val="95"/>
          <w:sz w:val="30"/>
          <w:szCs w:val="30"/>
          <w:highlight w:val="none"/>
          <w:lang w:val="en-US" w:eastAsia="zh-CN"/>
        </w:rPr>
      </w:pPr>
      <w:r>
        <w:rPr>
          <w:rFonts w:hint="eastAsia" w:hAnsi="宋体"/>
          <w:b/>
          <w:bCs/>
          <w:color w:val="auto"/>
          <w:w w:val="95"/>
          <w:sz w:val="30"/>
          <w:szCs w:val="30"/>
          <w:highlight w:val="none"/>
        </w:rPr>
        <w:t>采购人：广西质量工程职业技术学院</w:t>
      </w:r>
    </w:p>
    <w:p w14:paraId="5BD33E02">
      <w:pPr>
        <w:pStyle w:val="17"/>
        <w:snapToGrid w:val="0"/>
        <w:spacing w:line="360" w:lineRule="auto"/>
        <w:ind w:firstLine="1482" w:firstLineChars="518"/>
        <w:rPr>
          <w:rFonts w:hint="eastAsia" w:hAnsi="宋体"/>
          <w:b/>
          <w:bCs/>
          <w:color w:val="auto"/>
          <w:w w:val="95"/>
          <w:sz w:val="30"/>
          <w:szCs w:val="30"/>
          <w:highlight w:val="none"/>
        </w:rPr>
      </w:pPr>
      <w:r>
        <w:rPr>
          <w:rFonts w:hint="eastAsia" w:hAnsi="宋体"/>
          <w:b/>
          <w:bCs/>
          <w:color w:val="auto"/>
          <w:w w:val="95"/>
          <w:sz w:val="30"/>
          <w:szCs w:val="30"/>
          <w:highlight w:val="none"/>
        </w:rPr>
        <w:t>采购代理机构：广西中信恒泰工程顾问有限公司</w:t>
      </w:r>
    </w:p>
    <w:p w14:paraId="635364A2">
      <w:pPr>
        <w:rPr>
          <w:rFonts w:hint="eastAsia"/>
          <w:color w:val="auto"/>
          <w:highlight w:val="none"/>
        </w:rPr>
      </w:pPr>
    </w:p>
    <w:p w14:paraId="0C344E2B">
      <w:pPr>
        <w:pStyle w:val="17"/>
        <w:snapToGrid w:val="0"/>
        <w:spacing w:line="360" w:lineRule="auto"/>
        <w:ind w:firstLine="841" w:firstLineChars="294"/>
        <w:jc w:val="center"/>
        <w:rPr>
          <w:rFonts w:hint="eastAsia" w:hAnsi="宋体" w:eastAsia="宋体"/>
          <w:b/>
          <w:bCs/>
          <w:color w:val="auto"/>
          <w:w w:val="95"/>
          <w:sz w:val="30"/>
          <w:szCs w:val="30"/>
          <w:highlight w:val="none"/>
          <w:lang w:eastAsia="zh-CN"/>
        </w:rPr>
      </w:pPr>
      <w:r>
        <w:rPr>
          <w:rFonts w:hint="eastAsia" w:hAnsi="宋体"/>
          <w:b/>
          <w:bCs/>
          <w:color w:val="auto"/>
          <w:w w:val="95"/>
          <w:sz w:val="30"/>
          <w:szCs w:val="30"/>
          <w:highlight w:val="none"/>
          <w:lang w:eastAsia="zh-CN"/>
        </w:rPr>
        <w:t>2025年</w:t>
      </w:r>
      <w:r>
        <w:rPr>
          <w:rFonts w:hint="eastAsia" w:hAnsi="宋体"/>
          <w:b/>
          <w:bCs/>
          <w:color w:val="auto"/>
          <w:w w:val="95"/>
          <w:sz w:val="30"/>
          <w:szCs w:val="30"/>
          <w:highlight w:val="none"/>
          <w:lang w:val="en-US" w:eastAsia="zh-CN"/>
        </w:rPr>
        <w:t>08</w:t>
      </w:r>
      <w:r>
        <w:rPr>
          <w:rFonts w:hint="eastAsia" w:hAnsi="宋体"/>
          <w:b/>
          <w:bCs/>
          <w:color w:val="auto"/>
          <w:w w:val="95"/>
          <w:sz w:val="30"/>
          <w:szCs w:val="30"/>
          <w:highlight w:val="none"/>
          <w:lang w:eastAsia="zh-CN"/>
        </w:rPr>
        <w:t>月</w:t>
      </w:r>
    </w:p>
    <w:p w14:paraId="46671EF9">
      <w:pPr>
        <w:rPr>
          <w:rFonts w:hint="eastAsia"/>
          <w:color w:val="auto"/>
          <w:highlight w:val="none"/>
        </w:rPr>
      </w:pPr>
    </w:p>
    <w:p w14:paraId="7D1D1809">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br w:type="page"/>
      </w:r>
      <w:r>
        <w:rPr>
          <w:rFonts w:hint="eastAsia" w:ascii="宋体" w:hAnsi="宋体"/>
          <w:b/>
          <w:color w:val="auto"/>
          <w:sz w:val="44"/>
          <w:szCs w:val="44"/>
          <w:highlight w:val="none"/>
        </w:rPr>
        <w:t>目  录</w:t>
      </w:r>
    </w:p>
    <w:p w14:paraId="187342E2">
      <w:pPr>
        <w:spacing w:line="400" w:lineRule="exact"/>
        <w:jc w:val="center"/>
        <w:rPr>
          <w:rFonts w:hint="eastAsia" w:ascii="宋体" w:hAnsi="宋体"/>
          <w:b/>
          <w:color w:val="auto"/>
          <w:sz w:val="44"/>
          <w:szCs w:val="44"/>
          <w:highlight w:val="none"/>
        </w:rPr>
      </w:pPr>
    </w:p>
    <w:p w14:paraId="470D5921">
      <w:pPr>
        <w:pStyle w:val="22"/>
        <w:tabs>
          <w:tab w:val="right" w:leader="dot" w:pos="8730"/>
        </w:tabs>
      </w:pPr>
      <w:r>
        <w:rPr>
          <w:color w:val="auto"/>
          <w:sz w:val="28"/>
          <w:szCs w:val="28"/>
          <w:highlight w:val="none"/>
        </w:rPr>
        <w:fldChar w:fldCharType="begin"/>
      </w:r>
      <w:r>
        <w:rPr>
          <w:color w:val="auto"/>
          <w:sz w:val="28"/>
          <w:szCs w:val="28"/>
          <w:highlight w:val="none"/>
        </w:rPr>
        <w:instrText xml:space="preserve"> </w:instrText>
      </w:r>
      <w:r>
        <w:rPr>
          <w:rFonts w:hint="eastAsia"/>
          <w:color w:val="auto"/>
          <w:sz w:val="28"/>
          <w:szCs w:val="28"/>
          <w:highlight w:val="none"/>
        </w:rPr>
        <w:instrText xml:space="preserve">TOC \o "1-2" \h \z \u</w:instrText>
      </w:r>
      <w:r>
        <w:rPr>
          <w:color w:val="auto"/>
          <w:sz w:val="28"/>
          <w:szCs w:val="28"/>
          <w:highlight w:val="none"/>
        </w:rPr>
        <w:instrText xml:space="preserve"> </w:instrText>
      </w:r>
      <w:r>
        <w:rPr>
          <w:color w:val="auto"/>
          <w:sz w:val="28"/>
          <w:szCs w:val="28"/>
          <w:highlight w:val="none"/>
        </w:rPr>
        <w:fldChar w:fldCharType="separate"/>
      </w:r>
      <w:r>
        <w:rPr>
          <w:color w:val="auto"/>
          <w:szCs w:val="28"/>
          <w:highlight w:val="none"/>
        </w:rPr>
        <w:fldChar w:fldCharType="begin"/>
      </w:r>
      <w:r>
        <w:rPr>
          <w:szCs w:val="28"/>
          <w:highlight w:val="none"/>
        </w:rPr>
        <w:instrText xml:space="preserve"> HYPERLINK \l _Toc14249 </w:instrText>
      </w:r>
      <w:r>
        <w:rPr>
          <w:szCs w:val="28"/>
          <w:highlight w:val="none"/>
        </w:rPr>
        <w:fldChar w:fldCharType="separate"/>
      </w:r>
      <w:r>
        <w:rPr>
          <w:rFonts w:hint="eastAsia" w:ascii="宋体" w:hAnsi="宋体"/>
          <w:highlight w:val="none"/>
        </w:rPr>
        <w:t>第一章  招标公告</w:t>
      </w:r>
      <w:r>
        <w:tab/>
      </w:r>
      <w:r>
        <w:fldChar w:fldCharType="begin"/>
      </w:r>
      <w:r>
        <w:instrText xml:space="preserve"> PAGEREF _Toc14249 \h </w:instrText>
      </w:r>
      <w:r>
        <w:fldChar w:fldCharType="separate"/>
      </w:r>
      <w:r>
        <w:t>3</w:t>
      </w:r>
      <w:r>
        <w:fldChar w:fldCharType="end"/>
      </w:r>
      <w:r>
        <w:rPr>
          <w:color w:val="auto"/>
          <w:szCs w:val="28"/>
          <w:highlight w:val="none"/>
        </w:rPr>
        <w:fldChar w:fldCharType="end"/>
      </w:r>
    </w:p>
    <w:p w14:paraId="31EC11A0">
      <w:pPr>
        <w:pStyle w:val="22"/>
        <w:tabs>
          <w:tab w:val="right" w:leader="dot" w:pos="8730"/>
        </w:tabs>
      </w:pPr>
      <w:r>
        <w:rPr>
          <w:rFonts w:ascii="宋体" w:hAnsi="宋体"/>
          <w:color w:val="auto"/>
          <w:szCs w:val="28"/>
          <w:highlight w:val="none"/>
        </w:rPr>
        <w:fldChar w:fldCharType="begin"/>
      </w:r>
      <w:r>
        <w:rPr>
          <w:rFonts w:ascii="宋体" w:hAnsi="宋体"/>
          <w:szCs w:val="28"/>
          <w:highlight w:val="none"/>
        </w:rPr>
        <w:instrText xml:space="preserve"> HYPERLINK \l _Toc6314 </w:instrText>
      </w:r>
      <w:r>
        <w:rPr>
          <w:rFonts w:ascii="宋体" w:hAnsi="宋体"/>
          <w:szCs w:val="28"/>
          <w:highlight w:val="none"/>
        </w:rPr>
        <w:fldChar w:fldCharType="separate"/>
      </w:r>
      <w:r>
        <w:rPr>
          <w:rFonts w:hint="eastAsia" w:ascii="宋体" w:hAnsi="宋体"/>
          <w:highlight w:val="none"/>
        </w:rPr>
        <w:t>第二章  采购需求</w:t>
      </w:r>
      <w:r>
        <w:tab/>
      </w:r>
      <w:r>
        <w:fldChar w:fldCharType="begin"/>
      </w:r>
      <w:r>
        <w:instrText xml:space="preserve"> PAGEREF _Toc6314 \h </w:instrText>
      </w:r>
      <w:r>
        <w:fldChar w:fldCharType="separate"/>
      </w:r>
      <w:r>
        <w:t>8</w:t>
      </w:r>
      <w:r>
        <w:fldChar w:fldCharType="end"/>
      </w:r>
      <w:r>
        <w:rPr>
          <w:rFonts w:ascii="宋体" w:hAnsi="宋体"/>
          <w:color w:val="auto"/>
          <w:szCs w:val="28"/>
          <w:highlight w:val="none"/>
        </w:rPr>
        <w:fldChar w:fldCharType="end"/>
      </w:r>
    </w:p>
    <w:p w14:paraId="15014FD5">
      <w:pPr>
        <w:pStyle w:val="22"/>
        <w:tabs>
          <w:tab w:val="right" w:leader="dot" w:pos="8730"/>
        </w:tabs>
      </w:pPr>
      <w:r>
        <w:rPr>
          <w:rFonts w:ascii="宋体" w:hAnsi="宋体"/>
          <w:color w:val="auto"/>
          <w:szCs w:val="28"/>
          <w:highlight w:val="none"/>
        </w:rPr>
        <w:fldChar w:fldCharType="begin"/>
      </w:r>
      <w:r>
        <w:rPr>
          <w:rFonts w:ascii="宋体" w:hAnsi="宋体"/>
          <w:szCs w:val="28"/>
          <w:highlight w:val="none"/>
        </w:rPr>
        <w:instrText xml:space="preserve"> HYPERLINK \l _Toc28410 </w:instrText>
      </w:r>
      <w:r>
        <w:rPr>
          <w:rFonts w:ascii="宋体" w:hAnsi="宋体"/>
          <w:szCs w:val="28"/>
          <w:highlight w:val="none"/>
        </w:rPr>
        <w:fldChar w:fldCharType="separate"/>
      </w:r>
      <w:r>
        <w:rPr>
          <w:rFonts w:hint="eastAsia" w:ascii="宋体" w:hAnsi="宋体"/>
          <w:highlight w:val="none"/>
        </w:rPr>
        <w:t>第三章  投标人须知</w:t>
      </w:r>
      <w:r>
        <w:tab/>
      </w:r>
      <w:r>
        <w:fldChar w:fldCharType="begin"/>
      </w:r>
      <w:r>
        <w:instrText xml:space="preserve"> PAGEREF _Toc28410 \h </w:instrText>
      </w:r>
      <w:r>
        <w:fldChar w:fldCharType="separate"/>
      </w:r>
      <w:r>
        <w:t>65</w:t>
      </w:r>
      <w:r>
        <w:fldChar w:fldCharType="end"/>
      </w:r>
      <w:r>
        <w:rPr>
          <w:rFonts w:ascii="宋体" w:hAnsi="宋体"/>
          <w:color w:val="auto"/>
          <w:szCs w:val="28"/>
          <w:highlight w:val="none"/>
        </w:rPr>
        <w:fldChar w:fldCharType="end"/>
      </w:r>
    </w:p>
    <w:p w14:paraId="08DC290D">
      <w:pPr>
        <w:pStyle w:val="22"/>
        <w:tabs>
          <w:tab w:val="right" w:leader="dot" w:pos="8730"/>
        </w:tabs>
      </w:pPr>
      <w:r>
        <w:rPr>
          <w:rFonts w:ascii="宋体" w:hAnsi="宋体"/>
          <w:color w:val="auto"/>
          <w:szCs w:val="28"/>
          <w:highlight w:val="none"/>
        </w:rPr>
        <w:fldChar w:fldCharType="begin"/>
      </w:r>
      <w:r>
        <w:rPr>
          <w:rFonts w:ascii="宋体" w:hAnsi="宋体"/>
          <w:szCs w:val="28"/>
          <w:highlight w:val="none"/>
        </w:rPr>
        <w:instrText xml:space="preserve"> HYPERLINK \l _Toc1731 </w:instrText>
      </w:r>
      <w:r>
        <w:rPr>
          <w:rFonts w:ascii="宋体" w:hAnsi="宋体"/>
          <w:szCs w:val="28"/>
          <w:highlight w:val="none"/>
        </w:rPr>
        <w:fldChar w:fldCharType="separate"/>
      </w:r>
      <w:r>
        <w:rPr>
          <w:rFonts w:hint="eastAsia"/>
          <w:highlight w:val="none"/>
        </w:rPr>
        <w:t>第四章</w:t>
      </w:r>
      <w:r>
        <w:rPr>
          <w:rFonts w:hint="eastAsia" w:ascii="宋体" w:hAnsi="宋体"/>
          <w:highlight w:val="none"/>
        </w:rPr>
        <w:t xml:space="preserve">  评标方法及评标标准</w:t>
      </w:r>
      <w:r>
        <w:tab/>
      </w:r>
      <w:r>
        <w:fldChar w:fldCharType="begin"/>
      </w:r>
      <w:r>
        <w:instrText xml:space="preserve"> PAGEREF _Toc1731 \h </w:instrText>
      </w:r>
      <w:r>
        <w:fldChar w:fldCharType="separate"/>
      </w:r>
      <w:r>
        <w:t>92</w:t>
      </w:r>
      <w:r>
        <w:fldChar w:fldCharType="end"/>
      </w:r>
      <w:r>
        <w:rPr>
          <w:rFonts w:ascii="宋体" w:hAnsi="宋体"/>
          <w:color w:val="auto"/>
          <w:szCs w:val="28"/>
          <w:highlight w:val="none"/>
        </w:rPr>
        <w:fldChar w:fldCharType="end"/>
      </w:r>
    </w:p>
    <w:p w14:paraId="5F3BB7CD">
      <w:pPr>
        <w:pStyle w:val="22"/>
        <w:tabs>
          <w:tab w:val="right" w:leader="dot" w:pos="8730"/>
        </w:tabs>
      </w:pPr>
      <w:r>
        <w:rPr>
          <w:rFonts w:ascii="宋体" w:hAnsi="宋体"/>
          <w:color w:val="auto"/>
          <w:szCs w:val="28"/>
          <w:highlight w:val="none"/>
        </w:rPr>
        <w:fldChar w:fldCharType="begin"/>
      </w:r>
      <w:r>
        <w:rPr>
          <w:rFonts w:ascii="宋体" w:hAnsi="宋体"/>
          <w:szCs w:val="28"/>
          <w:highlight w:val="none"/>
        </w:rPr>
        <w:instrText xml:space="preserve"> HYPERLINK \l _Toc6954 </w:instrText>
      </w:r>
      <w:r>
        <w:rPr>
          <w:rFonts w:ascii="宋体" w:hAnsi="宋体"/>
          <w:szCs w:val="28"/>
          <w:highlight w:val="none"/>
        </w:rPr>
        <w:fldChar w:fldCharType="separate"/>
      </w:r>
      <w:r>
        <w:rPr>
          <w:rFonts w:hint="eastAsia" w:ascii="宋体" w:hAnsi="宋体"/>
          <w:highlight w:val="none"/>
        </w:rPr>
        <w:t>第五章  拟签订的合同文本</w:t>
      </w:r>
      <w:r>
        <w:tab/>
      </w:r>
      <w:r>
        <w:fldChar w:fldCharType="begin"/>
      </w:r>
      <w:r>
        <w:instrText xml:space="preserve"> PAGEREF _Toc6954 \h </w:instrText>
      </w:r>
      <w:r>
        <w:fldChar w:fldCharType="separate"/>
      </w:r>
      <w:r>
        <w:t>113</w:t>
      </w:r>
      <w:r>
        <w:fldChar w:fldCharType="end"/>
      </w:r>
      <w:r>
        <w:rPr>
          <w:rFonts w:ascii="宋体" w:hAnsi="宋体"/>
          <w:color w:val="auto"/>
          <w:szCs w:val="28"/>
          <w:highlight w:val="none"/>
        </w:rPr>
        <w:fldChar w:fldCharType="end"/>
      </w:r>
    </w:p>
    <w:p w14:paraId="6DCA34B6">
      <w:pPr>
        <w:pStyle w:val="22"/>
        <w:tabs>
          <w:tab w:val="right" w:leader="dot" w:pos="8730"/>
        </w:tabs>
      </w:pPr>
      <w:r>
        <w:rPr>
          <w:rFonts w:ascii="宋体" w:hAnsi="宋体"/>
          <w:color w:val="auto"/>
          <w:szCs w:val="28"/>
          <w:highlight w:val="none"/>
        </w:rPr>
        <w:fldChar w:fldCharType="begin"/>
      </w:r>
      <w:r>
        <w:rPr>
          <w:rFonts w:ascii="宋体" w:hAnsi="宋体"/>
          <w:szCs w:val="28"/>
          <w:highlight w:val="none"/>
        </w:rPr>
        <w:instrText xml:space="preserve"> HYPERLINK \l _Toc1759 </w:instrText>
      </w:r>
      <w:r>
        <w:rPr>
          <w:rFonts w:ascii="宋体" w:hAnsi="宋体"/>
          <w:szCs w:val="28"/>
          <w:highlight w:val="none"/>
        </w:rPr>
        <w:fldChar w:fldCharType="separate"/>
      </w:r>
      <w:r>
        <w:rPr>
          <w:rFonts w:hint="eastAsia" w:ascii="宋体" w:hAnsi="宋体"/>
          <w:highlight w:val="none"/>
        </w:rPr>
        <w:t>第六章</w:t>
      </w:r>
      <w:r>
        <w:rPr>
          <w:rFonts w:hint="eastAsia" w:ascii="宋体" w:hAnsi="宋体"/>
          <w:highlight w:val="none"/>
          <w:lang w:val="en-US" w:eastAsia="zh-CN"/>
        </w:rPr>
        <w:t xml:space="preserve">  </w:t>
      </w:r>
      <w:r>
        <w:rPr>
          <w:rFonts w:hint="eastAsia" w:ascii="宋体" w:hAnsi="宋体"/>
          <w:highlight w:val="none"/>
        </w:rPr>
        <w:t>投标文件格式</w:t>
      </w:r>
      <w:r>
        <w:tab/>
      </w:r>
      <w:r>
        <w:fldChar w:fldCharType="begin"/>
      </w:r>
      <w:r>
        <w:instrText xml:space="preserve"> PAGEREF _Toc1759 \h </w:instrText>
      </w:r>
      <w:r>
        <w:fldChar w:fldCharType="separate"/>
      </w:r>
      <w:r>
        <w:t>121</w:t>
      </w:r>
      <w:r>
        <w:fldChar w:fldCharType="end"/>
      </w:r>
      <w:r>
        <w:rPr>
          <w:rFonts w:ascii="宋体" w:hAnsi="宋体"/>
          <w:color w:val="auto"/>
          <w:szCs w:val="28"/>
          <w:highlight w:val="none"/>
        </w:rPr>
        <w:fldChar w:fldCharType="end"/>
      </w:r>
    </w:p>
    <w:p w14:paraId="5FC7C870">
      <w:pPr>
        <w:tabs>
          <w:tab w:val="right" w:leader="dot" w:pos="8789"/>
        </w:tabs>
        <w:snapToGrid w:val="0"/>
        <w:spacing w:line="500" w:lineRule="atLeast"/>
        <w:rPr>
          <w:rFonts w:hint="eastAsia" w:ascii="宋体" w:hAnsi="宋体"/>
          <w:color w:val="auto"/>
          <w:sz w:val="24"/>
          <w:highlight w:val="none"/>
        </w:rPr>
      </w:pPr>
      <w:r>
        <w:rPr>
          <w:rFonts w:ascii="宋体" w:hAnsi="宋体"/>
          <w:color w:val="auto"/>
          <w:szCs w:val="28"/>
          <w:highlight w:val="none"/>
        </w:rPr>
        <w:fldChar w:fldCharType="end"/>
      </w:r>
    </w:p>
    <w:p w14:paraId="5227371D">
      <w:pPr>
        <w:spacing w:before="120" w:beforeLines="50" w:line="480" w:lineRule="exact"/>
        <w:rPr>
          <w:rFonts w:hint="eastAsia" w:ascii="宋体" w:hAnsi="宋体"/>
          <w:color w:val="auto"/>
          <w:sz w:val="30"/>
          <w:highlight w:val="none"/>
        </w:rPr>
      </w:pPr>
    </w:p>
    <w:p w14:paraId="3ABE2267">
      <w:pPr>
        <w:rPr>
          <w:rFonts w:hint="eastAsia" w:ascii="宋体" w:hAnsi="宋体"/>
          <w:color w:val="auto"/>
          <w:highlight w:val="none"/>
        </w:rPr>
      </w:pPr>
    </w:p>
    <w:p w14:paraId="4A8BC161">
      <w:pPr>
        <w:spacing w:before="120" w:beforeLines="50" w:line="480" w:lineRule="exact"/>
        <w:rPr>
          <w:rFonts w:hint="eastAsia" w:ascii="宋体" w:hAnsi="宋体"/>
          <w:color w:val="auto"/>
          <w:sz w:val="30"/>
          <w:highlight w:val="none"/>
        </w:rPr>
      </w:pPr>
    </w:p>
    <w:p w14:paraId="7264B133">
      <w:pPr>
        <w:spacing w:before="120" w:beforeLines="50" w:line="480" w:lineRule="exact"/>
        <w:rPr>
          <w:rFonts w:hint="eastAsia" w:ascii="宋体" w:hAnsi="宋体"/>
          <w:color w:val="auto"/>
          <w:sz w:val="30"/>
          <w:highlight w:val="none"/>
        </w:rPr>
      </w:pPr>
    </w:p>
    <w:p w14:paraId="74F48C80">
      <w:pPr>
        <w:pStyle w:val="11"/>
        <w:rPr>
          <w:rFonts w:hint="eastAsia" w:ascii="宋体" w:hAnsi="宋体" w:cs="宋体"/>
          <w:b/>
          <w:bCs/>
          <w:color w:val="auto"/>
          <w:highlight w:val="none"/>
        </w:rPr>
      </w:pPr>
      <w:bookmarkStart w:id="0" w:name="_Toc254970489"/>
      <w:bookmarkStart w:id="1" w:name="_Toc254970630"/>
    </w:p>
    <w:p w14:paraId="68306F12">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olor w:val="auto"/>
          <w:highlight w:val="none"/>
        </w:rPr>
      </w:pPr>
      <w:r>
        <w:rPr>
          <w:rFonts w:ascii="宋体" w:hAnsi="宋体" w:cs="宋体"/>
          <w:b w:val="0"/>
          <w:bCs w:val="0"/>
          <w:color w:val="auto"/>
          <w:highlight w:val="none"/>
        </w:rPr>
        <w:br w:type="page"/>
      </w:r>
      <w:bookmarkStart w:id="2" w:name="_Toc29553"/>
      <w:bookmarkStart w:id="3" w:name="_Toc14249"/>
      <w:bookmarkStart w:id="4" w:name="_Toc15668"/>
      <w:bookmarkStart w:id="5" w:name="_Toc17563"/>
      <w:bookmarkStart w:id="6" w:name="_Toc1730"/>
      <w:r>
        <w:rPr>
          <w:rFonts w:hint="eastAsia" w:ascii="宋体" w:hAnsi="宋体"/>
          <w:color w:val="auto"/>
          <w:highlight w:val="none"/>
        </w:rPr>
        <w:t>第一章</w:t>
      </w:r>
      <w:bookmarkEnd w:id="0"/>
      <w:bookmarkEnd w:id="1"/>
      <w:bookmarkStart w:id="7" w:name="_Toc28359001"/>
      <w:bookmarkStart w:id="8" w:name="_Toc35393789"/>
      <w:r>
        <w:rPr>
          <w:rFonts w:hint="eastAsia" w:ascii="宋体" w:hAnsi="宋体"/>
          <w:color w:val="auto"/>
          <w:highlight w:val="none"/>
        </w:rPr>
        <w:t xml:space="preserve">  招标公告</w:t>
      </w:r>
      <w:bookmarkEnd w:id="2"/>
      <w:bookmarkEnd w:id="3"/>
      <w:bookmarkEnd w:id="4"/>
      <w:bookmarkEnd w:id="5"/>
      <w:bookmarkEnd w:id="6"/>
      <w:bookmarkEnd w:id="7"/>
      <w:bookmarkEnd w:id="8"/>
    </w:p>
    <w:p w14:paraId="152C8425">
      <w:pPr>
        <w:spacing w:line="360" w:lineRule="auto"/>
        <w:jc w:val="center"/>
        <w:rPr>
          <w:rFonts w:ascii="宋体" w:hAnsi="宋体"/>
          <w:color w:val="auto"/>
          <w:szCs w:val="21"/>
          <w:highlight w:val="none"/>
        </w:rPr>
      </w:pPr>
      <w:r>
        <w:rPr>
          <w:rFonts w:hint="eastAsia" w:ascii="宋体" w:hAnsi="宋体" w:eastAsia="宋体" w:cs="宋体"/>
          <w:b/>
          <w:bCs/>
          <w:color w:val="auto"/>
          <w:sz w:val="24"/>
          <w:szCs w:val="24"/>
          <w:highlight w:val="none"/>
          <w:lang w:eastAsia="zh-CN"/>
        </w:rPr>
        <w:t>广西中信恒泰工程顾问有限公司关于工业产品质量检测技术示范特色专业及实训基地建设（几何计量CNAS实验室、热工计量CNAS实验室、热工物理量检测实训室</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(项目编号：GXZC2025-G1-002345-GXZX)</w:t>
      </w:r>
      <w:r>
        <w:rPr>
          <w:rFonts w:hint="eastAsia" w:ascii="宋体" w:hAnsi="宋体" w:eastAsia="宋体" w:cs="宋体"/>
          <w:b/>
          <w:bCs/>
          <w:color w:val="auto"/>
          <w:sz w:val="24"/>
          <w:szCs w:val="24"/>
          <w:highlight w:val="none"/>
          <w:lang w:val="en-US" w:eastAsia="zh-CN"/>
        </w:rPr>
        <w:t>公开招标</w:t>
      </w:r>
      <w:r>
        <w:rPr>
          <w:rFonts w:hint="eastAsia" w:ascii="宋体" w:hAnsi="宋体" w:eastAsia="宋体" w:cs="宋体"/>
          <w:b/>
          <w:bCs/>
          <w:color w:val="auto"/>
          <w:sz w:val="24"/>
          <w:szCs w:val="24"/>
          <w:highlight w:val="none"/>
        </w:rPr>
        <w:t>公告</w:t>
      </w:r>
    </w:p>
    <w:p w14:paraId="02E766B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textAlignment w:val="auto"/>
        <w:rPr>
          <w:rFonts w:ascii="宋体" w:hAnsi="宋体"/>
          <w:color w:val="auto"/>
          <w:szCs w:val="21"/>
          <w:highlight w:val="none"/>
        </w:rPr>
      </w:pPr>
      <w:r>
        <w:rPr>
          <w:rFonts w:hint="eastAsia" w:ascii="宋体" w:hAnsi="宋体"/>
          <w:color w:val="auto"/>
          <w:szCs w:val="21"/>
          <w:highlight w:val="none"/>
        </w:rPr>
        <w:t>项目概况</w:t>
      </w:r>
    </w:p>
    <w:p w14:paraId="05FA405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u w:val="single"/>
        </w:rPr>
        <w:t>工业产品质量检测技术示范特色专业及实训基地建设（几何计量CNAS实验室、热工计量CNAS实验室、热工物理量检测实训室</w:t>
      </w:r>
      <w:r>
        <w:rPr>
          <w:rFonts w:hint="eastAsia" w:ascii="宋体" w:hAnsi="宋体"/>
          <w:color w:val="auto"/>
          <w:szCs w:val="21"/>
          <w:highlight w:val="none"/>
          <w:u w:val="single"/>
          <w:lang w:eastAsia="zh-CN"/>
        </w:rPr>
        <w:t>）</w:t>
      </w:r>
      <w:r>
        <w:rPr>
          <w:rFonts w:hint="eastAsia" w:ascii="宋体" w:hAnsi="宋体"/>
          <w:color w:val="auto"/>
          <w:szCs w:val="21"/>
          <w:highlight w:val="none"/>
        </w:rPr>
        <w:t>招标项目的潜在投标人应在广西政府采购云平台（https://www.gcy.zfcg.gxzf.gov.cn/）获取招标文件，并于</w:t>
      </w:r>
      <w:r>
        <w:rPr>
          <w:rFonts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ascii="宋体" w:hAnsi="宋体"/>
          <w:color w:val="auto"/>
          <w:szCs w:val="21"/>
          <w:highlight w:val="none"/>
          <w:u w:val="single"/>
        </w:rPr>
        <w:t>年</w:t>
      </w:r>
      <w:r>
        <w:rPr>
          <w:rFonts w:hint="eastAsia" w:ascii="宋体" w:hAnsi="宋体"/>
          <w:color w:val="auto"/>
          <w:szCs w:val="21"/>
          <w:highlight w:val="none"/>
          <w:u w:val="single"/>
          <w:lang w:val="en-US" w:eastAsia="zh-CN"/>
        </w:rPr>
        <w:t>9</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日9时</w:t>
      </w:r>
      <w:r>
        <w:rPr>
          <w:rFonts w:ascii="宋体" w:hAnsi="宋体"/>
          <w:bCs/>
          <w:color w:val="auto"/>
          <w:szCs w:val="21"/>
          <w:highlight w:val="none"/>
          <w:u w:val="single"/>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北京时间）前递交投标文件</w:t>
      </w:r>
      <w:r>
        <w:rPr>
          <w:rFonts w:hint="eastAsia" w:ascii="宋体" w:hAnsi="宋体"/>
          <w:color w:val="auto"/>
          <w:szCs w:val="21"/>
          <w:highlight w:val="none"/>
        </w:rPr>
        <w:t>。</w:t>
      </w:r>
    </w:p>
    <w:p w14:paraId="69C42ABC">
      <w:pPr>
        <w:keepNext w:val="0"/>
        <w:keepLines w:val="0"/>
        <w:pageBreakBefore w:val="0"/>
        <w:kinsoku/>
        <w:wordWrap/>
        <w:overflowPunct/>
        <w:topLinePunct w:val="0"/>
        <w:bidi w:val="0"/>
        <w:spacing w:line="480" w:lineRule="exact"/>
        <w:textAlignment w:val="auto"/>
        <w:rPr>
          <w:rFonts w:ascii="宋体" w:hAnsi="宋体"/>
          <w:color w:val="auto"/>
          <w:szCs w:val="21"/>
          <w:highlight w:val="none"/>
        </w:rPr>
      </w:pPr>
    </w:p>
    <w:p w14:paraId="43D20469">
      <w:pPr>
        <w:keepNext w:val="0"/>
        <w:keepLines w:val="0"/>
        <w:pageBreakBefore w:val="0"/>
        <w:kinsoku/>
        <w:wordWrap/>
        <w:overflowPunct/>
        <w:topLinePunct w:val="0"/>
        <w:bidi w:val="0"/>
        <w:spacing w:line="480" w:lineRule="exact"/>
        <w:textAlignment w:val="auto"/>
        <w:rPr>
          <w:rFonts w:ascii="宋体" w:hAnsi="宋体"/>
          <w:b/>
          <w:bCs/>
          <w:color w:val="auto"/>
          <w:sz w:val="24"/>
          <w:highlight w:val="none"/>
        </w:rPr>
      </w:pPr>
      <w:bookmarkStart w:id="9" w:name="_Toc35393621"/>
      <w:bookmarkStart w:id="10" w:name="_Toc28359002"/>
      <w:bookmarkStart w:id="11" w:name="_Toc28359079"/>
      <w:bookmarkStart w:id="12" w:name="_Toc35393790"/>
      <w:bookmarkStart w:id="13" w:name="_Hlk24379207"/>
      <w:r>
        <w:rPr>
          <w:rFonts w:hint="eastAsia" w:ascii="宋体" w:hAnsi="宋体"/>
          <w:b/>
          <w:bCs/>
          <w:color w:val="auto"/>
          <w:sz w:val="24"/>
          <w:highlight w:val="none"/>
        </w:rPr>
        <w:t>一、项目基本情况</w:t>
      </w:r>
      <w:bookmarkEnd w:id="9"/>
      <w:bookmarkEnd w:id="10"/>
      <w:bookmarkEnd w:id="11"/>
      <w:bookmarkEnd w:id="12"/>
    </w:p>
    <w:bookmarkEnd w:id="13"/>
    <w:p w14:paraId="527DD518">
      <w:pPr>
        <w:keepNext w:val="0"/>
        <w:keepLines w:val="0"/>
        <w:pageBreakBefore w:val="0"/>
        <w:widowControl/>
        <w:kinsoku/>
        <w:wordWrap/>
        <w:overflowPunct/>
        <w:topLinePunct w:val="0"/>
        <w:bidi w:val="0"/>
        <w:spacing w:line="4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项目编号：GXZC2025-G1-002345-GXZX（采购计划</w:t>
      </w:r>
      <w:r>
        <w:rPr>
          <w:rFonts w:hint="eastAsia" w:ascii="宋体" w:hAnsi="宋体" w:eastAsia="宋体" w:cs="宋体"/>
          <w:color w:val="auto"/>
          <w:sz w:val="21"/>
          <w:szCs w:val="21"/>
          <w:highlight w:val="none"/>
          <w:lang w:eastAsia="zh-CN"/>
        </w:rPr>
        <w:t>文</w:t>
      </w:r>
      <w:r>
        <w:rPr>
          <w:rFonts w:hint="eastAsia" w:ascii="宋体" w:hAnsi="宋体" w:eastAsia="宋体" w:cs="宋体"/>
          <w:color w:val="auto"/>
          <w:sz w:val="21"/>
          <w:szCs w:val="21"/>
          <w:highlight w:val="none"/>
        </w:rPr>
        <w:t>号：</w:t>
      </w:r>
      <w:r>
        <w:rPr>
          <w:rFonts w:hint="eastAsia" w:ascii="宋体" w:hAnsi="宋体" w:eastAsia="宋体" w:cs="宋体"/>
          <w:i w:val="0"/>
          <w:iCs w:val="0"/>
          <w:caps w:val="0"/>
          <w:color w:val="auto"/>
          <w:spacing w:val="0"/>
          <w:kern w:val="2"/>
          <w:sz w:val="21"/>
          <w:szCs w:val="21"/>
          <w:highlight w:val="none"/>
          <w:lang w:val="en-US" w:eastAsia="zh-CN" w:bidi="ar"/>
        </w:rPr>
        <w:t>广西政采[2025]15138号-001</w:t>
      </w:r>
      <w:r>
        <w:rPr>
          <w:rFonts w:hint="eastAsia" w:ascii="宋体" w:hAnsi="宋体" w:cs="宋体"/>
          <w:i w:val="0"/>
          <w:iCs w:val="0"/>
          <w:caps w:val="0"/>
          <w:color w:val="auto"/>
          <w:spacing w:val="0"/>
          <w:kern w:val="2"/>
          <w:sz w:val="21"/>
          <w:szCs w:val="21"/>
          <w:highlight w:val="none"/>
          <w:lang w:val="en-US" w:eastAsia="zh-CN" w:bidi="ar"/>
        </w:rPr>
        <w:t>、</w:t>
      </w:r>
      <w:r>
        <w:rPr>
          <w:rFonts w:hint="eastAsia" w:ascii="宋体" w:hAnsi="宋体" w:eastAsia="宋体" w:cs="宋体"/>
          <w:i w:val="0"/>
          <w:iCs w:val="0"/>
          <w:caps w:val="0"/>
          <w:color w:val="auto"/>
          <w:spacing w:val="0"/>
          <w:kern w:val="2"/>
          <w:sz w:val="21"/>
          <w:szCs w:val="21"/>
          <w:highlight w:val="none"/>
          <w:lang w:val="en-US" w:eastAsia="zh-CN" w:bidi="ar"/>
        </w:rPr>
        <w:t>广西政采[2025]15138号-00</w:t>
      </w:r>
      <w:r>
        <w:rPr>
          <w:rFonts w:hint="eastAsia" w:ascii="宋体" w:hAnsi="宋体" w:cs="宋体"/>
          <w:i w:val="0"/>
          <w:iCs w:val="0"/>
          <w:caps w:val="0"/>
          <w:color w:val="auto"/>
          <w:spacing w:val="0"/>
          <w:kern w:val="2"/>
          <w:sz w:val="21"/>
          <w:szCs w:val="21"/>
          <w:highlight w:val="none"/>
          <w:lang w:val="en-US" w:eastAsia="zh-CN" w:bidi="ar"/>
        </w:rPr>
        <w:t>2、</w:t>
      </w:r>
      <w:r>
        <w:rPr>
          <w:rFonts w:hint="eastAsia" w:ascii="宋体" w:hAnsi="宋体" w:eastAsia="宋体" w:cs="宋体"/>
          <w:i w:val="0"/>
          <w:iCs w:val="0"/>
          <w:caps w:val="0"/>
          <w:color w:val="auto"/>
          <w:spacing w:val="0"/>
          <w:kern w:val="2"/>
          <w:sz w:val="21"/>
          <w:szCs w:val="21"/>
          <w:highlight w:val="none"/>
          <w:lang w:val="en-US" w:eastAsia="zh-CN" w:bidi="ar"/>
        </w:rPr>
        <w:t>广西政采[2025]15138号-00</w:t>
      </w:r>
      <w:r>
        <w:rPr>
          <w:rFonts w:hint="eastAsia" w:ascii="宋体" w:hAnsi="宋体" w:cs="宋体"/>
          <w:i w:val="0"/>
          <w:iCs w:val="0"/>
          <w:caps w:val="0"/>
          <w:color w:val="auto"/>
          <w:spacing w:val="0"/>
          <w:kern w:val="2"/>
          <w:sz w:val="21"/>
          <w:szCs w:val="21"/>
          <w:highlight w:val="none"/>
          <w:lang w:val="en-US" w:eastAsia="zh-CN" w:bidi="ar"/>
        </w:rPr>
        <w:t>3</w:t>
      </w:r>
      <w:r>
        <w:rPr>
          <w:rFonts w:hint="eastAsia" w:ascii="宋体" w:hAnsi="宋体" w:eastAsia="宋体" w:cs="宋体"/>
          <w:color w:val="auto"/>
          <w:sz w:val="21"/>
          <w:szCs w:val="21"/>
          <w:highlight w:val="none"/>
        </w:rPr>
        <w:t>）</w:t>
      </w:r>
    </w:p>
    <w:p w14:paraId="3B5A61BD">
      <w:pPr>
        <w:keepNext w:val="0"/>
        <w:keepLines w:val="0"/>
        <w:pageBreakBefore w:val="0"/>
        <w:kinsoku/>
        <w:wordWrap/>
        <w:overflowPunct/>
        <w:topLinePunct w:val="0"/>
        <w:bidi w:val="0"/>
        <w:spacing w:line="4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项目名称：工业产品质量检测技术示范特色专业及实训基地建设（几何计量CNAS实验室、热工计量CNAS实验室、热工物理量检测实训室</w:t>
      </w:r>
      <w:r>
        <w:rPr>
          <w:rFonts w:hint="eastAsia" w:ascii="宋体" w:hAnsi="宋体" w:cs="宋体"/>
          <w:color w:val="auto"/>
          <w:sz w:val="21"/>
          <w:szCs w:val="21"/>
          <w:highlight w:val="none"/>
          <w:lang w:val="en-US" w:eastAsia="zh-CN"/>
        </w:rPr>
        <w:t>)</w:t>
      </w:r>
    </w:p>
    <w:p w14:paraId="077050B8">
      <w:pPr>
        <w:keepNext w:val="0"/>
        <w:keepLines w:val="0"/>
        <w:pageBreakBefore w:val="0"/>
        <w:kinsoku/>
        <w:wordWrap/>
        <w:overflowPunct/>
        <w:topLinePunct w:val="0"/>
        <w:bidi w:val="0"/>
        <w:spacing w:line="480" w:lineRule="exact"/>
        <w:ind w:firstLine="420" w:firstLineChars="200"/>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 w:val="21"/>
          <w:szCs w:val="21"/>
          <w:highlight w:val="none"/>
        </w:rPr>
        <w:t>预算金额：377</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8755</w:t>
      </w:r>
      <w:r>
        <w:rPr>
          <w:rFonts w:hint="eastAsia" w:ascii="宋体" w:hAnsi="宋体" w:eastAsia="宋体" w:cs="宋体"/>
          <w:color w:val="auto"/>
          <w:sz w:val="21"/>
          <w:szCs w:val="21"/>
          <w:highlight w:val="none"/>
          <w:lang w:val="en-US" w:eastAsia="zh-CN"/>
        </w:rPr>
        <w:t>万元。（</w:t>
      </w:r>
      <w:r>
        <w:rPr>
          <w:rFonts w:hint="eastAsia" w:ascii="宋体" w:hAnsi="宋体" w:cs="宋体"/>
          <w:color w:val="auto"/>
          <w:szCs w:val="21"/>
          <w:highlight w:val="none"/>
          <w:lang w:val="en-US" w:eastAsia="zh-CN"/>
        </w:rPr>
        <w:t>其中：</w:t>
      </w:r>
      <w:r>
        <w:rPr>
          <w:rFonts w:hint="eastAsia" w:ascii="宋体" w:hAnsi="宋体" w:cs="宋体"/>
          <w:color w:val="auto"/>
          <w:szCs w:val="21"/>
          <w:highlight w:val="none"/>
        </w:rPr>
        <w:t>分标1</w:t>
      </w:r>
      <w:r>
        <w:rPr>
          <w:rFonts w:hint="eastAsia" w:ascii="宋体" w:hAnsi="宋体" w:cs="宋体"/>
          <w:color w:val="auto"/>
          <w:szCs w:val="21"/>
          <w:highlight w:val="none"/>
          <w:lang w:eastAsia="zh-CN"/>
        </w:rPr>
        <w:t>:208</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4870</w:t>
      </w:r>
      <w:r>
        <w:rPr>
          <w:rFonts w:hint="eastAsia" w:ascii="宋体" w:hAnsi="宋体" w:cs="宋体"/>
          <w:color w:val="auto"/>
          <w:szCs w:val="21"/>
          <w:highlight w:val="none"/>
          <w:lang w:val="en-US" w:eastAsia="zh-CN"/>
        </w:rPr>
        <w:t>万</w:t>
      </w:r>
      <w:r>
        <w:rPr>
          <w:rFonts w:hint="eastAsia" w:ascii="宋体" w:hAnsi="宋体" w:cs="宋体"/>
          <w:color w:val="auto"/>
          <w:szCs w:val="21"/>
          <w:highlight w:val="none"/>
        </w:rPr>
        <w:t>元；分标2:83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6605</w:t>
      </w:r>
      <w:r>
        <w:rPr>
          <w:rFonts w:hint="eastAsia" w:ascii="宋体" w:hAnsi="宋体" w:cs="宋体"/>
          <w:color w:val="auto"/>
          <w:szCs w:val="21"/>
          <w:highlight w:val="none"/>
          <w:lang w:val="en-US" w:eastAsia="zh-CN"/>
        </w:rPr>
        <w:t>万</w:t>
      </w:r>
      <w:r>
        <w:rPr>
          <w:rFonts w:hint="eastAsia" w:ascii="宋体" w:hAnsi="宋体" w:cs="宋体"/>
          <w:color w:val="auto"/>
          <w:szCs w:val="21"/>
          <w:highlight w:val="none"/>
        </w:rPr>
        <w:t>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分标3：85.7280万元</w:t>
      </w:r>
      <w:r>
        <w:rPr>
          <w:rFonts w:hint="eastAsia" w:ascii="宋体" w:hAnsi="宋体" w:cs="宋体"/>
          <w:color w:val="auto"/>
          <w:szCs w:val="21"/>
          <w:highlight w:val="none"/>
          <w:lang w:eastAsia="zh-CN"/>
        </w:rPr>
        <w:t>）</w:t>
      </w:r>
    </w:p>
    <w:p w14:paraId="44F8E428">
      <w:pPr>
        <w:keepNext w:val="0"/>
        <w:keepLines w:val="0"/>
        <w:pageBreakBefore w:val="0"/>
        <w:kinsoku/>
        <w:wordWrap/>
        <w:overflowPunct/>
        <w:topLinePunct w:val="0"/>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14:paraId="2407AAE8">
      <w:pPr>
        <w:keepNext w:val="0"/>
        <w:keepLines w:val="0"/>
        <w:pageBreakBefore w:val="0"/>
        <w:kinsoku/>
        <w:wordWrap/>
        <w:overflowPunct/>
        <w:topLinePunct w:val="0"/>
        <w:bidi w:val="0"/>
        <w:spacing w:line="48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分标1：</w:t>
      </w: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116"/>
        <w:gridCol w:w="1050"/>
        <w:gridCol w:w="3772"/>
      </w:tblGrid>
      <w:tr w14:paraId="6E809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2EC77C40">
            <w:pPr>
              <w:keepNext w:val="0"/>
              <w:keepLines w:val="0"/>
              <w:pageBreakBefore w:val="0"/>
              <w:kinsoku/>
              <w:wordWrap/>
              <w:overflowPunct/>
              <w:topLinePunct w:val="0"/>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116" w:type="dxa"/>
            <w:tcBorders>
              <w:top w:val="single" w:color="auto" w:sz="4" w:space="0"/>
              <w:left w:val="single" w:color="auto" w:sz="4" w:space="0"/>
              <w:bottom w:val="single" w:color="auto" w:sz="4" w:space="0"/>
              <w:right w:val="single" w:color="auto" w:sz="4" w:space="0"/>
            </w:tcBorders>
            <w:noWrap w:val="0"/>
            <w:vAlign w:val="center"/>
          </w:tcPr>
          <w:p w14:paraId="0FF10FE8">
            <w:pPr>
              <w:keepNext w:val="0"/>
              <w:keepLines w:val="0"/>
              <w:pageBreakBefore w:val="0"/>
              <w:kinsoku/>
              <w:wordWrap/>
              <w:overflowPunct/>
              <w:topLinePunct w:val="0"/>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60364AD">
            <w:pPr>
              <w:keepNext w:val="0"/>
              <w:keepLines w:val="0"/>
              <w:pageBreakBefore w:val="0"/>
              <w:kinsoku/>
              <w:wordWrap/>
              <w:overflowPunct/>
              <w:topLinePunct w:val="0"/>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w:t>
            </w:r>
          </w:p>
          <w:p w14:paraId="798CDD97">
            <w:pPr>
              <w:keepNext w:val="0"/>
              <w:keepLines w:val="0"/>
              <w:pageBreakBefore w:val="0"/>
              <w:kinsoku/>
              <w:wordWrap/>
              <w:overflowPunct/>
              <w:topLinePunct w:val="0"/>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3772" w:type="dxa"/>
            <w:tcBorders>
              <w:top w:val="single" w:color="auto" w:sz="4" w:space="0"/>
              <w:left w:val="single" w:color="auto" w:sz="4" w:space="0"/>
              <w:bottom w:val="single" w:color="auto" w:sz="4" w:space="0"/>
              <w:right w:val="single" w:color="auto" w:sz="4" w:space="0"/>
            </w:tcBorders>
            <w:noWrap w:val="0"/>
            <w:vAlign w:val="center"/>
          </w:tcPr>
          <w:p w14:paraId="791CCF2B">
            <w:pPr>
              <w:keepNext w:val="0"/>
              <w:keepLines w:val="0"/>
              <w:pageBreakBefore w:val="0"/>
              <w:kinsoku/>
              <w:wordWrap/>
              <w:overflowPunct/>
              <w:topLinePunct w:val="0"/>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简要技术需求或者服务要求</w:t>
            </w:r>
          </w:p>
        </w:tc>
      </w:tr>
      <w:tr w14:paraId="7067E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2D7B8C4E">
            <w:pPr>
              <w:keepNext w:val="0"/>
              <w:keepLines w:val="0"/>
              <w:pageBreakBefore w:val="0"/>
              <w:kinsoku/>
              <w:wordWrap/>
              <w:overflowPunct/>
              <w:topLinePunct w:val="0"/>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116" w:type="dxa"/>
            <w:tcBorders>
              <w:top w:val="single" w:color="auto" w:sz="4" w:space="0"/>
              <w:left w:val="single" w:color="auto" w:sz="4" w:space="0"/>
              <w:bottom w:val="single" w:color="auto" w:sz="4" w:space="0"/>
              <w:right w:val="single" w:color="auto" w:sz="4" w:space="0"/>
            </w:tcBorders>
            <w:noWrap w:val="0"/>
            <w:vAlign w:val="center"/>
          </w:tcPr>
          <w:p w14:paraId="7B05B4E3">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几何计量CNAS实验室</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0CBB885">
            <w:pPr>
              <w:keepNext w:val="0"/>
              <w:keepLines w:val="0"/>
              <w:pageBreakBefore w:val="0"/>
              <w:tabs>
                <w:tab w:val="left" w:pos="180"/>
                <w:tab w:val="left" w:pos="1620"/>
              </w:tabs>
              <w:kinsoku/>
              <w:wordWrap/>
              <w:overflowPunct/>
              <w:topLinePunct w:val="0"/>
              <w:bidi w:val="0"/>
              <w:spacing w:line="48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1批</w:t>
            </w:r>
          </w:p>
        </w:tc>
        <w:tc>
          <w:tcPr>
            <w:tcW w:w="3772" w:type="dxa"/>
            <w:tcBorders>
              <w:top w:val="single" w:color="auto" w:sz="4" w:space="0"/>
              <w:left w:val="single" w:color="auto" w:sz="4" w:space="0"/>
              <w:bottom w:val="single" w:color="auto" w:sz="4" w:space="0"/>
              <w:right w:val="single" w:color="auto" w:sz="4" w:space="0"/>
            </w:tcBorders>
            <w:noWrap w:val="0"/>
            <w:vAlign w:val="center"/>
          </w:tcPr>
          <w:p w14:paraId="62783BD0">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如需进一步了解详细内容，详见本招标文件第二章“采购需求”</w:t>
            </w:r>
          </w:p>
        </w:tc>
      </w:tr>
    </w:tbl>
    <w:p w14:paraId="208F171B">
      <w:pPr>
        <w:keepNext w:val="0"/>
        <w:keepLines w:val="0"/>
        <w:pageBreakBefore w:val="0"/>
        <w:kinsoku/>
        <w:wordWrap/>
        <w:overflowPunct/>
        <w:topLinePunct w:val="0"/>
        <w:bidi w:val="0"/>
        <w:spacing w:line="4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合同履行期限：自签订合同之日起</w:t>
      </w:r>
      <w:r>
        <w:rPr>
          <w:rFonts w:hint="eastAsia" w:ascii="宋体" w:hAnsi="宋体" w:cs="宋体"/>
          <w:color w:val="auto"/>
          <w:sz w:val="21"/>
          <w:szCs w:val="21"/>
          <w:highlight w:val="none"/>
          <w:u w:val="none"/>
          <w:lang w:val="en-US" w:eastAsia="zh-CN"/>
        </w:rPr>
        <w:t>60</w:t>
      </w:r>
      <w:r>
        <w:rPr>
          <w:rFonts w:hint="eastAsia" w:ascii="宋体" w:hAnsi="宋体" w:eastAsia="宋体" w:cs="宋体"/>
          <w:color w:val="auto"/>
          <w:sz w:val="21"/>
          <w:szCs w:val="21"/>
          <w:highlight w:val="none"/>
          <w:lang w:val="en-US" w:eastAsia="zh-CN"/>
        </w:rPr>
        <w:t>日历日内全部交付完成并验收合格。</w:t>
      </w:r>
    </w:p>
    <w:p w14:paraId="4D39BD21">
      <w:pPr>
        <w:keepNext w:val="0"/>
        <w:keepLines w:val="0"/>
        <w:pageBreakBefore w:val="0"/>
        <w:kinsoku/>
        <w:wordWrap/>
        <w:overflowPunct/>
        <w:topLinePunct w:val="0"/>
        <w:bidi w:val="0"/>
        <w:spacing w:line="480" w:lineRule="exact"/>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分标2：</w:t>
      </w: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107"/>
        <w:gridCol w:w="1072"/>
        <w:gridCol w:w="3759"/>
      </w:tblGrid>
      <w:tr w14:paraId="478B7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0554D424">
            <w:pPr>
              <w:keepNext w:val="0"/>
              <w:keepLines w:val="0"/>
              <w:pageBreakBefore w:val="0"/>
              <w:kinsoku/>
              <w:wordWrap/>
              <w:overflowPunct/>
              <w:topLinePunct w:val="0"/>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649D09D3">
            <w:pPr>
              <w:keepNext w:val="0"/>
              <w:keepLines w:val="0"/>
              <w:pageBreakBefore w:val="0"/>
              <w:kinsoku/>
              <w:wordWrap/>
              <w:overflowPunct/>
              <w:topLinePunct w:val="0"/>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E5105BC">
            <w:pPr>
              <w:keepNext w:val="0"/>
              <w:keepLines w:val="0"/>
              <w:pageBreakBefore w:val="0"/>
              <w:kinsoku/>
              <w:wordWrap/>
              <w:overflowPunct/>
              <w:topLinePunct w:val="0"/>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w:t>
            </w:r>
          </w:p>
          <w:p w14:paraId="4D047FC6">
            <w:pPr>
              <w:keepNext w:val="0"/>
              <w:keepLines w:val="0"/>
              <w:pageBreakBefore w:val="0"/>
              <w:kinsoku/>
              <w:wordWrap/>
              <w:overflowPunct/>
              <w:topLinePunct w:val="0"/>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3759" w:type="dxa"/>
            <w:tcBorders>
              <w:top w:val="single" w:color="auto" w:sz="4" w:space="0"/>
              <w:left w:val="single" w:color="auto" w:sz="4" w:space="0"/>
              <w:bottom w:val="single" w:color="auto" w:sz="4" w:space="0"/>
              <w:right w:val="single" w:color="auto" w:sz="4" w:space="0"/>
            </w:tcBorders>
            <w:noWrap w:val="0"/>
            <w:vAlign w:val="center"/>
          </w:tcPr>
          <w:p w14:paraId="5BD5D69A">
            <w:pPr>
              <w:keepNext w:val="0"/>
              <w:keepLines w:val="0"/>
              <w:pageBreakBefore w:val="0"/>
              <w:kinsoku/>
              <w:wordWrap/>
              <w:overflowPunct/>
              <w:topLinePunct w:val="0"/>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简要技术需求或者服务要求</w:t>
            </w:r>
          </w:p>
        </w:tc>
      </w:tr>
      <w:tr w14:paraId="251B7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271DBDA2">
            <w:pPr>
              <w:keepNext w:val="0"/>
              <w:keepLines w:val="0"/>
              <w:pageBreakBefore w:val="0"/>
              <w:kinsoku/>
              <w:wordWrap/>
              <w:overflowPunct/>
              <w:topLinePunct w:val="0"/>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01406A7F">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color w:val="auto"/>
                <w:sz w:val="21"/>
                <w:szCs w:val="21"/>
                <w:highlight w:val="none"/>
                <w:lang w:eastAsia="zh-CN"/>
              </w:rPr>
              <w:t>热工计量CNAS实验室</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8923F88">
            <w:pPr>
              <w:keepNext w:val="0"/>
              <w:keepLines w:val="0"/>
              <w:pageBreakBefore w:val="0"/>
              <w:tabs>
                <w:tab w:val="left" w:pos="180"/>
                <w:tab w:val="left" w:pos="1620"/>
              </w:tabs>
              <w:kinsoku/>
              <w:wordWrap/>
              <w:overflowPunct/>
              <w:topLinePunct w:val="0"/>
              <w:bidi w:val="0"/>
              <w:spacing w:line="48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1批</w:t>
            </w:r>
          </w:p>
        </w:tc>
        <w:tc>
          <w:tcPr>
            <w:tcW w:w="3759" w:type="dxa"/>
            <w:tcBorders>
              <w:top w:val="single" w:color="auto" w:sz="4" w:space="0"/>
              <w:left w:val="single" w:color="auto" w:sz="4" w:space="0"/>
              <w:bottom w:val="single" w:color="auto" w:sz="4" w:space="0"/>
              <w:right w:val="single" w:color="auto" w:sz="4" w:space="0"/>
            </w:tcBorders>
            <w:noWrap w:val="0"/>
            <w:vAlign w:val="center"/>
          </w:tcPr>
          <w:p w14:paraId="75F4B06D">
            <w:pPr>
              <w:pStyle w:val="11"/>
              <w:keepNext w:val="0"/>
              <w:keepLines w:val="0"/>
              <w:pageBreakBefore w:val="0"/>
              <w:kinsoku/>
              <w:wordWrap/>
              <w:overflowPunct/>
              <w:topLinePunct w:val="0"/>
              <w:bidi w:val="0"/>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如需进一步了解详细内容，详见本招标文件第二章“采购需求”</w:t>
            </w:r>
          </w:p>
        </w:tc>
      </w:tr>
    </w:tbl>
    <w:p w14:paraId="2BA441A1">
      <w:pPr>
        <w:keepNext w:val="0"/>
        <w:keepLines w:val="0"/>
        <w:pageBreakBefore w:val="0"/>
        <w:kinsoku/>
        <w:wordWrap/>
        <w:overflowPunct/>
        <w:topLinePunct w:val="0"/>
        <w:bidi w:val="0"/>
        <w:spacing w:line="4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val="en-US" w:eastAsia="zh-CN"/>
        </w:rPr>
        <w:t>自签订合同之日起60日历日内全部交付完成并验收合格。</w:t>
      </w:r>
    </w:p>
    <w:p w14:paraId="20DD9D48">
      <w:pPr>
        <w:keepNext w:val="0"/>
        <w:keepLines w:val="0"/>
        <w:pageBreakBefore w:val="0"/>
        <w:kinsoku/>
        <w:wordWrap/>
        <w:overflowPunct/>
        <w:topLinePunct w:val="0"/>
        <w:bidi w:val="0"/>
        <w:spacing w:line="480" w:lineRule="exact"/>
        <w:ind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分标3：</w:t>
      </w: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107"/>
        <w:gridCol w:w="1072"/>
        <w:gridCol w:w="3759"/>
      </w:tblGrid>
      <w:tr w14:paraId="3D550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6B69EE18">
            <w:pPr>
              <w:keepNext w:val="0"/>
              <w:keepLines w:val="0"/>
              <w:pageBreakBefore w:val="0"/>
              <w:kinsoku/>
              <w:wordWrap/>
              <w:overflowPunct/>
              <w:topLinePunct w:val="0"/>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4498170E">
            <w:pPr>
              <w:keepNext w:val="0"/>
              <w:keepLines w:val="0"/>
              <w:pageBreakBefore w:val="0"/>
              <w:kinsoku/>
              <w:wordWrap/>
              <w:overflowPunct/>
              <w:topLinePunct w:val="0"/>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F2160BD">
            <w:pPr>
              <w:keepNext w:val="0"/>
              <w:keepLines w:val="0"/>
              <w:pageBreakBefore w:val="0"/>
              <w:kinsoku/>
              <w:wordWrap/>
              <w:overflowPunct/>
              <w:topLinePunct w:val="0"/>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w:t>
            </w:r>
          </w:p>
          <w:p w14:paraId="7FF964F1">
            <w:pPr>
              <w:keepNext w:val="0"/>
              <w:keepLines w:val="0"/>
              <w:pageBreakBefore w:val="0"/>
              <w:kinsoku/>
              <w:wordWrap/>
              <w:overflowPunct/>
              <w:topLinePunct w:val="0"/>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3759" w:type="dxa"/>
            <w:tcBorders>
              <w:top w:val="single" w:color="auto" w:sz="4" w:space="0"/>
              <w:left w:val="single" w:color="auto" w:sz="4" w:space="0"/>
              <w:bottom w:val="single" w:color="auto" w:sz="4" w:space="0"/>
              <w:right w:val="single" w:color="auto" w:sz="4" w:space="0"/>
            </w:tcBorders>
            <w:noWrap w:val="0"/>
            <w:vAlign w:val="center"/>
          </w:tcPr>
          <w:p w14:paraId="3EAD5EE8">
            <w:pPr>
              <w:keepNext w:val="0"/>
              <w:keepLines w:val="0"/>
              <w:pageBreakBefore w:val="0"/>
              <w:kinsoku/>
              <w:wordWrap/>
              <w:overflowPunct/>
              <w:topLinePunct w:val="0"/>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简要技术需求或者服务要求</w:t>
            </w:r>
          </w:p>
        </w:tc>
      </w:tr>
      <w:tr w14:paraId="27448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00AB66ED">
            <w:pPr>
              <w:keepNext w:val="0"/>
              <w:keepLines w:val="0"/>
              <w:pageBreakBefore w:val="0"/>
              <w:kinsoku/>
              <w:wordWrap/>
              <w:overflowPunct/>
              <w:topLinePunct w:val="0"/>
              <w:bidi w:val="0"/>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22D26D06">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i w:val="0"/>
                <w:iCs w:val="0"/>
                <w:color w:val="auto"/>
                <w:kern w:val="2"/>
                <w:sz w:val="28"/>
                <w:szCs w:val="28"/>
                <w:highlight w:val="none"/>
                <w:u w:val="none"/>
                <w:lang w:val="en-US" w:eastAsia="zh-CN" w:bidi="ar-SA"/>
              </w:rPr>
            </w:pPr>
            <w:r>
              <w:rPr>
                <w:rFonts w:hint="eastAsia" w:ascii="宋体" w:hAnsi="宋体" w:eastAsia="宋体" w:cs="宋体"/>
                <w:color w:val="auto"/>
                <w:sz w:val="21"/>
                <w:szCs w:val="21"/>
                <w:highlight w:val="none"/>
                <w:lang w:val="en-US" w:eastAsia="zh-CN"/>
              </w:rPr>
              <w:t>热工物理量检测实训室</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A3B6786">
            <w:pPr>
              <w:keepNext w:val="0"/>
              <w:keepLines w:val="0"/>
              <w:pageBreakBefore w:val="0"/>
              <w:tabs>
                <w:tab w:val="left" w:pos="180"/>
                <w:tab w:val="left" w:pos="1620"/>
              </w:tabs>
              <w:kinsoku/>
              <w:wordWrap/>
              <w:overflowPunct/>
              <w:topLinePunct w:val="0"/>
              <w:bidi w:val="0"/>
              <w:spacing w:line="48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1批</w:t>
            </w:r>
          </w:p>
        </w:tc>
        <w:tc>
          <w:tcPr>
            <w:tcW w:w="3759" w:type="dxa"/>
            <w:tcBorders>
              <w:top w:val="single" w:color="auto" w:sz="4" w:space="0"/>
              <w:left w:val="single" w:color="auto" w:sz="4" w:space="0"/>
              <w:bottom w:val="single" w:color="auto" w:sz="4" w:space="0"/>
              <w:right w:val="single" w:color="auto" w:sz="4" w:space="0"/>
            </w:tcBorders>
            <w:noWrap w:val="0"/>
            <w:vAlign w:val="center"/>
          </w:tcPr>
          <w:p w14:paraId="0B6E8E8E">
            <w:pPr>
              <w:pStyle w:val="11"/>
              <w:keepNext w:val="0"/>
              <w:keepLines w:val="0"/>
              <w:pageBreakBefore w:val="0"/>
              <w:kinsoku/>
              <w:wordWrap/>
              <w:overflowPunct/>
              <w:topLinePunct w:val="0"/>
              <w:bidi w:val="0"/>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如需进一步了解详细内容，详见本招标文件第二章“采购需求”</w:t>
            </w:r>
          </w:p>
        </w:tc>
      </w:tr>
    </w:tbl>
    <w:p w14:paraId="61784479">
      <w:pPr>
        <w:keepNext w:val="0"/>
        <w:keepLines w:val="0"/>
        <w:pageBreakBefore w:val="0"/>
        <w:kinsoku/>
        <w:wordWrap/>
        <w:overflowPunct/>
        <w:topLinePunct w:val="0"/>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val="en-US" w:eastAsia="zh-CN"/>
        </w:rPr>
        <w:t>自签订合同之日起60日历日内全部交付完成并验收合格。</w:t>
      </w:r>
    </w:p>
    <w:p w14:paraId="5AF8E599">
      <w:pPr>
        <w:keepNext w:val="0"/>
        <w:keepLines w:val="0"/>
        <w:pageBreakBefore w:val="0"/>
        <w:kinsoku/>
        <w:wordWrap/>
        <w:overflowPunct/>
        <w:topLinePunct w:val="0"/>
        <w:bidi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569A86CE">
      <w:pPr>
        <w:keepNext w:val="0"/>
        <w:keepLines w:val="0"/>
        <w:pageBreakBefore w:val="0"/>
        <w:kinsoku/>
        <w:wordWrap/>
        <w:overflowPunct/>
        <w:topLinePunct w:val="0"/>
        <w:bidi w:val="0"/>
        <w:spacing w:line="480" w:lineRule="exact"/>
        <w:textAlignment w:val="auto"/>
        <w:rPr>
          <w:rFonts w:ascii="宋体" w:hAnsi="宋体"/>
          <w:b/>
          <w:bCs/>
          <w:color w:val="auto"/>
          <w:sz w:val="24"/>
          <w:highlight w:val="none"/>
        </w:rPr>
      </w:pPr>
      <w:bookmarkStart w:id="14" w:name="_Toc28359003"/>
      <w:bookmarkStart w:id="15" w:name="_Toc28359080"/>
      <w:bookmarkStart w:id="16" w:name="_Toc35393791"/>
      <w:bookmarkStart w:id="17" w:name="_Toc35393622"/>
      <w:r>
        <w:rPr>
          <w:rFonts w:hint="eastAsia" w:ascii="宋体" w:hAnsi="宋体"/>
          <w:b/>
          <w:bCs/>
          <w:color w:val="auto"/>
          <w:sz w:val="24"/>
          <w:highlight w:val="none"/>
        </w:rPr>
        <w:t>二、申请人的资格要求：</w:t>
      </w:r>
      <w:bookmarkEnd w:id="14"/>
      <w:bookmarkEnd w:id="15"/>
      <w:bookmarkEnd w:id="16"/>
      <w:bookmarkEnd w:id="17"/>
    </w:p>
    <w:p w14:paraId="35E5A01F">
      <w:pPr>
        <w:keepNext w:val="0"/>
        <w:keepLines w:val="0"/>
        <w:pageBreakBefore w:val="0"/>
        <w:kinsoku/>
        <w:wordWrap/>
        <w:overflowPunct/>
        <w:topLinePunct w:val="0"/>
        <w:bidi w:val="0"/>
        <w:spacing w:line="480" w:lineRule="exact"/>
        <w:ind w:firstLine="420" w:firstLineChars="200"/>
        <w:textAlignment w:val="auto"/>
        <w:rPr>
          <w:rFonts w:hint="eastAsia" w:ascii="宋体" w:hAnsi="宋体"/>
          <w:color w:val="auto"/>
          <w:szCs w:val="21"/>
          <w:highlight w:val="none"/>
        </w:rPr>
      </w:pPr>
      <w:bookmarkStart w:id="18" w:name="_Hlk51746371"/>
      <w:bookmarkStart w:id="19" w:name="_Toc35393792"/>
      <w:bookmarkStart w:id="20" w:name="_Toc35393623"/>
      <w:bookmarkStart w:id="21" w:name="_Toc28359081"/>
      <w:bookmarkStart w:id="22" w:name="_Toc28359004"/>
      <w:r>
        <w:rPr>
          <w:rFonts w:hint="eastAsia" w:ascii="宋体" w:hAnsi="宋体"/>
          <w:color w:val="auto"/>
          <w:szCs w:val="21"/>
          <w:highlight w:val="none"/>
        </w:rPr>
        <w:t>1.满足《中华人民共和国政府采购法》第二十二条规定；</w:t>
      </w:r>
    </w:p>
    <w:p w14:paraId="053042B0">
      <w:pPr>
        <w:keepNext w:val="0"/>
        <w:keepLines w:val="0"/>
        <w:pageBreakBefore w:val="0"/>
        <w:kinsoku/>
        <w:wordWrap/>
        <w:overflowPunct/>
        <w:topLinePunct w:val="0"/>
        <w:bidi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2.落实政府采购政策需满足的资格要求：非专门面向中小企业采购的项目；</w:t>
      </w:r>
    </w:p>
    <w:p w14:paraId="760CD7D8">
      <w:pPr>
        <w:keepNext w:val="0"/>
        <w:keepLines w:val="0"/>
        <w:pageBreakBefore w:val="0"/>
        <w:kinsoku/>
        <w:wordWrap/>
        <w:overflowPunct/>
        <w:topLinePunct w:val="0"/>
        <w:bidi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s="宋体"/>
          <w:color w:val="auto"/>
          <w:szCs w:val="21"/>
          <w:highlight w:val="none"/>
          <w:u w:val="single"/>
          <w:lang w:eastAsia="zh-CN"/>
        </w:rPr>
        <w:t>无</w:t>
      </w:r>
      <w:r>
        <w:rPr>
          <w:rFonts w:hint="eastAsia" w:ascii="宋体" w:hAnsi="宋体"/>
          <w:color w:val="auto"/>
          <w:szCs w:val="21"/>
          <w:highlight w:val="none"/>
        </w:rPr>
        <w:t>。</w:t>
      </w:r>
    </w:p>
    <w:bookmarkEnd w:id="18"/>
    <w:p w14:paraId="39A40FAE">
      <w:pPr>
        <w:keepNext w:val="0"/>
        <w:keepLines w:val="0"/>
        <w:pageBreakBefore w:val="0"/>
        <w:kinsoku/>
        <w:wordWrap/>
        <w:overflowPunct/>
        <w:topLinePunct w:val="0"/>
        <w:bidi w:val="0"/>
        <w:spacing w:line="480" w:lineRule="exact"/>
        <w:textAlignment w:val="auto"/>
        <w:rPr>
          <w:rFonts w:ascii="宋体" w:hAnsi="宋体"/>
          <w:b/>
          <w:bCs/>
          <w:color w:val="auto"/>
          <w:sz w:val="24"/>
          <w:highlight w:val="none"/>
        </w:rPr>
      </w:pPr>
      <w:r>
        <w:rPr>
          <w:rFonts w:hint="eastAsia" w:ascii="宋体" w:hAnsi="宋体"/>
          <w:b/>
          <w:bCs/>
          <w:color w:val="auto"/>
          <w:sz w:val="24"/>
          <w:highlight w:val="none"/>
        </w:rPr>
        <w:t>三、获取招标文件</w:t>
      </w:r>
      <w:bookmarkEnd w:id="19"/>
      <w:bookmarkEnd w:id="20"/>
      <w:bookmarkEnd w:id="21"/>
      <w:bookmarkEnd w:id="22"/>
    </w:p>
    <w:p w14:paraId="0B14897F">
      <w:pPr>
        <w:keepNext w:val="0"/>
        <w:keepLines w:val="0"/>
        <w:pageBreakBefore w:val="0"/>
        <w:kinsoku/>
        <w:wordWrap/>
        <w:overflowPunct/>
        <w:topLinePunct w:val="0"/>
        <w:bidi w:val="0"/>
        <w:spacing w:line="480" w:lineRule="exact"/>
        <w:ind w:firstLine="54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ascii="宋体" w:hAnsi="宋体" w:cs="宋体"/>
          <w:bCs/>
          <w:color w:val="auto"/>
          <w:kern w:val="0"/>
          <w:szCs w:val="21"/>
          <w:highlight w:val="none"/>
          <w:u w:val="single"/>
        </w:rPr>
        <w:t>202</w:t>
      </w:r>
      <w:r>
        <w:rPr>
          <w:rFonts w:hint="eastAsia" w:ascii="宋体" w:hAnsi="宋体" w:cs="宋体"/>
          <w:bCs/>
          <w:color w:val="auto"/>
          <w:kern w:val="0"/>
          <w:szCs w:val="21"/>
          <w:highlight w:val="none"/>
          <w:u w:val="single"/>
          <w:lang w:val="en-US" w:eastAsia="zh-CN"/>
        </w:rPr>
        <w:t>5</w:t>
      </w:r>
      <w:r>
        <w:rPr>
          <w:rFonts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18</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ascii="宋体" w:hAnsi="宋体" w:cs="宋体"/>
          <w:bCs/>
          <w:color w:val="auto"/>
          <w:kern w:val="0"/>
          <w:szCs w:val="21"/>
          <w:highlight w:val="none"/>
          <w:u w:val="single"/>
        </w:rPr>
        <w:t>202</w:t>
      </w:r>
      <w:r>
        <w:rPr>
          <w:rFonts w:hint="eastAsia" w:ascii="宋体" w:hAnsi="宋体" w:cs="宋体"/>
          <w:bCs/>
          <w:color w:val="auto"/>
          <w:kern w:val="0"/>
          <w:szCs w:val="21"/>
          <w:highlight w:val="none"/>
          <w:u w:val="single"/>
          <w:lang w:val="en-US" w:eastAsia="zh-CN"/>
        </w:rPr>
        <w:t>5</w:t>
      </w:r>
      <w:r>
        <w:rPr>
          <w:rFonts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25</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rPr>
        <w:t>0:0</w:t>
      </w:r>
      <w:r>
        <w:rPr>
          <w:rFonts w:ascii="宋体" w:hAnsi="宋体" w:cs="宋体"/>
          <w:bCs/>
          <w:color w:val="auto"/>
          <w:kern w:val="0"/>
          <w:szCs w:val="21"/>
          <w:highlight w:val="none"/>
          <w:u w:val="single"/>
        </w:rPr>
        <w:t>0</w:t>
      </w:r>
      <w:r>
        <w:rPr>
          <w:rFonts w:hint="eastAsia" w:ascii="宋体" w:hAnsi="宋体" w:cs="宋体"/>
          <w:bCs/>
          <w:color w:val="auto"/>
          <w:kern w:val="0"/>
          <w:szCs w:val="21"/>
          <w:highlight w:val="none"/>
          <w:u w:val="single"/>
        </w:rPr>
        <w:t>至1</w:t>
      </w:r>
      <w:r>
        <w:rPr>
          <w:rFonts w:ascii="宋体" w:hAnsi="宋体" w:cs="宋体"/>
          <w:bCs/>
          <w:color w:val="auto"/>
          <w:kern w:val="0"/>
          <w:szCs w:val="21"/>
          <w:highlight w:val="none"/>
          <w:u w:val="single"/>
        </w:rPr>
        <w:t>2</w:t>
      </w:r>
      <w:r>
        <w:rPr>
          <w:rFonts w:hint="eastAsia" w:ascii="宋体" w:hAnsi="宋体" w:cs="宋体"/>
          <w:bCs/>
          <w:color w:val="auto"/>
          <w:kern w:val="0"/>
          <w:szCs w:val="21"/>
          <w:highlight w:val="none"/>
          <w:u w:val="single"/>
        </w:rPr>
        <w:t>:0</w:t>
      </w:r>
      <w:r>
        <w:rPr>
          <w:rFonts w:ascii="宋体" w:hAnsi="宋体" w:cs="宋体"/>
          <w:bCs/>
          <w:color w:val="auto"/>
          <w:kern w:val="0"/>
          <w:szCs w:val="21"/>
          <w:highlight w:val="none"/>
          <w:u w:val="single"/>
        </w:rPr>
        <w:t>0</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u w:val="single"/>
        </w:rPr>
        <w:t>下午12:0</w:t>
      </w:r>
      <w:r>
        <w:rPr>
          <w:rFonts w:ascii="宋体" w:hAnsi="宋体" w:cs="宋体"/>
          <w:bCs/>
          <w:color w:val="auto"/>
          <w:kern w:val="0"/>
          <w:szCs w:val="21"/>
          <w:highlight w:val="none"/>
          <w:u w:val="single"/>
        </w:rPr>
        <w:t>0</w:t>
      </w:r>
      <w:r>
        <w:rPr>
          <w:rFonts w:hint="eastAsia" w:ascii="宋体" w:hAnsi="宋体" w:cs="宋体"/>
          <w:bCs/>
          <w:color w:val="auto"/>
          <w:kern w:val="0"/>
          <w:szCs w:val="21"/>
          <w:highlight w:val="none"/>
          <w:u w:val="single"/>
        </w:rPr>
        <w:t>至23:59</w:t>
      </w:r>
      <w:r>
        <w:rPr>
          <w:rFonts w:hint="eastAsia" w:ascii="宋体" w:hAnsi="宋体" w:cs="宋体"/>
          <w:bCs/>
          <w:color w:val="auto"/>
          <w:kern w:val="0"/>
          <w:szCs w:val="21"/>
          <w:highlight w:val="none"/>
        </w:rPr>
        <w:t>（北京时间）</w:t>
      </w:r>
    </w:p>
    <w:p w14:paraId="5E45CC5C">
      <w:pPr>
        <w:keepNext w:val="0"/>
        <w:keepLines w:val="0"/>
        <w:pageBreakBefore w:val="0"/>
        <w:kinsoku/>
        <w:wordWrap/>
        <w:overflowPunct/>
        <w:topLinePunct w:val="0"/>
        <w:bidi w:val="0"/>
        <w:spacing w:line="480" w:lineRule="exact"/>
        <w:ind w:firstLine="54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423F768D">
      <w:pPr>
        <w:keepNext w:val="0"/>
        <w:keepLines w:val="0"/>
        <w:pageBreakBefore w:val="0"/>
        <w:kinsoku/>
        <w:wordWrap/>
        <w:overflowPunct/>
        <w:topLinePunct w:val="0"/>
        <w:bidi w:val="0"/>
        <w:spacing w:line="480" w:lineRule="exact"/>
        <w:ind w:firstLine="54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方式：网上下载。本项目不发放纸质文件，投标人可登录广西政府采购云平台（https://www.gcy.zfcg.gxzf.gov.cn/）在线申请获取采购文件（进入“项目采购”应用，在获取采购文件菜单中选择项目，申请获取采购文件） </w:t>
      </w:r>
    </w:p>
    <w:p w14:paraId="02A381F9">
      <w:pPr>
        <w:keepNext w:val="0"/>
        <w:keepLines w:val="0"/>
        <w:pageBreakBefore w:val="0"/>
        <w:kinsoku/>
        <w:wordWrap/>
        <w:overflowPunct/>
        <w:topLinePunct w:val="0"/>
        <w:bidi w:val="0"/>
        <w:spacing w:line="480" w:lineRule="exact"/>
        <w:ind w:firstLine="540"/>
        <w:textAlignment w:val="auto"/>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szCs w:val="21"/>
          <w:highlight w:val="none"/>
        </w:rPr>
        <w:t>0元</w:t>
      </w:r>
    </w:p>
    <w:p w14:paraId="00358ACD">
      <w:pPr>
        <w:keepNext w:val="0"/>
        <w:keepLines w:val="0"/>
        <w:pageBreakBefore w:val="0"/>
        <w:kinsoku/>
        <w:wordWrap/>
        <w:overflowPunct/>
        <w:topLinePunct w:val="0"/>
        <w:bidi w:val="0"/>
        <w:spacing w:line="480" w:lineRule="exact"/>
        <w:textAlignment w:val="auto"/>
        <w:rPr>
          <w:rFonts w:ascii="宋体" w:hAnsi="宋体"/>
          <w:b/>
          <w:bCs/>
          <w:color w:val="auto"/>
          <w:sz w:val="24"/>
          <w:highlight w:val="none"/>
        </w:rPr>
      </w:pPr>
      <w:bookmarkStart w:id="23" w:name="_Toc28359082"/>
      <w:bookmarkStart w:id="24" w:name="_Toc28359005"/>
      <w:bookmarkStart w:id="25" w:name="_Toc35393624"/>
      <w:bookmarkStart w:id="26" w:name="_Toc35393793"/>
      <w:r>
        <w:rPr>
          <w:rFonts w:hint="eastAsia" w:ascii="宋体" w:hAnsi="宋体"/>
          <w:b/>
          <w:bCs/>
          <w:color w:val="auto"/>
          <w:sz w:val="24"/>
          <w:highlight w:val="none"/>
        </w:rPr>
        <w:t>四、提交投标文件</w:t>
      </w:r>
      <w:bookmarkEnd w:id="23"/>
      <w:bookmarkEnd w:id="24"/>
      <w:r>
        <w:rPr>
          <w:rFonts w:hint="eastAsia" w:ascii="宋体" w:hAnsi="宋体"/>
          <w:b/>
          <w:bCs/>
          <w:color w:val="auto"/>
          <w:sz w:val="24"/>
          <w:highlight w:val="none"/>
        </w:rPr>
        <w:t>截止时间、开标时间和地点</w:t>
      </w:r>
      <w:bookmarkEnd w:id="25"/>
      <w:bookmarkEnd w:id="26"/>
    </w:p>
    <w:p w14:paraId="4393EDEE">
      <w:pPr>
        <w:keepNext w:val="0"/>
        <w:keepLines w:val="0"/>
        <w:pageBreakBefore w:val="0"/>
        <w:kinsoku/>
        <w:wordWrap/>
        <w:overflowPunct/>
        <w:topLinePunct w:val="0"/>
        <w:bidi w:val="0"/>
        <w:spacing w:line="480" w:lineRule="exact"/>
        <w:ind w:firstLine="420" w:firstLineChars="200"/>
        <w:textAlignment w:val="auto"/>
        <w:rPr>
          <w:rFonts w:ascii="宋体" w:hAnsi="宋体"/>
          <w:bCs/>
          <w:color w:val="auto"/>
          <w:szCs w:val="21"/>
          <w:highlight w:val="none"/>
        </w:rPr>
      </w:pPr>
      <w:bookmarkStart w:id="27" w:name="_Toc28359084"/>
      <w:bookmarkStart w:id="28" w:name="_Toc35393625"/>
      <w:bookmarkStart w:id="29" w:name="_Toc28359007"/>
      <w:bookmarkStart w:id="30" w:name="_Toc35393794"/>
      <w:r>
        <w:rPr>
          <w:rFonts w:hint="eastAsia" w:ascii="宋体" w:hAnsi="宋体"/>
          <w:bCs/>
          <w:color w:val="auto"/>
          <w:szCs w:val="21"/>
          <w:highlight w:val="none"/>
        </w:rPr>
        <w:t>时间：</w:t>
      </w:r>
      <w:r>
        <w:rPr>
          <w:rFonts w:hint="eastAsia" w:ascii="宋体" w:hAnsi="宋体"/>
          <w:bCs/>
          <w:color w:val="auto"/>
          <w:szCs w:val="21"/>
          <w:highlight w:val="none"/>
          <w:u w:val="single"/>
          <w:lang w:eastAsia="zh-CN"/>
        </w:rPr>
        <w:t>2025</w:t>
      </w:r>
      <w:r>
        <w:rPr>
          <w:rFonts w:ascii="宋体" w:hAnsi="宋体"/>
          <w:bCs/>
          <w:color w:val="auto"/>
          <w:szCs w:val="21"/>
          <w:highlight w:val="none"/>
          <w:u w:val="single"/>
        </w:rPr>
        <w:t>年</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日</w:t>
      </w:r>
      <w:r>
        <w:rPr>
          <w:rFonts w:ascii="宋体" w:hAnsi="宋体"/>
          <w:bCs/>
          <w:color w:val="auto"/>
          <w:szCs w:val="21"/>
          <w:highlight w:val="none"/>
          <w:u w:val="single"/>
        </w:rPr>
        <w:t>9</w:t>
      </w:r>
      <w:r>
        <w:rPr>
          <w:rFonts w:hint="eastAsia" w:ascii="宋体" w:hAnsi="宋体"/>
          <w:bCs/>
          <w:color w:val="auto"/>
          <w:szCs w:val="21"/>
          <w:highlight w:val="none"/>
          <w:u w:val="single"/>
        </w:rPr>
        <w:t xml:space="preserve"> 时</w:t>
      </w:r>
      <w:r>
        <w:rPr>
          <w:rFonts w:ascii="宋体" w:hAnsi="宋体"/>
          <w:bCs/>
          <w:color w:val="auto"/>
          <w:szCs w:val="21"/>
          <w:highlight w:val="none"/>
          <w:u w:val="single"/>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14:paraId="23544019">
      <w:pPr>
        <w:keepNext w:val="0"/>
        <w:keepLines w:val="0"/>
        <w:pageBreakBefore w:val="0"/>
        <w:kinsoku/>
        <w:wordWrap/>
        <w:overflowPunct/>
        <w:topLinePunct w:val="0"/>
        <w:bidi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投标地点：广西政府采购云平台（https://www.gcy.zfcg.gxzf.gov.cn/）。</w:t>
      </w:r>
    </w:p>
    <w:p w14:paraId="0BFA68B2">
      <w:pPr>
        <w:keepNext w:val="0"/>
        <w:keepLines w:val="0"/>
        <w:pageBreakBefore w:val="0"/>
        <w:kinsoku/>
        <w:wordWrap/>
        <w:overflowPunct/>
        <w:topLinePunct w:val="0"/>
        <w:bidi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开标地点：广西政府采购云平台开标大厅</w:t>
      </w:r>
    </w:p>
    <w:p w14:paraId="67CE2CF1">
      <w:pPr>
        <w:keepNext w:val="0"/>
        <w:keepLines w:val="0"/>
        <w:pageBreakBefore w:val="0"/>
        <w:kinsoku/>
        <w:wordWrap/>
        <w:overflowPunct/>
        <w:topLinePunct w:val="0"/>
        <w:bidi w:val="0"/>
        <w:spacing w:line="480" w:lineRule="exact"/>
        <w:textAlignment w:val="auto"/>
        <w:rPr>
          <w:rFonts w:ascii="宋体" w:hAnsi="宋体"/>
          <w:b/>
          <w:bCs/>
          <w:color w:val="auto"/>
          <w:sz w:val="24"/>
          <w:highlight w:val="none"/>
        </w:rPr>
      </w:pPr>
      <w:r>
        <w:rPr>
          <w:rFonts w:hint="eastAsia" w:ascii="宋体" w:hAnsi="宋体"/>
          <w:b/>
          <w:bCs/>
          <w:color w:val="auto"/>
          <w:sz w:val="24"/>
          <w:highlight w:val="none"/>
        </w:rPr>
        <w:t>五、公告期限</w:t>
      </w:r>
      <w:bookmarkEnd w:id="27"/>
      <w:bookmarkEnd w:id="28"/>
      <w:bookmarkEnd w:id="29"/>
      <w:bookmarkEnd w:id="30"/>
    </w:p>
    <w:p w14:paraId="6BC7FCF3">
      <w:pPr>
        <w:keepNext w:val="0"/>
        <w:keepLines w:val="0"/>
        <w:pageBreakBefore w:val="0"/>
        <w:kinsoku/>
        <w:wordWrap/>
        <w:overflowPunct/>
        <w:topLinePunct w:val="0"/>
        <w:bidi w:val="0"/>
        <w:spacing w:line="48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21761182">
      <w:pPr>
        <w:keepNext w:val="0"/>
        <w:keepLines w:val="0"/>
        <w:pageBreakBefore w:val="0"/>
        <w:kinsoku/>
        <w:wordWrap/>
        <w:overflowPunct/>
        <w:topLinePunct w:val="0"/>
        <w:bidi w:val="0"/>
        <w:spacing w:line="480" w:lineRule="exact"/>
        <w:textAlignment w:val="auto"/>
        <w:rPr>
          <w:rFonts w:ascii="宋体" w:hAnsi="宋体"/>
          <w:b/>
          <w:bCs/>
          <w:color w:val="auto"/>
          <w:sz w:val="24"/>
          <w:highlight w:val="none"/>
        </w:rPr>
      </w:pPr>
      <w:bookmarkStart w:id="31" w:name="_Toc35393626"/>
      <w:bookmarkStart w:id="32" w:name="_Toc35393795"/>
      <w:r>
        <w:rPr>
          <w:rFonts w:hint="eastAsia" w:ascii="宋体" w:hAnsi="宋体"/>
          <w:b/>
          <w:bCs/>
          <w:color w:val="auto"/>
          <w:sz w:val="24"/>
          <w:highlight w:val="none"/>
        </w:rPr>
        <w:t>六、其他补充事宜</w:t>
      </w:r>
      <w:bookmarkEnd w:id="31"/>
      <w:bookmarkEnd w:id="32"/>
    </w:p>
    <w:p w14:paraId="71389541">
      <w:pPr>
        <w:keepNext w:val="0"/>
        <w:keepLines w:val="0"/>
        <w:pageBreakBefore w:val="0"/>
        <w:kinsoku/>
        <w:wordWrap/>
        <w:overflowPunct/>
        <w:topLinePunct w:val="0"/>
        <w:bidi w:val="0"/>
        <w:spacing w:line="480" w:lineRule="exact"/>
        <w:ind w:firstLine="420" w:firstLineChars="200"/>
        <w:textAlignment w:val="auto"/>
        <w:rPr>
          <w:rFonts w:hint="eastAsia" w:ascii="宋体" w:hAnsi="宋体" w:cs="宋体"/>
          <w:color w:val="auto"/>
          <w:kern w:val="0"/>
          <w:szCs w:val="21"/>
          <w:highlight w:val="none"/>
        </w:rPr>
      </w:pPr>
      <w:bookmarkStart w:id="33" w:name="_Hlk37429585"/>
      <w:bookmarkStart w:id="34" w:name="_Hlk37429595"/>
      <w:bookmarkStart w:id="35" w:name="_Toc28359085"/>
      <w:bookmarkStart w:id="36" w:name="_Toc28359008"/>
      <w:bookmarkStart w:id="37" w:name="_Toc35393627"/>
      <w:bookmarkStart w:id="38" w:name="_Toc35393796"/>
      <w:r>
        <w:rPr>
          <w:rFonts w:hint="eastAsia" w:ascii="宋体" w:hAnsi="宋体" w:cs="宋体"/>
          <w:color w:val="auto"/>
          <w:kern w:val="0"/>
          <w:szCs w:val="21"/>
          <w:highlight w:val="none"/>
        </w:rPr>
        <w:t>1、投标保证金（人民币）：</w:t>
      </w:r>
    </w:p>
    <w:p w14:paraId="54A54893">
      <w:pPr>
        <w:keepNext w:val="0"/>
        <w:keepLines w:val="0"/>
        <w:pageBreakBefore w:val="0"/>
        <w:kinsoku/>
        <w:wordWrap/>
        <w:overflowPunct/>
        <w:topLinePunct w:val="0"/>
        <w:bidi w:val="0"/>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分标1</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1000.00</w:t>
      </w:r>
      <w:r>
        <w:rPr>
          <w:rFonts w:hint="eastAsia" w:ascii="宋体" w:hAnsi="宋体" w:cs="宋体"/>
          <w:color w:val="auto"/>
          <w:szCs w:val="21"/>
          <w:highlight w:val="none"/>
        </w:rPr>
        <w:t>元</w:t>
      </w:r>
    </w:p>
    <w:p w14:paraId="0B6B0895">
      <w:pPr>
        <w:keepNext w:val="0"/>
        <w:keepLines w:val="0"/>
        <w:pageBreakBefore w:val="0"/>
        <w:kinsoku/>
        <w:wordWrap/>
        <w:overflowPunct/>
        <w:topLinePunct w:val="0"/>
        <w:bidi w:val="0"/>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分标2:</w:t>
      </w:r>
      <w:r>
        <w:rPr>
          <w:rFonts w:hint="eastAsia" w:ascii="宋体" w:hAnsi="宋体" w:cs="宋体"/>
          <w:color w:val="auto"/>
          <w:szCs w:val="21"/>
          <w:highlight w:val="none"/>
          <w:lang w:val="en-US" w:eastAsia="zh-CN"/>
        </w:rPr>
        <w:t>1000.00</w:t>
      </w:r>
      <w:r>
        <w:rPr>
          <w:rFonts w:hint="eastAsia" w:ascii="宋体" w:hAnsi="宋体" w:cs="宋体"/>
          <w:color w:val="auto"/>
          <w:szCs w:val="21"/>
          <w:highlight w:val="none"/>
        </w:rPr>
        <w:t>元</w:t>
      </w:r>
    </w:p>
    <w:p w14:paraId="176A95DA">
      <w:pPr>
        <w:keepNext w:val="0"/>
        <w:keepLines w:val="0"/>
        <w:pageBreakBefore w:val="0"/>
        <w:kinsoku/>
        <w:wordWrap/>
        <w:overflowPunct/>
        <w:topLinePunct w:val="0"/>
        <w:bidi w:val="0"/>
        <w:spacing w:line="48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分标</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1000.00</w:t>
      </w:r>
      <w:r>
        <w:rPr>
          <w:rFonts w:hint="eastAsia" w:ascii="宋体" w:hAnsi="宋体" w:cs="宋体"/>
          <w:color w:val="auto"/>
          <w:szCs w:val="21"/>
          <w:highlight w:val="none"/>
        </w:rPr>
        <w:t>元</w:t>
      </w:r>
    </w:p>
    <w:p w14:paraId="5272F35C">
      <w:pPr>
        <w:keepNext w:val="0"/>
        <w:keepLines w:val="0"/>
        <w:pageBreakBefore w:val="0"/>
        <w:kinsoku/>
        <w:wordWrap/>
        <w:overflowPunct/>
        <w:topLinePunct w:val="0"/>
        <w:bidi w:val="0"/>
        <w:spacing w:line="4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14:paraId="38EBC5AB">
      <w:pPr>
        <w:keepNext w:val="0"/>
        <w:keepLines w:val="0"/>
        <w:pageBreakBefore w:val="0"/>
        <w:kinsoku/>
        <w:wordWrap/>
        <w:overflowPunct/>
        <w:topLinePunct w:val="0"/>
        <w:bidi w:val="0"/>
        <w:spacing w:line="4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开户名称：广西中信恒泰工程顾问有限公司</w:t>
      </w:r>
    </w:p>
    <w:p w14:paraId="6FDB291B">
      <w:pPr>
        <w:keepNext w:val="0"/>
        <w:keepLines w:val="0"/>
        <w:pageBreakBefore w:val="0"/>
        <w:kinsoku/>
        <w:wordWrap/>
        <w:overflowPunct/>
        <w:topLinePunct w:val="0"/>
        <w:bidi w:val="0"/>
        <w:spacing w:line="4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开户银行：建行南宁金湖广场支行</w:t>
      </w:r>
    </w:p>
    <w:p w14:paraId="243D240A">
      <w:pPr>
        <w:keepNext w:val="0"/>
        <w:keepLines w:val="0"/>
        <w:pageBreakBefore w:val="0"/>
        <w:kinsoku/>
        <w:wordWrap/>
        <w:overflowPunct/>
        <w:topLinePunct w:val="0"/>
        <w:bidi w:val="0"/>
        <w:spacing w:line="4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银行账号：4500 1604 2660 5250 2851</w:t>
      </w:r>
    </w:p>
    <w:p w14:paraId="4A9880F8">
      <w:pPr>
        <w:keepNext w:val="0"/>
        <w:keepLines w:val="0"/>
        <w:pageBreakBefore w:val="0"/>
        <w:kinsoku/>
        <w:wordWrap/>
        <w:overflowPunct/>
        <w:topLinePunct w:val="0"/>
        <w:bidi w:val="0"/>
        <w:spacing w:line="4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采用支票、汇票、本票或者保函等方式的，在投标截止时间前，投标人必须递交单独密封的支票、汇票、本票或者保函等原件给采购代理机构。</w:t>
      </w:r>
      <w:r>
        <w:rPr>
          <w:rFonts w:hint="eastAsia" w:ascii="宋体" w:hAnsi="宋体" w:cs="宋体"/>
          <w:b/>
          <w:bCs/>
          <w:color w:val="auto"/>
          <w:kern w:val="0"/>
          <w:szCs w:val="21"/>
          <w:highlight w:val="none"/>
        </w:rPr>
        <w:t>否则视为无效投标保证金</w:t>
      </w:r>
      <w:r>
        <w:rPr>
          <w:rFonts w:hint="eastAsia" w:ascii="宋体" w:hAnsi="宋体" w:cs="宋体"/>
          <w:color w:val="auto"/>
          <w:kern w:val="0"/>
          <w:szCs w:val="21"/>
          <w:highlight w:val="none"/>
        </w:rPr>
        <w:t>。</w:t>
      </w:r>
    </w:p>
    <w:p w14:paraId="7C34D528">
      <w:pPr>
        <w:keepNext w:val="0"/>
        <w:keepLines w:val="0"/>
        <w:pageBreakBefore w:val="0"/>
        <w:kinsoku/>
        <w:wordWrap/>
        <w:overflowPunct/>
        <w:topLinePunct w:val="0"/>
        <w:bidi w:val="0"/>
        <w:spacing w:line="4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D2EBE6C">
      <w:pPr>
        <w:keepNext w:val="0"/>
        <w:keepLines w:val="0"/>
        <w:pageBreakBefore w:val="0"/>
        <w:kinsoku/>
        <w:wordWrap/>
        <w:overflowPunct/>
        <w:topLinePunct w:val="0"/>
        <w:bidi w:val="0"/>
        <w:spacing w:line="4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根据财政部《关于在政府采购活动中查询及使用信用记录有关问题的通知》（财库〔2016〕125号）的规定，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915E425">
      <w:pPr>
        <w:keepNext w:val="0"/>
        <w:keepLines w:val="0"/>
        <w:pageBreakBefore w:val="0"/>
        <w:kinsoku/>
        <w:wordWrap/>
        <w:overflowPunct/>
        <w:topLinePunct w:val="0"/>
        <w:bidi w:val="0"/>
        <w:spacing w:line="4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4、网上查询地址</w:t>
      </w:r>
    </w:p>
    <w:bookmarkEnd w:id="33"/>
    <w:p w14:paraId="3AD0B209">
      <w:pPr>
        <w:keepNext w:val="0"/>
        <w:keepLines w:val="0"/>
        <w:pageBreakBefore w:val="0"/>
        <w:kinsoku/>
        <w:wordWrap/>
        <w:overflowPunct/>
        <w:topLinePunct w:val="0"/>
        <w:bidi w:val="0"/>
        <w:spacing w:line="480" w:lineRule="exact"/>
        <w:ind w:left="210" w:leftChars="100" w:firstLine="424" w:firstLineChars="202"/>
        <w:textAlignment w:val="auto"/>
        <w:rPr>
          <w:rFonts w:ascii="宋体" w:hAnsi="宋体"/>
          <w:color w:val="auto"/>
          <w:highlight w:val="none"/>
        </w:rPr>
      </w:pPr>
      <w:r>
        <w:rPr>
          <w:rFonts w:ascii="宋体" w:hAnsi="宋体"/>
          <w:color w:val="auto"/>
          <w:highlight w:val="none"/>
        </w:rPr>
        <w:t>http://www.ccgp.gov.cn</w:t>
      </w:r>
      <w:r>
        <w:rPr>
          <w:rFonts w:hint="eastAsia" w:ascii="宋体" w:hAnsi="宋体"/>
          <w:color w:val="auto"/>
          <w:highlight w:val="none"/>
        </w:rPr>
        <w:t>（中国政府采购网）、</w:t>
      </w:r>
      <w:r>
        <w:rPr>
          <w:rFonts w:ascii="宋体" w:hAnsi="宋体"/>
          <w:color w:val="auto"/>
          <w:highlight w:val="none"/>
        </w:rPr>
        <w:t>http://zfcg.gxzf.gov.cn</w:t>
      </w:r>
      <w:r>
        <w:rPr>
          <w:rFonts w:hint="eastAsia" w:ascii="宋体" w:hAnsi="宋体"/>
          <w:color w:val="auto"/>
          <w:highlight w:val="none"/>
        </w:rPr>
        <w:t>（广西壮族自治区政府采购网）、</w:t>
      </w:r>
      <w:r>
        <w:rPr>
          <w:rFonts w:ascii="宋体" w:hAnsi="宋体"/>
          <w:color w:val="auto"/>
          <w:highlight w:val="none"/>
        </w:rPr>
        <w:t>http://gxggzy.gxzf.gov.cn</w:t>
      </w:r>
      <w:r>
        <w:rPr>
          <w:rFonts w:hint="eastAsia" w:ascii="宋体" w:hAnsi="宋体"/>
          <w:color w:val="auto"/>
          <w:highlight w:val="none"/>
        </w:rPr>
        <w:t>（广西公共资源交易中心网站）</w:t>
      </w:r>
    </w:p>
    <w:bookmarkEnd w:id="34"/>
    <w:p w14:paraId="1EFBFA13">
      <w:pPr>
        <w:keepNext w:val="0"/>
        <w:keepLines w:val="0"/>
        <w:pageBreakBefore w:val="0"/>
        <w:kinsoku/>
        <w:wordWrap/>
        <w:overflowPunct/>
        <w:topLinePunct w:val="0"/>
        <w:bidi w:val="0"/>
        <w:spacing w:line="480" w:lineRule="exact"/>
        <w:ind w:firstLine="424" w:firstLineChars="202"/>
        <w:textAlignment w:val="auto"/>
        <w:rPr>
          <w:rFonts w:hint="eastAsia" w:ascii="宋体" w:hAnsi="宋体" w:cs="宋体"/>
          <w:color w:val="auto"/>
          <w:kern w:val="0"/>
          <w:szCs w:val="21"/>
          <w:highlight w:val="none"/>
        </w:rPr>
      </w:pPr>
      <w:bookmarkStart w:id="39" w:name="_Hlk37429674"/>
      <w:r>
        <w:rPr>
          <w:rFonts w:hint="eastAsia" w:ascii="宋体" w:hAnsi="宋体" w:cs="宋体"/>
          <w:color w:val="auto"/>
          <w:kern w:val="0"/>
          <w:szCs w:val="21"/>
          <w:highlight w:val="none"/>
        </w:rPr>
        <w:t>5、本项目需要</w:t>
      </w:r>
      <w:r>
        <w:rPr>
          <w:rFonts w:hint="eastAsia" w:ascii="宋体" w:hAnsi="宋体"/>
          <w:color w:val="auto"/>
          <w:highlight w:val="none"/>
        </w:rPr>
        <w:t>落实的政府采</w:t>
      </w:r>
      <w:r>
        <w:rPr>
          <w:rFonts w:hint="eastAsia" w:ascii="宋体" w:hAnsi="宋体" w:cs="宋体"/>
          <w:color w:val="auto"/>
          <w:kern w:val="0"/>
          <w:szCs w:val="21"/>
          <w:highlight w:val="none"/>
        </w:rPr>
        <w:t>购政策</w:t>
      </w:r>
    </w:p>
    <w:bookmarkEnd w:id="39"/>
    <w:p w14:paraId="17D3FA6F">
      <w:pPr>
        <w:keepNext w:val="0"/>
        <w:keepLines w:val="0"/>
        <w:pageBreakBefore w:val="0"/>
        <w:widowControl/>
        <w:kinsoku/>
        <w:wordWrap/>
        <w:overflowPunct/>
        <w:topLinePunct w:val="0"/>
        <w:bidi w:val="0"/>
        <w:spacing w:line="48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2F249056">
      <w:pPr>
        <w:keepNext w:val="0"/>
        <w:keepLines w:val="0"/>
        <w:pageBreakBefore w:val="0"/>
        <w:widowControl/>
        <w:kinsoku/>
        <w:wordWrap/>
        <w:overflowPunct/>
        <w:topLinePunct w:val="0"/>
        <w:bidi w:val="0"/>
        <w:spacing w:line="48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6F465048">
      <w:pPr>
        <w:keepNext w:val="0"/>
        <w:keepLines w:val="0"/>
        <w:pageBreakBefore w:val="0"/>
        <w:widowControl/>
        <w:kinsoku/>
        <w:wordWrap/>
        <w:overflowPunct/>
        <w:topLinePunct w:val="0"/>
        <w:bidi w:val="0"/>
        <w:spacing w:line="48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（3）政府采购促进残疾人就业政策。</w:t>
      </w:r>
    </w:p>
    <w:p w14:paraId="393BDBB9">
      <w:pPr>
        <w:keepNext w:val="0"/>
        <w:keepLines w:val="0"/>
        <w:pageBreakBefore w:val="0"/>
        <w:widowControl/>
        <w:kinsoku/>
        <w:wordWrap/>
        <w:overflowPunct/>
        <w:topLinePunct w:val="0"/>
        <w:bidi w:val="0"/>
        <w:spacing w:line="48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（4）政府采购支持监狱企业发展。</w:t>
      </w:r>
    </w:p>
    <w:p w14:paraId="58132D82">
      <w:pPr>
        <w:keepNext w:val="0"/>
        <w:keepLines w:val="0"/>
        <w:pageBreakBefore w:val="0"/>
        <w:widowControl/>
        <w:kinsoku/>
        <w:wordWrap/>
        <w:overflowPunct/>
        <w:topLinePunct w:val="0"/>
        <w:bidi w:val="0"/>
        <w:spacing w:line="48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（5）扶持不发达地区和少数民族地区政策。</w:t>
      </w:r>
    </w:p>
    <w:p w14:paraId="138D5246">
      <w:pPr>
        <w:keepNext w:val="0"/>
        <w:keepLines w:val="0"/>
        <w:pageBreakBefore w:val="0"/>
        <w:widowControl/>
        <w:kinsoku/>
        <w:wordWrap/>
        <w:overflowPunct/>
        <w:topLinePunct w:val="0"/>
        <w:bidi w:val="0"/>
        <w:spacing w:line="480" w:lineRule="exact"/>
        <w:ind w:firstLine="420" w:firstLineChars="200"/>
        <w:jc w:val="left"/>
        <w:textAlignment w:val="auto"/>
        <w:rPr>
          <w:rFonts w:hint="eastAsia" w:ascii="宋体" w:hAnsi="宋体"/>
          <w:color w:val="auto"/>
          <w:szCs w:val="21"/>
          <w:highlight w:val="none"/>
        </w:rPr>
      </w:pPr>
      <w:r>
        <w:rPr>
          <w:rFonts w:hint="eastAsia" w:ascii="宋体" w:hAnsi="宋体" w:cs="宋体"/>
          <w:color w:val="auto"/>
          <w:kern w:val="0"/>
          <w:szCs w:val="21"/>
          <w:highlight w:val="none"/>
        </w:rPr>
        <w:t>6、投标人</w:t>
      </w:r>
      <w:r>
        <w:rPr>
          <w:rFonts w:hint="eastAsia" w:ascii="宋体" w:hAnsi="宋体"/>
          <w:color w:val="auto"/>
          <w:szCs w:val="21"/>
          <w:highlight w:val="none"/>
        </w:rPr>
        <w:t>投标注意事项</w:t>
      </w:r>
    </w:p>
    <w:p w14:paraId="616338E0">
      <w:pPr>
        <w:keepNext w:val="0"/>
        <w:keepLines w:val="0"/>
        <w:pageBreakBefore w:val="0"/>
        <w:widowControl/>
        <w:kinsoku/>
        <w:wordWrap/>
        <w:overflowPunct/>
        <w:topLinePunct w:val="0"/>
        <w:bidi w:val="0"/>
        <w:spacing w:line="4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（1）本项目为全流程电子化采购项目，通过广西政府采购云平台（https://www.gcy.zfcg.gxzf.gov.cn/）实行在线电子投标，投标人应先安装“</w:t>
      </w:r>
      <w:r>
        <w:rPr>
          <w:rFonts w:hint="eastAsia" w:ascii="宋体" w:cs="宋体"/>
          <w:color w:val="auto"/>
          <w:kern w:val="0"/>
          <w:szCs w:val="21"/>
          <w:highlight w:val="none"/>
        </w:rPr>
        <w:t>广西政府采购云</w:t>
      </w:r>
      <w:r>
        <w:rPr>
          <w:rFonts w:hint="eastAsia" w:ascii="宋体" w:hAnsi="宋体"/>
          <w:color w:val="auto"/>
          <w:szCs w:val="21"/>
          <w:highlight w:val="none"/>
        </w:rPr>
        <w:t>电子投标客户端”（请自行前往广西政府采购云平台进行下载），并按照本项目招标文件和</w:t>
      </w:r>
      <w:r>
        <w:rPr>
          <w:rFonts w:hint="eastAsia" w:ascii="宋体" w:cs="宋体"/>
          <w:color w:val="auto"/>
          <w:kern w:val="0"/>
          <w:szCs w:val="21"/>
          <w:highlight w:val="none"/>
        </w:rPr>
        <w:t>广西政府采购云平台</w:t>
      </w:r>
      <w:r>
        <w:rPr>
          <w:rFonts w:hint="eastAsia" w:ascii="宋体" w:hAnsi="宋体"/>
          <w:color w:val="auto"/>
          <w:szCs w:val="21"/>
          <w:highlight w:val="none"/>
        </w:rPr>
        <w:t xml:space="preserve">的要求编制、加密后在投标截止时间前通过网络上传至 </w:t>
      </w:r>
      <w:r>
        <w:rPr>
          <w:rFonts w:hint="eastAsia" w:ascii="宋体" w:cs="宋体"/>
          <w:color w:val="auto"/>
          <w:kern w:val="0"/>
          <w:szCs w:val="21"/>
          <w:highlight w:val="none"/>
        </w:rPr>
        <w:t>广西政府采购云平台</w:t>
      </w:r>
      <w:r>
        <w:rPr>
          <w:rFonts w:hint="eastAsia" w:ascii="宋体" w:hAnsi="宋体"/>
          <w:color w:val="auto"/>
          <w:szCs w:val="21"/>
          <w:highlight w:val="none"/>
        </w:rPr>
        <w:t>（加密的电子投标文件是指</w:t>
      </w:r>
      <w:r>
        <w:rPr>
          <w:rFonts w:hint="eastAsia" w:ascii="宋体" w:hAnsi="宋体"/>
          <w:color w:val="auto"/>
          <w:highlight w:val="none"/>
        </w:rPr>
        <w:t>后缀名为“jm</w:t>
      </w:r>
      <w:r>
        <w:rPr>
          <w:rFonts w:ascii="宋体" w:hAnsi="宋体"/>
          <w:color w:val="auto"/>
          <w:highlight w:val="none"/>
        </w:rPr>
        <w:t>bs</w:t>
      </w:r>
      <w:r>
        <w:rPr>
          <w:rFonts w:hint="eastAsia" w:ascii="宋体" w:hAnsi="宋体"/>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投标人在</w:t>
      </w:r>
      <w:r>
        <w:rPr>
          <w:rFonts w:hint="eastAsia" w:ascii="宋体" w:cs="宋体"/>
          <w:color w:val="auto"/>
          <w:kern w:val="0"/>
          <w:szCs w:val="21"/>
          <w:highlight w:val="none"/>
        </w:rPr>
        <w:t>广西政府采购云平台</w:t>
      </w:r>
      <w:r>
        <w:rPr>
          <w:rFonts w:hint="eastAsia" w:ascii="宋体" w:hAnsi="宋体"/>
          <w:b/>
          <w:color w:val="auto"/>
          <w:szCs w:val="21"/>
          <w:highlight w:val="none"/>
        </w:rPr>
        <w:t>提交电子投标文件时，请填写参加远程开标活动经办人联系方式。</w:t>
      </w:r>
      <w:r>
        <w:rPr>
          <w:rFonts w:hint="eastAsia" w:ascii="宋体" w:hAnsi="宋体"/>
          <w:color w:val="auto"/>
          <w:szCs w:val="21"/>
          <w:highlight w:val="none"/>
        </w:rPr>
        <w:t>投标人登录</w:t>
      </w:r>
      <w:r>
        <w:rPr>
          <w:rFonts w:hint="eastAsia" w:ascii="宋体" w:cs="宋体"/>
          <w:color w:val="auto"/>
          <w:kern w:val="0"/>
          <w:szCs w:val="21"/>
          <w:highlight w:val="none"/>
        </w:rPr>
        <w:t>广西政府采购云平台</w:t>
      </w:r>
      <w:r>
        <w:rPr>
          <w:rFonts w:hint="eastAsia" w:ascii="宋体" w:hAnsi="宋体"/>
          <w:color w:val="auto"/>
          <w:szCs w:val="21"/>
          <w:highlight w:val="none"/>
        </w:rPr>
        <w:t>，依次进入“服务中心</w:t>
      </w:r>
      <w:r>
        <w:rPr>
          <w:rFonts w:hint="eastAsia" w:ascii="宋体" w:hAnsi="宋体"/>
          <w:color w:val="auto"/>
          <w:szCs w:val="21"/>
          <w:highlight w:val="none"/>
          <w:lang w:eastAsia="zh-CN"/>
        </w:rPr>
        <w:t>－</w:t>
      </w:r>
      <w:r>
        <w:rPr>
          <w:rFonts w:hint="eastAsia" w:ascii="宋体" w:hAnsi="宋体"/>
          <w:color w:val="auto"/>
          <w:szCs w:val="21"/>
          <w:highlight w:val="none"/>
        </w:rPr>
        <w:t>项目采购</w:t>
      </w:r>
      <w:r>
        <w:rPr>
          <w:rFonts w:hint="eastAsia" w:ascii="宋体" w:hAnsi="宋体"/>
          <w:color w:val="auto"/>
          <w:szCs w:val="21"/>
          <w:highlight w:val="none"/>
          <w:lang w:eastAsia="zh-CN"/>
        </w:rPr>
        <w:t>－</w:t>
      </w:r>
      <w:r>
        <w:rPr>
          <w:rFonts w:hint="eastAsia" w:ascii="宋体" w:hAnsi="宋体"/>
          <w:color w:val="auto"/>
          <w:szCs w:val="21"/>
          <w:highlight w:val="none"/>
        </w:rPr>
        <w:t>操作流程</w:t>
      </w:r>
      <w:r>
        <w:rPr>
          <w:rFonts w:hint="eastAsia" w:ascii="宋体" w:hAnsi="宋体"/>
          <w:color w:val="auto"/>
          <w:szCs w:val="21"/>
          <w:highlight w:val="none"/>
          <w:lang w:eastAsia="zh-CN"/>
        </w:rPr>
        <w:t>－</w:t>
      </w:r>
      <w:r>
        <w:rPr>
          <w:rFonts w:hint="eastAsia" w:ascii="宋体" w:hAnsi="宋体"/>
          <w:color w:val="auto"/>
          <w:szCs w:val="21"/>
          <w:highlight w:val="none"/>
        </w:rPr>
        <w:t>电子招投标</w:t>
      </w:r>
      <w:r>
        <w:rPr>
          <w:rFonts w:hint="eastAsia" w:ascii="宋体" w:hAnsi="宋体"/>
          <w:color w:val="auto"/>
          <w:szCs w:val="21"/>
          <w:highlight w:val="none"/>
          <w:lang w:eastAsia="zh-CN"/>
        </w:rPr>
        <w:t>－</w:t>
      </w:r>
      <w:r>
        <w:rPr>
          <w:rFonts w:ascii="宋体" w:hAnsi="宋体"/>
          <w:color w:val="auto"/>
          <w:highlight w:val="none"/>
        </w:rPr>
        <w:t>政府采购项目电子交易管理操作指南</w:t>
      </w:r>
      <w:r>
        <w:rPr>
          <w:rFonts w:hint="eastAsia" w:ascii="宋体" w:hAnsi="宋体"/>
          <w:color w:val="auto"/>
          <w:highlight w:val="none"/>
          <w:lang w:eastAsia="zh-CN"/>
        </w:rPr>
        <w:t>－</w:t>
      </w:r>
      <w:r>
        <w:rPr>
          <w:rFonts w:ascii="宋体" w:hAnsi="宋体"/>
          <w:color w:val="auto"/>
          <w:highlight w:val="none"/>
        </w:rPr>
        <w:t>供应商</w:t>
      </w:r>
      <w:r>
        <w:rPr>
          <w:rFonts w:hint="eastAsia" w:ascii="宋体" w:hAnsi="宋体"/>
          <w:color w:val="auto"/>
          <w:szCs w:val="21"/>
          <w:highlight w:val="none"/>
        </w:rPr>
        <w:t>”查看电子投标具体操作流程。</w:t>
      </w:r>
    </w:p>
    <w:p w14:paraId="3A16209A">
      <w:pPr>
        <w:keepNext w:val="0"/>
        <w:keepLines w:val="0"/>
        <w:pageBreakBefore w:val="0"/>
        <w:widowControl/>
        <w:kinsoku/>
        <w:wordWrap/>
        <w:overflowPunct/>
        <w:topLinePunct w:val="0"/>
        <w:bidi w:val="0"/>
        <w:spacing w:line="4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w:t>
      </w:r>
      <w:r>
        <w:rPr>
          <w:rFonts w:hint="eastAsia" w:ascii="宋体" w:hAnsi="宋体"/>
          <w:color w:val="auto"/>
          <w:szCs w:val="21"/>
          <w:highlight w:val="none"/>
          <w:lang w:eastAsia="zh-CN"/>
        </w:rPr>
        <w:t>－</w:t>
      </w:r>
      <w:r>
        <w:rPr>
          <w:rFonts w:hint="eastAsia" w:ascii="宋体" w:hAnsi="宋体"/>
          <w:color w:val="auto"/>
          <w:szCs w:val="21"/>
          <w:highlight w:val="none"/>
        </w:rPr>
        <w:t>下载专区”或者登录</w:t>
      </w:r>
      <w:r>
        <w:rPr>
          <w:rFonts w:hint="eastAsia" w:ascii="宋体" w:cs="宋体"/>
          <w:color w:val="auto"/>
          <w:kern w:val="0"/>
          <w:szCs w:val="21"/>
          <w:highlight w:val="none"/>
        </w:rPr>
        <w:t>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依次进入“服务中心</w:t>
      </w:r>
      <w:r>
        <w:rPr>
          <w:rFonts w:hint="eastAsia" w:ascii="宋体" w:hAnsi="宋体"/>
          <w:color w:val="auto"/>
          <w:szCs w:val="21"/>
          <w:highlight w:val="none"/>
          <w:lang w:eastAsia="zh-CN"/>
        </w:rPr>
        <w:t>－</w:t>
      </w:r>
      <w:r>
        <w:rPr>
          <w:rFonts w:hint="eastAsia" w:ascii="宋体" w:hAnsi="宋体"/>
          <w:color w:val="auto"/>
          <w:szCs w:val="21"/>
          <w:highlight w:val="none"/>
        </w:rPr>
        <w:t>入驻与配置”中查看CA数字证书办理操作流程）。</w:t>
      </w:r>
    </w:p>
    <w:p w14:paraId="0D0D83F4">
      <w:pPr>
        <w:keepNext w:val="0"/>
        <w:keepLines w:val="0"/>
        <w:pageBreakBefore w:val="0"/>
        <w:kinsoku/>
        <w:wordWrap/>
        <w:overflowPunct/>
        <w:topLinePunct w:val="0"/>
        <w:bidi w:val="0"/>
        <w:snapToGrid w:val="0"/>
        <w:spacing w:line="48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w:t>
      </w:r>
      <w:r>
        <w:rPr>
          <w:rFonts w:hint="eastAsia" w:ascii="宋体" w:cs="宋体"/>
          <w:color w:val="auto"/>
          <w:kern w:val="0"/>
          <w:szCs w:val="21"/>
          <w:highlight w:val="none"/>
        </w:rPr>
        <w:t>广西政府采购云平台</w:t>
      </w:r>
      <w:r>
        <w:rPr>
          <w:rFonts w:hint="eastAsia" w:ascii="宋体" w:hAnsi="宋体" w:cs="宋体"/>
          <w:color w:val="auto"/>
          <w:kern w:val="0"/>
          <w:szCs w:val="21"/>
          <w:highlight w:val="none"/>
        </w:rPr>
        <w:t>电子开标大厅现场按规定时间对加密的投标文件进行解密，否则后果自负。</w:t>
      </w:r>
    </w:p>
    <w:p w14:paraId="378E101F">
      <w:pPr>
        <w:keepNext w:val="0"/>
        <w:keepLines w:val="0"/>
        <w:pageBreakBefore w:val="0"/>
        <w:kinsoku/>
        <w:wordWrap/>
        <w:overflowPunct/>
        <w:topLinePunct w:val="0"/>
        <w:bidi w:val="0"/>
        <w:spacing w:line="480" w:lineRule="exact"/>
        <w:ind w:firstLine="424" w:firstLineChars="202"/>
        <w:textAlignment w:val="auto"/>
        <w:rPr>
          <w:rFonts w:hint="eastAsia" w:ascii="宋体" w:hAnsi="宋体"/>
          <w:bCs/>
          <w:color w:val="auto"/>
          <w:szCs w:val="21"/>
          <w:highlight w:val="none"/>
        </w:rPr>
      </w:pPr>
      <w:r>
        <w:rPr>
          <w:rFonts w:hint="eastAsia" w:ascii="宋体" w:hAnsi="宋体"/>
          <w:color w:val="auto"/>
          <w:szCs w:val="21"/>
          <w:highlight w:val="none"/>
        </w:rPr>
        <w:t>注：1）为确保网上操作合法、有效和安全，请投标人确保在电子投标过程中能够对相关数据电文进行加密和使用电子签章，妥善保管C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数字证书并使用有效的CA数字证书参与整个招标活动。2）</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cs="宋体"/>
          <w:color w:val="auto"/>
          <w:kern w:val="0"/>
          <w:szCs w:val="21"/>
          <w:highlight w:val="none"/>
        </w:rPr>
        <w:t>广西政府采购云平台</w:t>
      </w:r>
      <w:r>
        <w:rPr>
          <w:rFonts w:hint="eastAsia" w:ascii="宋体" w:hAnsi="宋体"/>
          <w:bCs/>
          <w:color w:val="auto"/>
          <w:szCs w:val="21"/>
          <w:highlight w:val="none"/>
        </w:rPr>
        <w:t>将予以拒收。</w:t>
      </w:r>
    </w:p>
    <w:p w14:paraId="51877108">
      <w:pPr>
        <w:keepNext w:val="0"/>
        <w:keepLines w:val="0"/>
        <w:pageBreakBefore w:val="0"/>
        <w:widowControl/>
        <w:kinsoku/>
        <w:wordWrap/>
        <w:overflowPunct/>
        <w:topLinePunct w:val="0"/>
        <w:bidi w:val="0"/>
        <w:spacing w:line="4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7、采购意向公开链接：</w:t>
      </w:r>
    </w:p>
    <w:p w14:paraId="7B20CD8E">
      <w:pPr>
        <w:keepNext w:val="0"/>
        <w:keepLines w:val="0"/>
        <w:pageBreakBefore w:val="0"/>
        <w:widowControl/>
        <w:kinsoku/>
        <w:wordWrap/>
        <w:overflowPunct/>
        <w:topLinePunct w:val="0"/>
        <w:bidi w:val="0"/>
        <w:spacing w:line="480" w:lineRule="exact"/>
        <w:ind w:firstLine="420" w:firstLineChars="200"/>
        <w:jc w:val="left"/>
        <w:textAlignment w:val="auto"/>
        <w:rPr>
          <w:rFonts w:hint="default" w:ascii="宋体" w:hAnsi="宋体"/>
          <w:color w:val="auto"/>
          <w:szCs w:val="21"/>
          <w:highlight w:val="none"/>
          <w:lang w:val="en-US"/>
        </w:rPr>
      </w:pPr>
      <w:r>
        <w:rPr>
          <w:rFonts w:hint="default" w:ascii="宋体" w:hAnsi="宋体"/>
          <w:color w:val="auto"/>
          <w:szCs w:val="21"/>
          <w:highlight w:val="none"/>
          <w:lang w:val="en-US"/>
        </w:rPr>
        <w:t>https://zfcg.gxzf.gov.cn/site/detail?parentId=66601&amp;articleId=8UvCRwOBzFuNC9GPBAPcXg==</w:t>
      </w:r>
    </w:p>
    <w:p w14:paraId="32F800A4">
      <w:pPr>
        <w:keepNext w:val="0"/>
        <w:keepLines w:val="0"/>
        <w:pageBreakBefore w:val="0"/>
        <w:kinsoku/>
        <w:wordWrap/>
        <w:overflowPunct/>
        <w:topLinePunct w:val="0"/>
        <w:bidi w:val="0"/>
        <w:spacing w:line="480" w:lineRule="exact"/>
        <w:textAlignment w:val="auto"/>
        <w:rPr>
          <w:rFonts w:ascii="宋体" w:hAnsi="宋体"/>
          <w:b/>
          <w:bCs/>
          <w:color w:val="auto"/>
          <w:sz w:val="24"/>
          <w:highlight w:val="none"/>
        </w:rPr>
      </w:pPr>
      <w:r>
        <w:rPr>
          <w:rFonts w:hint="eastAsia" w:ascii="宋体" w:hAnsi="宋体"/>
          <w:b/>
          <w:bCs/>
          <w:color w:val="auto"/>
          <w:sz w:val="24"/>
          <w:highlight w:val="none"/>
        </w:rPr>
        <w:t>七、对本次招标提出询问，请按</w:t>
      </w:r>
      <w:r>
        <w:rPr>
          <w:rFonts w:ascii="宋体" w:hAnsi="宋体"/>
          <w:b/>
          <w:bCs/>
          <w:color w:val="auto"/>
          <w:sz w:val="24"/>
          <w:highlight w:val="none"/>
        </w:rPr>
        <w:t>以下方式</w:t>
      </w:r>
      <w:r>
        <w:rPr>
          <w:rFonts w:hint="eastAsia" w:ascii="宋体" w:hAnsi="宋体"/>
          <w:b/>
          <w:bCs/>
          <w:color w:val="auto"/>
          <w:sz w:val="24"/>
          <w:highlight w:val="none"/>
        </w:rPr>
        <w:t>联系。</w:t>
      </w:r>
      <w:bookmarkEnd w:id="35"/>
      <w:bookmarkEnd w:id="36"/>
      <w:bookmarkEnd w:id="37"/>
      <w:bookmarkEnd w:id="38"/>
    </w:p>
    <w:p w14:paraId="731DA19C">
      <w:pPr>
        <w:keepNext w:val="0"/>
        <w:keepLines w:val="0"/>
        <w:pageBreakBefore w:val="0"/>
        <w:kinsoku/>
        <w:wordWrap/>
        <w:overflowPunct/>
        <w:topLinePunct w:val="0"/>
        <w:bidi w:val="0"/>
        <w:spacing w:line="480" w:lineRule="exact"/>
        <w:ind w:firstLine="424" w:firstLineChars="202"/>
        <w:textAlignment w:val="auto"/>
        <w:rPr>
          <w:rFonts w:hint="eastAsia" w:ascii="宋体" w:hAnsi="宋体"/>
          <w:bCs/>
          <w:color w:val="auto"/>
          <w:szCs w:val="21"/>
          <w:highlight w:val="none"/>
        </w:rPr>
      </w:pPr>
      <w:bookmarkStart w:id="40" w:name="_Toc28359009"/>
      <w:bookmarkStart w:id="41" w:name="_Toc28359086"/>
      <w:r>
        <w:rPr>
          <w:rFonts w:hint="eastAsia" w:ascii="宋体" w:hAnsi="宋体"/>
          <w:bCs/>
          <w:color w:val="auto"/>
          <w:szCs w:val="21"/>
          <w:highlight w:val="none"/>
        </w:rPr>
        <w:t>1.采购人信息</w:t>
      </w:r>
    </w:p>
    <w:p w14:paraId="4A11AFC9">
      <w:pPr>
        <w:keepNext w:val="0"/>
        <w:keepLines w:val="0"/>
        <w:pageBreakBefore w:val="0"/>
        <w:kinsoku/>
        <w:wordWrap/>
        <w:overflowPunct/>
        <w:topLinePunct w:val="0"/>
        <w:bidi w:val="0"/>
        <w:spacing w:line="480" w:lineRule="exact"/>
        <w:ind w:firstLine="424" w:firstLineChars="202"/>
        <w:textAlignment w:val="auto"/>
        <w:rPr>
          <w:rFonts w:hint="eastAsia" w:ascii="宋体" w:hAnsi="宋体"/>
          <w:bCs/>
          <w:color w:val="auto"/>
          <w:szCs w:val="21"/>
          <w:highlight w:val="none"/>
        </w:rPr>
      </w:pPr>
      <w:r>
        <w:rPr>
          <w:rFonts w:hint="eastAsia" w:ascii="宋体" w:hAnsi="宋体"/>
          <w:bCs/>
          <w:color w:val="auto"/>
          <w:szCs w:val="21"/>
          <w:highlight w:val="none"/>
        </w:rPr>
        <w:t>名称：</w:t>
      </w:r>
      <w:r>
        <w:rPr>
          <w:rFonts w:hint="eastAsia" w:ascii="宋体" w:hAnsi="宋体" w:eastAsia="宋体" w:cs="宋体"/>
          <w:color w:val="auto"/>
          <w:szCs w:val="21"/>
          <w:highlight w:val="none"/>
          <w:lang w:eastAsia="zh-CN"/>
        </w:rPr>
        <w:t>广西质量工程职业技术学院</w:t>
      </w:r>
    </w:p>
    <w:p w14:paraId="1AC2BEAC">
      <w:pPr>
        <w:keepNext w:val="0"/>
        <w:keepLines w:val="0"/>
        <w:pageBreakBefore w:val="0"/>
        <w:kinsoku/>
        <w:wordWrap/>
        <w:overflowPunct/>
        <w:topLinePunct w:val="0"/>
        <w:bidi w:val="0"/>
        <w:spacing w:line="480" w:lineRule="exact"/>
        <w:ind w:firstLine="424" w:firstLineChars="202"/>
        <w:textAlignment w:val="auto"/>
        <w:rPr>
          <w:rFonts w:hint="eastAsia" w:ascii="宋体" w:hAnsi="宋体" w:eastAsia="宋体" w:cs="宋体"/>
          <w:color w:val="auto"/>
          <w:szCs w:val="21"/>
          <w:highlight w:val="none"/>
          <w:lang w:eastAsia="zh-CN"/>
        </w:rPr>
      </w:pPr>
      <w:r>
        <w:rPr>
          <w:rFonts w:hint="eastAsia" w:ascii="宋体" w:hAnsi="宋体"/>
          <w:bCs/>
          <w:color w:val="auto"/>
          <w:szCs w:val="21"/>
          <w:highlight w:val="none"/>
        </w:rPr>
        <w:t>地址：</w:t>
      </w:r>
      <w:r>
        <w:rPr>
          <w:rFonts w:hint="eastAsia" w:ascii="宋体" w:hAnsi="宋体" w:eastAsia="宋体" w:cs="宋体"/>
          <w:color w:val="auto"/>
          <w:szCs w:val="21"/>
          <w:highlight w:val="none"/>
          <w:lang w:eastAsia="zh-CN"/>
        </w:rPr>
        <w:t>南宁市武鸣区南宁华侨投资区（广西东盟经济技术开发区）发展大道12号</w:t>
      </w:r>
    </w:p>
    <w:p w14:paraId="0D0F90AA">
      <w:pPr>
        <w:keepNext w:val="0"/>
        <w:keepLines w:val="0"/>
        <w:pageBreakBefore w:val="0"/>
        <w:kinsoku/>
        <w:wordWrap/>
        <w:overflowPunct/>
        <w:topLinePunct w:val="0"/>
        <w:bidi w:val="0"/>
        <w:spacing w:line="480" w:lineRule="exact"/>
        <w:ind w:firstLine="424" w:firstLineChars="202"/>
        <w:textAlignment w:val="auto"/>
        <w:rPr>
          <w:rFonts w:hint="eastAsia" w:ascii="宋体" w:hAnsi="宋体"/>
          <w:bCs/>
          <w:color w:val="auto"/>
          <w:szCs w:val="21"/>
          <w:highlight w:val="none"/>
          <w:lang w:eastAsia="zh-CN"/>
        </w:rPr>
      </w:pPr>
      <w:r>
        <w:rPr>
          <w:rFonts w:hint="eastAsia" w:ascii="宋体" w:hAnsi="宋体"/>
          <w:bCs/>
          <w:color w:val="auto"/>
          <w:szCs w:val="21"/>
          <w:highlight w:val="none"/>
        </w:rPr>
        <w:t>项目联系人：</w:t>
      </w:r>
      <w:r>
        <w:rPr>
          <w:rFonts w:hint="eastAsia" w:ascii="宋体" w:hAnsi="宋体"/>
          <w:bCs/>
          <w:color w:val="auto"/>
          <w:szCs w:val="21"/>
          <w:highlight w:val="none"/>
          <w:lang w:eastAsia="zh-CN"/>
        </w:rPr>
        <w:t>韦宗佑</w:t>
      </w:r>
    </w:p>
    <w:p w14:paraId="150AD9E8">
      <w:pPr>
        <w:keepNext w:val="0"/>
        <w:keepLines w:val="0"/>
        <w:pageBreakBefore w:val="0"/>
        <w:kinsoku/>
        <w:wordWrap/>
        <w:overflowPunct/>
        <w:topLinePunct w:val="0"/>
        <w:bidi w:val="0"/>
        <w:spacing w:line="480" w:lineRule="exact"/>
        <w:ind w:firstLine="424" w:firstLineChars="202"/>
        <w:textAlignment w:val="auto"/>
        <w:rPr>
          <w:rFonts w:hint="eastAsia" w:ascii="宋体" w:hAnsi="宋体"/>
          <w:bCs/>
          <w:color w:val="auto"/>
          <w:szCs w:val="21"/>
          <w:highlight w:val="none"/>
        </w:rPr>
      </w:pPr>
      <w:bookmarkStart w:id="198" w:name="_GoBack"/>
      <w:bookmarkEnd w:id="198"/>
      <w:r>
        <w:rPr>
          <w:rFonts w:hint="eastAsia" w:ascii="宋体" w:hAnsi="宋体"/>
          <w:bCs/>
          <w:color w:val="auto"/>
          <w:szCs w:val="21"/>
          <w:highlight w:val="none"/>
        </w:rPr>
        <w:t>联系电话：</w:t>
      </w:r>
      <w:bookmarkEnd w:id="40"/>
      <w:bookmarkEnd w:id="41"/>
      <w:r>
        <w:rPr>
          <w:rFonts w:hint="eastAsia" w:ascii="宋体" w:hAnsi="宋体"/>
          <w:bCs/>
          <w:color w:val="auto"/>
          <w:szCs w:val="21"/>
          <w:highlight w:val="none"/>
        </w:rPr>
        <w:t>0771-2348060</w:t>
      </w:r>
    </w:p>
    <w:p w14:paraId="16B6783D">
      <w:pPr>
        <w:keepNext w:val="0"/>
        <w:keepLines w:val="0"/>
        <w:pageBreakBefore w:val="0"/>
        <w:kinsoku/>
        <w:wordWrap/>
        <w:overflowPunct/>
        <w:topLinePunct w:val="0"/>
        <w:bidi w:val="0"/>
        <w:spacing w:line="480" w:lineRule="exact"/>
        <w:ind w:firstLine="424" w:firstLineChars="202"/>
        <w:textAlignment w:val="auto"/>
        <w:rPr>
          <w:rFonts w:hint="eastAsia" w:ascii="宋体" w:hAnsi="宋体"/>
          <w:bCs/>
          <w:color w:val="auto"/>
          <w:szCs w:val="21"/>
          <w:highlight w:val="none"/>
        </w:rPr>
      </w:pPr>
      <w:r>
        <w:rPr>
          <w:rFonts w:hint="eastAsia" w:ascii="宋体" w:hAnsi="宋体"/>
          <w:bCs/>
          <w:color w:val="auto"/>
          <w:szCs w:val="21"/>
          <w:highlight w:val="none"/>
        </w:rPr>
        <w:t>2.采购代理机构信息</w:t>
      </w:r>
    </w:p>
    <w:p w14:paraId="66E3F075">
      <w:pPr>
        <w:keepNext w:val="0"/>
        <w:keepLines w:val="0"/>
        <w:pageBreakBefore w:val="0"/>
        <w:kinsoku/>
        <w:wordWrap/>
        <w:overflowPunct/>
        <w:topLinePunct w:val="0"/>
        <w:bidi w:val="0"/>
        <w:spacing w:line="480" w:lineRule="exact"/>
        <w:ind w:firstLine="424" w:firstLineChars="202"/>
        <w:textAlignment w:val="auto"/>
        <w:rPr>
          <w:rFonts w:hint="eastAsia" w:ascii="宋体" w:hAnsi="宋体"/>
          <w:bCs/>
          <w:color w:val="auto"/>
          <w:szCs w:val="21"/>
          <w:highlight w:val="none"/>
        </w:rPr>
      </w:pPr>
      <w:r>
        <w:rPr>
          <w:rFonts w:hint="eastAsia" w:ascii="宋体" w:hAnsi="宋体"/>
          <w:bCs/>
          <w:color w:val="auto"/>
          <w:szCs w:val="21"/>
          <w:highlight w:val="none"/>
        </w:rPr>
        <w:t>名称：广西中信恒泰工程顾问有限公司</w:t>
      </w:r>
    </w:p>
    <w:p w14:paraId="18361970">
      <w:pPr>
        <w:keepNext w:val="0"/>
        <w:keepLines w:val="0"/>
        <w:pageBreakBefore w:val="0"/>
        <w:kinsoku/>
        <w:wordWrap/>
        <w:overflowPunct/>
        <w:topLinePunct w:val="0"/>
        <w:bidi w:val="0"/>
        <w:spacing w:line="480" w:lineRule="exact"/>
        <w:ind w:firstLine="424" w:firstLineChars="202"/>
        <w:textAlignment w:val="auto"/>
        <w:rPr>
          <w:rFonts w:hint="eastAsia" w:ascii="宋体" w:hAnsi="宋体"/>
          <w:bCs/>
          <w:color w:val="auto"/>
          <w:szCs w:val="21"/>
          <w:highlight w:val="none"/>
        </w:rPr>
      </w:pPr>
      <w:r>
        <w:rPr>
          <w:rFonts w:hint="eastAsia" w:ascii="宋体" w:hAnsi="宋体"/>
          <w:bCs/>
          <w:color w:val="auto"/>
          <w:szCs w:val="21"/>
          <w:highlight w:val="none"/>
        </w:rPr>
        <w:t>地址：广西南宁市青秀区云景路69号南宁轨道大厦B楼</w:t>
      </w:r>
      <w:r>
        <w:rPr>
          <w:rFonts w:hint="eastAsia" w:ascii="宋体" w:hAnsi="宋体"/>
          <w:bCs/>
          <w:color w:val="auto"/>
          <w:szCs w:val="21"/>
          <w:highlight w:val="none"/>
          <w:lang w:val="en-US" w:eastAsia="zh-CN"/>
        </w:rPr>
        <w:t>8</w:t>
      </w:r>
      <w:r>
        <w:rPr>
          <w:rFonts w:hint="eastAsia" w:ascii="宋体" w:hAnsi="宋体"/>
          <w:bCs/>
          <w:color w:val="auto"/>
          <w:szCs w:val="21"/>
          <w:highlight w:val="none"/>
        </w:rPr>
        <w:t>层</w:t>
      </w:r>
    </w:p>
    <w:p w14:paraId="6B3AA1A0">
      <w:pPr>
        <w:keepNext w:val="0"/>
        <w:keepLines w:val="0"/>
        <w:pageBreakBefore w:val="0"/>
        <w:kinsoku/>
        <w:wordWrap/>
        <w:overflowPunct/>
        <w:topLinePunct w:val="0"/>
        <w:bidi w:val="0"/>
        <w:spacing w:line="480" w:lineRule="exact"/>
        <w:ind w:firstLine="424" w:firstLineChars="202"/>
        <w:textAlignment w:val="auto"/>
        <w:rPr>
          <w:rFonts w:hint="eastAsia" w:ascii="宋体" w:hAnsi="宋体"/>
          <w:bCs/>
          <w:color w:val="auto"/>
          <w:szCs w:val="21"/>
          <w:highlight w:val="none"/>
        </w:rPr>
      </w:pPr>
      <w:r>
        <w:rPr>
          <w:rFonts w:hint="eastAsia" w:ascii="宋体" w:hAnsi="宋体"/>
          <w:bCs/>
          <w:color w:val="auto"/>
          <w:szCs w:val="21"/>
          <w:highlight w:val="none"/>
        </w:rPr>
        <w:t>联系方式：0771-5776251</w:t>
      </w:r>
    </w:p>
    <w:p w14:paraId="466F88CD">
      <w:pPr>
        <w:keepNext w:val="0"/>
        <w:keepLines w:val="0"/>
        <w:pageBreakBefore w:val="0"/>
        <w:kinsoku/>
        <w:wordWrap/>
        <w:overflowPunct/>
        <w:topLinePunct w:val="0"/>
        <w:bidi w:val="0"/>
        <w:spacing w:line="480" w:lineRule="exact"/>
        <w:ind w:firstLine="424" w:firstLineChars="202"/>
        <w:textAlignment w:val="auto"/>
        <w:rPr>
          <w:rFonts w:hint="eastAsia" w:ascii="宋体" w:hAnsi="宋体"/>
          <w:bCs/>
          <w:color w:val="auto"/>
          <w:szCs w:val="21"/>
          <w:highlight w:val="none"/>
        </w:rPr>
      </w:pPr>
      <w:r>
        <w:rPr>
          <w:rFonts w:hint="eastAsia" w:ascii="宋体" w:hAnsi="宋体"/>
          <w:bCs/>
          <w:color w:val="auto"/>
          <w:szCs w:val="21"/>
          <w:highlight w:val="none"/>
        </w:rPr>
        <w:t>3.项目联系方式</w:t>
      </w:r>
    </w:p>
    <w:p w14:paraId="2175C641">
      <w:pPr>
        <w:keepNext w:val="0"/>
        <w:keepLines w:val="0"/>
        <w:pageBreakBefore w:val="0"/>
        <w:kinsoku/>
        <w:wordWrap/>
        <w:overflowPunct/>
        <w:topLinePunct w:val="0"/>
        <w:bidi w:val="0"/>
        <w:spacing w:line="480" w:lineRule="exact"/>
        <w:ind w:firstLine="424" w:firstLineChars="202"/>
        <w:textAlignment w:val="auto"/>
        <w:rPr>
          <w:rFonts w:hint="eastAsia" w:ascii="宋体" w:hAnsi="宋体" w:eastAsia="宋体"/>
          <w:bCs/>
          <w:color w:val="auto"/>
          <w:szCs w:val="21"/>
          <w:highlight w:val="none"/>
          <w:lang w:eastAsia="zh-CN"/>
        </w:rPr>
      </w:pPr>
      <w:r>
        <w:rPr>
          <w:rFonts w:hint="eastAsia" w:ascii="宋体" w:hAnsi="宋体"/>
          <w:bCs/>
          <w:color w:val="auto"/>
          <w:szCs w:val="21"/>
          <w:highlight w:val="none"/>
        </w:rPr>
        <w:t>项目联系人：韦廷富、</w:t>
      </w:r>
      <w:r>
        <w:rPr>
          <w:rFonts w:hint="eastAsia" w:ascii="宋体" w:hAnsi="宋体"/>
          <w:bCs/>
          <w:color w:val="auto"/>
          <w:szCs w:val="21"/>
          <w:highlight w:val="none"/>
          <w:lang w:eastAsia="zh-CN"/>
        </w:rPr>
        <w:t>卢巍、田甜</w:t>
      </w:r>
    </w:p>
    <w:p w14:paraId="3052EA35">
      <w:pPr>
        <w:keepNext w:val="0"/>
        <w:keepLines w:val="0"/>
        <w:pageBreakBefore w:val="0"/>
        <w:kinsoku/>
        <w:wordWrap/>
        <w:overflowPunct/>
        <w:topLinePunct w:val="0"/>
        <w:bidi w:val="0"/>
        <w:spacing w:line="480" w:lineRule="exact"/>
        <w:ind w:firstLine="424" w:firstLineChars="202"/>
        <w:textAlignment w:val="auto"/>
        <w:rPr>
          <w:rFonts w:hint="eastAsia" w:ascii="宋体" w:hAnsi="宋体"/>
          <w:color w:val="auto"/>
          <w:szCs w:val="21"/>
          <w:highlight w:val="none"/>
        </w:rPr>
      </w:pPr>
      <w:r>
        <w:rPr>
          <w:rFonts w:hint="eastAsia" w:ascii="宋体" w:hAnsi="宋体"/>
          <w:bCs/>
          <w:color w:val="auto"/>
          <w:szCs w:val="21"/>
          <w:highlight w:val="none"/>
        </w:rPr>
        <w:t>电话：</w:t>
      </w:r>
      <w:r>
        <w:rPr>
          <w:rFonts w:ascii="宋体" w:hAnsi="宋体"/>
          <w:bCs/>
          <w:color w:val="auto"/>
          <w:szCs w:val="21"/>
          <w:highlight w:val="none"/>
        </w:rPr>
        <w:t>0771-5776251</w:t>
      </w:r>
    </w:p>
    <w:p w14:paraId="337AD229">
      <w:pPr>
        <w:keepNext w:val="0"/>
        <w:keepLines w:val="0"/>
        <w:pageBreakBefore w:val="0"/>
        <w:kinsoku/>
        <w:wordWrap/>
        <w:overflowPunct/>
        <w:topLinePunct w:val="0"/>
        <w:bidi w:val="0"/>
        <w:spacing w:line="480" w:lineRule="exact"/>
        <w:textAlignment w:val="auto"/>
        <w:rPr>
          <w:rFonts w:ascii="宋体" w:hAnsi="宋体"/>
          <w:color w:val="auto"/>
          <w:szCs w:val="21"/>
          <w:highlight w:val="none"/>
        </w:rPr>
      </w:pPr>
    </w:p>
    <w:p w14:paraId="160CE5C7">
      <w:pPr>
        <w:keepNext w:val="0"/>
        <w:keepLines w:val="0"/>
        <w:pageBreakBefore w:val="0"/>
        <w:tabs>
          <w:tab w:val="left" w:pos="0"/>
          <w:tab w:val="left" w:pos="3165"/>
          <w:tab w:val="center" w:pos="4153"/>
        </w:tabs>
        <w:kinsoku/>
        <w:wordWrap/>
        <w:overflowPunct/>
        <w:topLinePunct w:val="0"/>
        <w:autoSpaceDE w:val="0"/>
        <w:autoSpaceDN w:val="0"/>
        <w:bidi w:val="0"/>
        <w:adjustRightInd w:val="0"/>
        <w:spacing w:line="480" w:lineRule="exact"/>
        <w:jc w:val="right"/>
        <w:textAlignment w:val="auto"/>
        <w:rPr>
          <w:rFonts w:hint="eastAsia" w:ascii="宋体" w:hAnsi="宋体" w:cs="Arial"/>
          <w:color w:val="auto"/>
          <w:szCs w:val="21"/>
          <w:highlight w:val="none"/>
        </w:rPr>
      </w:pPr>
      <w:r>
        <w:rPr>
          <w:rFonts w:hint="eastAsia" w:ascii="宋体" w:hAnsi="宋体" w:cs="Arial"/>
          <w:color w:val="auto"/>
          <w:szCs w:val="21"/>
          <w:highlight w:val="none"/>
        </w:rPr>
        <w:t>广西中信恒泰工程顾问有限公司</w:t>
      </w:r>
    </w:p>
    <w:p w14:paraId="06819C6F">
      <w:pPr>
        <w:keepNext w:val="0"/>
        <w:keepLines w:val="0"/>
        <w:pageBreakBefore w:val="0"/>
        <w:tabs>
          <w:tab w:val="left" w:pos="0"/>
          <w:tab w:val="left" w:pos="3165"/>
          <w:tab w:val="center" w:pos="4153"/>
        </w:tabs>
        <w:kinsoku/>
        <w:wordWrap/>
        <w:overflowPunct/>
        <w:topLinePunct w:val="0"/>
        <w:autoSpaceDE w:val="0"/>
        <w:autoSpaceDN w:val="0"/>
        <w:bidi w:val="0"/>
        <w:adjustRightInd w:val="0"/>
        <w:spacing w:line="480" w:lineRule="exact"/>
        <w:jc w:val="right"/>
        <w:textAlignment w:val="auto"/>
        <w:rPr>
          <w:rFonts w:hint="eastAsia" w:ascii="宋体" w:hAnsi="宋体"/>
          <w:b/>
          <w:bCs/>
          <w:color w:val="auto"/>
          <w:highlight w:val="none"/>
        </w:rPr>
      </w:pPr>
      <w:r>
        <w:rPr>
          <w:rFonts w:hint="eastAsia" w:ascii="宋体" w:hAnsi="宋体"/>
          <w:color w:val="auto"/>
          <w:highlight w:val="none"/>
          <w:lang w:eastAsia="zh-CN"/>
        </w:rPr>
        <w:t>2025</w:t>
      </w:r>
      <w:r>
        <w:rPr>
          <w:rFonts w:hint="eastAsia" w:ascii="宋体" w:hAnsi="宋体"/>
          <w:color w:val="auto"/>
          <w:highlight w:val="none"/>
        </w:rPr>
        <w:t>年</w:t>
      </w:r>
      <w:r>
        <w:rPr>
          <w:rFonts w:hint="eastAsia" w:ascii="宋体" w:hAnsi="宋体"/>
          <w:color w:val="auto"/>
          <w:highlight w:val="none"/>
          <w:lang w:val="en-US" w:eastAsia="zh-CN"/>
        </w:rPr>
        <w:t>8</w:t>
      </w:r>
      <w:r>
        <w:rPr>
          <w:rFonts w:hint="eastAsia" w:ascii="宋体" w:hAnsi="宋体"/>
          <w:color w:val="auto"/>
          <w:highlight w:val="none"/>
        </w:rPr>
        <w:t>月</w:t>
      </w:r>
      <w:r>
        <w:rPr>
          <w:rFonts w:hint="eastAsia" w:ascii="宋体" w:hAnsi="宋体"/>
          <w:color w:val="auto"/>
          <w:highlight w:val="none"/>
          <w:lang w:val="en-US" w:eastAsia="zh-CN"/>
        </w:rPr>
        <w:t>18</w:t>
      </w:r>
      <w:r>
        <w:rPr>
          <w:rFonts w:hint="eastAsia" w:ascii="宋体" w:hAnsi="宋体"/>
          <w:color w:val="auto"/>
          <w:highlight w:val="none"/>
        </w:rPr>
        <w:t>日</w:t>
      </w:r>
    </w:p>
    <w:p w14:paraId="3ACD5FF2">
      <w:pPr>
        <w:keepNext w:val="0"/>
        <w:keepLines w:val="0"/>
        <w:pageBreakBefore w:val="0"/>
        <w:kinsoku/>
        <w:wordWrap/>
        <w:overflowPunct/>
        <w:topLinePunct w:val="0"/>
        <w:bidi w:val="0"/>
        <w:spacing w:line="480" w:lineRule="exact"/>
        <w:textAlignment w:val="auto"/>
        <w:rPr>
          <w:rFonts w:hint="eastAsia"/>
          <w:color w:val="auto"/>
          <w:highlight w:val="none"/>
        </w:rPr>
      </w:pPr>
      <w:r>
        <w:rPr>
          <w:rFonts w:hint="eastAsia"/>
          <w:color w:val="auto"/>
          <w:highlight w:val="none"/>
        </w:rPr>
        <w:br w:type="page"/>
      </w:r>
    </w:p>
    <w:p w14:paraId="36AF08B9">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color w:val="auto"/>
          <w:highlight w:val="none"/>
        </w:rPr>
      </w:pPr>
      <w:bookmarkStart w:id="42" w:name="_Toc11700"/>
      <w:bookmarkStart w:id="43" w:name="_Toc16307"/>
      <w:bookmarkStart w:id="44" w:name="_Toc6314"/>
      <w:bookmarkStart w:id="45" w:name="_Toc21094"/>
      <w:bookmarkStart w:id="46" w:name="_Toc22529"/>
      <w:r>
        <w:rPr>
          <w:rFonts w:hint="eastAsia" w:ascii="宋体" w:hAnsi="宋体"/>
          <w:color w:val="auto"/>
          <w:highlight w:val="none"/>
        </w:rPr>
        <w:t>第二章  采购需求</w:t>
      </w:r>
      <w:bookmarkEnd w:id="42"/>
      <w:bookmarkEnd w:id="43"/>
      <w:bookmarkEnd w:id="44"/>
      <w:bookmarkEnd w:id="45"/>
      <w:bookmarkEnd w:id="46"/>
    </w:p>
    <w:p w14:paraId="74EAD2D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Cs w:val="21"/>
          <w:highlight w:val="none"/>
        </w:rPr>
      </w:pPr>
      <w:bookmarkStart w:id="47" w:name="_Toc254970631"/>
      <w:bookmarkStart w:id="48" w:name="_Toc254970490"/>
      <w:r>
        <w:rPr>
          <w:rFonts w:hint="eastAsia" w:ascii="宋体" w:hAnsi="宋体" w:eastAsia="宋体" w:cs="宋体"/>
          <w:color w:val="auto"/>
          <w:szCs w:val="21"/>
          <w:highlight w:val="none"/>
        </w:rPr>
        <w:t>说明：</w:t>
      </w:r>
    </w:p>
    <w:p w14:paraId="1A44FCE4">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1.为落实政府采购政策需满足的要求</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本招标文件所称中小企业必须符合《政府采购促进中小企业发展管理办法》（财库〔2020〕46号）的规定。</w:t>
      </w:r>
    </w:p>
    <w:p w14:paraId="2EE1E969">
      <w:pPr>
        <w:keepNext w:val="0"/>
        <w:keepLines w:val="0"/>
        <w:pageBreakBefore w:val="0"/>
        <w:widowControl w:val="0"/>
        <w:kinsoku/>
        <w:wordWrap/>
        <w:overflowPunct/>
        <w:topLinePunct w:val="0"/>
        <w:autoSpaceDE/>
        <w:autoSpaceDN/>
        <w:bidi w:val="0"/>
        <w:adjustRightInd/>
        <w:snapToGrid/>
        <w:spacing w:line="480" w:lineRule="exact"/>
        <w:ind w:firstLine="424" w:firstLineChars="202"/>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2.“实质性要求”是指招标文件中已经指明不满足则投标无效的条款，或者不能负偏离的条款，或者采购需求中带“▲”的条款，不满足做无效投标处理；标记“★”号为重要要求</w:t>
      </w:r>
      <w:r>
        <w:rPr>
          <w:rFonts w:hint="eastAsia" w:ascii="宋体" w:hAnsi="宋体" w:eastAsia="宋体" w:cs="宋体"/>
          <w:color w:val="auto"/>
          <w:szCs w:val="21"/>
          <w:highlight w:val="none"/>
          <w:lang w:eastAsia="zh-CN"/>
        </w:rPr>
        <w:t>。</w:t>
      </w:r>
    </w:p>
    <w:p w14:paraId="0543D68D">
      <w:pPr>
        <w:keepNext w:val="0"/>
        <w:keepLines w:val="0"/>
        <w:pageBreakBefore w:val="0"/>
        <w:widowControl w:val="0"/>
        <w:kinsoku/>
        <w:wordWrap/>
        <w:overflowPunct/>
        <w:topLinePunct w:val="0"/>
        <w:autoSpaceDE/>
        <w:autoSpaceDN/>
        <w:bidi w:val="0"/>
        <w:adjustRightInd/>
        <w:snapToGrid/>
        <w:spacing w:line="480" w:lineRule="exact"/>
        <w:ind w:firstLine="424" w:firstLineChars="202"/>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w:t>
      </w:r>
    </w:p>
    <w:p w14:paraId="57214E14">
      <w:pPr>
        <w:keepNext w:val="0"/>
        <w:keepLines w:val="0"/>
        <w:pageBreakBefore w:val="0"/>
        <w:widowControl w:val="0"/>
        <w:kinsoku/>
        <w:wordWrap/>
        <w:overflowPunct/>
        <w:topLinePunct w:val="0"/>
        <w:autoSpaceDE/>
        <w:autoSpaceDN/>
        <w:bidi w:val="0"/>
        <w:adjustRightInd/>
        <w:snapToGrid/>
        <w:spacing w:line="480" w:lineRule="exact"/>
        <w:ind w:firstLine="308" w:firstLineChars="147"/>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4.</w:t>
      </w:r>
      <w:r>
        <w:rPr>
          <w:rFonts w:hint="eastAsia" w:ascii="宋体" w:hAnsi="宋体" w:eastAsia="宋体" w:cs="宋体"/>
          <w:color w:val="auto"/>
          <w:highlight w:val="none"/>
        </w:rPr>
        <w:t>投标人必须自行为其投标产品侵犯他人的知识产权或者专利成果的行为承担相应法律责任。</w:t>
      </w:r>
    </w:p>
    <w:p w14:paraId="75CF9F98">
      <w:pPr>
        <w:keepNext w:val="0"/>
        <w:keepLines w:val="0"/>
        <w:pageBreakBefore w:val="0"/>
        <w:widowControl w:val="0"/>
        <w:kinsoku/>
        <w:wordWrap/>
        <w:overflowPunct/>
        <w:topLinePunct w:val="0"/>
        <w:autoSpaceDE/>
        <w:autoSpaceDN/>
        <w:bidi w:val="0"/>
        <w:adjustRightInd/>
        <w:snapToGrid/>
        <w:spacing w:line="480" w:lineRule="exact"/>
        <w:ind w:firstLine="308" w:firstLineChars="147"/>
        <w:jc w:val="lef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5..</w:t>
      </w:r>
      <w:r>
        <w:rPr>
          <w:rFonts w:hint="eastAsia" w:ascii="宋体" w:hAnsi="宋体" w:eastAsia="宋体" w:cs="宋体"/>
          <w:b w:val="0"/>
          <w:bCs/>
          <w:color w:val="auto"/>
          <w:szCs w:val="21"/>
          <w:highlight w:val="none"/>
          <w:lang w:eastAsia="zh-CN"/>
        </w:rPr>
        <w:t>预算金额及最高限价详见</w:t>
      </w:r>
      <w:r>
        <w:rPr>
          <w:rFonts w:hint="eastAsia" w:ascii="宋体" w:hAnsi="宋体" w:eastAsia="宋体" w:cs="宋体"/>
          <w:b w:val="0"/>
          <w:bCs/>
          <w:color w:val="auto"/>
          <w:szCs w:val="21"/>
          <w:highlight w:val="none"/>
          <w:u w:val="none"/>
          <w:lang w:eastAsia="zh-CN"/>
        </w:rPr>
        <w:t>招标公告</w:t>
      </w:r>
      <w:r>
        <w:rPr>
          <w:rFonts w:hint="eastAsia" w:ascii="宋体" w:hAnsi="宋体" w:eastAsia="宋体" w:cs="宋体"/>
          <w:b w:val="0"/>
          <w:bCs/>
          <w:color w:val="auto"/>
          <w:szCs w:val="21"/>
          <w:highlight w:val="none"/>
          <w:u w:val="none"/>
        </w:rPr>
        <w:t>。</w:t>
      </w:r>
    </w:p>
    <w:p w14:paraId="2B5DDBC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技术及商务要求</w:t>
      </w:r>
    </w:p>
    <w:tbl>
      <w:tblPr>
        <w:tblStyle w:val="29"/>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8"/>
        <w:gridCol w:w="700"/>
        <w:gridCol w:w="610"/>
        <w:gridCol w:w="520"/>
        <w:gridCol w:w="3422"/>
        <w:gridCol w:w="1200"/>
        <w:gridCol w:w="875"/>
      </w:tblGrid>
      <w:tr w14:paraId="3919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8"/>
            <w:noWrap w:val="0"/>
            <w:vAlign w:val="center"/>
          </w:tcPr>
          <w:p w14:paraId="36100077">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分标1</w:t>
            </w:r>
          </w:p>
        </w:tc>
      </w:tr>
      <w:tr w14:paraId="062A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8"/>
            <w:noWrap w:val="0"/>
            <w:vAlign w:val="center"/>
          </w:tcPr>
          <w:p w14:paraId="1CE78A1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技术部分</w:t>
            </w:r>
          </w:p>
        </w:tc>
      </w:tr>
      <w:tr w14:paraId="1188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1F4B3E2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序号</w:t>
            </w:r>
          </w:p>
        </w:tc>
        <w:tc>
          <w:tcPr>
            <w:tcW w:w="728" w:type="dxa"/>
            <w:noWrap w:val="0"/>
            <w:vAlign w:val="center"/>
          </w:tcPr>
          <w:p w14:paraId="4B4F80C8">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标的名称</w:t>
            </w:r>
          </w:p>
        </w:tc>
        <w:tc>
          <w:tcPr>
            <w:tcW w:w="700" w:type="dxa"/>
            <w:noWrap w:val="0"/>
            <w:vAlign w:val="center"/>
          </w:tcPr>
          <w:p w14:paraId="5A71722A">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货物名称</w:t>
            </w:r>
          </w:p>
        </w:tc>
        <w:tc>
          <w:tcPr>
            <w:tcW w:w="610" w:type="dxa"/>
            <w:noWrap w:val="0"/>
            <w:vAlign w:val="center"/>
          </w:tcPr>
          <w:p w14:paraId="6C936E12">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数量</w:t>
            </w:r>
          </w:p>
        </w:tc>
        <w:tc>
          <w:tcPr>
            <w:tcW w:w="520" w:type="dxa"/>
            <w:noWrap w:val="0"/>
            <w:vAlign w:val="center"/>
          </w:tcPr>
          <w:p w14:paraId="4324F984">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单位</w:t>
            </w:r>
          </w:p>
        </w:tc>
        <w:tc>
          <w:tcPr>
            <w:tcW w:w="3422" w:type="dxa"/>
            <w:noWrap w:val="0"/>
            <w:vAlign w:val="center"/>
          </w:tcPr>
          <w:p w14:paraId="160E68C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技术参数</w:t>
            </w:r>
          </w:p>
        </w:tc>
        <w:tc>
          <w:tcPr>
            <w:tcW w:w="1200" w:type="dxa"/>
            <w:noWrap w:val="0"/>
            <w:vAlign w:val="center"/>
          </w:tcPr>
          <w:p w14:paraId="2153DDA6">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分项最高限价（元）</w:t>
            </w:r>
          </w:p>
        </w:tc>
        <w:tc>
          <w:tcPr>
            <w:tcW w:w="875" w:type="dxa"/>
            <w:noWrap w:val="0"/>
            <w:vAlign w:val="center"/>
          </w:tcPr>
          <w:p w14:paraId="3FA61AE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中小企业所属行业</w:t>
            </w:r>
          </w:p>
        </w:tc>
      </w:tr>
      <w:tr w14:paraId="2B0F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42BAAF0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w:t>
            </w:r>
          </w:p>
        </w:tc>
        <w:tc>
          <w:tcPr>
            <w:tcW w:w="728" w:type="dxa"/>
            <w:vMerge w:val="restart"/>
            <w:noWrap w:val="0"/>
            <w:vAlign w:val="center"/>
          </w:tcPr>
          <w:p w14:paraId="48187A0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几何计量CNAS实验室</w:t>
            </w:r>
          </w:p>
        </w:tc>
        <w:tc>
          <w:tcPr>
            <w:tcW w:w="700" w:type="dxa"/>
            <w:noWrap w:val="0"/>
            <w:vAlign w:val="center"/>
          </w:tcPr>
          <w:p w14:paraId="77AAC9B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工业级高精度三坐标测量机</w:t>
            </w:r>
          </w:p>
        </w:tc>
        <w:tc>
          <w:tcPr>
            <w:tcW w:w="610" w:type="dxa"/>
            <w:noWrap w:val="0"/>
            <w:vAlign w:val="center"/>
          </w:tcPr>
          <w:p w14:paraId="6FA4514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520" w:type="dxa"/>
            <w:noWrap w:val="0"/>
            <w:vAlign w:val="center"/>
          </w:tcPr>
          <w:p w14:paraId="64C3FBF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台</w:t>
            </w:r>
          </w:p>
        </w:tc>
        <w:tc>
          <w:tcPr>
            <w:tcW w:w="3422" w:type="dxa"/>
            <w:noWrap w:val="0"/>
            <w:vAlign w:val="center"/>
          </w:tcPr>
          <w:p w14:paraId="7554EBE4">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一、主机设备规格与要求：</w:t>
            </w:r>
          </w:p>
          <w:p w14:paraId="5D276B9A">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▲1.测量行程：X≥600mm、Y≥1000mm、Z≥600mm。</w:t>
            </w:r>
          </w:p>
          <w:p w14:paraId="41C08C16">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2.机器精度：根据ISO-10360-2/4标准。</w:t>
            </w:r>
          </w:p>
          <w:p w14:paraId="51595D36">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▲3.长度测量最大允许示值精度：MPEE≤(2.4 + 3.3L /1000)μm</w:t>
            </w:r>
          </w:p>
          <w:p w14:paraId="2231BB05">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4.最大允许探测精度MPE≤2.5μm</w:t>
            </w:r>
          </w:p>
          <w:p w14:paraId="35AA27F4">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5.工作台承重：≥300kg；</w:t>
            </w:r>
          </w:p>
          <w:p w14:paraId="3312F27E">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6.动态性能：3D运动速度(mm/s)　≥500；3D运动加速度(mm/s2) ≥1700；</w:t>
            </w:r>
          </w:p>
          <w:p w14:paraId="2D9E3691">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二、机器结构</w:t>
            </w:r>
          </w:p>
          <w:p w14:paraId="3F5B018A">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▲1.全合金铝精密三角梁框架结构，采用了先进的表面阳极化挤压合金铝制造工艺，具备良好的刚性，并降低了整机的重心，从而提高了测量的精度和运动稳定性。</w:t>
            </w:r>
          </w:p>
          <w:p w14:paraId="2689255A">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2.长轴导轨采用整体燕尾型导轨，提高了测量机的精度和重复性。</w:t>
            </w:r>
          </w:p>
          <w:p w14:paraId="66B9CAF0">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3.三轴均采用同步带驱动，结构紧凑、不打滑、速度快、噪音低、易维护。</w:t>
            </w:r>
          </w:p>
          <w:p w14:paraId="6032533D">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▲4.三轴均采用高分辨率镀金光栅尺，分辨率≤0.078μm，装配时，一端固定，另一端可随温度变化自由伸缩。</w:t>
            </w:r>
          </w:p>
          <w:p w14:paraId="40C9A4BD">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5.三轴均采用空气轴承，完全消除摩擦力和磨损的影响，对灰尘具备不敏感性。</w:t>
            </w:r>
          </w:p>
          <w:p w14:paraId="46A6C761">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6.Z轴采用可调气动平衡，运动平稳；并可在紧急情况下自动制动，保证安全。</w:t>
            </w:r>
          </w:p>
          <w:p w14:paraId="599D9D04">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7.电机远程放置减少移动质量，提高速度，也避免电机发热对机器性能的影响。</w:t>
            </w:r>
          </w:p>
          <w:p w14:paraId="74AE4384">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三、控制系统：</w:t>
            </w:r>
          </w:p>
          <w:p w14:paraId="5AFE5155">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1.全新的CNC运动控制系统，较传统的模拟运算控制系统空间定位控制能力提升，具有更精确和应对更为复杂工件的检测能力。</w:t>
            </w:r>
          </w:p>
          <w:p w14:paraId="3600985D">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▲2.带有三轴联动功能的便携式操纵盒,单摇杆结构，可以与测量软件实现通讯。</w:t>
            </w:r>
          </w:p>
          <w:p w14:paraId="18A0200F">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3.控制系统精准控制测量运动轨迹，减少了运动中的停顿和拐角，确保测量机工作效率及运行的稳定性。</w:t>
            </w:r>
          </w:p>
          <w:p w14:paraId="496EC949">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4.控制系统应具有各种紧急保护功能，含测头防撞保护、停电延时保护、电压波动保护、误操作保护等。</w:t>
            </w:r>
          </w:p>
          <w:p w14:paraId="1B69172C">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5.具备远程诊断功能，更加快捷和有效进行故障诊断和修复，大大节省用户等待时间。</w:t>
            </w:r>
          </w:p>
          <w:p w14:paraId="0C3D6904">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四、设备工作条件：</w:t>
            </w:r>
          </w:p>
          <w:p w14:paraId="5F89ED3B">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1.电源：</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rPr>
              <w:t>220V±10％，</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rPr>
              <w:t>50Hz±1%。</w:t>
            </w:r>
          </w:p>
          <w:p w14:paraId="542CCE32">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2.电流：约15A。</w:t>
            </w:r>
          </w:p>
          <w:p w14:paraId="7B0A41D3">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3.最大耗电量：约2000VA。</w:t>
            </w:r>
          </w:p>
          <w:p w14:paraId="3C6CE190">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4.环境温度： 18℃～22℃，温度变化梯度：≤1℃/小时，≤1℃/米，≤2℃/24h</w:t>
            </w:r>
          </w:p>
          <w:p w14:paraId="0A489C67">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5.相对湿度：25%～75% </w:t>
            </w:r>
          </w:p>
          <w:p w14:paraId="04EDBCED">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6.气源：最小气压≤0.5MPA，气源质量符合ISO8573/1标准4级。</w:t>
            </w:r>
          </w:p>
          <w:p w14:paraId="3ED80D11">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7.耗气量：约90NL/min</w:t>
            </w:r>
          </w:p>
          <w:p w14:paraId="64BE964D">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五、测头系统要求：</w:t>
            </w:r>
          </w:p>
          <w:p w14:paraId="21F95163">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1.自动旋转测座：A旋转角：±90º，B摇动角：±180º，步距≤5 º，空间旋转位置≥3000个位置。</w:t>
            </w:r>
          </w:p>
          <w:p w14:paraId="0DB2B66D">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2.触发测头由测头体和吸盘两部分组成，不需重复校验就可手动或自动更换吸盘，更换精度可保证2µm。使用通用M8螺纹连接，可适用于现有的大部分的手动或自动测座。可提供从0.055 N到0.10N之间不同的标定探测力的吸盘。</w:t>
            </w:r>
          </w:p>
          <w:p w14:paraId="67465F02">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▲3.配备探针组件一套，至少包含球形测针M2-Stylus (R-1-TC-0.8-L20)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1；球形测针M2-Stylus (R-2-SS-1.3-L20)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2；球形测针M2-Stylus (R-2-TC-1.5-L40)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3；球形测针M2-Stylus (R-3-SS-1.5-L20)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1；球形测针M2-Stylus (R-3-TC-2-L30)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1；球形测针M2-Stylus (R-3-TC-2-L40)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2；球形测针M2-Stylus (R-4-SS-1.65-L10)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1；球形测针M2-Stylus (R-4-SS-2-L20)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1；球形测针M2-Stylus (R-5-SS-2.5-L20)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1；加长杆M2-Stylus Extension (SS-3-L10)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2；加长杆M2-Stylus Extension (SS-3-L20)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2；五方向转接座M2-Styli Holder 5-way (SS-L7.5)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1；五方向星型测针M2-Star Stylus 5-way (R-2-SS-1.4-SP18/30)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1；测针转接M3/M2-Stylus Adapter (SS-L5)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2；测针关节M2-Stylus Knuckle (SS-L8)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1；测针扳手M2/M3-Mounting Pin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2；内六方扳手Socket Wrench AF1.5 mm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2；测针盒C120-1002-1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w:t>
            </w:r>
          </w:p>
          <w:p w14:paraId="450CA10D">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六、测量软件系统</w:t>
            </w:r>
          </w:p>
          <w:p w14:paraId="5F8653FB">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1.手动特征的智能识别，根据测量点位自动计算测量特征的类型(点、线、平面、圆、圆柱、圆锥、球、圆环、圆槽、方槽等等)。</w:t>
            </w:r>
          </w:p>
          <w:p w14:paraId="4063CF38">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2.支持至少14类特征的上百种构造方式。灵活实现缺失特征、复杂特征等元素的构造。</w:t>
            </w:r>
          </w:p>
          <w:p w14:paraId="78D74411">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3.快速编辑更新特征或尺寸参数。在编辑窗口中，从一个特征或尺寸中“复制”参数，并“粘贴”到其他特征和尺寸中。</w:t>
            </w:r>
          </w:p>
          <w:p w14:paraId="49607037">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4.提供快速操作工具，包括快速坐标系、快速特征、快速扫描等功能。点击CAD或者一个按键即可创建坐标系和特征，无需对话框操作。</w:t>
            </w:r>
          </w:p>
          <w:p w14:paraId="57C57062">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测量软件应具备三维模型导入功能并具备三维模型导出功能(导入导出的格式包含IGES、STEP、VDAF,DXF,STL,XYZIJK，DES格式)；测量软件的编程窗口必须含有可编辑命令模式和简要命令使用模式。软件具有丰富高级编程指令，包括：赋值、条件语句(If…else)、循环、函数等高级编程指令，便于开展研发工作。</w:t>
            </w:r>
          </w:p>
          <w:p w14:paraId="1CA27A43">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6.强大的自动特征检测功能。对话框交互式编程方式，无需记忆指令；将预定义程序集结成为按钮选项，简化复杂特征的检测。</w:t>
            </w:r>
          </w:p>
          <w:p w14:paraId="4A269BFD">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7.自动特征支持高级扫描策略。在自动特征对话框提供高级扫描策略及专业的三维扫描算法，满足高精密特征测量任务。</w:t>
            </w:r>
          </w:p>
          <w:p w14:paraId="1B0965A0">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8.支持圆/圆柱/直线等特征的基本扫描功能，完成通用的扫描测量任务。</w:t>
            </w:r>
          </w:p>
          <w:p w14:paraId="47762DAA">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9.迷你程序，基于已测定的尺寸和特征，可执行程序中指定的任意部分尺寸，以快速实现某部分特征的复检或抽检。 </w:t>
            </w:r>
          </w:p>
          <w:p w14:paraId="24CDA8E2">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10.完全遵循国际GD&amp;T评价标准，全面涵盖ISO及ASME Y14.5等标准。</w:t>
            </w:r>
          </w:p>
          <w:p w14:paraId="57ED7755">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提供功能强大的形位公差的评价，包括：直线度、平面度、圆度、圆柱度、圆锥度以及各种复杂曲面的轮廓度等。相对基准几何要素位置度的评价：平行度、垂直度、角度、对称度、位置度、同轴度、同心度、轴向跳动、径向跳动、轴向全跳动、径向全跳动。</w:t>
            </w:r>
          </w:p>
          <w:p w14:paraId="28C87139">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12.十种以上默认类型的检测报告及定制报告功能，满足各层次用户对测量报告的需求。</w:t>
            </w:r>
          </w:p>
          <w:p w14:paraId="45F8C1B9">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13.利用动态的测量机模型，基于精确的工件CAD和夹具CAD模型，模拟测量路径动画并检查测头与工件和测头的潜在碰撞。</w:t>
            </w:r>
          </w:p>
          <w:p w14:paraId="2F9D19F3">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▲14.提供至少20套</w:t>
            </w:r>
            <w:r>
              <w:rPr>
                <w:rFonts w:hint="eastAsia" w:ascii="宋体" w:hAnsi="宋体" w:eastAsia="宋体" w:cs="宋体"/>
                <w:color w:val="auto"/>
                <w:sz w:val="21"/>
                <w:szCs w:val="21"/>
                <w:highlight w:val="none"/>
                <w:lang w:val="en-US" w:eastAsia="zh-CN"/>
              </w:rPr>
              <w:t>配套</w:t>
            </w:r>
            <w:r>
              <w:rPr>
                <w:rFonts w:hint="eastAsia" w:ascii="宋体" w:hAnsi="宋体" w:eastAsia="宋体" w:cs="宋体"/>
                <w:color w:val="auto"/>
                <w:sz w:val="21"/>
                <w:szCs w:val="21"/>
                <w:highlight w:val="none"/>
              </w:rPr>
              <w:t>仿真教学软件用于教学和实训。软件功能与正式版完全一致，实现与三坐标测量机等同的功能操作，用于三坐标测量的教学和培训。用户可以在全仿真可视化编程环境下,利用CAD模型脱机完成测量程序的开发、调试与故障排除工作。借助于机器精确动态的模型，能够完成测量程序的模拟运行和碰撞测试，确保在上机操作之前完成程序的测试工作。程序编辑采用简便的步进模式，允许用户在程序执行过程中逐步执行程序块；该模式下，用户还可以在工件特征中插入测点，或在现有特征或命令之间插入新的特征。</w:t>
            </w:r>
          </w:p>
          <w:p w14:paraId="19B64278">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w:t>
            </w:r>
            <w:r>
              <w:rPr>
                <w:rFonts w:hint="eastAsia" w:ascii="宋体" w:hAnsi="宋体" w:eastAsia="宋体" w:cs="宋体"/>
                <w:color w:val="auto"/>
                <w:sz w:val="21"/>
                <w:szCs w:val="21"/>
                <w:highlight w:val="none"/>
                <w:lang w:val="en-US" w:eastAsia="zh-CN"/>
              </w:rPr>
              <w:t>附件</w:t>
            </w:r>
            <w:r>
              <w:rPr>
                <w:rFonts w:hint="eastAsia" w:ascii="宋体" w:hAnsi="宋体" w:eastAsia="宋体" w:cs="宋体"/>
                <w:color w:val="auto"/>
                <w:sz w:val="21"/>
                <w:szCs w:val="21"/>
                <w:highlight w:val="none"/>
              </w:rPr>
              <w:t>：性能满足或优于双核3.4GHz/32GB内存/1TB硬盘/4GB显卡/ DVD光驱/21.5” TFT显示器/ Windows 操作系统；A4 黑白激光打印机。</w:t>
            </w:r>
          </w:p>
          <w:p w14:paraId="47E863A1">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八、</w:t>
            </w:r>
            <w:r>
              <w:rPr>
                <w:rFonts w:hint="eastAsia" w:ascii="宋体" w:hAnsi="宋体" w:eastAsia="宋体" w:cs="宋体"/>
                <w:color w:val="auto"/>
                <w:sz w:val="21"/>
                <w:szCs w:val="21"/>
                <w:highlight w:val="none"/>
                <w:lang w:val="en-US" w:eastAsia="zh-CN"/>
              </w:rPr>
              <w:t>其他</w:t>
            </w:r>
          </w:p>
          <w:p w14:paraId="1F0B3CFD">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1.UPS不间断电源：≥15分钟续航。</w:t>
            </w:r>
          </w:p>
          <w:p w14:paraId="01AB84E3">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2.稳压电源。</w:t>
            </w:r>
          </w:p>
          <w:p w14:paraId="1EA13A8D">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color w:val="auto"/>
                <w:sz w:val="21"/>
                <w:szCs w:val="21"/>
                <w:highlight w:val="none"/>
              </w:rPr>
              <w:t>3.外置冷干机。</w:t>
            </w:r>
          </w:p>
        </w:tc>
        <w:tc>
          <w:tcPr>
            <w:tcW w:w="1200" w:type="dxa"/>
            <w:noWrap w:val="0"/>
            <w:vAlign w:val="center"/>
          </w:tcPr>
          <w:p w14:paraId="3819B4E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lang w:val="en-US"/>
              </w:rPr>
            </w:pPr>
            <w:r>
              <w:rPr>
                <w:rFonts w:hint="eastAsia" w:ascii="宋体" w:hAnsi="宋体" w:eastAsia="宋体" w:cs="宋体"/>
                <w:b w:val="0"/>
                <w:bCs/>
                <w:i w:val="0"/>
                <w:iCs w:val="0"/>
                <w:color w:val="auto"/>
                <w:kern w:val="0"/>
                <w:sz w:val="21"/>
                <w:szCs w:val="21"/>
                <w:highlight w:val="none"/>
                <w:u w:val="none"/>
                <w:lang w:val="en-US" w:eastAsia="zh-CN" w:bidi="ar"/>
              </w:rPr>
              <w:t>900000.00</w:t>
            </w:r>
          </w:p>
        </w:tc>
        <w:tc>
          <w:tcPr>
            <w:tcW w:w="875" w:type="dxa"/>
            <w:noWrap w:val="0"/>
            <w:vAlign w:val="center"/>
          </w:tcPr>
          <w:p w14:paraId="73AF7B0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lang w:eastAsia="en-US"/>
              </w:rPr>
              <w:t>工业</w:t>
            </w:r>
          </w:p>
        </w:tc>
      </w:tr>
      <w:tr w14:paraId="06D1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26C3437E">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2</w:t>
            </w:r>
          </w:p>
        </w:tc>
        <w:tc>
          <w:tcPr>
            <w:tcW w:w="728" w:type="dxa"/>
            <w:vMerge w:val="continue"/>
            <w:noWrap w:val="0"/>
            <w:vAlign w:val="center"/>
          </w:tcPr>
          <w:p w14:paraId="11E08FA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700" w:type="dxa"/>
            <w:noWrap w:val="0"/>
            <w:vAlign w:val="center"/>
          </w:tcPr>
          <w:p w14:paraId="03B095F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工业级影像测量仪</w:t>
            </w:r>
          </w:p>
        </w:tc>
        <w:tc>
          <w:tcPr>
            <w:tcW w:w="610" w:type="dxa"/>
            <w:noWrap w:val="0"/>
            <w:vAlign w:val="center"/>
          </w:tcPr>
          <w:p w14:paraId="0BB8CF1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520" w:type="dxa"/>
            <w:noWrap w:val="0"/>
            <w:vAlign w:val="center"/>
          </w:tcPr>
          <w:p w14:paraId="2BAA7DA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台</w:t>
            </w:r>
          </w:p>
        </w:tc>
        <w:tc>
          <w:tcPr>
            <w:tcW w:w="3422" w:type="dxa"/>
            <w:noWrap w:val="0"/>
            <w:vAlign w:val="center"/>
          </w:tcPr>
          <w:p w14:paraId="2B7D853B">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1.测量范围≥300×200×200mm，采用立柱式大理石结构；</w:t>
            </w:r>
          </w:p>
          <w:p w14:paraId="2952F171">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2.图像传感器性能满足或优于高清彩色工业摄像机；</w:t>
            </w:r>
          </w:p>
          <w:p w14:paraId="3229BD35">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▲3.光学镜头性能满足或优于光学放大：0.7~4.5X、影像放大：32~206X；</w:t>
            </w:r>
          </w:p>
          <w:p w14:paraId="14A7BA00">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▲4.检测精度性能满足或优于单轴精度 (2.5+L/200)μm、对角角度 (3.0+L/200)μm；</w:t>
            </w:r>
          </w:p>
          <w:p w14:paraId="606AD64F">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5.照明系统性能满足或优于5环8区分割照明，0~255级可调、LED远心透射照明；</w:t>
            </w:r>
          </w:p>
          <w:p w14:paraId="69549334">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▲6.运行速度：X、Y单轴最大运行速度≥500mm/s，Z轴最大运行速度≥200mm/s；</w:t>
            </w:r>
          </w:p>
          <w:p w14:paraId="28BE7B1A">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▲7.光栅显示分辨率：≤0.1μm；</w:t>
            </w:r>
          </w:p>
          <w:p w14:paraId="7C8A8EF3">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8.软件支持选配接触式探针、白光共焦、三角激光等复合传感器功能，实现高度、平面度尺寸检测；</w:t>
            </w:r>
          </w:p>
          <w:p w14:paraId="313D6027">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9.支持进行数据统计分析，显示SPC控制图，数据导出Excel报告；</w:t>
            </w:r>
          </w:p>
          <w:p w14:paraId="2BD918C9">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10.支持融入闪测仪的拼接测量功能，发挥综合优势；</w:t>
            </w:r>
          </w:p>
          <w:p w14:paraId="6BB12EC8">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11.自主研发测量软件，软件支持二次开发，可根据用户需求定制测量输出报告；</w:t>
            </w:r>
          </w:p>
          <w:p w14:paraId="36F8232F">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12.软件有螺纹、齿轮专用功能模块，且支持渐开线部分花键测量；</w:t>
            </w:r>
          </w:p>
          <w:p w14:paraId="4F403970">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13.软件自带运算器功能，且支持运算符和公式；</w:t>
            </w:r>
          </w:p>
          <w:p w14:paraId="320C27A5">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14.同时具备尺寸测试和平面度测量功能，平面度测量采用非接触测量方式；</w:t>
            </w:r>
          </w:p>
          <w:p w14:paraId="2259DD2C">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▲15.预留MES接口，支持信息管理系统接入，满足SPC数采分析，支持QDAS数据对接功能；</w:t>
            </w:r>
          </w:p>
          <w:p w14:paraId="0691EF98">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▲16.支持点激光轮廓扫描测量，进行高度方向上的轮廓测量。支持线激光3D扫描成像，可实现3D扫描成像和空间测量；</w:t>
            </w:r>
          </w:p>
          <w:p w14:paraId="16EE88FF">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17.CNC测量支持扫码枪输入，按工件型号、工件名称、检测日期、工件识别码等进行查询；</w:t>
            </w:r>
          </w:p>
          <w:p w14:paraId="4EA9024E">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color w:val="auto"/>
                <w:sz w:val="21"/>
                <w:szCs w:val="21"/>
                <w:highlight w:val="none"/>
              </w:rPr>
              <w:t>18.支持影像自动对焦功能。</w:t>
            </w:r>
          </w:p>
        </w:tc>
        <w:tc>
          <w:tcPr>
            <w:tcW w:w="1200" w:type="dxa"/>
            <w:noWrap w:val="0"/>
            <w:vAlign w:val="center"/>
          </w:tcPr>
          <w:p w14:paraId="369A8C5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lang w:val="en-US"/>
              </w:rPr>
            </w:pPr>
            <w:r>
              <w:rPr>
                <w:rFonts w:hint="eastAsia" w:ascii="宋体" w:hAnsi="宋体" w:eastAsia="宋体" w:cs="宋体"/>
                <w:b w:val="0"/>
                <w:bCs/>
                <w:i w:val="0"/>
                <w:iCs w:val="0"/>
                <w:color w:val="auto"/>
                <w:kern w:val="0"/>
                <w:sz w:val="21"/>
                <w:szCs w:val="21"/>
                <w:highlight w:val="none"/>
                <w:u w:val="none"/>
                <w:lang w:val="en-US" w:eastAsia="zh-CN" w:bidi="ar"/>
              </w:rPr>
              <w:t>160000.00</w:t>
            </w:r>
          </w:p>
        </w:tc>
        <w:tc>
          <w:tcPr>
            <w:tcW w:w="875" w:type="dxa"/>
            <w:noWrap w:val="0"/>
            <w:vAlign w:val="center"/>
          </w:tcPr>
          <w:p w14:paraId="570298B8">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lang w:eastAsia="en-US"/>
              </w:rPr>
              <w:t>工业</w:t>
            </w:r>
          </w:p>
        </w:tc>
      </w:tr>
      <w:tr w14:paraId="389B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7D5AA7B6">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3</w:t>
            </w:r>
          </w:p>
        </w:tc>
        <w:tc>
          <w:tcPr>
            <w:tcW w:w="728" w:type="dxa"/>
            <w:vMerge w:val="continue"/>
            <w:noWrap w:val="0"/>
            <w:vAlign w:val="center"/>
          </w:tcPr>
          <w:p w14:paraId="5E6543D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700" w:type="dxa"/>
            <w:noWrap w:val="0"/>
            <w:vAlign w:val="center"/>
          </w:tcPr>
          <w:p w14:paraId="2FA0E5E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圆柱度测量仪</w:t>
            </w:r>
          </w:p>
        </w:tc>
        <w:tc>
          <w:tcPr>
            <w:tcW w:w="610" w:type="dxa"/>
            <w:noWrap w:val="0"/>
            <w:vAlign w:val="center"/>
          </w:tcPr>
          <w:p w14:paraId="560EA00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520" w:type="dxa"/>
            <w:noWrap w:val="0"/>
            <w:vAlign w:val="center"/>
          </w:tcPr>
          <w:p w14:paraId="777D0CF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台</w:t>
            </w:r>
          </w:p>
        </w:tc>
        <w:tc>
          <w:tcPr>
            <w:tcW w:w="3422" w:type="dxa"/>
            <w:noWrap w:val="0"/>
            <w:vAlign w:val="center"/>
          </w:tcPr>
          <w:p w14:paraId="6959EBE0">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▲1.测量范围：最大直径≥ф300mm，最小内径≥ф3mm，最大高度≥420mm；</w:t>
            </w:r>
          </w:p>
          <w:p w14:paraId="45689343">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▲2.主轴精度性能满足或优于：径向误差±(0.025+5H/10000)μm，轴向误差±(0.025+6X/10000)μm，回转轴线与Z轴导轨平行度 2μm/300mm（母线基准）；</w:t>
            </w:r>
          </w:p>
          <w:p w14:paraId="79F5D4AA">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3.工作台：台面直径: ≥φ160mm，回转直径:≥ φ320mm，承载重量: ≥30Kg；</w:t>
            </w:r>
          </w:p>
          <w:p w14:paraId="3814D2EE">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4.调整范围性能满足或优于: 调偏心±2mm ; 调水平±1°；</w:t>
            </w:r>
          </w:p>
          <w:p w14:paraId="371FE713">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5.旋转速度性能满足或优于: 0-12 rpm（可调）；</w:t>
            </w:r>
          </w:p>
          <w:p w14:paraId="5A16DAA8">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▲6.立柱 直线度（窄范围）性能满足或优于0.5μm /100mm， 直线度（全范围）性能满足或优于0.8μm /300mm；</w:t>
            </w:r>
          </w:p>
          <w:p w14:paraId="75837602">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▲7.传感器 量程性能满足或优于500μm (半径差)，分辨率性能满足或优于0.005μm；</w:t>
            </w:r>
          </w:p>
          <w:p w14:paraId="3B725FC0">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8.测量功能：至少包含圆柱度仪、圆度、直线度、同轴度、同心度、端面跳动、端面全跳动、垂直度、平行度、平面度；</w:t>
            </w:r>
          </w:p>
          <w:p w14:paraId="335F079A">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9.分析功能：至少包含表面波纹度、频谱分析、波高分析、邻片跳动、片间段差；</w:t>
            </w:r>
          </w:p>
          <w:p w14:paraId="543BDF1E">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10.圆度评定方式：至少包含最小区域法、最小二乘法、最小外接圆法、最大内切圆；</w:t>
            </w:r>
          </w:p>
          <w:p w14:paraId="7EFA2C61">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11.圆度滤波方式：至少包含1、1-500、1-150、1-50、1-15、15-500；</w:t>
            </w:r>
          </w:p>
          <w:p w14:paraId="2A826860">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12.波纹度滤波方式：至少包含3-16、3-17、15-500、17-100；</w:t>
            </w:r>
          </w:p>
          <w:p w14:paraId="5B34ED2D">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13.滤波形式：高斯（ISO标准）。</w:t>
            </w:r>
          </w:p>
        </w:tc>
        <w:tc>
          <w:tcPr>
            <w:tcW w:w="1200" w:type="dxa"/>
            <w:noWrap w:val="0"/>
            <w:vAlign w:val="center"/>
          </w:tcPr>
          <w:p w14:paraId="0B67C5E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lang w:val="en-US"/>
              </w:rPr>
            </w:pPr>
            <w:r>
              <w:rPr>
                <w:rFonts w:hint="eastAsia" w:ascii="宋体" w:hAnsi="宋体" w:eastAsia="宋体" w:cs="宋体"/>
                <w:b w:val="0"/>
                <w:bCs/>
                <w:i w:val="0"/>
                <w:iCs w:val="0"/>
                <w:color w:val="auto"/>
                <w:kern w:val="0"/>
                <w:sz w:val="21"/>
                <w:szCs w:val="21"/>
                <w:highlight w:val="none"/>
                <w:u w:val="none"/>
                <w:lang w:val="en-US" w:eastAsia="zh-CN" w:bidi="ar"/>
              </w:rPr>
              <w:t>87000.00</w:t>
            </w:r>
          </w:p>
        </w:tc>
        <w:tc>
          <w:tcPr>
            <w:tcW w:w="875" w:type="dxa"/>
            <w:noWrap w:val="0"/>
            <w:vAlign w:val="center"/>
          </w:tcPr>
          <w:p w14:paraId="280E8D2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lang w:eastAsia="en-US"/>
              </w:rPr>
              <w:t>工业</w:t>
            </w:r>
          </w:p>
        </w:tc>
      </w:tr>
      <w:tr w14:paraId="37A5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5015845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4</w:t>
            </w:r>
          </w:p>
        </w:tc>
        <w:tc>
          <w:tcPr>
            <w:tcW w:w="728" w:type="dxa"/>
            <w:vMerge w:val="continue"/>
            <w:noWrap w:val="0"/>
            <w:vAlign w:val="center"/>
          </w:tcPr>
          <w:p w14:paraId="020D7880">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700" w:type="dxa"/>
            <w:noWrap w:val="0"/>
            <w:vAlign w:val="center"/>
          </w:tcPr>
          <w:p w14:paraId="432A95B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工业级同心度仪</w:t>
            </w:r>
          </w:p>
        </w:tc>
        <w:tc>
          <w:tcPr>
            <w:tcW w:w="610" w:type="dxa"/>
            <w:noWrap w:val="0"/>
            <w:vAlign w:val="center"/>
          </w:tcPr>
          <w:p w14:paraId="1CFDDC8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520" w:type="dxa"/>
            <w:noWrap w:val="0"/>
            <w:vAlign w:val="center"/>
          </w:tcPr>
          <w:p w14:paraId="0BF6153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台</w:t>
            </w:r>
          </w:p>
        </w:tc>
        <w:tc>
          <w:tcPr>
            <w:tcW w:w="3422" w:type="dxa"/>
            <w:noWrap w:val="0"/>
            <w:vAlign w:val="center"/>
          </w:tcPr>
          <w:p w14:paraId="3529360C">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bCs/>
                <w:color w:val="auto"/>
                <w:kern w:val="0"/>
                <w:sz w:val="21"/>
                <w:szCs w:val="21"/>
                <w:highlight w:val="none"/>
                <w:u w:val="none"/>
                <w:lang w:bidi="ar"/>
              </w:rPr>
            </w:pPr>
            <w:r>
              <w:rPr>
                <w:rFonts w:hint="eastAsia" w:ascii="宋体" w:hAnsi="宋体" w:eastAsia="宋体" w:cs="宋体"/>
                <w:bCs/>
                <w:color w:val="auto"/>
                <w:kern w:val="0"/>
                <w:sz w:val="21"/>
                <w:szCs w:val="21"/>
                <w:highlight w:val="none"/>
                <w:u w:val="none"/>
                <w:lang w:bidi="ar"/>
              </w:rPr>
              <w:t>▲1.测量长度应包含：1mm～102mm。</w:t>
            </w:r>
          </w:p>
          <w:p w14:paraId="10B85F2D">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bCs/>
                <w:color w:val="auto"/>
                <w:kern w:val="0"/>
                <w:sz w:val="21"/>
                <w:szCs w:val="21"/>
                <w:highlight w:val="none"/>
                <w:u w:val="none"/>
                <w:lang w:bidi="ar"/>
              </w:rPr>
            </w:pPr>
            <w:r>
              <w:rPr>
                <w:rFonts w:hint="eastAsia" w:ascii="宋体" w:hAnsi="宋体" w:eastAsia="宋体" w:cs="宋体"/>
                <w:bCs/>
                <w:color w:val="auto"/>
                <w:kern w:val="0"/>
                <w:sz w:val="21"/>
                <w:szCs w:val="21"/>
                <w:highlight w:val="none"/>
                <w:u w:val="none"/>
                <w:lang w:bidi="ar"/>
              </w:rPr>
              <w:t>2.测量直径应包含：≥3mm~35mm。</w:t>
            </w:r>
          </w:p>
          <w:p w14:paraId="343B18F6">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bCs/>
                <w:color w:val="auto"/>
                <w:kern w:val="0"/>
                <w:sz w:val="21"/>
                <w:szCs w:val="21"/>
                <w:highlight w:val="none"/>
                <w:u w:val="none"/>
                <w:lang w:bidi="ar"/>
              </w:rPr>
            </w:pPr>
            <w:r>
              <w:rPr>
                <w:rFonts w:hint="eastAsia" w:ascii="宋体" w:hAnsi="宋体" w:eastAsia="宋体" w:cs="宋体"/>
                <w:bCs/>
                <w:color w:val="auto"/>
                <w:kern w:val="0"/>
                <w:sz w:val="21"/>
                <w:szCs w:val="21"/>
                <w:highlight w:val="none"/>
                <w:u w:val="none"/>
                <w:lang w:bidi="ar"/>
              </w:rPr>
              <w:t>▲3.精度：≤0.002mm。</w:t>
            </w:r>
          </w:p>
          <w:p w14:paraId="78083BE7">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Cs/>
                <w:color w:val="auto"/>
                <w:kern w:val="0"/>
                <w:sz w:val="21"/>
                <w:szCs w:val="21"/>
                <w:highlight w:val="none"/>
                <w:u w:val="none"/>
                <w:lang w:bidi="ar"/>
              </w:rPr>
              <w:t>4.支持双杠杆表测量方式。</w:t>
            </w:r>
          </w:p>
        </w:tc>
        <w:tc>
          <w:tcPr>
            <w:tcW w:w="1200" w:type="dxa"/>
            <w:noWrap w:val="0"/>
            <w:vAlign w:val="center"/>
          </w:tcPr>
          <w:p w14:paraId="6DFB4BE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lang w:val="en-US"/>
              </w:rPr>
            </w:pPr>
            <w:r>
              <w:rPr>
                <w:rFonts w:hint="eastAsia" w:ascii="宋体" w:hAnsi="宋体" w:eastAsia="宋体" w:cs="宋体"/>
                <w:b w:val="0"/>
                <w:bCs/>
                <w:i w:val="0"/>
                <w:iCs w:val="0"/>
                <w:color w:val="auto"/>
                <w:kern w:val="0"/>
                <w:sz w:val="21"/>
                <w:szCs w:val="21"/>
                <w:highlight w:val="none"/>
                <w:u w:val="none"/>
                <w:lang w:val="en-US" w:eastAsia="zh-CN" w:bidi="ar"/>
              </w:rPr>
              <w:t>21000.00</w:t>
            </w:r>
          </w:p>
        </w:tc>
        <w:tc>
          <w:tcPr>
            <w:tcW w:w="875" w:type="dxa"/>
            <w:noWrap w:val="0"/>
            <w:vAlign w:val="center"/>
          </w:tcPr>
          <w:p w14:paraId="4D0CF36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lang w:eastAsia="en-US"/>
              </w:rPr>
              <w:t>工业</w:t>
            </w:r>
          </w:p>
        </w:tc>
      </w:tr>
      <w:tr w14:paraId="68A3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6AC370A3">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5</w:t>
            </w:r>
          </w:p>
        </w:tc>
        <w:tc>
          <w:tcPr>
            <w:tcW w:w="728" w:type="dxa"/>
            <w:vMerge w:val="continue"/>
            <w:noWrap w:val="0"/>
            <w:vAlign w:val="center"/>
          </w:tcPr>
          <w:p w14:paraId="33C601FE">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700" w:type="dxa"/>
            <w:noWrap w:val="0"/>
            <w:vAlign w:val="center"/>
          </w:tcPr>
          <w:p w14:paraId="2A8F28E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工业级偏摆检查仪</w:t>
            </w:r>
          </w:p>
        </w:tc>
        <w:tc>
          <w:tcPr>
            <w:tcW w:w="610" w:type="dxa"/>
            <w:noWrap w:val="0"/>
            <w:vAlign w:val="center"/>
          </w:tcPr>
          <w:p w14:paraId="63F0752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520" w:type="dxa"/>
            <w:noWrap w:val="0"/>
            <w:vAlign w:val="center"/>
          </w:tcPr>
          <w:p w14:paraId="4EC39E9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台</w:t>
            </w:r>
          </w:p>
        </w:tc>
        <w:tc>
          <w:tcPr>
            <w:tcW w:w="3422" w:type="dxa"/>
            <w:noWrap w:val="0"/>
            <w:vAlign w:val="center"/>
          </w:tcPr>
          <w:p w14:paraId="5722ABE7">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1.测量长度：≤300mm。</w:t>
            </w:r>
          </w:p>
          <w:p w14:paraId="15038820">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2.测量直径：≤340mm。</w:t>
            </w:r>
          </w:p>
          <w:p w14:paraId="0C556C69">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color w:val="auto"/>
                <w:sz w:val="21"/>
                <w:szCs w:val="21"/>
                <w:highlight w:val="none"/>
              </w:rPr>
              <w:t>▲3.精度：≤2μm。</w:t>
            </w:r>
          </w:p>
        </w:tc>
        <w:tc>
          <w:tcPr>
            <w:tcW w:w="1200" w:type="dxa"/>
            <w:noWrap w:val="0"/>
            <w:vAlign w:val="center"/>
          </w:tcPr>
          <w:p w14:paraId="45FDEE6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lang w:val="en-US"/>
              </w:rPr>
            </w:pPr>
            <w:r>
              <w:rPr>
                <w:rFonts w:hint="eastAsia" w:ascii="宋体" w:hAnsi="宋体" w:eastAsia="宋体" w:cs="宋体"/>
                <w:b w:val="0"/>
                <w:bCs/>
                <w:i w:val="0"/>
                <w:iCs w:val="0"/>
                <w:color w:val="auto"/>
                <w:kern w:val="0"/>
                <w:sz w:val="21"/>
                <w:szCs w:val="21"/>
                <w:highlight w:val="none"/>
                <w:u w:val="none"/>
                <w:lang w:val="en-US" w:eastAsia="zh-CN" w:bidi="ar"/>
              </w:rPr>
              <w:t>8370.00</w:t>
            </w:r>
          </w:p>
        </w:tc>
        <w:tc>
          <w:tcPr>
            <w:tcW w:w="875" w:type="dxa"/>
            <w:noWrap w:val="0"/>
            <w:vAlign w:val="center"/>
          </w:tcPr>
          <w:p w14:paraId="6B6CEB5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lang w:eastAsia="en-US"/>
              </w:rPr>
              <w:t>工业</w:t>
            </w:r>
          </w:p>
        </w:tc>
      </w:tr>
      <w:tr w14:paraId="42E6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2A800E4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6</w:t>
            </w:r>
          </w:p>
        </w:tc>
        <w:tc>
          <w:tcPr>
            <w:tcW w:w="728" w:type="dxa"/>
            <w:vMerge w:val="continue"/>
            <w:noWrap w:val="0"/>
            <w:vAlign w:val="center"/>
          </w:tcPr>
          <w:p w14:paraId="2E57FAF4">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700" w:type="dxa"/>
            <w:noWrap w:val="0"/>
            <w:vAlign w:val="center"/>
          </w:tcPr>
          <w:p w14:paraId="5200F58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粗糙度仪</w:t>
            </w:r>
          </w:p>
        </w:tc>
        <w:tc>
          <w:tcPr>
            <w:tcW w:w="610" w:type="dxa"/>
            <w:noWrap w:val="0"/>
            <w:vAlign w:val="center"/>
          </w:tcPr>
          <w:p w14:paraId="3833858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520" w:type="dxa"/>
            <w:noWrap w:val="0"/>
            <w:vAlign w:val="center"/>
          </w:tcPr>
          <w:p w14:paraId="17D9EAE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套</w:t>
            </w:r>
          </w:p>
        </w:tc>
        <w:tc>
          <w:tcPr>
            <w:tcW w:w="3422" w:type="dxa"/>
            <w:noWrap w:val="0"/>
            <w:vAlign w:val="center"/>
          </w:tcPr>
          <w:p w14:paraId="500A01C4">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1.基座选用大理石；</w:t>
            </w:r>
          </w:p>
          <w:p w14:paraId="1D19DFE2">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2.Z轴采用超高直线度精密研磨金属导轨；</w:t>
            </w:r>
          </w:p>
          <w:p w14:paraId="6047E20A">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3.支持CNC自动测量标注功能；</w:t>
            </w:r>
          </w:p>
          <w:p w14:paraId="36381D61">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4.扫描轴采用高精度直线电机驱动系统，运行平稳，长期稳定性好；</w:t>
            </w:r>
          </w:p>
          <w:p w14:paraId="04AFB21E">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5.仪器配置快速操作杆，可在测量工件前对测针进行粗定位；在脱离电脑的情况下，让测针左右、上下快速移动；</w:t>
            </w:r>
          </w:p>
          <w:p w14:paraId="12D6F7F5">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6.通过简单标定操作，能对仪器的参数进行误差补偿，对测针磨损进行针尖补偿；</w:t>
            </w:r>
          </w:p>
          <w:p w14:paraId="4AD22CD9">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7.仪器参数</w:t>
            </w:r>
          </w:p>
          <w:p w14:paraId="38C833FC">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▲（1）测量范围X轴≥100mmZ轴≥300mm</w:t>
            </w:r>
          </w:p>
          <w:p w14:paraId="6D2BDA7C">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▲（2）Z0轮廓扫描轴≥±30mm</w:t>
            </w:r>
          </w:p>
          <w:p w14:paraId="16D7C77E">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（3）分辨率≤0.01um</w:t>
            </w:r>
          </w:p>
          <w:p w14:paraId="1E3741CA">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▲（4）测量精度X轴轮廓≤±（0.8+0.02L）um，Z轴轮廓≤±（1.0+0.02H）um </w:t>
            </w:r>
          </w:p>
          <w:p w14:paraId="4B22015B">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（5）角度误差 ≤1’</w:t>
            </w:r>
          </w:p>
          <w:p w14:paraId="5E3F2BC0">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（6）曲率半径误差≤±0.02%R</w:t>
            </w:r>
          </w:p>
          <w:p w14:paraId="048AD056">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▲（7）轮廓扫描直线度≤0.5μm/100mm </w:t>
            </w:r>
          </w:p>
          <w:p w14:paraId="2657DD2C">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（8）测量力≥30mN </w:t>
            </w:r>
          </w:p>
          <w:p w14:paraId="1EE5BDE7">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（9）爬坡能力≥上坡77º，下坡88º</w:t>
            </w:r>
          </w:p>
          <w:p w14:paraId="3CCF852E">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（10）Z1粗糙度扫描轴 ≥±400μm</w:t>
            </w:r>
          </w:p>
          <w:p w14:paraId="3C2A546D">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（11）粗糙度测量力≤2mN </w:t>
            </w:r>
          </w:p>
          <w:p w14:paraId="0C407519">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（12）粗糙度测量：示值误差≤±（6nm+3.0%A）  残差≤6nm </w:t>
            </w:r>
          </w:p>
          <w:p w14:paraId="3092966A">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8.软件支持对示值误差进行修正，且能根据规范能够进行检测结果的判定。</w:t>
            </w:r>
          </w:p>
          <w:p w14:paraId="5DA7644A">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color w:val="auto"/>
                <w:sz w:val="21"/>
                <w:szCs w:val="21"/>
                <w:highlight w:val="none"/>
              </w:rPr>
              <w:t>9.配置至少包含 仪器主机×1;粗糙度测量模块×1；轮廓测量模块×1；粗糙度测针×2（包含7mm测针、20mm深槽测针各1套）；多刻线样板0.4~0.8um×1；轮廓测针×2（包含单切面测针1支，锥形测针1支）；分体式调节控制手柄×1；精密平口钳及万向工作台×1；控制主机×1；激光打印机×1；仪器桌×1，铝合金仪器配件箱×1。</w:t>
            </w:r>
          </w:p>
        </w:tc>
        <w:tc>
          <w:tcPr>
            <w:tcW w:w="1200" w:type="dxa"/>
            <w:noWrap w:val="0"/>
            <w:vAlign w:val="center"/>
          </w:tcPr>
          <w:p w14:paraId="3B07125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lang w:val="en-US"/>
              </w:rPr>
            </w:pPr>
            <w:r>
              <w:rPr>
                <w:rFonts w:hint="eastAsia" w:ascii="宋体" w:hAnsi="宋体" w:eastAsia="宋体" w:cs="宋体"/>
                <w:b w:val="0"/>
                <w:bCs/>
                <w:i w:val="0"/>
                <w:iCs w:val="0"/>
                <w:color w:val="auto"/>
                <w:kern w:val="0"/>
                <w:sz w:val="21"/>
                <w:szCs w:val="21"/>
                <w:highlight w:val="none"/>
                <w:u w:val="none"/>
                <w:lang w:val="en-US" w:eastAsia="zh-CN" w:bidi="ar"/>
              </w:rPr>
              <w:t>49500.00</w:t>
            </w:r>
          </w:p>
        </w:tc>
        <w:tc>
          <w:tcPr>
            <w:tcW w:w="875" w:type="dxa"/>
            <w:noWrap w:val="0"/>
            <w:vAlign w:val="center"/>
          </w:tcPr>
          <w:p w14:paraId="113D87D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lang w:eastAsia="en-US"/>
              </w:rPr>
              <w:t>工业</w:t>
            </w:r>
          </w:p>
        </w:tc>
      </w:tr>
      <w:tr w14:paraId="063F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3798FB07">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7</w:t>
            </w:r>
          </w:p>
        </w:tc>
        <w:tc>
          <w:tcPr>
            <w:tcW w:w="728" w:type="dxa"/>
            <w:vMerge w:val="continue"/>
            <w:noWrap w:val="0"/>
            <w:vAlign w:val="center"/>
          </w:tcPr>
          <w:p w14:paraId="1929A7E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700" w:type="dxa"/>
            <w:noWrap w:val="0"/>
            <w:vAlign w:val="center"/>
          </w:tcPr>
          <w:p w14:paraId="3940EAF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测高仪</w:t>
            </w:r>
          </w:p>
        </w:tc>
        <w:tc>
          <w:tcPr>
            <w:tcW w:w="610" w:type="dxa"/>
            <w:noWrap w:val="0"/>
            <w:vAlign w:val="center"/>
          </w:tcPr>
          <w:p w14:paraId="597E314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520" w:type="dxa"/>
            <w:noWrap w:val="0"/>
            <w:vAlign w:val="center"/>
          </w:tcPr>
          <w:p w14:paraId="2DA9BEF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套</w:t>
            </w:r>
          </w:p>
        </w:tc>
        <w:tc>
          <w:tcPr>
            <w:tcW w:w="3422" w:type="dxa"/>
            <w:noWrap w:val="0"/>
            <w:vAlign w:val="center"/>
          </w:tcPr>
          <w:p w14:paraId="346177AB">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1.用于高度及阶梯尺寸、直径、中心距、槽宽等精密测量；</w:t>
            </w:r>
          </w:p>
          <w:p w14:paraId="38E6FF10">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▲2.测量范围性能满足或优于：0-415mm；</w:t>
            </w:r>
          </w:p>
          <w:p w14:paraId="761B2501">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▲3.应用范围性能满足或优于：0-570mm；</w:t>
            </w:r>
          </w:p>
          <w:p w14:paraId="48C52059">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▲4.控制面板分辨率性能满足或优于：0.0001/0.001/0.01mm；</w:t>
            </w:r>
          </w:p>
          <w:p w14:paraId="2EBE15BA">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5.充电电池使用时长：60h；</w:t>
            </w:r>
          </w:p>
          <w:p w14:paraId="598A4956">
            <w:pPr>
              <w:keepNext w:val="0"/>
              <w:keepLines w:val="0"/>
              <w:pageBreakBefore w:val="0"/>
              <w:widowControl/>
              <w:suppressLineNumbers w:val="0"/>
              <w:kinsoku/>
              <w:wordWrap w:val="0"/>
              <w:overflowPunct/>
              <w:topLinePunct w:val="0"/>
              <w:autoSpaceDE/>
              <w:autoSpaceDN/>
              <w:bidi w:val="0"/>
              <w:adjustRightInd/>
              <w:snapToGrid/>
              <w:spacing w:line="480" w:lineRule="exact"/>
              <w:jc w:val="both"/>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color w:val="auto"/>
                <w:sz w:val="21"/>
                <w:szCs w:val="21"/>
                <w:highlight w:val="none"/>
              </w:rPr>
              <w:t>▲6.最大允许误差（带标准附件）：（2.5+4L/1000）μm，（L单位为毫米/L in mm）；</w:t>
            </w:r>
          </w:p>
        </w:tc>
        <w:tc>
          <w:tcPr>
            <w:tcW w:w="1200" w:type="dxa"/>
            <w:noWrap w:val="0"/>
            <w:vAlign w:val="center"/>
          </w:tcPr>
          <w:p w14:paraId="37E2051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lang w:val="en-US"/>
              </w:rPr>
            </w:pPr>
            <w:r>
              <w:rPr>
                <w:rFonts w:hint="eastAsia" w:ascii="宋体" w:hAnsi="宋体" w:eastAsia="宋体" w:cs="宋体"/>
                <w:b w:val="0"/>
                <w:bCs/>
                <w:i w:val="0"/>
                <w:iCs w:val="0"/>
                <w:color w:val="auto"/>
                <w:kern w:val="0"/>
                <w:sz w:val="21"/>
                <w:szCs w:val="21"/>
                <w:highlight w:val="none"/>
                <w:u w:val="none"/>
                <w:lang w:val="en-US" w:eastAsia="zh-CN" w:bidi="ar"/>
              </w:rPr>
              <w:t>44000.00</w:t>
            </w:r>
          </w:p>
        </w:tc>
        <w:tc>
          <w:tcPr>
            <w:tcW w:w="875" w:type="dxa"/>
            <w:noWrap w:val="0"/>
            <w:vAlign w:val="center"/>
          </w:tcPr>
          <w:p w14:paraId="0C83F14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lang w:eastAsia="en-US"/>
              </w:rPr>
              <w:t>工业</w:t>
            </w:r>
          </w:p>
        </w:tc>
      </w:tr>
      <w:tr w14:paraId="4B1F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100DAB4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8</w:t>
            </w:r>
          </w:p>
        </w:tc>
        <w:tc>
          <w:tcPr>
            <w:tcW w:w="728" w:type="dxa"/>
            <w:vMerge w:val="continue"/>
            <w:noWrap w:val="0"/>
            <w:vAlign w:val="center"/>
          </w:tcPr>
          <w:p w14:paraId="3189EAF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700" w:type="dxa"/>
            <w:noWrap w:val="0"/>
            <w:vAlign w:val="center"/>
          </w:tcPr>
          <w:p w14:paraId="24DB2FE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测长仪</w:t>
            </w:r>
          </w:p>
        </w:tc>
        <w:tc>
          <w:tcPr>
            <w:tcW w:w="610" w:type="dxa"/>
            <w:noWrap w:val="0"/>
            <w:vAlign w:val="center"/>
          </w:tcPr>
          <w:p w14:paraId="56D9669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520" w:type="dxa"/>
            <w:noWrap w:val="0"/>
            <w:vAlign w:val="center"/>
          </w:tcPr>
          <w:p w14:paraId="1632BE4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套</w:t>
            </w:r>
          </w:p>
        </w:tc>
        <w:tc>
          <w:tcPr>
            <w:tcW w:w="3422" w:type="dxa"/>
            <w:noWrap w:val="0"/>
            <w:vAlign w:val="center"/>
          </w:tcPr>
          <w:p w14:paraId="56372BF1">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▲1.检测光滑环塞规、千分尺校对杆、内径千分尺、螺纹环塞规、针规、量块、块规等精密量具量规尺寸；</w:t>
            </w:r>
          </w:p>
          <w:p w14:paraId="7826D131">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2.检测各种类量规，软件中常用数据库需包含JJG、GB、ISO、DIN各不少于1份标准数据库，合计不低于30份标准；</w:t>
            </w:r>
          </w:p>
          <w:p w14:paraId="4116F646">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▲3.仪器软件用户可自定义用户标准，并且可根据用户自定义的参数规格软件自动计算公差带，方便用户遇到无法测量的特殊量规量具;</w:t>
            </w:r>
          </w:p>
          <w:p w14:paraId="1A7927AA">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4.满足多种检定规程、标准，根据各种长度标准、规程，功能强大、自动处理数据、打印各种格式的检定报告，自动显示、打印、保存、查询检定记录；</w:t>
            </w:r>
          </w:p>
          <w:p w14:paraId="51470A74">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5.测帽安装无需手动调零即可进行测量；</w:t>
            </w:r>
          </w:p>
          <w:p w14:paraId="68B205D8">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6.三针无需挂针，带支板三针可直接安装使用；</w:t>
            </w:r>
          </w:p>
          <w:p w14:paraId="4DD7608A">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7.全程绝对测量；</w:t>
            </w:r>
          </w:p>
          <w:p w14:paraId="0FDEB4EC">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8.测量范围（外尺寸）：≥0~320mm；</w:t>
            </w:r>
          </w:p>
          <w:p w14:paraId="4B95337D">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9.测量范围（内尺寸）：≥5~200mm；</w:t>
            </w:r>
          </w:p>
          <w:p w14:paraId="4EF82E14">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 辨 力：≤0.01μm；</w:t>
            </w:r>
          </w:p>
          <w:p w14:paraId="38C68C7D">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▲11.重 复 性(2S)：外尺寸重复性(2S) ≤0.1μm，内尺寸重复性(2S) ≤0.2μm（使用测钩）；</w:t>
            </w:r>
          </w:p>
          <w:p w14:paraId="1437BF19">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12.测力：双向恒测力，内尺寸测量装置测力0.05N、0.1N、0.3N、0.5N，主测力1~10N手动连续可调；</w:t>
            </w:r>
          </w:p>
          <w:p w14:paraId="0E2E018B">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13.示值误差：≤±（0.2+L/1000）μm，其中：L为被测长度，单位为mm；</w:t>
            </w:r>
          </w:p>
          <w:p w14:paraId="182EDBDC">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14.五轴工作台：Z轴≥50mm；Y轴≥±25mm；X轴浮动≥±10mm；Z轴旋转±3°；Y轴摆动±3°；负载：≥50㎏；台面尺寸≥320mm×120mm；</w:t>
            </w:r>
          </w:p>
          <w:p w14:paraId="287B81A5">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15.仪器长度高精度尺寸标准器采用海德汉零膨胀玻璃光栅尺；</w:t>
            </w:r>
          </w:p>
          <w:p w14:paraId="68A54E9B">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color w:val="auto"/>
                <w:sz w:val="21"/>
                <w:szCs w:val="21"/>
                <w:highlight w:val="none"/>
              </w:rPr>
              <w:t>16.仪器需配备温度补偿单元：至少具备4个或以上环境温度传感器；</w:t>
            </w:r>
          </w:p>
        </w:tc>
        <w:tc>
          <w:tcPr>
            <w:tcW w:w="1200" w:type="dxa"/>
            <w:noWrap w:val="0"/>
            <w:vAlign w:val="center"/>
          </w:tcPr>
          <w:p w14:paraId="2433E9E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lang w:val="en-US"/>
              </w:rPr>
            </w:pPr>
            <w:r>
              <w:rPr>
                <w:rFonts w:hint="eastAsia" w:ascii="宋体" w:hAnsi="宋体" w:eastAsia="宋体" w:cs="宋体"/>
                <w:b w:val="0"/>
                <w:bCs/>
                <w:i w:val="0"/>
                <w:iCs w:val="0"/>
                <w:color w:val="auto"/>
                <w:kern w:val="0"/>
                <w:sz w:val="21"/>
                <w:szCs w:val="21"/>
                <w:highlight w:val="none"/>
                <w:u w:val="none"/>
                <w:lang w:val="en-US" w:eastAsia="zh-CN" w:bidi="ar"/>
              </w:rPr>
              <w:t>180000.00</w:t>
            </w:r>
          </w:p>
        </w:tc>
        <w:tc>
          <w:tcPr>
            <w:tcW w:w="875" w:type="dxa"/>
            <w:noWrap w:val="0"/>
            <w:vAlign w:val="center"/>
          </w:tcPr>
          <w:p w14:paraId="3A3EC716">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lang w:eastAsia="en-US"/>
              </w:rPr>
              <w:t>工业</w:t>
            </w:r>
          </w:p>
        </w:tc>
      </w:tr>
      <w:tr w14:paraId="09D9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085BC2F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9</w:t>
            </w:r>
          </w:p>
        </w:tc>
        <w:tc>
          <w:tcPr>
            <w:tcW w:w="728" w:type="dxa"/>
            <w:vMerge w:val="continue"/>
            <w:noWrap w:val="0"/>
            <w:vAlign w:val="center"/>
          </w:tcPr>
          <w:p w14:paraId="61B32B73">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700" w:type="dxa"/>
            <w:noWrap w:val="0"/>
            <w:vAlign w:val="center"/>
          </w:tcPr>
          <w:p w14:paraId="1B142A0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国家认可检测实验室资质</w:t>
            </w:r>
          </w:p>
        </w:tc>
        <w:tc>
          <w:tcPr>
            <w:tcW w:w="610" w:type="dxa"/>
            <w:noWrap w:val="0"/>
            <w:vAlign w:val="center"/>
          </w:tcPr>
          <w:p w14:paraId="3C84FBE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520" w:type="dxa"/>
            <w:noWrap w:val="0"/>
            <w:vAlign w:val="center"/>
          </w:tcPr>
          <w:p w14:paraId="425EF7D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项</w:t>
            </w:r>
          </w:p>
        </w:tc>
        <w:tc>
          <w:tcPr>
            <w:tcW w:w="3422" w:type="dxa"/>
            <w:noWrap w:val="0"/>
            <w:vAlign w:val="center"/>
          </w:tcPr>
          <w:p w14:paraId="7E1E1E1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▲1.项目目标：协助采购人依据 ISO/IEC 17025:2017 建立实验室管理体系，提升实验室管理及技术能力，最终通过 CNAS 认可并取得认可证书；</w:t>
            </w:r>
          </w:p>
          <w:p w14:paraId="6C9491A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可检测技术参数：</w:t>
            </w:r>
          </w:p>
          <w:p w14:paraId="6EFE507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机械零部件的尺寸、直线度、平面度、圆度、圆柱度、平行度、垂直度、倾斜度、位置度、同轴度、对称度、圆跳动、全跳动、线轮廓度、面轮廓度等尺寸和几何公差</w:t>
            </w:r>
          </w:p>
          <w:p w14:paraId="0D03091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.服务范围：涵盖实验室管理体系建设全流程，包括培训、体系设计、运行辅导、认可申请及审核支持等</w:t>
            </w:r>
          </w:p>
          <w:p w14:paraId="4AD331F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.核心服务阶段及内容：需按以下阶段提供服务，各阶段具体内容及输出物需满足要求：</w:t>
            </w:r>
          </w:p>
          <w:p w14:paraId="426BB06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第一阶段：组织策划。实验室布局沟通、现场调研、差距分析（设备 / 人员 / 环境等）、确定组织架构 / 岗位 / 申报项目及能力验证计划。输出差距分析报告、组织架构及岗位清单、申报项目及能力验证计划；</w:t>
            </w:r>
          </w:p>
          <w:p w14:paraId="480ECAB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第二阶段：总体设计。ISO/IEC 17025:2017 标准培训、实验室认可准则培训、内审员培训（含证书）、体系文件编写培训及指导。输出至少15份培训教材、内审员合格证书、符合要求的体系文件（质量手册、程序文件等）；</w:t>
            </w:r>
          </w:p>
          <w:p w14:paraId="183E6DB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阶段：体系管理与技术。体系文件定稿审核、发布培训、运行计划编制辅导；体系运行6个月后差距辅导；测量不确定度培训及报告编制指导。输出符合认可要求的体系文件、运行记录、能力验证满意结果、测量不确定度报告；</w:t>
            </w:r>
          </w:p>
          <w:p w14:paraId="60DF581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第四阶段：体系实施与完善。内审培训及实施辅导、管理评审培训及组织、申请材料填写辅导。输出内审报告、管理评审报告、符合要求的 CNAS 申请材料；</w:t>
            </w:r>
          </w:p>
          <w:p w14:paraId="5D74BCC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阶段：认可申请及审核。申请材料审核确认、文件评审整改辅导、应对审核技巧及授权签字人培训、模拟现场评审；现场评审前检查、陪同及不符合项整改辅导。输出受理通知、现场评审通过、整改报告（符合 CNAS 要求）；</w:t>
            </w:r>
          </w:p>
          <w:p w14:paraId="1586AC0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第六阶段：售后服务。获得认可后提供至少1年远程指导（电话 / 邮件 / 在线），提供认可后注意事项培训。输出持续符合 CNAS 运行要求的技术支持。</w:t>
            </w:r>
          </w:p>
          <w:p w14:paraId="2B3E021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.服务方式：采用 “现场服务 + 非现场服务” 结合模式，现场服务需到学院实验室开展，非现场服务包括远程指导、文件审核等。</w:t>
            </w:r>
          </w:p>
          <w:p w14:paraId="0E98B40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.人天要求：现场服务不少于 20 人天，非现场服务不少于 8 人天，合计服务人天不低于 28 人天（具体按阶段需求分配）。</w:t>
            </w:r>
          </w:p>
          <w:p w14:paraId="1E4EFF8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.总周期：自合同签订之日起至获得 CNAS 认可证书，总周期不超过 16个月。</w:t>
            </w:r>
          </w:p>
        </w:tc>
        <w:tc>
          <w:tcPr>
            <w:tcW w:w="1200" w:type="dxa"/>
            <w:noWrap w:val="0"/>
            <w:vAlign w:val="center"/>
          </w:tcPr>
          <w:p w14:paraId="518EB0C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lang w:val="en-US"/>
              </w:rPr>
            </w:pPr>
            <w:r>
              <w:rPr>
                <w:rFonts w:hint="eastAsia" w:ascii="宋体" w:hAnsi="宋体" w:eastAsia="宋体" w:cs="宋体"/>
                <w:b w:val="0"/>
                <w:bCs/>
                <w:i w:val="0"/>
                <w:iCs w:val="0"/>
                <w:color w:val="auto"/>
                <w:kern w:val="0"/>
                <w:sz w:val="21"/>
                <w:szCs w:val="21"/>
                <w:highlight w:val="none"/>
                <w:u w:val="none"/>
                <w:lang w:val="en-US" w:eastAsia="zh-CN" w:bidi="ar"/>
              </w:rPr>
              <w:t>200000.00</w:t>
            </w:r>
          </w:p>
        </w:tc>
        <w:tc>
          <w:tcPr>
            <w:tcW w:w="875" w:type="dxa"/>
            <w:noWrap w:val="0"/>
            <w:vAlign w:val="center"/>
          </w:tcPr>
          <w:p w14:paraId="3DFC51D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lang w:eastAsia="en-US"/>
              </w:rPr>
              <w:t>租赁和商务服务业</w:t>
            </w:r>
          </w:p>
        </w:tc>
      </w:tr>
      <w:tr w14:paraId="3C84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528E862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10</w:t>
            </w:r>
          </w:p>
        </w:tc>
        <w:tc>
          <w:tcPr>
            <w:tcW w:w="728" w:type="dxa"/>
            <w:vMerge w:val="continue"/>
            <w:noWrap w:val="0"/>
            <w:vAlign w:val="center"/>
          </w:tcPr>
          <w:p w14:paraId="0514827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700" w:type="dxa"/>
            <w:noWrap w:val="0"/>
            <w:vAlign w:val="center"/>
          </w:tcPr>
          <w:p w14:paraId="7425DA7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CNAS国家认可检测实验室管理系统</w:t>
            </w:r>
          </w:p>
        </w:tc>
        <w:tc>
          <w:tcPr>
            <w:tcW w:w="610" w:type="dxa"/>
            <w:noWrap w:val="0"/>
            <w:vAlign w:val="center"/>
          </w:tcPr>
          <w:p w14:paraId="472AE45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520" w:type="dxa"/>
            <w:noWrap w:val="0"/>
            <w:vAlign w:val="center"/>
          </w:tcPr>
          <w:p w14:paraId="116ED48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项</w:t>
            </w:r>
          </w:p>
        </w:tc>
        <w:tc>
          <w:tcPr>
            <w:tcW w:w="3422" w:type="dxa"/>
            <w:noWrap w:val="0"/>
            <w:vAlign w:val="center"/>
          </w:tcPr>
          <w:p w14:paraId="465D3428">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系统具有：业务管理、客户管理、样品管理、财务管理、工单管理、检测管理、资源管理、系统管理、阅览中心和维护中心等功能模块。具体功能模块如下：</w:t>
            </w:r>
          </w:p>
          <w:p w14:paraId="6A38659A">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业务管理”应包含：工作台、业务报价登记、业务成交登记和业务单据查询等功能模块。“工作台”功能应具有：成交订单业绩、报价订单业绩、新增客户数、产生订单、业务报价审批、业务成交审批、客户档案管理、下载检测报告、业务单据查询、我的业务动态、检测工单进度等信息和功能。“业务报价登记”功能应具有：客户单位、订购时间、订单报价、报价备注、报价单（上传文件）、其他附件资料（上传文件）和服务要求（普通、加急、特级）、新增检测项目（样品名称、委托项目、检测标准、检测要求和操作）等信息和功能。“业务单据查询”功能应可以根据：客户单位、订单状态、订单编号、报价时间、成交时间、跟进人员等信息进行查询和重置，查询信息包括：订单编码、客户单位、客户名称、联系方式、业务阶段、订单报价、订单状态、服务要求、报价时间、成交时间、跟进人员、操作等内容。</w:t>
            </w:r>
          </w:p>
          <w:p w14:paraId="22415F90">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客户管理”应可以根据：客户单位、跟进人员、客户联系人等信息进行查询和重置，查询信息包括：客户编码、客户单位、客户名称、联系方式、客户来源、客户状态、创建时间、跟进人员和操作等内容，并可点击“创建客户”进行客户信息创建，客户信息创建内容包括：客户单位、客户名称、纳税人识别号、客户所在行业、客户来源、客户公司地址、客户备注和客户联系方式等。</w:t>
            </w:r>
          </w:p>
          <w:p w14:paraId="23919173">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样品管理”应包含：样品接收管理、样品申请领用、样品处置管理和样品库等功能模块。“样品接收管理”功能应可以按照：客户单位、样品名称、样品编码和工单编码等内容进行查询和重置，查询信息包括：工单编号、客户单位、客户名称、样品编码、样品名称、联系方式、工单状态、工单时间、操作等内容。“样品申请领用”功能应可以按照：客户单位、审批状态、样品名称、样品编码和工单编号等内容进行查询和重置，查询信息包括：工单编号、客户单位、样品编码、样品名称、审批状态、申请人、领用申请时间、审批人、审批时间、操作等内容。“样品处置管理”功能应可以按照：客户单位、客户联系人、跟进人员、样品标识、检测人员等内容进行查询和重置，查询信息包括：样品编码、样品名称、客户单位、样品标识、处置类型、处置位置、处置时间、操作人、操作等内容。“样品库”功能应可以按照：客户单位、客户联系人、样品标识、样品名称、样品编码、样品位置等内容进行查询和重置，查询信息包括：样品编码、样品名称、客户单位、样品标识、样品位置、更新时间、操作等内容。</w:t>
            </w:r>
          </w:p>
          <w:p w14:paraId="309DEB90">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单管理”应包含：检测工单管理、工单执行管理等功能模块。“检测工单管理”应可以按照：客户单位、客户联系人、跟进人员、工单状态、检测人员等内容进行查询和重置，查询信息包括：订单编码、工单编码、客户单位、客户名称、联系方式、业务人员、检测人员、更新时间、工单状态、操作等内容，并可根据工单，点击“分配检测人员”进行订单分配。“工单执行管理”应可以按照：客户单位、客户联系人、跟进人员等内容进行查询和重置，查询信息包括：订单编码、工单编码、客户单位、客户名称、联系方式、业务人员、更新时间、工单状态、操作等内容。</w:t>
            </w:r>
          </w:p>
          <w:p w14:paraId="76B5895B">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检测管理”应包含：检测评审管理、检测报告查询等功能模块。“检测评审管理”可以按照：客户单位、业务人员、检测人员、检测报告、样品编码等内容进行查询和重置，查询信息包括：订单编码、工单编码、样品名称、报告ID、客户单位、客户名称、联系方式、业务人员、检测人员、报告输出时间、审批进度、审批人、批准人、审批时间、批准时间、操作等内容。“检测报告查询”应可以按照：客户单位、客户联系人、业务人员、检测人员、检测报告、样品编码等内容进行查询和重置，查询信息包括：订单编码、工单编码、报告ID、样品编码、样品名称、客户单位、客户名称、联系方式、业务人员、检测人员、报告输出时间、审批进度、审批人、批准人、审批时间、批准时间、操作等内容。</w:t>
            </w:r>
          </w:p>
          <w:p w14:paraId="2D617279">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资源管理”应包含：检测标准管理、电子台账等功能模块。“检测标准管理”应可以按照校准、检测等2个分类分别创建标准信息，创建标准信息包括：标准编码、标准名称、实施日期、有效日期、检测分类、其他附件资料（上传文件）、标准内容等内容，并可以按照：标准号、标准名称等内容信息查询和重置，查询信息包括：标准号、标准名称、检测分类、有效日期、状态、发布日期、实施日期和操作（修改、详情、失效）等内容。“电子台账”应具有点击“创建仪器编码”按钮创建仪器，创建仪器信息应包含：设备编号、设备名称、设备规格、允许误差、不确定度、技术指标、备注、仪器校准履历等内容，“仪器校准履历”包含：校准证书颁发日期、校准证书文件、证书编号、溯源机构、操作人、操作时间、操作等信息。</w:t>
            </w:r>
          </w:p>
          <w:p w14:paraId="3E8F7BF7">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7.“系统管理”应包含：基础系统信息、用户管理、角色管理、菜单管理、部门管理、岗位管理、字典管理、参数设置、通知公告、日期管理等功能模块。</w:t>
            </w:r>
          </w:p>
          <w:p w14:paraId="72AC4306">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color w:val="auto"/>
                <w:sz w:val="21"/>
                <w:szCs w:val="21"/>
                <w:highlight w:val="none"/>
              </w:rPr>
              <w:t>8.“维护中心”应具有文件维护功能，并支持：实验室质量手册、程序文件、作业指导书、质量表格等四级质量管理体系文件管理和上传。</w:t>
            </w:r>
          </w:p>
        </w:tc>
        <w:tc>
          <w:tcPr>
            <w:tcW w:w="1200" w:type="dxa"/>
            <w:noWrap w:val="0"/>
            <w:vAlign w:val="center"/>
          </w:tcPr>
          <w:p w14:paraId="58E4C5C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lang w:val="en-US"/>
              </w:rPr>
            </w:pPr>
            <w:r>
              <w:rPr>
                <w:rFonts w:hint="eastAsia" w:ascii="宋体" w:hAnsi="宋体" w:eastAsia="宋体" w:cs="宋体"/>
                <w:b w:val="0"/>
                <w:bCs/>
                <w:i w:val="0"/>
                <w:iCs w:val="0"/>
                <w:color w:val="auto"/>
                <w:kern w:val="0"/>
                <w:sz w:val="21"/>
                <w:szCs w:val="21"/>
                <w:highlight w:val="none"/>
                <w:u w:val="none"/>
                <w:lang w:val="en-US" w:eastAsia="zh-CN" w:bidi="ar"/>
              </w:rPr>
              <w:t>400000.00</w:t>
            </w:r>
          </w:p>
        </w:tc>
        <w:tc>
          <w:tcPr>
            <w:tcW w:w="875" w:type="dxa"/>
            <w:noWrap w:val="0"/>
            <w:vAlign w:val="center"/>
          </w:tcPr>
          <w:p w14:paraId="1F7C742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rPr>
              <w:t>软件和信息技术服务业</w:t>
            </w:r>
          </w:p>
        </w:tc>
      </w:tr>
      <w:tr w14:paraId="086E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6AEDB281">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11</w:t>
            </w:r>
          </w:p>
        </w:tc>
        <w:tc>
          <w:tcPr>
            <w:tcW w:w="728" w:type="dxa"/>
            <w:vMerge w:val="continue"/>
            <w:noWrap w:val="0"/>
            <w:vAlign w:val="center"/>
          </w:tcPr>
          <w:p w14:paraId="04BE94C7">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宋体" w:hAnsi="宋体" w:eastAsia="宋体" w:cs="宋体"/>
                <w:b w:val="0"/>
                <w:bCs w:val="0"/>
                <w:color w:val="auto"/>
                <w:sz w:val="21"/>
                <w:szCs w:val="21"/>
                <w:highlight w:val="none"/>
                <w:vertAlign w:val="baseline"/>
              </w:rPr>
            </w:pPr>
          </w:p>
        </w:tc>
        <w:tc>
          <w:tcPr>
            <w:tcW w:w="700" w:type="dxa"/>
            <w:noWrap w:val="0"/>
            <w:vAlign w:val="center"/>
          </w:tcPr>
          <w:p w14:paraId="7DD26982">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i w:val="0"/>
                <w:iCs w:val="0"/>
                <w:color w:val="auto"/>
                <w:kern w:val="2"/>
                <w:sz w:val="21"/>
                <w:szCs w:val="21"/>
                <w:highlight w:val="none"/>
                <w:u w:val="none"/>
                <w:lang w:val="en-US" w:eastAsia="zh-CN" w:bidi="ar"/>
              </w:rPr>
            </w:pPr>
            <w:r>
              <w:rPr>
                <w:rFonts w:hint="eastAsia" w:ascii="宋体" w:hAnsi="宋体" w:eastAsia="宋体" w:cs="宋体"/>
                <w:i w:val="0"/>
                <w:iCs w:val="0"/>
                <w:color w:val="auto"/>
                <w:kern w:val="2"/>
                <w:sz w:val="21"/>
                <w:szCs w:val="21"/>
                <w:highlight w:val="none"/>
                <w:u w:val="none"/>
                <w:lang w:val="en-US" w:eastAsia="zh-CN" w:bidi="ar"/>
              </w:rPr>
              <w:t>实验室改造</w:t>
            </w:r>
          </w:p>
        </w:tc>
        <w:tc>
          <w:tcPr>
            <w:tcW w:w="610" w:type="dxa"/>
            <w:noWrap w:val="0"/>
            <w:vAlign w:val="center"/>
          </w:tcPr>
          <w:p w14:paraId="5C6C8773">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i w:val="0"/>
                <w:iCs w:val="0"/>
                <w:color w:val="auto"/>
                <w:kern w:val="2"/>
                <w:sz w:val="21"/>
                <w:szCs w:val="21"/>
                <w:highlight w:val="none"/>
                <w:u w:val="none"/>
                <w:lang w:val="en-US" w:eastAsia="zh-CN" w:bidi="ar"/>
              </w:rPr>
            </w:pPr>
            <w:r>
              <w:rPr>
                <w:rFonts w:hint="eastAsia" w:ascii="宋体" w:hAnsi="宋体" w:eastAsia="宋体" w:cs="宋体"/>
                <w:i w:val="0"/>
                <w:iCs w:val="0"/>
                <w:color w:val="auto"/>
                <w:kern w:val="2"/>
                <w:sz w:val="21"/>
                <w:szCs w:val="21"/>
                <w:highlight w:val="none"/>
                <w:u w:val="none"/>
                <w:lang w:val="en-US" w:eastAsia="zh-CN" w:bidi="ar"/>
              </w:rPr>
              <w:t>1</w:t>
            </w:r>
          </w:p>
        </w:tc>
        <w:tc>
          <w:tcPr>
            <w:tcW w:w="520" w:type="dxa"/>
            <w:noWrap w:val="0"/>
            <w:vAlign w:val="center"/>
          </w:tcPr>
          <w:p w14:paraId="03710A86">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i w:val="0"/>
                <w:iCs w:val="0"/>
                <w:color w:val="auto"/>
                <w:kern w:val="2"/>
                <w:sz w:val="21"/>
                <w:szCs w:val="21"/>
                <w:highlight w:val="none"/>
                <w:u w:val="none"/>
                <w:lang w:val="en-US" w:eastAsia="zh-CN" w:bidi="ar"/>
              </w:rPr>
            </w:pPr>
            <w:r>
              <w:rPr>
                <w:rFonts w:hint="eastAsia" w:ascii="宋体" w:hAnsi="宋体" w:eastAsia="宋体" w:cs="宋体"/>
                <w:i w:val="0"/>
                <w:iCs w:val="0"/>
                <w:color w:val="auto"/>
                <w:kern w:val="2"/>
                <w:sz w:val="21"/>
                <w:szCs w:val="21"/>
                <w:highlight w:val="none"/>
                <w:u w:val="none"/>
                <w:lang w:val="en-US" w:eastAsia="zh-CN" w:bidi="ar"/>
              </w:rPr>
              <w:t>项</w:t>
            </w:r>
          </w:p>
        </w:tc>
        <w:tc>
          <w:tcPr>
            <w:tcW w:w="3422" w:type="dxa"/>
            <w:noWrap w:val="0"/>
            <w:vAlign w:val="center"/>
          </w:tcPr>
          <w:p w14:paraId="6A7015A5">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center"/>
              <w:rPr>
                <w:rFonts w:hint="eastAsia" w:ascii="宋体" w:hAnsi="宋体" w:eastAsia="宋体" w:cs="宋体"/>
                <w:i w:val="0"/>
                <w:iCs w:val="0"/>
                <w:color w:val="auto"/>
                <w:kern w:val="2"/>
                <w:sz w:val="21"/>
                <w:szCs w:val="21"/>
                <w:highlight w:val="none"/>
                <w:u w:val="none"/>
                <w:lang w:val="en-US" w:eastAsia="zh-CN" w:bidi="ar"/>
              </w:rPr>
            </w:pPr>
            <w:r>
              <w:rPr>
                <w:rFonts w:hint="eastAsia" w:ascii="宋体" w:hAnsi="宋体" w:eastAsia="宋体" w:cs="宋体"/>
                <w:i w:val="0"/>
                <w:iCs w:val="0"/>
                <w:color w:val="auto"/>
                <w:kern w:val="2"/>
                <w:sz w:val="21"/>
                <w:szCs w:val="21"/>
                <w:highlight w:val="none"/>
                <w:u w:val="none"/>
                <w:lang w:val="en-US" w:eastAsia="zh-CN" w:bidi="ar"/>
              </w:rPr>
              <w:t>一、数据交换机 1台</w:t>
            </w:r>
          </w:p>
          <w:p w14:paraId="51E9FF64">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center"/>
              <w:rPr>
                <w:rFonts w:hint="eastAsia" w:ascii="宋体" w:hAnsi="宋体" w:eastAsia="宋体" w:cs="宋体"/>
                <w:i w:val="0"/>
                <w:iCs w:val="0"/>
                <w:color w:val="auto"/>
                <w:kern w:val="2"/>
                <w:sz w:val="21"/>
                <w:szCs w:val="21"/>
                <w:highlight w:val="none"/>
                <w:u w:val="none"/>
                <w:lang w:val="en-US" w:eastAsia="zh-CN" w:bidi="ar"/>
              </w:rPr>
            </w:pPr>
            <w:r>
              <w:rPr>
                <w:rFonts w:hint="eastAsia" w:ascii="宋体" w:hAnsi="宋体" w:eastAsia="宋体" w:cs="宋体"/>
                <w:i w:val="0"/>
                <w:iCs w:val="0"/>
                <w:color w:val="auto"/>
                <w:kern w:val="2"/>
                <w:sz w:val="21"/>
                <w:szCs w:val="21"/>
                <w:highlight w:val="none"/>
                <w:u w:val="none"/>
                <w:lang w:val="en-US" w:eastAsia="zh-CN" w:bidi="ar"/>
              </w:rPr>
              <w:t>1.千兆电口≥24个，千兆光口≥4个；</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i w:val="0"/>
                <w:iCs w:val="0"/>
                <w:color w:val="auto"/>
                <w:kern w:val="2"/>
                <w:sz w:val="21"/>
                <w:szCs w:val="21"/>
                <w:highlight w:val="none"/>
                <w:u w:val="none"/>
                <w:lang w:val="en-US" w:eastAsia="zh-CN" w:bidi="ar"/>
              </w:rPr>
              <w:t>2.交换机交换容量：≥670Gbps，包转发率：≥120Mpps；</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i w:val="0"/>
                <w:iCs w:val="0"/>
                <w:color w:val="auto"/>
                <w:kern w:val="2"/>
                <w:sz w:val="21"/>
                <w:szCs w:val="21"/>
                <w:highlight w:val="none"/>
                <w:u w:val="none"/>
                <w:lang w:val="en-US" w:eastAsia="zh-CN" w:bidi="ar"/>
              </w:rPr>
              <w:t>▲3.支持二层广播，配置静态IP地址，DHCP Option43方式，DNS域名上线；</w:t>
            </w:r>
          </w:p>
          <w:p w14:paraId="4D3A242F">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center"/>
              <w:rPr>
                <w:rFonts w:hint="eastAsia" w:ascii="宋体" w:hAnsi="宋体" w:eastAsia="宋体" w:cs="宋体"/>
                <w:i w:val="0"/>
                <w:iCs w:val="0"/>
                <w:color w:val="auto"/>
                <w:kern w:val="2"/>
                <w:sz w:val="21"/>
                <w:szCs w:val="21"/>
                <w:highlight w:val="none"/>
                <w:u w:val="none"/>
                <w:lang w:val="en-US" w:eastAsia="zh-CN" w:bidi="ar"/>
              </w:rPr>
            </w:pPr>
            <w:r>
              <w:rPr>
                <w:rFonts w:hint="eastAsia" w:ascii="宋体" w:hAnsi="宋体" w:eastAsia="宋体" w:cs="宋体"/>
                <w:i w:val="0"/>
                <w:iCs w:val="0"/>
                <w:color w:val="auto"/>
                <w:kern w:val="2"/>
                <w:sz w:val="21"/>
                <w:szCs w:val="21"/>
                <w:highlight w:val="none"/>
                <w:u w:val="none"/>
                <w:lang w:val="en-US" w:eastAsia="zh-CN" w:bidi="ar"/>
              </w:rPr>
              <w:t>4.支持STP、RSTP、MSTP协议；</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2"/>
                <w:sz w:val="21"/>
                <w:szCs w:val="21"/>
                <w:highlight w:val="none"/>
                <w:u w:val="none"/>
                <w:lang w:val="en-US" w:eastAsia="zh-CN" w:bidi="ar"/>
              </w:rPr>
              <w:t>5.支持M-LAG技术，跨设备链路聚合， 并对于配对的设备有独立的控制平面 ；</w:t>
            </w:r>
          </w:p>
          <w:p w14:paraId="318E0CB6">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center"/>
              <w:rPr>
                <w:rFonts w:hint="eastAsia" w:ascii="宋体" w:hAnsi="宋体" w:eastAsia="宋体" w:cs="宋体"/>
                <w:i w:val="0"/>
                <w:iCs w:val="0"/>
                <w:color w:val="auto"/>
                <w:kern w:val="2"/>
                <w:sz w:val="21"/>
                <w:szCs w:val="21"/>
                <w:highlight w:val="none"/>
                <w:u w:val="none"/>
                <w:lang w:val="en-US" w:eastAsia="zh-CN" w:bidi="ar"/>
              </w:rPr>
            </w:pPr>
            <w:r>
              <w:rPr>
                <w:rFonts w:hint="eastAsia" w:ascii="宋体" w:hAnsi="宋体" w:eastAsia="宋体" w:cs="宋体"/>
                <w:i w:val="0"/>
                <w:iCs w:val="0"/>
                <w:color w:val="auto"/>
                <w:kern w:val="2"/>
                <w:sz w:val="21"/>
                <w:szCs w:val="21"/>
                <w:highlight w:val="none"/>
                <w:u w:val="none"/>
                <w:lang w:val="en-US" w:eastAsia="zh-CN" w:bidi="ar"/>
              </w:rPr>
              <w:t>6.支持防网关ARP欺骗、管理员分级管理、支持端口保护、隔离；支持防止DOS、ARP攻击功能；</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i w:val="0"/>
                <w:iCs w:val="0"/>
                <w:color w:val="auto"/>
                <w:kern w:val="2"/>
                <w:sz w:val="21"/>
                <w:szCs w:val="21"/>
                <w:highlight w:val="none"/>
                <w:u w:val="none"/>
                <w:lang w:val="en-US" w:eastAsia="zh-CN" w:bidi="ar"/>
              </w:rPr>
              <w:t xml:space="preserve">7.支持通过APP进行远程管理，并且可以修改交换机网络配置； </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2"/>
                <w:sz w:val="21"/>
                <w:szCs w:val="21"/>
                <w:highlight w:val="none"/>
                <w:u w:val="none"/>
                <w:lang w:val="en-US" w:eastAsia="zh-CN" w:bidi="ar"/>
              </w:rPr>
              <w:t>8.支持终端类型库，基于指纹终端类型库自动识别PC、路由器、摄像头设备、无线AP等；</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i w:val="0"/>
                <w:iCs w:val="0"/>
                <w:color w:val="auto"/>
                <w:kern w:val="2"/>
                <w:sz w:val="21"/>
                <w:szCs w:val="21"/>
                <w:highlight w:val="none"/>
                <w:u w:val="none"/>
                <w:lang w:val="en-US" w:eastAsia="zh-CN" w:bidi="ar"/>
              </w:rPr>
              <w:t>9.支持可视化查看网关IP、排除IP、预留IP等；</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i w:val="0"/>
                <w:iCs w:val="0"/>
                <w:color w:val="auto"/>
                <w:kern w:val="2"/>
                <w:sz w:val="21"/>
                <w:szCs w:val="21"/>
                <w:highlight w:val="none"/>
                <w:u w:val="none"/>
                <w:lang w:val="en-US" w:eastAsia="zh-CN" w:bidi="ar"/>
              </w:rPr>
              <w:t>10.支持可视化查看IP冲突次数，终端获取IP地址失败次数，并统计最近发生时间；</w:t>
            </w:r>
          </w:p>
          <w:p w14:paraId="271C2FA8">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center"/>
              <w:rPr>
                <w:rFonts w:hint="eastAsia" w:ascii="宋体" w:hAnsi="宋体" w:eastAsia="宋体" w:cs="宋体"/>
                <w:i w:val="0"/>
                <w:iCs w:val="0"/>
                <w:color w:val="auto"/>
                <w:kern w:val="2"/>
                <w:sz w:val="21"/>
                <w:szCs w:val="21"/>
                <w:highlight w:val="none"/>
                <w:u w:val="none"/>
                <w:lang w:val="en-US" w:eastAsia="zh-CN" w:bidi="ar"/>
              </w:rPr>
            </w:pPr>
            <w:r>
              <w:rPr>
                <w:rFonts w:hint="eastAsia" w:ascii="宋体" w:hAnsi="宋体" w:eastAsia="宋体" w:cs="宋体"/>
                <w:i w:val="0"/>
                <w:iCs w:val="0"/>
                <w:color w:val="auto"/>
                <w:kern w:val="2"/>
                <w:sz w:val="21"/>
                <w:szCs w:val="21"/>
                <w:highlight w:val="none"/>
                <w:u w:val="none"/>
                <w:lang w:val="en-US" w:eastAsia="zh-CN" w:bidi="ar"/>
              </w:rPr>
              <w:t>二、实验室电路安全管理系统 1套</w:t>
            </w:r>
          </w:p>
          <w:p w14:paraId="62F0FE80">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center"/>
              <w:rPr>
                <w:rFonts w:hint="eastAsia" w:ascii="宋体" w:hAnsi="宋体" w:eastAsia="宋体" w:cs="宋体"/>
                <w:i w:val="0"/>
                <w:iCs w:val="0"/>
                <w:color w:val="auto"/>
                <w:kern w:val="2"/>
                <w:sz w:val="21"/>
                <w:szCs w:val="21"/>
                <w:highlight w:val="none"/>
                <w:u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2"/>
                <w:sz w:val="21"/>
                <w:szCs w:val="21"/>
                <w:highlight w:val="none"/>
                <w:u w:val="none"/>
                <w:lang w:val="en-US" w:eastAsia="zh-CN" w:bidi="ar"/>
              </w:rPr>
              <w:t>1.设备结构为多功能软硬件一体机，非多个设备组合，减少故障点，机架式≤1.5U；</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2"/>
                <w:sz w:val="21"/>
                <w:szCs w:val="21"/>
                <w:highlight w:val="none"/>
                <w:u w:val="none"/>
                <w:lang w:val="en-US" w:eastAsia="zh-CN" w:bidi="ar"/>
              </w:rPr>
              <w:t>2.设备标配通讯接口包含RJ45、WIFI、4G，标配网络防雷接口≧2路、接地通路接口≧2路、RS485接口≧4路、漏电监测接口≧4路、开关量输入接口≧2路、USB接口≧2路、HDMI接口≧1路、电源输出接口≧4路；</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2"/>
                <w:sz w:val="21"/>
                <w:szCs w:val="21"/>
                <w:highlight w:val="none"/>
                <w:u w:val="none"/>
                <w:lang w:val="en-US" w:eastAsia="zh-CN" w:bidi="ar"/>
              </w:rPr>
              <w:t>3.支持防雷击防浪涌功能，最大放电电流Imax(8/20μs)≧40kA，电压保护水平Up≦1.7kV，支持监测功能至少包含：电流、电压、功率、断电、接地通断、漏电监测、雷击浪涌次数、防雷器状态、防雷器温度、防雷器寿命、环境温湿度、水浸、烟雾等监测；</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2"/>
                <w:sz w:val="21"/>
                <w:szCs w:val="21"/>
                <w:highlight w:val="none"/>
                <w:u w:val="none"/>
                <w:lang w:val="en-US" w:eastAsia="zh-CN" w:bidi="ar"/>
              </w:rPr>
              <w:t>4.设备标配≧2.8寸触摸显示屏，可显示监测指标信息，屏显内容包括：电压、电流、频率、功率、雷击浪涌次数、防雷器状态、防雷器温度、防雷器寿命、接地通断、漏电监测、温湿度、烟雾、水浸、安装单位、联系人、联系电话，可通过手机扫描屏显电子二维码进行关注、查询、故障报修；</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2"/>
                <w:sz w:val="21"/>
                <w:szCs w:val="21"/>
                <w:highlight w:val="none"/>
                <w:u w:val="none"/>
                <w:lang w:val="en-US" w:eastAsia="zh-CN" w:bidi="ar"/>
              </w:rPr>
              <w:t>5.支持供电BYPASS功能，即使本机系统出现问题或者系统重启也不影响正常输出供电，以保障用电设备稳定运行；</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2"/>
                <w:sz w:val="21"/>
                <w:szCs w:val="21"/>
                <w:highlight w:val="none"/>
                <w:u w:val="none"/>
                <w:lang w:val="en-US" w:eastAsia="zh-CN" w:bidi="ar"/>
              </w:rPr>
              <w:t>6.设备内置告警扬声器≧1个，具有系统、网络、入网、RS485状态指示灯，告警方式支持本机扬声器告警、手机微信告警、管理平台告警；</w:t>
            </w:r>
          </w:p>
          <w:p w14:paraId="05D6B8EC">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0" w:firstLineChars="0"/>
              <w:jc w:val="both"/>
              <w:textAlignment w:val="center"/>
              <w:rPr>
                <w:rFonts w:hint="eastAsia" w:ascii="宋体" w:hAnsi="宋体" w:eastAsia="宋体" w:cs="宋体"/>
                <w:i w:val="0"/>
                <w:iCs w:val="0"/>
                <w:color w:val="auto"/>
                <w:kern w:val="2"/>
                <w:sz w:val="21"/>
                <w:szCs w:val="21"/>
                <w:highlight w:val="none"/>
                <w:u w:val="none"/>
                <w:lang w:val="en-US" w:eastAsia="zh-CN" w:bidi="ar"/>
              </w:rPr>
            </w:pPr>
            <w:r>
              <w:rPr>
                <w:rFonts w:hint="eastAsia" w:ascii="宋体" w:hAnsi="宋体" w:eastAsia="宋体" w:cs="宋体"/>
                <w:i w:val="0"/>
                <w:iCs w:val="0"/>
                <w:color w:val="auto"/>
                <w:kern w:val="2"/>
                <w:sz w:val="21"/>
                <w:szCs w:val="21"/>
                <w:highlight w:val="none"/>
                <w:lang w:val="en-US" w:eastAsia="zh-CN" w:bidi="ar"/>
              </w:rPr>
              <w:t>7.</w:t>
            </w:r>
            <w:r>
              <w:rPr>
                <w:rFonts w:hint="eastAsia" w:ascii="宋体" w:hAnsi="宋体" w:eastAsia="宋体" w:cs="宋体"/>
                <w:i w:val="0"/>
                <w:iCs w:val="0"/>
                <w:color w:val="auto"/>
                <w:kern w:val="2"/>
                <w:sz w:val="21"/>
                <w:szCs w:val="21"/>
                <w:highlight w:val="none"/>
                <w:u w:val="none"/>
                <w:lang w:val="en-US" w:eastAsia="zh-CN" w:bidi="ar"/>
              </w:rPr>
              <w:t>管理方式支持Web管理；</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i w:val="0"/>
                <w:iCs w:val="0"/>
                <w:color w:val="auto"/>
                <w:kern w:val="2"/>
                <w:sz w:val="21"/>
                <w:szCs w:val="21"/>
                <w:highlight w:val="none"/>
                <w:u w:val="none"/>
                <w:lang w:val="en-US" w:eastAsia="zh-CN" w:bidi="ar"/>
              </w:rPr>
              <w:t>8.设备包含云管理平台，平台支持远程监控、管理、运维，支持对监测指标实时查询、数据云存储、备份、数据分析、GIS地图展示、多级用户权限管理；</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i w:val="0"/>
                <w:iCs w:val="0"/>
                <w:color w:val="auto"/>
                <w:kern w:val="2"/>
                <w:sz w:val="21"/>
                <w:szCs w:val="21"/>
                <w:highlight w:val="none"/>
                <w:u w:val="none"/>
                <w:lang w:val="en-US" w:eastAsia="zh-CN" w:bidi="ar"/>
              </w:rPr>
              <w:t>9.提供至少三年的软硬件保修服务，包含至少三年的云管理平台使用授权和4G卡流量费。</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i w:val="0"/>
                <w:iCs w:val="0"/>
                <w:color w:val="auto"/>
                <w:kern w:val="2"/>
                <w:sz w:val="21"/>
                <w:szCs w:val="21"/>
                <w:highlight w:val="none"/>
                <w:u w:val="none"/>
                <w:lang w:val="en-US" w:eastAsia="zh-CN" w:bidi="ar"/>
              </w:rPr>
              <w:t>三、移动示教系统，1套</w:t>
            </w:r>
          </w:p>
          <w:p w14:paraId="5854BCDB">
            <w:pPr>
              <w:keepNext w:val="0"/>
              <w:keepLines w:val="0"/>
              <w:pageBreakBefore w:val="0"/>
              <w:widowControl/>
              <w:numPr>
                <w:ilvl w:val="0"/>
                <w:numId w:val="1"/>
              </w:numPr>
              <w:suppressLineNumbers w:val="0"/>
              <w:kinsoku/>
              <w:wordWrap/>
              <w:overflowPunct/>
              <w:topLinePunct w:val="0"/>
              <w:autoSpaceDE/>
              <w:autoSpaceDN/>
              <w:bidi w:val="0"/>
              <w:adjustRightInd/>
              <w:snapToGrid/>
              <w:spacing w:line="480" w:lineRule="exact"/>
              <w:ind w:firstLine="0" w:firstLineChars="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智慧教学录播终端</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1.整体功能：ARM嵌入式架构，基于Linux操作系统。要求采用一体式集成化设计，内置视音频互动、视频录制、实时直播、音频处理功能。</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2.视频接口：HDMI in≥1和Digital Video in（RJ45）≥1、HDMI out≥1；</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3.音频接口：Digital MIC（RJ45）≥2，Line in≥1，Line out≥1；</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4.Digital Video数字视频接口支持外接1路1080p@30fps高清摄像机，外接摄像机直接传输高清视频裸数据，避免网络摄像机编码传输延时性和传输过程的损耗问题，实现高清视频信号的无延时、低损耗采集；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▲5.Digital Video数字视频接口支持基于RJ45双绞线“一线通”技术，完成对外接摄像机的供电信号、控制信号、数字视频信号的同步传输；Digital MIC（RJ45接口）支持音频“一线通”功能，可在采集数字音频信号的同时对数字麦克风进行供电；</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6.其他接口：USB≥1、网口（RJ45）≥1，1000/100Mbps自适应，支持IPv4、IPv6双协议栈。</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7.协议支持：支持H.264编码协议，支持AAC音频编码协议，支持RTMP、RTSP视频传输协议，支持H.323和SIP视频互动通信协议，视频封装格式MP4；</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▲8.内置音频处理功能，支持EQ均衡、AEC回声抑制、AGC自动增益、ANC噪声抑制等功能；</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9.供电模式：采用不高于DC 36V的安全电压供电，节能环保。</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（二）终端管理软件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1.采用B/S架构设计，通过主流浏览器登录软件对设备进行管控；</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2.支持对设备进行网络设置、系统参数设置等相关管理配置功能；</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3.支持自定义设备在关机状态下的上电后的触发模式，包括上电后自动进入休眠、上电后自动进入工作等状态；</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4.支持用户管理系统，可添加多个账户区分管理员与普通用户的不同账号密码及系统权限；</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5.支持通过本设备对外接的数字高清摄像机进行远程配置，统一维护和管理界面，无需独立登录外接摄像机。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6.支持对外接摄像机画面、外接HDMI教学课件画面进行组合画面或单一画面录制；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7.录制画面分辨率支持1080p@30/25fps、720p@30/25fps，码流512Kbps~40Mbps可设；</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8.支持U盘录制和集中存储录制，支持ftp或http对接存储服务器平台实现分布式录制集中式存储以及视频资源的自动归档；</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9.支持录制、暂停、停止等基本功能操作，可自定义录制的画质，最高支持1080p@30/25fps；</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★10.支持分段录制技术，当录制的课程时间较长时，可按照用户设定的文件时长自动分割录制成多个视频文件，提供不分段、30分钟分段、60分钟分段三种方式可选。</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11.支持对录制视频按主讲人或文件名进行模糊检索，并查看视频的时长、分辨率、帧率、码率、编码标准等录像文件视音频指标。可基于录制时间对录像文件进行顺序或倒序排列，便于快速检索所需视频。支持对录像文件进行回放和下载。</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12.支持基于web浏览器的导播模式；</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13.支持外接摄像机、外接HDMI信号的实时PVW预览画面和PGM实录画面直观窗口显示，支持自定义PVW预览窗口的名称根据用户需求自定义修改；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14.支持满足基本课堂录制需求的非线编功能，包括添加水印式LOGO、添加字幕、各音轨开关控制和音量调节、添加片头片尾等；</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15.配套提供可安装于多媒体教学显示一体机的客户端控制软件，教师在教学显示一体机上进行教学操作的同时，通过客户端即可实现录播终端的便捷控制操作；</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16.要求提供的客户端控制软件支持通过网络方式对接录播终端，并能通过账密登录鉴权的方式进行录播终端的操作控制；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17.要求提供的客户端控制软件支持课堂实录控制，通过软件可对录播终端进行录制开始、自动导播开启/关闭等功能控制。同时支持获取录播终端设置的录制课程文件的名称、主讲教师等信息，并支持对此信息进行自定义重新编辑；</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18.支持标准RTMP视频传输协议，实现录制画面或互动画面的推流直播功能。支持主子高低双码流同步推流直播，推流分辨率最高支持1080P@30fps；</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19.支持自定义推流分辨率和码率，码率2Kbps~40Mbps范围可设，以适应不同网络环境下保持直播的流畅性；</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★20.支持4路RTMP同步推流，实现多流直播；</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21.短号系统：可以通过直接呼叫短号快速创建互动房间；</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22.分组系统：支持对通讯录自定义添加分组，可对分组内账号进行批量快速呼叫；</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23.呼叫记录：自动保留最近呼叫的历史记录，便于快速查询回拨；</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24.互动画质：录播主机双向互动过程中，在4Mbps带宽下可实现1080p@30fps画质，支持网络自适应功能；</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25.互动画质支持高清1080p@30fps。</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26.内置高质量音频处理能力，支持EQ均衡、AEC回声抑制、AGC自动增益、ANS噪声抑制；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27.支持录课模式和互动模式两种不同应用场景下的针对性音频处理能力，适应不同场景下的音频指标差异，实现免调试自适应。</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（三）高清摄像机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1.CMOS传感器，1/2.5英寸，有效像素不小于800万，综合变焦倍数不小于20倍</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2.支持预置位个数≥255个；</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3.支持3840×2160, 1920×1080, 1280×720等分辨率大小；</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4.要求具备机械云台可进行转动跟踪。水平转动速度范围不少于1.0°~ 94.0°/s，垂直转动速度范围不少于1.0°~ 74.0°/s；</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5.支持≥1路D-Video数字视频接口，≥1路网络接口，100/1000Mbps自适应；</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★6.支持数字视频接口一线通功能，实现基于一根双绞线完成摄像机供电、控制和视频传输功能；</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★7.支持人物识别的自动跟踪能力，摄像机自身（无需增加辅助拍摄类设备）即可实现人物前后左右全方位移动的自动画面跟踪拍摄，包括水平运动、俯仰运动、变焦、聚焦四维实时跟踪；</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8.支持G.711A、AAC、OPUS等音频编码协议；</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★9.内置AI算法，支持根据人物面部特征、身体特征进行识别锁定，支持防干扰功能，拍摄画面有显示设备播放动态视频或异物闯入，防干扰功能保障画面始终锁定跟踪对象，不因多人出现而误跟；</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★10.支持划分自动跟踪区域，锁定跟踪人物走出自动跟踪区域时即停止跟踪，直到重新回到区域出现在画面中，支持五分像、七分像、全身像等多种跟踪画面模式；</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11.为确保系统兼容性,要求摄像机与录播终端为同一品牌。</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（四）高清摄像机管理软件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1.摄像机管理软件采用B/S架构，支持通用浏览器直接访问进行管理。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2.支持曝光模式设置功能，包括自动、手动。</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3.支持抗闪烁频率、动态范围、光圈、快门参数设置。</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4.支持自动白平衡设置功能，红、蓝增益可调。</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5.支持噪声抑制设置功能，支持2D、3D降噪。</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6.支持摄像机图像质量调节功能，包括亮度、对比度、色调、饱和度。</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7.支持摄像机控制功能，包括云台控制、预置位设置与调用、焦距调节等。</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▲8.支持AI人物识别，支持根据人物面部特征，身体特征进行AI识别锁定，并跟随锁定对象进行跟踪拍摄。</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9.锁定跟踪对象后，支持防干扰跟踪。多人出现在拍摄画面中仍能准确识别并跟踪锁定对象，不因其他人的闯入而误跟。拍摄画面有显示设备播放动态视频时，或异物闯入时，自动启动AI防干扰系统，画面始终锁定被跟踪对象，跟踪效果不受影响。</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▲10.支持划分自动跟踪区域，当锁定跟踪人物走出自动跟踪区域时即停止跟踪，直到重新回到区域出现在画面中为止。</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▲11.支持设置AI跟踪锁定解除时间，被锁定人员脱离画面跟踪区域后，在跟踪锁定解除时间到达之后自动解除人员锁定，回归默认状态，等待下一位人员进入画面中开始重新锁定跟踪。</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▲12.支持五分像、七分像、全身像等多种图像跟踪画面模式，根据实际需要设置选用教师画面的大小。</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（五）实训摄像机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1.4K超高清图像：采用1/2.8英寸高品质CMOS图像传感器，最大分辨率可达3840×2160，输出帧率高达30帧/秒，呈现清晰逼真的高清视频，生动地展现人物的表情和动作。</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2.光学变倍镜头：12 倍 光学变倍镜头。</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3.领先的自动聚焦技术：先进的自动聚焦算法使得镜头快速、准确、稳定地完成自动聚焦。</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4.激光测距功能：辅助聚焦，使聚焦速度更快更稳。</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5.低噪声高信噪比：低噪声CMOS有效地保证了摄像机视频的超高信噪比。采用先进的2D、3D降噪技术，进一步降低了噪声，同时又能确保图像清晰度。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6.按键操作：支持多功能控制按键面板，可便捷的变倍、聚焦、亮度调节、画面冻结、菜单等常用功能控制。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7.多种视频输出接口：支持HDMI、LAN支持音视频输出；LAN接口支持POE供电。</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8.音频输入接口：支持AAC音频编码，AAC编码支持48000采样频率。</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9.多种网络协议：支持ONVIF、GB/T28181、RTSP、RTMP、VISCA OVER IP、IP VISCA、RTMPS、SRT协议；支持RTMP推送模式，轻松链接流媒体服务器(Wowza、FMS)；支持RTP组播模式。</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（六）移动示教推车</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1.整车采用一体化、模块化设计，方便扩充功能组件，方便安装、使用，维护。</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2.立柱采用铝合金结构，前后两面开有T型槽，可加装其它设备,表面涂层做防刮处理。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3.立柱顶端可配套云台托板，方便安装各类全景摄像机。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4.可搭配多种显示器，上下调节。固定架Vesa接口, 可进行左右及俯仰约30度摆动。</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5.车体附带台面板，可放置鼠标键盘等物品。人工学把手，与台面一休化，方便单手推动。</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6.车体配套≥1.2米万向臂，转臂水平360度旋转，双节多方位调节；垂直≥60度调节。</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7.活动关节带阻尼装置，双节多方位调节，支持任意角度拉动，悬停，单手轻松操作。</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8.整车高≥1.8米，可以满足≥15度倾斜测试，负重≥50kg行走无倾斜。</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9.车体底部采用底座与配重一体化设计，配套四脚轮，采用静音轮设计，带脚刹装置。</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10.车载箱体电源系统，采用磷酸铁锂电芯</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11.电池容量≥39AH，支持≥4小时持续工作容量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12.电源系统采用双保护电源模块，输出220V电压</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13.液晶电量显示屏，可切换不同显示模式 </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14.电源系统充放电寿命≥1000次。</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（七）触摸一体机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1.支持安装在移动推车部署；</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2.具备≥21.5英寸1920×1080高清≥10点电容触摸屏</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3.存储性能：缓存容量不小于4G,存储容量不小于32G；</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4.操作系统 ：性能满足或优于Android 11；</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5.接口类型：USB≥1，RJ45接口≥1，3.5mm耳麦接口≥1，串口RS232≥1，HDMI输出≥1。</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（八）数字阵列麦克风</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1.类型：360°全指向数字阵列麦克风。</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2.内置嵌入式软件和音频处理模块，免配置即插即用；无需使用额外的音频处理主机。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3.拾音距离：≥8米拾音距离。</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4.音频输入接口：line in（3.5mm）≥1，无需任何协议/接口转换设备，即可对接功放或有源扬声器完成扩声。</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5.音频输出接口：line out（3.5mm）≥2。</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6.USB接口：USB 2.0≥1，支持UAC 1.0协议，实现音频数据通信。</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7.灵敏度：不小于-26dBFS。</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8.信噪比：不小于80dB(A)。</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9.频率响应：不小于20Hz-16kHz。</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10.采样率：不小于32K采样的宽带音频采样。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11.供电：USB DC5V。</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（九）无线图传盒</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1.通过5.8G无线WIFI传输HDMI视频和音频信号，≥200米；</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2.支持一发一收，最多可支持一发四收；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3.采用专用格式H.264来压缩和解压视频，有效提高传输效率，使播放更加流畅性；</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4.兼容HDMI 1.3标准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5.符合HDCP 1.2标准 – 高带宽数字内容保护技术；</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6.内置ESD静电保护电路，全方位保护系统安全</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7.能够自动识别和配置各种显示模式；</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8.安装简单方便，即插即用，无需设置。</w:t>
            </w:r>
          </w:p>
          <w:p w14:paraId="4B4DB3F8">
            <w:pPr>
              <w:keepNext w:val="0"/>
              <w:keepLines w:val="0"/>
              <w:pageBreakBefore w:val="0"/>
              <w:widowControl/>
              <w:numPr>
                <w:ilvl w:val="0"/>
                <w:numId w:val="2"/>
              </w:numPr>
              <w:suppressLineNumbers w:val="0"/>
              <w:kinsoku/>
              <w:wordWrap/>
              <w:overflowPunct/>
              <w:topLinePunct w:val="0"/>
              <w:autoSpaceDE/>
              <w:autoSpaceDN/>
              <w:bidi w:val="0"/>
              <w:adjustRightInd/>
              <w:snapToGrid/>
              <w:spacing w:line="480" w:lineRule="exact"/>
              <w:ind w:firstLine="0" w:firstLineChars="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设备机柜1套</w:t>
            </w:r>
          </w:p>
          <w:p w14:paraId="136AB2DF">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0" w:firstLineChars="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2"/>
                <w:sz w:val="21"/>
                <w:szCs w:val="21"/>
                <w:highlight w:val="none"/>
                <w:u w:val="none"/>
                <w:lang w:val="en-US" w:eastAsia="zh-CN" w:bidi="ar"/>
              </w:rPr>
              <w:t>1.</w:t>
            </w:r>
            <w:r>
              <w:rPr>
                <w:rFonts w:hint="eastAsia" w:ascii="宋体" w:hAnsi="宋体" w:cs="宋体"/>
                <w:i w:val="0"/>
                <w:iCs w:val="0"/>
                <w:color w:val="auto"/>
                <w:kern w:val="2"/>
                <w:sz w:val="21"/>
                <w:szCs w:val="21"/>
                <w:highlight w:val="none"/>
                <w:u w:val="none"/>
                <w:lang w:val="en-US" w:eastAsia="zh-CN" w:bidi="ar"/>
              </w:rPr>
              <w:t>尺寸：</w:t>
            </w:r>
            <w:r>
              <w:rPr>
                <w:rFonts w:hint="eastAsia" w:ascii="宋体" w:hAnsi="宋体" w:eastAsia="宋体" w:cs="宋体"/>
                <w:i w:val="0"/>
                <w:iCs w:val="0"/>
                <w:color w:val="auto"/>
                <w:kern w:val="2"/>
                <w:sz w:val="21"/>
                <w:szCs w:val="21"/>
                <w:highlight w:val="none"/>
                <w:u w:val="none"/>
                <w:lang w:val="en-US" w:eastAsia="zh-CN" w:bidi="ar"/>
              </w:rPr>
              <w:t>约宽600×深600×高1200mm</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i w:val="0"/>
                <w:iCs w:val="0"/>
                <w:color w:val="auto"/>
                <w:kern w:val="2"/>
                <w:sz w:val="21"/>
                <w:szCs w:val="21"/>
                <w:highlight w:val="none"/>
                <w:u w:val="none"/>
                <w:lang w:val="en-US" w:eastAsia="zh-CN" w:bidi="ar"/>
              </w:rPr>
              <w:t>2.单开钢化玻璃前门（前门边带蓝色装饰条）；</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i w:val="0"/>
                <w:iCs w:val="0"/>
                <w:color w:val="auto"/>
                <w:kern w:val="2"/>
                <w:sz w:val="21"/>
                <w:szCs w:val="21"/>
                <w:highlight w:val="none"/>
                <w:u w:val="none"/>
                <w:lang w:val="en-US" w:eastAsia="zh-CN" w:bidi="ar"/>
              </w:rPr>
              <w:t>单开钣金后门；</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i w:val="0"/>
                <w:iCs w:val="0"/>
                <w:color w:val="auto"/>
                <w:kern w:val="2"/>
                <w:sz w:val="21"/>
                <w:szCs w:val="21"/>
                <w:highlight w:val="none"/>
                <w:u w:val="none"/>
                <w:lang w:val="en-US" w:eastAsia="zh-CN" w:bidi="ar"/>
              </w:rPr>
              <w:t>前后门免焊加强筋结构；</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i w:val="0"/>
                <w:iCs w:val="0"/>
                <w:color w:val="auto"/>
                <w:kern w:val="2"/>
                <w:sz w:val="21"/>
                <w:szCs w:val="21"/>
                <w:highlight w:val="none"/>
                <w:u w:val="none"/>
                <w:lang w:val="en-US" w:eastAsia="zh-CN" w:bidi="ar"/>
              </w:rPr>
              <w:t>前后门配高级典雅锁；</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i w:val="0"/>
                <w:iCs w:val="0"/>
                <w:color w:val="auto"/>
                <w:kern w:val="2"/>
                <w:sz w:val="21"/>
                <w:szCs w:val="21"/>
                <w:highlight w:val="none"/>
                <w:u w:val="none"/>
                <w:lang w:val="en-US" w:eastAsia="zh-CN" w:bidi="ar"/>
              </w:rPr>
              <w:t>承载:静载约800KG(带支架)；</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i w:val="0"/>
                <w:iCs w:val="0"/>
                <w:color w:val="auto"/>
                <w:kern w:val="2"/>
                <w:sz w:val="21"/>
                <w:szCs w:val="21"/>
                <w:highlight w:val="none"/>
                <w:u w:val="none"/>
                <w:lang w:val="en-US" w:eastAsia="zh-CN" w:bidi="ar"/>
              </w:rPr>
              <w:t>防护等级:IP20；</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i w:val="0"/>
                <w:iCs w:val="0"/>
                <w:color w:val="auto"/>
                <w:kern w:val="2"/>
                <w:sz w:val="21"/>
                <w:szCs w:val="21"/>
                <w:highlight w:val="none"/>
                <w:u w:val="none"/>
                <w:lang w:val="en-US" w:eastAsia="zh-CN" w:bidi="ar"/>
              </w:rPr>
              <w:t>3.主要材料:方孔条与安装梁：耐指纹敷铝锌板,镀铝锌板材质方孔条与安装梁,设备安装时自动等电位,无锐边方孔条,在安装维护中不割伤手；</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i w:val="0"/>
                <w:iCs w:val="0"/>
                <w:color w:val="auto"/>
                <w:kern w:val="2"/>
                <w:sz w:val="21"/>
                <w:szCs w:val="21"/>
                <w:highlight w:val="none"/>
                <w:u w:val="none"/>
                <w:lang w:val="en-US" w:eastAsia="zh-CN" w:bidi="ar"/>
              </w:rPr>
              <w:t>其余：SPCC优质冷轧板；</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i w:val="0"/>
                <w:iCs w:val="0"/>
                <w:color w:val="auto"/>
                <w:kern w:val="2"/>
                <w:sz w:val="21"/>
                <w:szCs w:val="21"/>
                <w:highlight w:val="none"/>
                <w:u w:val="none"/>
                <w:lang w:val="en-US" w:eastAsia="zh-CN" w:bidi="ar"/>
              </w:rPr>
              <w:t>表面处理:方孔条、安装横梁：镀铝锌板 ；其余：脱脂、硅烷化处理 、静电喷塑。</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i w:val="0"/>
                <w:iCs w:val="0"/>
                <w:color w:val="auto"/>
                <w:kern w:val="2"/>
                <w:sz w:val="21"/>
                <w:szCs w:val="21"/>
                <w:highlight w:val="none"/>
                <w:u w:val="none"/>
                <w:lang w:val="en-US" w:eastAsia="zh-CN" w:bidi="ar"/>
              </w:rPr>
              <w:t>4.机柜安装：19”安装，方孔条可调节深度，前后共4根。为便于安装，方孔条上有U制标识。</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i w:val="0"/>
                <w:iCs w:val="0"/>
                <w:color w:val="auto"/>
                <w:kern w:val="2"/>
                <w:sz w:val="21"/>
                <w:szCs w:val="21"/>
                <w:highlight w:val="none"/>
                <w:u w:val="none"/>
                <w:lang w:val="en-US" w:eastAsia="zh-CN" w:bidi="ar"/>
              </w:rPr>
              <w:t>5.每台机柜配一条环保-10A输入输出PDU，含线八位万能插座PDU，功率2500W；</w:t>
            </w:r>
            <w:r>
              <w:rPr>
                <w:rFonts w:hint="eastAsia" w:ascii="宋体" w:hAnsi="宋体" w:eastAsia="宋体" w:cs="宋体"/>
                <w:i w:val="0"/>
                <w:iCs w:val="0"/>
                <w:color w:val="auto"/>
                <w:kern w:val="2"/>
                <w:sz w:val="21"/>
                <w:szCs w:val="21"/>
                <w:highlight w:val="none"/>
                <w:u w:val="none"/>
                <w:lang w:val="en-US" w:eastAsia="zh-CN" w:bidi="ar"/>
              </w:rPr>
              <w:br w:type="textWrapping"/>
            </w:r>
            <w:r>
              <w:rPr>
                <w:rFonts w:hint="eastAsia" w:ascii="宋体" w:hAnsi="宋体" w:eastAsia="宋体" w:cs="宋体"/>
                <w:i w:val="0"/>
                <w:iCs w:val="0"/>
                <w:color w:val="auto"/>
                <w:kern w:val="2"/>
                <w:sz w:val="21"/>
                <w:szCs w:val="21"/>
                <w:highlight w:val="none"/>
                <w:u w:val="none"/>
                <w:lang w:val="en-US" w:eastAsia="zh-CN" w:bidi="ar"/>
              </w:rPr>
              <w:t>6.配件：每柜一块固定层板（每块可承重60KG），每柜配一组散热风扇内嵌式（噪声小于60分贝，无安装板振动声）</w:t>
            </w:r>
          </w:p>
          <w:p w14:paraId="07B0B65F">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both"/>
              <w:textAlignment w:val="center"/>
              <w:rPr>
                <w:rFonts w:hint="eastAsia" w:ascii="宋体" w:hAnsi="宋体" w:eastAsia="宋体" w:cs="宋体"/>
                <w:i w:val="0"/>
                <w:iCs w:val="0"/>
                <w:color w:val="auto"/>
                <w:kern w:val="2"/>
                <w:sz w:val="21"/>
                <w:szCs w:val="21"/>
                <w:highlight w:val="none"/>
                <w:u w:val="none"/>
                <w:lang w:val="en-US" w:eastAsia="zh-CN" w:bidi="ar"/>
              </w:rPr>
            </w:pPr>
            <w:r>
              <w:rPr>
                <w:rFonts w:hint="eastAsia" w:ascii="宋体" w:hAnsi="宋体" w:cs="宋体"/>
                <w:i w:val="0"/>
                <w:iCs w:val="0"/>
                <w:color w:val="auto"/>
                <w:kern w:val="2"/>
                <w:sz w:val="21"/>
                <w:szCs w:val="21"/>
                <w:highlight w:val="none"/>
                <w:u w:val="none"/>
                <w:lang w:val="en-US" w:eastAsia="zh-CN" w:bidi="ar"/>
              </w:rPr>
              <w:t>五</w:t>
            </w:r>
            <w:r>
              <w:rPr>
                <w:rFonts w:hint="eastAsia" w:ascii="宋体" w:hAnsi="宋体" w:eastAsia="宋体" w:cs="宋体"/>
                <w:i w:val="0"/>
                <w:iCs w:val="0"/>
                <w:color w:val="auto"/>
                <w:kern w:val="2"/>
                <w:sz w:val="21"/>
                <w:szCs w:val="21"/>
                <w:highlight w:val="none"/>
                <w:u w:val="none"/>
                <w:lang w:val="en-US" w:eastAsia="zh-CN" w:bidi="ar"/>
              </w:rPr>
              <w:t>、拆门/布线/玻璃隔断、综合布线、制度建设等</w:t>
            </w:r>
          </w:p>
        </w:tc>
        <w:tc>
          <w:tcPr>
            <w:tcW w:w="1200" w:type="dxa"/>
            <w:noWrap w:val="0"/>
            <w:vAlign w:val="center"/>
          </w:tcPr>
          <w:p w14:paraId="7D7457C9">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b w:val="0"/>
                <w:bCs w:val="0"/>
                <w:i w:val="0"/>
                <w:iCs w:val="0"/>
                <w:color w:val="auto"/>
                <w:kern w:val="2"/>
                <w:sz w:val="21"/>
                <w:szCs w:val="21"/>
                <w:highlight w:val="none"/>
                <w:u w:val="none"/>
                <w:lang w:val="en-US" w:eastAsia="zh-CN" w:bidi="ar"/>
              </w:rPr>
            </w:pPr>
            <w:r>
              <w:rPr>
                <w:rFonts w:hint="eastAsia" w:ascii="宋体" w:hAnsi="宋体" w:eastAsia="宋体" w:cs="宋体"/>
                <w:b w:val="0"/>
                <w:bCs w:val="0"/>
                <w:i w:val="0"/>
                <w:iCs w:val="0"/>
                <w:color w:val="auto"/>
                <w:kern w:val="2"/>
                <w:sz w:val="21"/>
                <w:szCs w:val="21"/>
                <w:highlight w:val="none"/>
                <w:u w:val="none"/>
                <w:lang w:val="en-US" w:eastAsia="zh-CN" w:bidi="ar"/>
              </w:rPr>
              <w:t>35000.00</w:t>
            </w:r>
          </w:p>
        </w:tc>
        <w:tc>
          <w:tcPr>
            <w:tcW w:w="875" w:type="dxa"/>
            <w:noWrap w:val="0"/>
            <w:vAlign w:val="center"/>
          </w:tcPr>
          <w:p w14:paraId="64AB275F">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建筑业</w:t>
            </w:r>
          </w:p>
        </w:tc>
      </w:tr>
      <w:tr w14:paraId="3BD5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8"/>
            <w:noWrap w:val="0"/>
            <w:vAlign w:val="center"/>
          </w:tcPr>
          <w:p w14:paraId="0B45B05F">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商务条款</w:t>
            </w:r>
          </w:p>
        </w:tc>
      </w:tr>
      <w:tr w14:paraId="5CEC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4C939C66">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交货时间及地点</w:t>
            </w:r>
          </w:p>
        </w:tc>
        <w:tc>
          <w:tcPr>
            <w:tcW w:w="7327" w:type="dxa"/>
            <w:gridSpan w:val="6"/>
            <w:noWrap w:val="0"/>
            <w:vAlign w:val="top"/>
          </w:tcPr>
          <w:p w14:paraId="185D5F0C">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1.交付使用时间：</w:t>
            </w:r>
            <w:r>
              <w:rPr>
                <w:rFonts w:hint="eastAsia" w:ascii="宋体" w:hAnsi="宋体" w:eastAsia="宋体" w:cs="宋体"/>
                <w:color w:val="auto"/>
                <w:sz w:val="21"/>
                <w:szCs w:val="21"/>
                <w:highlight w:val="none"/>
                <w:lang w:val="en-US" w:eastAsia="zh-CN"/>
              </w:rPr>
              <w:t>自签订合同之日起60日历日内全部交付完成并验收合格。</w:t>
            </w:r>
          </w:p>
          <w:p w14:paraId="221773E2">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2.交货地点：广西质量工程职业技术学院指定地点，保管工作由</w:t>
            </w:r>
            <w:r>
              <w:rPr>
                <w:rFonts w:hint="eastAsia" w:ascii="宋体" w:hAnsi="宋体" w:eastAsia="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自行负责。</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所提供物品在运输过程中、到货安装、调试至验收合格前均由</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负责保管，其中出现损坏或灭失的风险均由</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承担。</w:t>
            </w:r>
          </w:p>
          <w:p w14:paraId="596FFAF0">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3.交货方式：现场交货。</w:t>
            </w:r>
          </w:p>
          <w:p w14:paraId="25B0A0F0">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4.合同签订期：自</w:t>
            </w:r>
            <w:r>
              <w:rPr>
                <w:rFonts w:hint="eastAsia" w:ascii="宋体" w:hAnsi="宋体" w:eastAsia="宋体" w:cs="宋体"/>
                <w:b w:val="0"/>
                <w:bCs/>
                <w:color w:val="auto"/>
                <w:sz w:val="21"/>
                <w:szCs w:val="21"/>
                <w:highlight w:val="none"/>
                <w:lang w:val="en-US" w:eastAsia="zh-CN"/>
              </w:rPr>
              <w:t>中标</w:t>
            </w:r>
            <w:r>
              <w:rPr>
                <w:rFonts w:hint="eastAsia" w:ascii="宋体" w:hAnsi="宋体" w:eastAsia="宋体" w:cs="宋体"/>
                <w:b w:val="0"/>
                <w:bCs/>
                <w:color w:val="auto"/>
                <w:sz w:val="21"/>
                <w:szCs w:val="21"/>
                <w:highlight w:val="none"/>
              </w:rPr>
              <w:t>通知书发出之日起10个日历日内。</w:t>
            </w:r>
          </w:p>
        </w:tc>
      </w:tr>
      <w:tr w14:paraId="796D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77268D70">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质保期及售后服务要求</w:t>
            </w:r>
          </w:p>
        </w:tc>
        <w:tc>
          <w:tcPr>
            <w:tcW w:w="7327" w:type="dxa"/>
            <w:gridSpan w:val="6"/>
            <w:noWrap w:val="0"/>
            <w:vAlign w:val="center"/>
          </w:tcPr>
          <w:p w14:paraId="27AB1711">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1.免费送货上门、安装、调试，提供必要的零配件或备件供应。</w:t>
            </w:r>
          </w:p>
          <w:p w14:paraId="14F18C4B">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根据本项目的采购需求情况进行有针对性</w:t>
            </w:r>
            <w:r>
              <w:rPr>
                <w:rFonts w:hint="eastAsia" w:ascii="宋体" w:hAnsi="宋体" w:eastAsia="宋体" w:cs="宋体"/>
                <w:b w:val="0"/>
                <w:bCs/>
                <w:color w:val="auto"/>
                <w:sz w:val="21"/>
                <w:szCs w:val="21"/>
                <w:highlight w:val="none"/>
                <w:lang w:eastAsia="zh-CN"/>
              </w:rPr>
              <w:t>地</w:t>
            </w:r>
            <w:r>
              <w:rPr>
                <w:rFonts w:hint="eastAsia" w:ascii="宋体" w:hAnsi="宋体" w:eastAsia="宋体" w:cs="宋体"/>
                <w:b w:val="0"/>
                <w:bCs/>
                <w:color w:val="auto"/>
                <w:sz w:val="21"/>
                <w:szCs w:val="21"/>
                <w:highlight w:val="none"/>
              </w:rPr>
              <w:t>应用和操作培训。对于所有培训，提供详细的培训计划和培训材料。所有培训涉及的费用均由</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承担。</w:t>
            </w:r>
          </w:p>
          <w:p w14:paraId="773FB0CF">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3.质保期：按国家有关规定实行产品“三包”，质保期至少为</w:t>
            </w:r>
            <w:r>
              <w:rPr>
                <w:rFonts w:hint="eastAsia" w:ascii="宋体" w:hAnsi="宋体" w:eastAsia="宋体" w:cs="宋体"/>
                <w:b w:val="0"/>
                <w:bCs/>
                <w:color w:val="auto"/>
                <w:sz w:val="21"/>
                <w:szCs w:val="21"/>
                <w:highlight w:val="none"/>
                <w:u w:val="single"/>
              </w:rPr>
              <w:t xml:space="preserve"> 1 </w:t>
            </w:r>
            <w:r>
              <w:rPr>
                <w:rFonts w:hint="eastAsia" w:ascii="宋体" w:hAnsi="宋体" w:eastAsia="宋体" w:cs="宋体"/>
                <w:b w:val="0"/>
                <w:bCs/>
                <w:color w:val="auto"/>
                <w:sz w:val="21"/>
                <w:szCs w:val="21"/>
                <w:highlight w:val="none"/>
              </w:rPr>
              <w:t>年。质保期自交货并验收合格之日起计，质保期内</w:t>
            </w:r>
            <w:r>
              <w:rPr>
                <w:rFonts w:hint="eastAsia" w:ascii="宋体" w:hAnsi="宋体" w:eastAsia="宋体" w:cs="宋体"/>
                <w:b w:val="0"/>
                <w:bCs/>
                <w:color w:val="auto"/>
                <w:sz w:val="21"/>
                <w:szCs w:val="21"/>
                <w:highlight w:val="none"/>
                <w:lang w:eastAsia="zh-CN"/>
              </w:rPr>
              <w:t>免费</w:t>
            </w:r>
            <w:r>
              <w:rPr>
                <w:rFonts w:hint="eastAsia" w:ascii="宋体" w:hAnsi="宋体" w:eastAsia="宋体" w:cs="宋体"/>
                <w:b w:val="0"/>
                <w:bCs/>
                <w:color w:val="auto"/>
                <w:sz w:val="21"/>
                <w:szCs w:val="21"/>
                <w:highlight w:val="none"/>
              </w:rPr>
              <w:t>上门维修，免费更换零部件；如质保期间设备发生大故障（指主要部件出现质量问题）时，</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应负责免费更换相同品牌、型号的新设备。设备维修或更换后其保修期相应顺延。质保期满后如需更换零部件</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须保证提供优惠价格的配件和服务。如无特殊要求，按厂家规定保修；质保期后提供终身维修服务，同时保证长期供应</w:t>
            </w:r>
            <w:r>
              <w:rPr>
                <w:rFonts w:hint="eastAsia" w:ascii="宋体" w:hAnsi="宋体" w:eastAsia="宋体" w:cs="宋体"/>
                <w:b w:val="0"/>
                <w:bCs/>
                <w:color w:val="auto"/>
                <w:sz w:val="21"/>
                <w:szCs w:val="21"/>
                <w:highlight w:val="none"/>
                <w:lang w:eastAsia="zh-CN"/>
              </w:rPr>
              <w:t>投</w:t>
            </w:r>
            <w:r>
              <w:rPr>
                <w:rFonts w:hint="eastAsia" w:ascii="宋体" w:hAnsi="宋体" w:eastAsia="宋体" w:cs="宋体"/>
                <w:b w:val="0"/>
                <w:bCs/>
                <w:color w:val="auto"/>
                <w:sz w:val="21"/>
                <w:szCs w:val="21"/>
                <w:highlight w:val="none"/>
              </w:rPr>
              <w:t>标设备的备品备件；</w:t>
            </w:r>
            <w:r>
              <w:rPr>
                <w:rFonts w:hint="eastAsia" w:ascii="宋体" w:hAnsi="宋体" w:eastAsia="宋体" w:cs="宋体"/>
                <w:b w:val="0"/>
                <w:bCs/>
                <w:color w:val="auto"/>
                <w:sz w:val="21"/>
                <w:szCs w:val="21"/>
                <w:highlight w:val="none"/>
                <w:lang w:eastAsia="zh-CN"/>
              </w:rPr>
              <w:t>其他</w:t>
            </w:r>
            <w:r>
              <w:rPr>
                <w:rFonts w:hint="eastAsia" w:ascii="宋体" w:hAnsi="宋体" w:eastAsia="宋体" w:cs="宋体"/>
                <w:b w:val="0"/>
                <w:bCs/>
                <w:color w:val="auto"/>
                <w:sz w:val="21"/>
                <w:szCs w:val="21"/>
                <w:highlight w:val="none"/>
              </w:rPr>
              <w:t>售后服务按厂家标准执行。</w:t>
            </w:r>
          </w:p>
          <w:p w14:paraId="680D2F27">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4.故障响应时间：在使用过程中（质保期内）发生故障，</w:t>
            </w: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小时内响应，</w:t>
            </w:r>
            <w:r>
              <w:rPr>
                <w:rFonts w:hint="eastAsia" w:ascii="宋体" w:hAnsi="宋体" w:eastAsia="宋体" w:cs="宋体"/>
                <w:b w:val="0"/>
                <w:bCs/>
                <w:color w:val="auto"/>
                <w:sz w:val="21"/>
                <w:szCs w:val="21"/>
                <w:highlight w:val="none"/>
                <w:lang w:val="en-US" w:eastAsia="zh-CN"/>
              </w:rPr>
              <w:t>48</w:t>
            </w:r>
            <w:r>
              <w:rPr>
                <w:rFonts w:hint="eastAsia" w:ascii="宋体" w:hAnsi="宋体" w:eastAsia="宋体" w:cs="宋体"/>
                <w:b w:val="0"/>
                <w:bCs/>
                <w:color w:val="auto"/>
                <w:sz w:val="21"/>
                <w:szCs w:val="21"/>
                <w:highlight w:val="none"/>
              </w:rPr>
              <w:t>小时内到达现场处理，一般故障处理时限不超过</w:t>
            </w:r>
            <w:r>
              <w:rPr>
                <w:rFonts w:hint="eastAsia" w:ascii="宋体" w:hAnsi="宋体" w:eastAsia="宋体" w:cs="宋体"/>
                <w:b w:val="0"/>
                <w:bCs/>
                <w:color w:val="auto"/>
                <w:sz w:val="21"/>
                <w:szCs w:val="21"/>
                <w:highlight w:val="none"/>
                <w:lang w:val="en-US" w:eastAsia="zh-CN"/>
              </w:rPr>
              <w:t>48</w:t>
            </w:r>
            <w:r>
              <w:rPr>
                <w:rFonts w:hint="eastAsia" w:ascii="宋体" w:hAnsi="宋体" w:eastAsia="宋体" w:cs="宋体"/>
                <w:b w:val="0"/>
                <w:bCs/>
                <w:color w:val="auto"/>
                <w:sz w:val="21"/>
                <w:szCs w:val="21"/>
                <w:highlight w:val="none"/>
              </w:rPr>
              <w:t>小时修复，重大故障处理时限不超过</w:t>
            </w:r>
            <w:r>
              <w:rPr>
                <w:rFonts w:hint="eastAsia" w:ascii="宋体" w:hAnsi="宋体" w:eastAsia="宋体" w:cs="宋体"/>
                <w:b w:val="0"/>
                <w:bCs/>
                <w:color w:val="auto"/>
                <w:sz w:val="21"/>
                <w:szCs w:val="21"/>
                <w:highlight w:val="none"/>
                <w:lang w:val="en-US" w:eastAsia="zh-CN"/>
              </w:rPr>
              <w:t>72</w:t>
            </w:r>
            <w:r>
              <w:rPr>
                <w:rFonts w:hint="eastAsia" w:ascii="宋体" w:hAnsi="宋体" w:eastAsia="宋体" w:cs="宋体"/>
                <w:b w:val="0"/>
                <w:bCs/>
                <w:color w:val="auto"/>
                <w:sz w:val="21"/>
                <w:szCs w:val="21"/>
                <w:highlight w:val="none"/>
              </w:rPr>
              <w:t>小时修复。如出现72小时内无法修复的故障，须在2天内免费提供相同规格型号的设备作为备用机供</w:t>
            </w:r>
            <w:r>
              <w:rPr>
                <w:rFonts w:hint="eastAsia" w:ascii="宋体" w:hAnsi="宋体" w:eastAsia="宋体" w:cs="宋体"/>
                <w:b w:val="0"/>
                <w:bCs/>
                <w:color w:val="auto"/>
                <w:sz w:val="21"/>
                <w:szCs w:val="21"/>
                <w:highlight w:val="none"/>
                <w:lang w:eastAsia="zh-CN"/>
              </w:rPr>
              <w:t>采购</w:t>
            </w:r>
            <w:r>
              <w:rPr>
                <w:rFonts w:hint="eastAsia" w:ascii="宋体" w:hAnsi="宋体" w:eastAsia="宋体" w:cs="宋体"/>
                <w:b w:val="0"/>
                <w:bCs/>
                <w:color w:val="auto"/>
                <w:sz w:val="21"/>
                <w:szCs w:val="21"/>
                <w:highlight w:val="none"/>
              </w:rPr>
              <w:t>人使用，直到修复完成。</w:t>
            </w:r>
          </w:p>
          <w:p w14:paraId="557C04C9">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5.在质保期内设备运行发生故障，</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必须免费提供维修服务。</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eastAsia="zh-CN"/>
              </w:rPr>
              <w:t>投</w:t>
            </w:r>
            <w:r>
              <w:rPr>
                <w:rFonts w:hint="eastAsia" w:ascii="宋体" w:hAnsi="宋体" w:eastAsia="宋体" w:cs="宋体"/>
                <w:b w:val="0"/>
                <w:bCs/>
                <w:color w:val="auto"/>
                <w:sz w:val="21"/>
                <w:szCs w:val="21"/>
                <w:highlight w:val="none"/>
              </w:rPr>
              <w:t>标时必须承诺对本项目设备提供终身服务，保修期外的服务费用由</w:t>
            </w:r>
            <w:r>
              <w:rPr>
                <w:rFonts w:hint="eastAsia" w:ascii="宋体" w:hAnsi="宋体" w:eastAsia="宋体" w:cs="宋体"/>
                <w:b w:val="0"/>
                <w:bCs/>
                <w:color w:val="auto"/>
                <w:sz w:val="21"/>
                <w:szCs w:val="21"/>
                <w:highlight w:val="none"/>
                <w:lang w:eastAsia="zh-CN"/>
              </w:rPr>
              <w:t>招标</w:t>
            </w:r>
            <w:r>
              <w:rPr>
                <w:rFonts w:hint="eastAsia" w:ascii="宋体" w:hAnsi="宋体" w:eastAsia="宋体" w:cs="宋体"/>
                <w:b w:val="0"/>
                <w:bCs/>
                <w:color w:val="auto"/>
                <w:sz w:val="21"/>
                <w:szCs w:val="21"/>
                <w:highlight w:val="none"/>
              </w:rPr>
              <w:t>人和</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另行商议。</w:t>
            </w:r>
          </w:p>
          <w:p w14:paraId="199733B5">
            <w:pPr>
              <w:keepNext w:val="0"/>
              <w:keepLines w:val="0"/>
              <w:pageBreakBefore w:val="0"/>
              <w:kinsoku/>
              <w:wordWrap/>
              <w:overflowPunct/>
              <w:topLinePunct w:val="0"/>
              <w:autoSpaceDE/>
              <w:autoSpaceDN/>
              <w:bidi w:val="0"/>
              <w:adjustRightInd/>
              <w:snapToGrid/>
              <w:spacing w:line="480" w:lineRule="exact"/>
              <w:jc w:val="left"/>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6.中标人对采购方进行不低于80个小时的现场培训，使相关人员能够完全掌握设备的操作及日常维护及故障排除等。</w:t>
            </w:r>
          </w:p>
        </w:tc>
      </w:tr>
      <w:tr w14:paraId="0791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575F8163">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付款方式</w:t>
            </w:r>
          </w:p>
        </w:tc>
        <w:tc>
          <w:tcPr>
            <w:tcW w:w="7327" w:type="dxa"/>
            <w:gridSpan w:val="6"/>
            <w:noWrap w:val="0"/>
            <w:vAlign w:val="center"/>
          </w:tcPr>
          <w:p w14:paraId="240F5752">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 w:val="0"/>
                <w:bCs/>
                <w:color w:val="auto"/>
                <w:sz w:val="21"/>
                <w:szCs w:val="21"/>
                <w:highlight w:val="none"/>
              </w:rPr>
              <w:t>合同签订后，采购人向</w:t>
            </w:r>
            <w:r>
              <w:rPr>
                <w:rFonts w:hint="eastAsia" w:ascii="宋体" w:hAnsi="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支付合同金额的</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0%作为预付款，中标人供完货（或同时提供发货清单、等价电子保函、</w:t>
            </w:r>
            <w:r>
              <w:rPr>
                <w:rFonts w:hint="eastAsia" w:ascii="宋体" w:hAnsi="宋体" w:eastAsia="宋体" w:cs="宋体"/>
                <w:b w:val="0"/>
                <w:bCs/>
                <w:color w:val="auto"/>
                <w:sz w:val="21"/>
                <w:szCs w:val="21"/>
                <w:highlight w:val="none"/>
                <w:lang w:val="en-US" w:eastAsia="zh-CN"/>
              </w:rPr>
              <w:t>售后服务</w:t>
            </w:r>
            <w:r>
              <w:rPr>
                <w:rFonts w:hint="eastAsia" w:ascii="宋体" w:hAnsi="宋体" w:eastAsia="宋体" w:cs="宋体"/>
                <w:b w:val="0"/>
                <w:bCs/>
                <w:color w:val="auto"/>
                <w:sz w:val="21"/>
                <w:szCs w:val="21"/>
                <w:highlight w:val="none"/>
              </w:rPr>
              <w:t>承诺函等三个文件）后10个工作日内支付合同金额的</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0%，全部货物安装调试完毕并经最终验收合格后</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0个日历日内采购人向中标人支付合同价款的</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0%</w:t>
            </w:r>
            <w:r>
              <w:rPr>
                <w:rFonts w:hint="eastAsia" w:ascii="宋体" w:hAnsi="宋体" w:eastAsia="宋体" w:cs="宋体"/>
                <w:bCs/>
                <w:color w:val="auto"/>
                <w:sz w:val="21"/>
                <w:szCs w:val="21"/>
                <w:highlight w:val="none"/>
              </w:rPr>
              <w:t>。</w:t>
            </w:r>
          </w:p>
          <w:p w14:paraId="3E684DAA">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收到每笔合同款后必须在3个工作日内提供真实、有效、合法的正式发票，如提供假发票的，</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除须向采购人补开合法发票外，并须赔偿采购人发票票面金额一倍的违约金，由此产生的一切责任及损失均由</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承担。</w:t>
            </w:r>
          </w:p>
        </w:tc>
      </w:tr>
      <w:tr w14:paraId="0E71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3FCEBAD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其他要求</w:t>
            </w:r>
          </w:p>
        </w:tc>
        <w:tc>
          <w:tcPr>
            <w:tcW w:w="7327" w:type="dxa"/>
            <w:gridSpan w:val="6"/>
            <w:noWrap w:val="0"/>
            <w:vAlign w:val="center"/>
          </w:tcPr>
          <w:p w14:paraId="1720397D">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1.本项目按总价包干，为交钥匙项目，投标报价中须包含设备及零配件、备品备件、材料、消耗品、工具的采购和运输（装卸），项目安装、调试、检测、试验及验收、配合服务费、售后服务、税金、利润及其他所有成本等费用。</w:t>
            </w:r>
          </w:p>
          <w:p w14:paraId="4A855980">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2.采购标的验收标准</w:t>
            </w:r>
          </w:p>
          <w:p w14:paraId="2FEC4C8A">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2.1验收过程中所产生的一切费用均由中标人承担。报价时应考虑相关费用。</w:t>
            </w:r>
          </w:p>
          <w:p w14:paraId="22536A63">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2.2中标人在货物验收时由采购人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14:paraId="28F12B7E">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2.3其他未尽事宜按照《关于印发广西壮族自治区政府采购项目履约验收管理办法的通知》（桂财采〔2015〕22号）以及《财政部关于进一步加强政府采购需求和履约验收管理的指导意见》（财库〔2016〕205号）规定执行。</w:t>
            </w:r>
          </w:p>
          <w:p w14:paraId="59EEF8A5">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rPr>
              <w:t>3.本项目不接受进口产品（即通过中国海关报关验放进入中国境内且产自关境外的产品）参与</w:t>
            </w:r>
            <w:r>
              <w:rPr>
                <w:rFonts w:hint="eastAsia" w:ascii="宋体" w:hAnsi="宋体" w:eastAsia="宋体" w:cs="宋体"/>
                <w:b w:val="0"/>
                <w:bCs/>
                <w:color w:val="auto"/>
                <w:sz w:val="21"/>
                <w:szCs w:val="21"/>
                <w:highlight w:val="none"/>
                <w:vertAlign w:val="baseline"/>
                <w:lang w:val="en-US" w:eastAsia="zh-CN"/>
              </w:rPr>
              <w:t>投标</w:t>
            </w:r>
            <w:r>
              <w:rPr>
                <w:rFonts w:hint="eastAsia" w:ascii="宋体" w:hAnsi="宋体" w:eastAsia="宋体" w:cs="宋体"/>
                <w:b w:val="0"/>
                <w:bCs/>
                <w:color w:val="auto"/>
                <w:sz w:val="21"/>
                <w:szCs w:val="21"/>
                <w:highlight w:val="none"/>
                <w:vertAlign w:val="baseline"/>
              </w:rPr>
              <w:t>，如有进口产品参与投标的，其</w:t>
            </w:r>
            <w:r>
              <w:rPr>
                <w:rFonts w:hint="eastAsia" w:ascii="宋体" w:hAnsi="宋体" w:eastAsia="宋体" w:cs="宋体"/>
                <w:b w:val="0"/>
                <w:bCs/>
                <w:color w:val="auto"/>
                <w:sz w:val="21"/>
                <w:szCs w:val="21"/>
                <w:highlight w:val="none"/>
                <w:vertAlign w:val="baseline"/>
                <w:lang w:val="en-US" w:eastAsia="zh-CN"/>
              </w:rPr>
              <w:t>投标</w:t>
            </w:r>
            <w:r>
              <w:rPr>
                <w:rFonts w:hint="eastAsia" w:ascii="宋体" w:hAnsi="宋体" w:eastAsia="宋体" w:cs="宋体"/>
                <w:b w:val="0"/>
                <w:bCs/>
                <w:color w:val="auto"/>
                <w:sz w:val="21"/>
                <w:szCs w:val="21"/>
                <w:highlight w:val="none"/>
                <w:vertAlign w:val="baseline"/>
              </w:rPr>
              <w:t>文件按无效处理。</w:t>
            </w:r>
          </w:p>
        </w:tc>
      </w:tr>
      <w:tr w14:paraId="0ECD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7BE37F3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核心产品</w:t>
            </w:r>
          </w:p>
        </w:tc>
        <w:tc>
          <w:tcPr>
            <w:tcW w:w="7327" w:type="dxa"/>
            <w:gridSpan w:val="6"/>
            <w:noWrap w:val="0"/>
            <w:vAlign w:val="center"/>
          </w:tcPr>
          <w:p w14:paraId="5922098E">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u w:val="none"/>
                <w:lang w:val="en-US" w:eastAsia="zh-CN"/>
              </w:rPr>
              <w:t>本项目核心产品为：</w:t>
            </w:r>
            <w:r>
              <w:rPr>
                <w:rFonts w:hint="eastAsia" w:ascii="宋体" w:hAnsi="宋体" w:eastAsia="宋体" w:cs="宋体"/>
                <w:b w:val="0"/>
                <w:bCs/>
                <w:i w:val="0"/>
                <w:iCs w:val="0"/>
                <w:color w:val="auto"/>
                <w:kern w:val="0"/>
                <w:sz w:val="21"/>
                <w:szCs w:val="21"/>
                <w:highlight w:val="none"/>
                <w:u w:val="none"/>
                <w:lang w:val="en-US" w:eastAsia="zh-CN" w:bidi="ar"/>
              </w:rPr>
              <w:t>工业级高精度三坐标测量机</w:t>
            </w:r>
          </w:p>
        </w:tc>
      </w:tr>
    </w:tbl>
    <w:p w14:paraId="0445837A">
      <w:pPr>
        <w:rPr>
          <w:color w:val="auto"/>
          <w:highlight w:val="none"/>
        </w:rPr>
      </w:pPr>
      <w:r>
        <w:rPr>
          <w:color w:val="auto"/>
          <w:highlight w:val="none"/>
        </w:rPr>
        <w:br w:type="page"/>
      </w:r>
    </w:p>
    <w:tbl>
      <w:tblPr>
        <w:tblStyle w:val="29"/>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8"/>
        <w:gridCol w:w="700"/>
        <w:gridCol w:w="610"/>
        <w:gridCol w:w="520"/>
        <w:gridCol w:w="3284"/>
        <w:gridCol w:w="1400"/>
        <w:gridCol w:w="988"/>
      </w:tblGrid>
      <w:tr w14:paraId="27AF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8"/>
            <w:noWrap w:val="0"/>
            <w:vAlign w:val="center"/>
          </w:tcPr>
          <w:p w14:paraId="1AAE4AFC">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分标2</w:t>
            </w:r>
          </w:p>
        </w:tc>
      </w:tr>
      <w:tr w14:paraId="419C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8"/>
            <w:noWrap w:val="0"/>
            <w:vAlign w:val="center"/>
          </w:tcPr>
          <w:p w14:paraId="16AEF35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技术部分</w:t>
            </w:r>
          </w:p>
        </w:tc>
      </w:tr>
      <w:tr w14:paraId="3F7B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2AC5781E">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728" w:type="dxa"/>
            <w:noWrap w:val="0"/>
            <w:vAlign w:val="center"/>
          </w:tcPr>
          <w:p w14:paraId="0086DD77">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标的名称</w:t>
            </w:r>
          </w:p>
        </w:tc>
        <w:tc>
          <w:tcPr>
            <w:tcW w:w="700" w:type="dxa"/>
            <w:noWrap w:val="0"/>
            <w:vAlign w:val="center"/>
          </w:tcPr>
          <w:p w14:paraId="26CD4B72">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货物名称</w:t>
            </w:r>
          </w:p>
        </w:tc>
        <w:tc>
          <w:tcPr>
            <w:tcW w:w="610" w:type="dxa"/>
            <w:noWrap w:val="0"/>
            <w:vAlign w:val="center"/>
          </w:tcPr>
          <w:p w14:paraId="3DC81BB6">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w:t>
            </w:r>
          </w:p>
        </w:tc>
        <w:tc>
          <w:tcPr>
            <w:tcW w:w="520" w:type="dxa"/>
            <w:noWrap w:val="0"/>
            <w:vAlign w:val="center"/>
          </w:tcPr>
          <w:p w14:paraId="421529F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w:t>
            </w:r>
          </w:p>
        </w:tc>
        <w:tc>
          <w:tcPr>
            <w:tcW w:w="3284" w:type="dxa"/>
            <w:noWrap w:val="0"/>
            <w:vAlign w:val="center"/>
          </w:tcPr>
          <w:p w14:paraId="42D4DC3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技术参数</w:t>
            </w:r>
          </w:p>
        </w:tc>
        <w:tc>
          <w:tcPr>
            <w:tcW w:w="1400" w:type="dxa"/>
            <w:noWrap w:val="0"/>
            <w:vAlign w:val="center"/>
          </w:tcPr>
          <w:p w14:paraId="3104F51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分项最高限价（元）</w:t>
            </w:r>
          </w:p>
        </w:tc>
        <w:tc>
          <w:tcPr>
            <w:tcW w:w="988" w:type="dxa"/>
            <w:noWrap w:val="0"/>
            <w:vAlign w:val="center"/>
          </w:tcPr>
          <w:p w14:paraId="33EE14C2">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中小企业所属行业</w:t>
            </w:r>
          </w:p>
        </w:tc>
      </w:tr>
      <w:tr w14:paraId="2D96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4CB525F7">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728" w:type="dxa"/>
            <w:vMerge w:val="restart"/>
            <w:noWrap w:val="0"/>
            <w:vAlign w:val="center"/>
          </w:tcPr>
          <w:p w14:paraId="004D7E8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热工计量CNAS实验室</w:t>
            </w:r>
          </w:p>
        </w:tc>
        <w:tc>
          <w:tcPr>
            <w:tcW w:w="700" w:type="dxa"/>
            <w:noWrap w:val="0"/>
            <w:vAlign w:val="center"/>
          </w:tcPr>
          <w:p w14:paraId="488D263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高精度全自动压力校验仪</w:t>
            </w:r>
          </w:p>
        </w:tc>
        <w:tc>
          <w:tcPr>
            <w:tcW w:w="610" w:type="dxa"/>
            <w:noWrap w:val="0"/>
            <w:vAlign w:val="center"/>
          </w:tcPr>
          <w:p w14:paraId="73C5529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1</w:t>
            </w:r>
          </w:p>
        </w:tc>
        <w:tc>
          <w:tcPr>
            <w:tcW w:w="520" w:type="dxa"/>
            <w:noWrap w:val="0"/>
            <w:vAlign w:val="center"/>
          </w:tcPr>
          <w:p w14:paraId="1E1D936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套</w:t>
            </w:r>
          </w:p>
        </w:tc>
        <w:tc>
          <w:tcPr>
            <w:tcW w:w="3284" w:type="dxa"/>
            <w:noWrap w:val="0"/>
            <w:vAlign w:val="center"/>
          </w:tcPr>
          <w:p w14:paraId="518DDF28">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压力全自动发生范围：(-0.09 ～6)MPa</w:t>
            </w:r>
          </w:p>
          <w:p w14:paraId="6886F504">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内置压力模块：2个，模块1：(0～6) MPa；模块2：(-100～400) kPa</w:t>
            </w:r>
          </w:p>
          <w:p w14:paraId="17EE0339">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bookmarkStart w:id="49" w:name="_Hlk35677366"/>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准确度：≤0.02级</w:t>
            </w:r>
          </w:p>
          <w:p w14:paraId="7628744E">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内置自动压源，无需外接气源即可工作</w:t>
            </w:r>
          </w:p>
          <w:bookmarkEnd w:id="49"/>
          <w:p w14:paraId="7B0DDB53">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支持HART/PROFIBUS PA通讯</w:t>
            </w:r>
          </w:p>
          <w:p w14:paraId="04A9DC21">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支持电测功能：支持mA、mV、V测量；</w:t>
            </w:r>
          </w:p>
          <w:p w14:paraId="42411A32">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支持输出功能：电压输出、电流输出、直流电源输出；</w:t>
            </w:r>
          </w:p>
          <w:p w14:paraId="2BACBC27">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显示：≥7英寸TFT触摸屏</w:t>
            </w:r>
            <w:r>
              <w:rPr>
                <w:rFonts w:hint="eastAsia" w:ascii="宋体" w:hAnsi="宋体" w:cs="宋体"/>
                <w:color w:val="auto"/>
                <w:sz w:val="21"/>
                <w:szCs w:val="21"/>
                <w:highlight w:val="none"/>
                <w:lang w:eastAsia="zh-CN"/>
              </w:rPr>
              <w:t>；</w:t>
            </w:r>
          </w:p>
          <w:p w14:paraId="2A0C5D7F">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智能云服务，远程控制，提供有线以太网和无线WiFi两种通讯方式接入ACloud云服务</w:t>
            </w:r>
            <w:r>
              <w:rPr>
                <w:rFonts w:hint="eastAsia" w:ascii="宋体" w:hAnsi="宋体" w:cs="宋体"/>
                <w:color w:val="auto"/>
                <w:sz w:val="21"/>
                <w:szCs w:val="21"/>
                <w:highlight w:val="none"/>
                <w:lang w:eastAsia="zh-CN"/>
              </w:rPr>
              <w:t>；</w:t>
            </w:r>
          </w:p>
          <w:p w14:paraId="3970C86D">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支持通过手机APP、PC随时随地监控设备的实时运行状态和数据，对设备进行监控和远程控制</w:t>
            </w:r>
            <w:r>
              <w:rPr>
                <w:rFonts w:hint="eastAsia" w:ascii="宋体" w:hAnsi="宋体" w:cs="宋体"/>
                <w:color w:val="auto"/>
                <w:sz w:val="21"/>
                <w:szCs w:val="21"/>
                <w:highlight w:val="none"/>
                <w:lang w:eastAsia="zh-CN"/>
              </w:rPr>
              <w:t>。</w:t>
            </w:r>
          </w:p>
        </w:tc>
        <w:tc>
          <w:tcPr>
            <w:tcW w:w="1400" w:type="dxa"/>
            <w:noWrap w:val="0"/>
            <w:vAlign w:val="center"/>
          </w:tcPr>
          <w:p w14:paraId="5C85380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237900.00</w:t>
            </w:r>
          </w:p>
        </w:tc>
        <w:tc>
          <w:tcPr>
            <w:tcW w:w="988" w:type="dxa"/>
            <w:noWrap w:val="0"/>
            <w:vAlign w:val="center"/>
          </w:tcPr>
          <w:p w14:paraId="6ADF9E7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snapToGrid w:val="0"/>
                <w:color w:val="auto"/>
                <w:kern w:val="0"/>
                <w:sz w:val="21"/>
                <w:szCs w:val="21"/>
                <w:highlight w:val="none"/>
                <w:lang w:eastAsia="en-US"/>
              </w:rPr>
              <w:t>工业</w:t>
            </w:r>
          </w:p>
        </w:tc>
      </w:tr>
      <w:tr w14:paraId="55B1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4865E673">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728" w:type="dxa"/>
            <w:vMerge w:val="continue"/>
            <w:noWrap w:val="0"/>
            <w:vAlign w:val="center"/>
          </w:tcPr>
          <w:p w14:paraId="13E043FE">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59B8CE3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压力校准系统软件</w:t>
            </w:r>
          </w:p>
        </w:tc>
        <w:tc>
          <w:tcPr>
            <w:tcW w:w="610" w:type="dxa"/>
            <w:noWrap w:val="0"/>
            <w:vAlign w:val="center"/>
          </w:tcPr>
          <w:p w14:paraId="2B701A6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1</w:t>
            </w:r>
          </w:p>
        </w:tc>
        <w:tc>
          <w:tcPr>
            <w:tcW w:w="520" w:type="dxa"/>
            <w:noWrap w:val="0"/>
            <w:vAlign w:val="center"/>
          </w:tcPr>
          <w:p w14:paraId="656B1FF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套</w:t>
            </w:r>
          </w:p>
        </w:tc>
        <w:tc>
          <w:tcPr>
            <w:tcW w:w="3284" w:type="dxa"/>
            <w:noWrap w:val="0"/>
            <w:vAlign w:val="center"/>
          </w:tcPr>
          <w:p w14:paraId="6F84E9E2">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支持普通指针压力表检定</w:t>
            </w:r>
          </w:p>
          <w:p w14:paraId="46E6F465">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支持精密指针压力表检定</w:t>
            </w:r>
          </w:p>
          <w:p w14:paraId="484BFA0A">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支持电接点压力表检定</w:t>
            </w:r>
          </w:p>
          <w:p w14:paraId="607C16C2">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支持数字压力表检定</w:t>
            </w:r>
          </w:p>
          <w:p w14:paraId="0FDABD14">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支持压力变送器检定</w:t>
            </w:r>
          </w:p>
          <w:p w14:paraId="6D47B627">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支持压力开关检定</w:t>
            </w:r>
          </w:p>
          <w:p w14:paraId="2A15B187">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支持压力传感器检定</w:t>
            </w:r>
          </w:p>
          <w:p w14:paraId="46D04D27">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支持血压表与血压计检定</w:t>
            </w:r>
          </w:p>
          <w:p w14:paraId="35BAEAC1">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支持机车专用压力表检定</w:t>
            </w:r>
          </w:p>
          <w:p w14:paraId="71241F9F">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支持自动压力发生器检定</w:t>
            </w:r>
          </w:p>
          <w:p w14:paraId="26801C92">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11.</w:t>
            </w:r>
            <w:r>
              <w:rPr>
                <w:rFonts w:hint="eastAsia" w:ascii="宋体" w:hAnsi="宋体" w:eastAsia="宋体" w:cs="宋体"/>
                <w:color w:val="auto"/>
                <w:sz w:val="21"/>
                <w:szCs w:val="21"/>
                <w:highlight w:val="none"/>
              </w:rPr>
              <w:t>支持气体减压器检定</w:t>
            </w:r>
          </w:p>
          <w:p w14:paraId="6E9E65F9">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12.</w:t>
            </w:r>
            <w:r>
              <w:rPr>
                <w:rFonts w:hint="eastAsia" w:ascii="宋体" w:hAnsi="宋体" w:eastAsia="宋体" w:cs="宋体"/>
                <w:color w:val="auto"/>
                <w:sz w:val="21"/>
                <w:szCs w:val="21"/>
                <w:highlight w:val="none"/>
              </w:rPr>
              <w:t>支持油田A11无线压力变送器检定</w:t>
            </w:r>
          </w:p>
          <w:p w14:paraId="75AFF0D2">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13.</w:t>
            </w:r>
            <w:r>
              <w:rPr>
                <w:rFonts w:hint="eastAsia" w:ascii="宋体" w:hAnsi="宋体" w:eastAsia="宋体" w:cs="宋体"/>
                <w:color w:val="auto"/>
                <w:sz w:val="21"/>
                <w:szCs w:val="21"/>
                <w:highlight w:val="none"/>
              </w:rPr>
              <w:t>支持空盒气压表（计）检定</w:t>
            </w:r>
          </w:p>
          <w:p w14:paraId="3039492F">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14.</w:t>
            </w:r>
            <w:r>
              <w:rPr>
                <w:rFonts w:hint="eastAsia" w:ascii="宋体" w:hAnsi="宋体" w:eastAsia="宋体" w:cs="宋体"/>
                <w:color w:val="auto"/>
                <w:sz w:val="21"/>
                <w:szCs w:val="21"/>
                <w:highlight w:val="none"/>
              </w:rPr>
              <w:t>支持数字式气压计检定</w:t>
            </w:r>
          </w:p>
        </w:tc>
        <w:tc>
          <w:tcPr>
            <w:tcW w:w="1400" w:type="dxa"/>
            <w:noWrap w:val="0"/>
            <w:vAlign w:val="center"/>
          </w:tcPr>
          <w:p w14:paraId="053036B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35000.00</w:t>
            </w:r>
          </w:p>
        </w:tc>
        <w:tc>
          <w:tcPr>
            <w:tcW w:w="988" w:type="dxa"/>
            <w:noWrap w:val="0"/>
            <w:vAlign w:val="center"/>
          </w:tcPr>
          <w:p w14:paraId="57D3A297">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snapToGrid w:val="0"/>
                <w:color w:val="auto"/>
                <w:kern w:val="0"/>
                <w:sz w:val="21"/>
                <w:szCs w:val="21"/>
                <w:highlight w:val="none"/>
                <w:lang w:eastAsia="en-US"/>
              </w:rPr>
              <w:t>工业</w:t>
            </w:r>
          </w:p>
        </w:tc>
      </w:tr>
      <w:tr w14:paraId="4BC0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0E63A61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728" w:type="dxa"/>
            <w:vMerge w:val="continue"/>
            <w:noWrap w:val="0"/>
            <w:vAlign w:val="center"/>
          </w:tcPr>
          <w:p w14:paraId="7411D0D3">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70FC665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恒温水槽</w:t>
            </w:r>
          </w:p>
        </w:tc>
        <w:tc>
          <w:tcPr>
            <w:tcW w:w="610" w:type="dxa"/>
            <w:noWrap w:val="0"/>
            <w:vAlign w:val="center"/>
          </w:tcPr>
          <w:p w14:paraId="7625BC0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1</w:t>
            </w:r>
          </w:p>
        </w:tc>
        <w:tc>
          <w:tcPr>
            <w:tcW w:w="520" w:type="dxa"/>
            <w:noWrap w:val="0"/>
            <w:vAlign w:val="center"/>
          </w:tcPr>
          <w:p w14:paraId="71FDDF0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套</w:t>
            </w:r>
          </w:p>
        </w:tc>
        <w:tc>
          <w:tcPr>
            <w:tcW w:w="3284" w:type="dxa"/>
            <w:noWrap w:val="0"/>
            <w:vAlign w:val="center"/>
          </w:tcPr>
          <w:p w14:paraId="2EFEA3E3">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控温范围：(-30～100)℃</w:t>
            </w:r>
          </w:p>
          <w:p w14:paraId="25097BDC">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分辨力：四档可调：1℃，0.1℃，0.01℃，0.001℃</w:t>
            </w:r>
          </w:p>
          <w:p w14:paraId="1F6F9450">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温度波动度：≤±0.01℃ /10min</w:t>
            </w:r>
          </w:p>
          <w:p w14:paraId="61B6A083">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温度均匀性：水平温差≤ 0.01℃，垂直温差≤ 0.01℃</w:t>
            </w:r>
          </w:p>
          <w:p w14:paraId="6597CD94">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5.</w:t>
            </w:r>
            <w:r>
              <w:rPr>
                <w:rFonts w:hint="eastAsia" w:ascii="宋体" w:hAnsi="宋体" w:eastAsia="宋体" w:cs="宋体"/>
                <w:bCs/>
                <w:color w:val="auto"/>
                <w:sz w:val="21"/>
                <w:szCs w:val="21"/>
                <w:highlight w:val="none"/>
              </w:rPr>
              <w:t>工作腔尺寸：≥Φ138mm×450mm</w:t>
            </w:r>
          </w:p>
          <w:p w14:paraId="58D75293">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6.</w:t>
            </w:r>
            <w:r>
              <w:rPr>
                <w:rFonts w:hint="eastAsia" w:ascii="宋体" w:hAnsi="宋体" w:eastAsia="宋体" w:cs="宋体"/>
                <w:bCs/>
                <w:color w:val="auto"/>
                <w:sz w:val="21"/>
                <w:szCs w:val="21"/>
                <w:highlight w:val="none"/>
              </w:rPr>
              <w:t>屏幕：≥7英寸触屏</w:t>
            </w:r>
          </w:p>
          <w:p w14:paraId="6848D43D">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7.</w:t>
            </w:r>
            <w:r>
              <w:rPr>
                <w:rFonts w:hint="eastAsia" w:ascii="宋体" w:hAnsi="宋体" w:eastAsia="宋体" w:cs="宋体"/>
                <w:color w:val="auto"/>
                <w:sz w:val="21"/>
                <w:szCs w:val="21"/>
                <w:highlight w:val="none"/>
              </w:rPr>
              <w:t>含二等标准铂电阻1支，</w:t>
            </w:r>
            <w:r>
              <w:rPr>
                <w:rFonts w:hint="eastAsia" w:ascii="宋体" w:hAnsi="宋体" w:eastAsia="宋体" w:cs="宋体"/>
                <w:color w:val="auto"/>
                <w:kern w:val="0"/>
                <w:sz w:val="21"/>
                <w:szCs w:val="21"/>
                <w:highlight w:val="none"/>
              </w:rPr>
              <w:t>带市级及以上计量院校准证书</w:t>
            </w:r>
          </w:p>
        </w:tc>
        <w:tc>
          <w:tcPr>
            <w:tcW w:w="1400" w:type="dxa"/>
            <w:noWrap w:val="0"/>
            <w:vAlign w:val="center"/>
          </w:tcPr>
          <w:p w14:paraId="3AC054D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bidi="ar"/>
              </w:rPr>
              <w:t>30000.00</w:t>
            </w:r>
          </w:p>
        </w:tc>
        <w:tc>
          <w:tcPr>
            <w:tcW w:w="988" w:type="dxa"/>
            <w:noWrap w:val="0"/>
            <w:vAlign w:val="center"/>
          </w:tcPr>
          <w:p w14:paraId="6426B430">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snapToGrid w:val="0"/>
                <w:color w:val="auto"/>
                <w:kern w:val="0"/>
                <w:sz w:val="21"/>
                <w:szCs w:val="21"/>
                <w:highlight w:val="none"/>
                <w:lang w:eastAsia="en-US"/>
              </w:rPr>
              <w:t>工业</w:t>
            </w:r>
          </w:p>
        </w:tc>
      </w:tr>
      <w:tr w14:paraId="6300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694E19A8">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728" w:type="dxa"/>
            <w:vMerge w:val="continue"/>
            <w:noWrap w:val="0"/>
            <w:vAlign w:val="center"/>
          </w:tcPr>
          <w:p w14:paraId="7B20D97E">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42B8846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恒温油槽</w:t>
            </w:r>
          </w:p>
        </w:tc>
        <w:tc>
          <w:tcPr>
            <w:tcW w:w="610" w:type="dxa"/>
            <w:noWrap w:val="0"/>
            <w:vAlign w:val="center"/>
          </w:tcPr>
          <w:p w14:paraId="478AE61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1</w:t>
            </w:r>
          </w:p>
        </w:tc>
        <w:tc>
          <w:tcPr>
            <w:tcW w:w="520" w:type="dxa"/>
            <w:noWrap w:val="0"/>
            <w:vAlign w:val="center"/>
          </w:tcPr>
          <w:p w14:paraId="5836B0B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套</w:t>
            </w:r>
          </w:p>
        </w:tc>
        <w:tc>
          <w:tcPr>
            <w:tcW w:w="3284" w:type="dxa"/>
            <w:noWrap w:val="0"/>
            <w:vAlign w:val="center"/>
          </w:tcPr>
          <w:p w14:paraId="4D06493B">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控温范围:90℃～ 300℃</w:t>
            </w:r>
          </w:p>
          <w:p w14:paraId="78D5DAA8">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分辨力:四档可调：1℃，0.1℃，0.01℃，0.001℃</w:t>
            </w:r>
          </w:p>
          <w:p w14:paraId="1E885528">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温度波动度:±0.01℃ /10min</w:t>
            </w:r>
          </w:p>
          <w:p w14:paraId="1BBC5DE6">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温度均匀性:水平温差≤ 0.01℃，垂直温差≤ 0.01℃</w:t>
            </w:r>
          </w:p>
          <w:p w14:paraId="540889BE">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工作腔尺寸:Φ126mm×450mm</w:t>
            </w:r>
          </w:p>
          <w:p w14:paraId="7AC4B3D6">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触屏:7英寸触屏</w:t>
            </w:r>
          </w:p>
          <w:p w14:paraId="275F5B94">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7.</w:t>
            </w:r>
            <w:r>
              <w:rPr>
                <w:rFonts w:hint="eastAsia" w:ascii="宋体" w:hAnsi="宋体" w:eastAsia="宋体" w:cs="宋体"/>
                <w:color w:val="auto"/>
                <w:sz w:val="21"/>
                <w:szCs w:val="21"/>
                <w:highlight w:val="none"/>
              </w:rPr>
              <w:t>附配件：含油槽排烟装置</w:t>
            </w:r>
          </w:p>
          <w:p w14:paraId="110F515A">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8.</w:t>
            </w:r>
            <w:r>
              <w:rPr>
                <w:rFonts w:hint="eastAsia" w:ascii="宋体" w:hAnsi="宋体" w:eastAsia="宋体" w:cs="宋体"/>
                <w:color w:val="auto"/>
                <w:sz w:val="21"/>
                <w:szCs w:val="21"/>
                <w:highlight w:val="none"/>
              </w:rPr>
              <w:t>含二等标准铂电阻1支，</w:t>
            </w:r>
            <w:r>
              <w:rPr>
                <w:rFonts w:hint="eastAsia" w:ascii="宋体" w:hAnsi="宋体" w:eastAsia="宋体" w:cs="宋体"/>
                <w:color w:val="auto"/>
                <w:kern w:val="0"/>
                <w:sz w:val="21"/>
                <w:szCs w:val="21"/>
                <w:highlight w:val="none"/>
              </w:rPr>
              <w:t>带市级及以上计量院校准证书</w:t>
            </w:r>
          </w:p>
        </w:tc>
        <w:tc>
          <w:tcPr>
            <w:tcW w:w="1400" w:type="dxa"/>
            <w:noWrap w:val="0"/>
            <w:vAlign w:val="center"/>
          </w:tcPr>
          <w:p w14:paraId="0416774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bidi="ar"/>
              </w:rPr>
              <w:t>18000.00</w:t>
            </w:r>
          </w:p>
        </w:tc>
        <w:tc>
          <w:tcPr>
            <w:tcW w:w="988" w:type="dxa"/>
            <w:noWrap w:val="0"/>
            <w:vAlign w:val="center"/>
          </w:tcPr>
          <w:p w14:paraId="69467B17">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snapToGrid w:val="0"/>
                <w:color w:val="auto"/>
                <w:kern w:val="0"/>
                <w:sz w:val="21"/>
                <w:szCs w:val="21"/>
                <w:highlight w:val="none"/>
                <w:lang w:eastAsia="en-US"/>
              </w:rPr>
              <w:t>工业</w:t>
            </w:r>
          </w:p>
        </w:tc>
      </w:tr>
      <w:tr w14:paraId="3460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2271C57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default" w:ascii="宋体" w:hAnsi="宋体" w:cs="宋体"/>
                <w:bCs/>
                <w:color w:val="auto"/>
                <w:sz w:val="21"/>
                <w:szCs w:val="21"/>
                <w:highlight w:val="none"/>
                <w:lang w:val="en-US"/>
              </w:rPr>
              <w:t>5</w:t>
            </w:r>
          </w:p>
        </w:tc>
        <w:tc>
          <w:tcPr>
            <w:tcW w:w="728" w:type="dxa"/>
            <w:vMerge w:val="continue"/>
            <w:noWrap w:val="0"/>
            <w:vAlign w:val="center"/>
          </w:tcPr>
          <w:p w14:paraId="780754D7">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59D7E28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热电偶校准炉</w:t>
            </w:r>
          </w:p>
        </w:tc>
        <w:tc>
          <w:tcPr>
            <w:tcW w:w="610" w:type="dxa"/>
            <w:noWrap w:val="0"/>
            <w:vAlign w:val="center"/>
          </w:tcPr>
          <w:p w14:paraId="352F6B9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1</w:t>
            </w:r>
          </w:p>
        </w:tc>
        <w:tc>
          <w:tcPr>
            <w:tcW w:w="520" w:type="dxa"/>
            <w:noWrap w:val="0"/>
            <w:vAlign w:val="center"/>
          </w:tcPr>
          <w:p w14:paraId="26ADB08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套</w:t>
            </w:r>
          </w:p>
        </w:tc>
        <w:tc>
          <w:tcPr>
            <w:tcW w:w="3284" w:type="dxa"/>
            <w:noWrap w:val="0"/>
            <w:vAlign w:val="center"/>
          </w:tcPr>
          <w:p w14:paraId="574ED3E4">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firstLine="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rPr>
              <w:t>炉温范围：(300~1200)℃</w:t>
            </w:r>
          </w:p>
          <w:p w14:paraId="24CF78A3">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firstLine="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rPr>
              <w:t>稳定性：≤0.1℃/分钟；≤0.4℃/30分钟</w:t>
            </w:r>
          </w:p>
          <w:p w14:paraId="50616F32">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firstLine="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rPr>
              <w:t>升温时间：(23~1200)℃: 40分钟</w:t>
            </w:r>
          </w:p>
          <w:p w14:paraId="5A7CB5BE">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firstLine="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降温时间：(1200~300)℃: 90分钟</w:t>
            </w:r>
          </w:p>
          <w:p w14:paraId="0FDD507C">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firstLine="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rPr>
              <w:t>分辨力：0.01℃/0.01℉/0.01K</w:t>
            </w:r>
          </w:p>
          <w:p w14:paraId="7571844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firstLine="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rPr>
              <w:t>加热管内径：39mm±1mm</w:t>
            </w:r>
          </w:p>
          <w:p w14:paraId="690613C8">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firstLine="0"/>
              <w:contextualSpacing/>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rPr>
              <w:t>含一等标准热电偶1支</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带市级及以上计量院校准证书</w:t>
            </w:r>
          </w:p>
        </w:tc>
        <w:tc>
          <w:tcPr>
            <w:tcW w:w="1400" w:type="dxa"/>
            <w:noWrap w:val="0"/>
            <w:vAlign w:val="center"/>
          </w:tcPr>
          <w:p w14:paraId="35444AB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bidi="ar"/>
              </w:rPr>
              <w:t>105000.00</w:t>
            </w:r>
          </w:p>
        </w:tc>
        <w:tc>
          <w:tcPr>
            <w:tcW w:w="988" w:type="dxa"/>
            <w:noWrap w:val="0"/>
            <w:vAlign w:val="center"/>
          </w:tcPr>
          <w:p w14:paraId="10A4DCD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snapToGrid w:val="0"/>
                <w:color w:val="auto"/>
                <w:kern w:val="0"/>
                <w:sz w:val="21"/>
                <w:szCs w:val="21"/>
                <w:highlight w:val="none"/>
                <w:lang w:eastAsia="en-US"/>
              </w:rPr>
              <w:t>工业</w:t>
            </w:r>
          </w:p>
        </w:tc>
      </w:tr>
      <w:tr w14:paraId="1F01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00226792">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default" w:ascii="宋体" w:hAnsi="宋体" w:cs="宋体"/>
                <w:bCs/>
                <w:color w:val="auto"/>
                <w:sz w:val="21"/>
                <w:szCs w:val="21"/>
                <w:highlight w:val="none"/>
                <w:lang w:val="en-US"/>
              </w:rPr>
              <w:t>6</w:t>
            </w:r>
          </w:p>
        </w:tc>
        <w:tc>
          <w:tcPr>
            <w:tcW w:w="728" w:type="dxa"/>
            <w:vMerge w:val="continue"/>
            <w:noWrap w:val="0"/>
            <w:vAlign w:val="center"/>
          </w:tcPr>
          <w:p w14:paraId="2F88068E">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4E9D762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智能多通道超级测温仪</w:t>
            </w:r>
          </w:p>
        </w:tc>
        <w:tc>
          <w:tcPr>
            <w:tcW w:w="610" w:type="dxa"/>
            <w:noWrap w:val="0"/>
            <w:vAlign w:val="center"/>
          </w:tcPr>
          <w:p w14:paraId="253145E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1</w:t>
            </w:r>
          </w:p>
        </w:tc>
        <w:tc>
          <w:tcPr>
            <w:tcW w:w="520" w:type="dxa"/>
            <w:noWrap w:val="0"/>
            <w:vAlign w:val="center"/>
          </w:tcPr>
          <w:p w14:paraId="652DCFE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台</w:t>
            </w:r>
          </w:p>
        </w:tc>
        <w:tc>
          <w:tcPr>
            <w:tcW w:w="3284" w:type="dxa"/>
            <w:noWrap w:val="0"/>
            <w:vAlign w:val="center"/>
          </w:tcPr>
          <w:p w14:paraId="0A17E094">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通道数量：主机本身≥2个通道，接线盒支持4线热电阻≥10个通道，最多可支持扩展至40个通道</w:t>
            </w:r>
          </w:p>
          <w:p w14:paraId="6C32DF7B">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测量速度：可调节，最高 10通道/s</w:t>
            </w:r>
          </w:p>
          <w:p w14:paraId="5132D686">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支持热电阻、热电偶、热敏电阻、温度变送器、温度开关、湿度传感器、压力传感器、直流电压、直流电流和直流电阻</w:t>
            </w:r>
          </w:p>
          <w:p w14:paraId="67D3C58F">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对于0℃的PT100热电阻，测温准确度≤0.004℃</w:t>
            </w:r>
          </w:p>
          <w:p w14:paraId="3BD41904">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对于0℃的S热电偶，测温准确度≤0.1℃</w:t>
            </w:r>
          </w:p>
          <w:p w14:paraId="08C03DCC">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PRT电阻准确度：(0～100)Ω档位，慢速模式下，年准确度≤15 ppm或 0.35mΩ</w:t>
            </w:r>
          </w:p>
          <w:p w14:paraId="3EB3711C">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PRT温度准确度：年准确度，（-200～300）℃区间内，≤0.009℃</w:t>
            </w:r>
          </w:p>
          <w:p w14:paraId="5B01BCCA">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SPRT RX/RS模式下，针对25Ω参考电阻，比率在0.90~1.10之间时年读数误差≤0.6ppm</w:t>
            </w:r>
          </w:p>
          <w:p w14:paraId="617F87E8">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SPRT RX/RS模式下，针对100Ω参考电阻，比率在0.90~1.10之间时年读数误差≤0.26ppm</w:t>
            </w:r>
          </w:p>
          <w:p w14:paraId="06E66C4D">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热电偶电压准确度：年准确度≤14ppm+4ppm</w:t>
            </w:r>
          </w:p>
          <w:p w14:paraId="608E350D">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11.</w:t>
            </w:r>
            <w:r>
              <w:rPr>
                <w:rFonts w:hint="eastAsia" w:ascii="宋体" w:hAnsi="宋体" w:eastAsia="宋体" w:cs="宋体"/>
                <w:color w:val="auto"/>
                <w:sz w:val="21"/>
                <w:szCs w:val="21"/>
                <w:highlight w:val="none"/>
              </w:rPr>
              <w:t>热电偶冷端准确度：CJC 准确度≤±0.1℃</w:t>
            </w:r>
          </w:p>
          <w:p w14:paraId="1E37F7BB">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12.</w:t>
            </w:r>
            <w:r>
              <w:rPr>
                <w:rFonts w:hint="eastAsia" w:ascii="宋体" w:hAnsi="宋体" w:eastAsia="宋体" w:cs="宋体"/>
                <w:color w:val="auto"/>
                <w:sz w:val="21"/>
                <w:szCs w:val="21"/>
                <w:highlight w:val="none"/>
              </w:rPr>
              <w:t>支持SPRT校准及其自热效应测试</w:t>
            </w:r>
          </w:p>
          <w:p w14:paraId="279A8D86">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13.</w:t>
            </w:r>
            <w:r>
              <w:rPr>
                <w:rFonts w:hint="eastAsia" w:ascii="宋体" w:hAnsi="宋体" w:eastAsia="宋体" w:cs="宋体"/>
                <w:color w:val="auto"/>
                <w:sz w:val="21"/>
                <w:szCs w:val="21"/>
                <w:highlight w:val="none"/>
              </w:rPr>
              <w:t>支持空间温湿场测试</w:t>
            </w:r>
          </w:p>
          <w:p w14:paraId="7D4E2654">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14.</w:t>
            </w:r>
            <w:r>
              <w:rPr>
                <w:rFonts w:hint="eastAsia" w:ascii="宋体" w:hAnsi="宋体" w:eastAsia="宋体" w:cs="宋体"/>
                <w:color w:val="auto"/>
                <w:sz w:val="21"/>
                <w:szCs w:val="21"/>
                <w:highlight w:val="none"/>
              </w:rPr>
              <w:t>支持恒温源性能测试</w:t>
            </w:r>
          </w:p>
          <w:p w14:paraId="30292CE2">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15.</w:t>
            </w:r>
            <w:r>
              <w:rPr>
                <w:rFonts w:hint="eastAsia" w:ascii="宋体" w:hAnsi="宋体" w:eastAsia="宋体" w:cs="宋体"/>
                <w:color w:val="auto"/>
                <w:sz w:val="21"/>
                <w:szCs w:val="21"/>
                <w:highlight w:val="none"/>
              </w:rPr>
              <w:t>显示：≥10.1" TFT触摸屏</w:t>
            </w:r>
          </w:p>
          <w:p w14:paraId="69205046">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16.含补偿导线K/N/E/T型，各5米</w:t>
            </w:r>
          </w:p>
          <w:p w14:paraId="1D9C52D6">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17.</w:t>
            </w:r>
            <w:r>
              <w:rPr>
                <w:rFonts w:hint="eastAsia" w:ascii="宋体" w:hAnsi="宋体" w:eastAsia="宋体" w:cs="宋体"/>
                <w:color w:val="auto"/>
                <w:sz w:val="21"/>
                <w:szCs w:val="21"/>
                <w:highlight w:val="none"/>
              </w:rPr>
              <w:t>含绝缘电阻测试仪，直流电压：10V~100V，电阻：(5MΩ~5GΩ)</w:t>
            </w:r>
          </w:p>
        </w:tc>
        <w:tc>
          <w:tcPr>
            <w:tcW w:w="1400" w:type="dxa"/>
            <w:noWrap w:val="0"/>
            <w:vAlign w:val="center"/>
          </w:tcPr>
          <w:p w14:paraId="7727F43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190000.00</w:t>
            </w:r>
          </w:p>
        </w:tc>
        <w:tc>
          <w:tcPr>
            <w:tcW w:w="988" w:type="dxa"/>
            <w:noWrap w:val="0"/>
            <w:vAlign w:val="center"/>
          </w:tcPr>
          <w:p w14:paraId="7396742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snapToGrid w:val="0"/>
                <w:color w:val="auto"/>
                <w:kern w:val="0"/>
                <w:sz w:val="21"/>
                <w:szCs w:val="21"/>
                <w:highlight w:val="none"/>
                <w:lang w:eastAsia="en-US"/>
              </w:rPr>
              <w:t>工业</w:t>
            </w:r>
          </w:p>
        </w:tc>
      </w:tr>
      <w:tr w14:paraId="063C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38EF7AF2">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default" w:ascii="宋体" w:hAnsi="宋体" w:cs="宋体"/>
                <w:bCs/>
                <w:color w:val="auto"/>
                <w:sz w:val="21"/>
                <w:szCs w:val="21"/>
                <w:highlight w:val="none"/>
                <w:lang w:val="en-US"/>
              </w:rPr>
              <w:t>7</w:t>
            </w:r>
          </w:p>
        </w:tc>
        <w:tc>
          <w:tcPr>
            <w:tcW w:w="728" w:type="dxa"/>
            <w:vMerge w:val="continue"/>
            <w:noWrap w:val="0"/>
            <w:vAlign w:val="center"/>
          </w:tcPr>
          <w:p w14:paraId="50239924">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754266A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温度校准系统软件</w:t>
            </w:r>
          </w:p>
        </w:tc>
        <w:tc>
          <w:tcPr>
            <w:tcW w:w="610" w:type="dxa"/>
            <w:noWrap w:val="0"/>
            <w:vAlign w:val="center"/>
          </w:tcPr>
          <w:p w14:paraId="2E96D51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1</w:t>
            </w:r>
          </w:p>
        </w:tc>
        <w:tc>
          <w:tcPr>
            <w:tcW w:w="520" w:type="dxa"/>
            <w:noWrap w:val="0"/>
            <w:vAlign w:val="center"/>
          </w:tcPr>
          <w:p w14:paraId="2BB6E78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套</w:t>
            </w:r>
          </w:p>
        </w:tc>
        <w:tc>
          <w:tcPr>
            <w:tcW w:w="3284" w:type="dxa"/>
            <w:noWrap w:val="0"/>
            <w:vAlign w:val="center"/>
          </w:tcPr>
          <w:p w14:paraId="5B53F353">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支持工作用贵金属热电偶检定</w:t>
            </w:r>
          </w:p>
          <w:p w14:paraId="77D825A2">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支持工作用廉金属热电偶检定</w:t>
            </w:r>
          </w:p>
          <w:p w14:paraId="43E951F2">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支持工业热电阻检定</w:t>
            </w:r>
          </w:p>
          <w:p w14:paraId="6D8ED3B2">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支持标准S偶检定</w:t>
            </w:r>
          </w:p>
          <w:p w14:paraId="75F2D99B">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支持标准铂电阻温度计检定</w:t>
            </w:r>
          </w:p>
          <w:p w14:paraId="2F3A4575">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支持热敏电阻检定</w:t>
            </w:r>
          </w:p>
          <w:p w14:paraId="4F755977">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支持温度指示控制仪检定</w:t>
            </w:r>
          </w:p>
          <w:p w14:paraId="218A403F">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支持温度变送器检定</w:t>
            </w:r>
          </w:p>
          <w:p w14:paraId="273368D7">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支持温度开关检定</w:t>
            </w:r>
          </w:p>
          <w:p w14:paraId="0E3D29FE">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支持玻璃液体温度计检定</w:t>
            </w:r>
          </w:p>
          <w:p w14:paraId="3DFB3A92">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11.</w:t>
            </w:r>
            <w:r>
              <w:rPr>
                <w:rFonts w:hint="eastAsia" w:ascii="宋体" w:hAnsi="宋体" w:eastAsia="宋体" w:cs="宋体"/>
                <w:color w:val="auto"/>
                <w:sz w:val="21"/>
                <w:szCs w:val="21"/>
                <w:highlight w:val="none"/>
              </w:rPr>
              <w:t>支持压力式温度计检定</w:t>
            </w:r>
          </w:p>
          <w:p w14:paraId="1E801F1F">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12.</w:t>
            </w:r>
            <w:r>
              <w:rPr>
                <w:rFonts w:hint="eastAsia" w:ascii="宋体" w:hAnsi="宋体" w:eastAsia="宋体" w:cs="宋体"/>
                <w:color w:val="auto"/>
                <w:sz w:val="21"/>
                <w:szCs w:val="21"/>
                <w:highlight w:val="none"/>
              </w:rPr>
              <w:t>支持双金属温度计检定</w:t>
            </w:r>
          </w:p>
          <w:p w14:paraId="721E45AE">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13.</w:t>
            </w:r>
            <w:r>
              <w:rPr>
                <w:rFonts w:hint="eastAsia" w:ascii="宋体" w:hAnsi="宋体" w:eastAsia="宋体" w:cs="宋体"/>
                <w:color w:val="auto"/>
                <w:sz w:val="21"/>
                <w:szCs w:val="21"/>
                <w:highlight w:val="none"/>
              </w:rPr>
              <w:t>支持玻璃体温计检定</w:t>
            </w:r>
          </w:p>
          <w:p w14:paraId="1F3E0502">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14.</w:t>
            </w:r>
            <w:r>
              <w:rPr>
                <w:rFonts w:hint="eastAsia" w:ascii="宋体" w:hAnsi="宋体" w:eastAsia="宋体" w:cs="宋体"/>
                <w:color w:val="auto"/>
                <w:sz w:val="21"/>
                <w:szCs w:val="21"/>
                <w:highlight w:val="none"/>
              </w:rPr>
              <w:t>支持数字式温度计检定</w:t>
            </w:r>
          </w:p>
          <w:p w14:paraId="4874949F">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15.</w:t>
            </w:r>
            <w:r>
              <w:rPr>
                <w:rFonts w:hint="eastAsia" w:ascii="宋体" w:hAnsi="宋体" w:eastAsia="宋体" w:cs="宋体"/>
                <w:color w:val="auto"/>
                <w:sz w:val="21"/>
                <w:szCs w:val="21"/>
                <w:highlight w:val="none"/>
              </w:rPr>
              <w:t>支持变压器绕组温控器检定</w:t>
            </w:r>
          </w:p>
          <w:p w14:paraId="4439ACF1">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16.</w:t>
            </w:r>
            <w:r>
              <w:rPr>
                <w:rFonts w:hint="eastAsia" w:ascii="宋体" w:hAnsi="宋体" w:eastAsia="宋体" w:cs="宋体"/>
                <w:color w:val="auto"/>
                <w:sz w:val="21"/>
                <w:szCs w:val="21"/>
                <w:highlight w:val="none"/>
              </w:rPr>
              <w:t>支持红外体（耳）温计检定</w:t>
            </w:r>
          </w:p>
          <w:p w14:paraId="730B84A4">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17.</w:t>
            </w:r>
            <w:r>
              <w:rPr>
                <w:rFonts w:hint="eastAsia" w:ascii="宋体" w:hAnsi="宋体" w:eastAsia="宋体" w:cs="宋体"/>
                <w:color w:val="auto"/>
                <w:sz w:val="21"/>
                <w:szCs w:val="21"/>
                <w:highlight w:val="none"/>
              </w:rPr>
              <w:t>支持医用电子体温计检定</w:t>
            </w:r>
          </w:p>
          <w:p w14:paraId="05BE30E1">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18.</w:t>
            </w:r>
            <w:r>
              <w:rPr>
                <w:rFonts w:hint="eastAsia" w:ascii="宋体" w:hAnsi="宋体" w:eastAsia="宋体" w:cs="宋体"/>
                <w:color w:val="auto"/>
                <w:sz w:val="21"/>
                <w:szCs w:val="21"/>
                <w:highlight w:val="none"/>
              </w:rPr>
              <w:t>支持恒温槽技术性能测试</w:t>
            </w:r>
          </w:p>
          <w:p w14:paraId="1EF98DE3">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19.</w:t>
            </w:r>
            <w:r>
              <w:rPr>
                <w:rFonts w:hint="eastAsia" w:ascii="宋体" w:hAnsi="宋体" w:eastAsia="宋体" w:cs="宋体"/>
                <w:color w:val="auto"/>
                <w:sz w:val="21"/>
                <w:szCs w:val="21"/>
                <w:highlight w:val="none"/>
              </w:rPr>
              <w:t>支持管式炉温场测试</w:t>
            </w:r>
          </w:p>
          <w:p w14:paraId="056CEFC1">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20.</w:t>
            </w:r>
            <w:r>
              <w:rPr>
                <w:rFonts w:hint="eastAsia" w:ascii="宋体" w:hAnsi="宋体" w:eastAsia="宋体" w:cs="宋体"/>
                <w:color w:val="auto"/>
                <w:sz w:val="21"/>
                <w:szCs w:val="21"/>
                <w:highlight w:val="none"/>
              </w:rPr>
              <w:t>支持寄生电势测试</w:t>
            </w:r>
          </w:p>
          <w:p w14:paraId="4D038675">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21.</w:t>
            </w:r>
            <w:r>
              <w:rPr>
                <w:rFonts w:hint="eastAsia" w:ascii="宋体" w:hAnsi="宋体" w:eastAsia="宋体" w:cs="宋体"/>
                <w:color w:val="auto"/>
                <w:sz w:val="21"/>
                <w:szCs w:val="21"/>
                <w:highlight w:val="none"/>
              </w:rPr>
              <w:t>支持多通道间数据采集差值测试</w:t>
            </w:r>
          </w:p>
          <w:p w14:paraId="6F6706A9">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22.</w:t>
            </w:r>
            <w:r>
              <w:rPr>
                <w:rFonts w:hint="eastAsia" w:ascii="宋体" w:hAnsi="宋体" w:eastAsia="宋体" w:cs="宋体"/>
                <w:color w:val="auto"/>
                <w:sz w:val="21"/>
                <w:szCs w:val="21"/>
                <w:highlight w:val="none"/>
              </w:rPr>
              <w:t>支持热电偶自动检定系统重复性测试</w:t>
            </w:r>
          </w:p>
          <w:p w14:paraId="3814A7FE">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23.</w:t>
            </w:r>
            <w:r>
              <w:rPr>
                <w:rFonts w:hint="eastAsia" w:ascii="宋体" w:hAnsi="宋体" w:eastAsia="宋体" w:cs="宋体"/>
                <w:color w:val="auto"/>
                <w:sz w:val="21"/>
                <w:szCs w:val="21"/>
                <w:highlight w:val="none"/>
              </w:rPr>
              <w:t>支持热电偶自动检定系统不确定度测试</w:t>
            </w:r>
          </w:p>
          <w:p w14:paraId="2B6C9A8F">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24.</w:t>
            </w:r>
            <w:r>
              <w:rPr>
                <w:rFonts w:hint="eastAsia" w:ascii="宋体" w:hAnsi="宋体" w:eastAsia="宋体" w:cs="宋体"/>
                <w:color w:val="auto"/>
                <w:sz w:val="21"/>
                <w:szCs w:val="21"/>
                <w:highlight w:val="none"/>
              </w:rPr>
              <w:t>支持热电阻自动检定系统重复性测试</w:t>
            </w:r>
          </w:p>
          <w:p w14:paraId="3C0570F3">
            <w:pPr>
              <w:pStyle w:val="68"/>
              <w:keepNext w:val="0"/>
              <w:keepLines w:val="0"/>
              <w:pageBreakBefore w:val="0"/>
              <w:numPr>
                <w:ilvl w:val="0"/>
                <w:numId w:val="0"/>
              </w:numPr>
              <w:kinsoku/>
              <w:wordWrap/>
              <w:overflowPunct/>
              <w:topLinePunct w:val="0"/>
              <w:autoSpaceDE/>
              <w:autoSpaceDN/>
              <w:bidi w:val="0"/>
              <w:adjustRightInd/>
              <w:snapToGrid/>
              <w:spacing w:line="480" w:lineRule="exact"/>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25.</w:t>
            </w:r>
            <w:r>
              <w:rPr>
                <w:rFonts w:hint="eastAsia" w:ascii="宋体" w:hAnsi="宋体" w:eastAsia="宋体" w:cs="宋体"/>
                <w:color w:val="auto"/>
                <w:sz w:val="21"/>
                <w:szCs w:val="21"/>
                <w:highlight w:val="none"/>
              </w:rPr>
              <w:t>支持热电阻自动检定系统不确定度测试</w:t>
            </w:r>
          </w:p>
        </w:tc>
        <w:tc>
          <w:tcPr>
            <w:tcW w:w="1400" w:type="dxa"/>
            <w:noWrap w:val="0"/>
            <w:vAlign w:val="center"/>
          </w:tcPr>
          <w:p w14:paraId="514909D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35000.00</w:t>
            </w:r>
          </w:p>
        </w:tc>
        <w:tc>
          <w:tcPr>
            <w:tcW w:w="988" w:type="dxa"/>
            <w:noWrap w:val="0"/>
            <w:vAlign w:val="center"/>
          </w:tcPr>
          <w:p w14:paraId="1B9EEA2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snapToGrid w:val="0"/>
                <w:color w:val="auto"/>
                <w:kern w:val="0"/>
                <w:sz w:val="21"/>
                <w:szCs w:val="21"/>
                <w:highlight w:val="none"/>
                <w:lang w:eastAsia="en-US"/>
              </w:rPr>
              <w:t>工业</w:t>
            </w:r>
          </w:p>
        </w:tc>
      </w:tr>
      <w:tr w14:paraId="085B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7C4DE30A">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default" w:ascii="宋体" w:hAnsi="宋体" w:cs="宋体"/>
                <w:bCs/>
                <w:color w:val="auto"/>
                <w:sz w:val="21"/>
                <w:szCs w:val="21"/>
                <w:highlight w:val="none"/>
                <w:lang w:val="en-US"/>
              </w:rPr>
              <w:t>8</w:t>
            </w:r>
          </w:p>
        </w:tc>
        <w:tc>
          <w:tcPr>
            <w:tcW w:w="728" w:type="dxa"/>
            <w:vMerge w:val="continue"/>
            <w:noWrap w:val="0"/>
            <w:vAlign w:val="center"/>
          </w:tcPr>
          <w:p w14:paraId="702A08CE">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50A763C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建标及CNAS认证</w:t>
            </w:r>
          </w:p>
        </w:tc>
        <w:tc>
          <w:tcPr>
            <w:tcW w:w="610" w:type="dxa"/>
            <w:noWrap w:val="0"/>
            <w:vAlign w:val="center"/>
          </w:tcPr>
          <w:p w14:paraId="67A94AB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1</w:t>
            </w:r>
          </w:p>
        </w:tc>
        <w:tc>
          <w:tcPr>
            <w:tcW w:w="520" w:type="dxa"/>
            <w:noWrap w:val="0"/>
            <w:vAlign w:val="center"/>
          </w:tcPr>
          <w:p w14:paraId="0D7E928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套</w:t>
            </w:r>
          </w:p>
        </w:tc>
        <w:tc>
          <w:tcPr>
            <w:tcW w:w="3284" w:type="dxa"/>
            <w:noWrap w:val="0"/>
            <w:vAlign w:val="center"/>
          </w:tcPr>
          <w:p w14:paraId="45557502">
            <w:pPr>
              <w:keepNext w:val="0"/>
              <w:keepLines w:val="0"/>
              <w:pageBreakBefore w:val="0"/>
              <w:widowControl/>
              <w:numPr>
                <w:ilvl w:val="0"/>
                <w:numId w:val="3"/>
              </w:numPr>
              <w:kinsoku/>
              <w:wordWrap/>
              <w:overflowPunct/>
              <w:topLinePunct w:val="0"/>
              <w:autoSpaceDE/>
              <w:autoSpaceDN/>
              <w:bidi w:val="0"/>
              <w:adjustRightInd/>
              <w:snapToGrid/>
              <w:spacing w:line="480" w:lineRule="exact"/>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提供建标和CNAS认证全流程技术支持服务</w:t>
            </w:r>
          </w:p>
          <w:p w14:paraId="6DC138F3">
            <w:pPr>
              <w:keepNext w:val="0"/>
              <w:keepLines w:val="0"/>
              <w:pageBreakBefore w:val="0"/>
              <w:widowControl/>
              <w:numPr>
                <w:ilvl w:val="0"/>
                <w:numId w:val="3"/>
              </w:numPr>
              <w:kinsoku/>
              <w:wordWrap/>
              <w:overflowPunct/>
              <w:topLinePunct w:val="0"/>
              <w:autoSpaceDE/>
              <w:autoSpaceDN/>
              <w:bidi w:val="0"/>
              <w:adjustRightInd/>
              <w:snapToGrid/>
              <w:spacing w:line="480" w:lineRule="exact"/>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含送检证书、申请、专家评审、专家差旅、培训等</w:t>
            </w:r>
            <w:r>
              <w:rPr>
                <w:rFonts w:hint="eastAsia" w:ascii="宋体" w:hAnsi="宋体" w:eastAsia="宋体" w:cs="宋体"/>
                <w:bCs/>
                <w:color w:val="auto"/>
                <w:sz w:val="21"/>
                <w:szCs w:val="21"/>
                <w:highlight w:val="none"/>
                <w:lang w:val="en-US" w:eastAsia="zh-CN"/>
              </w:rPr>
              <w:t>过程中相关服务</w:t>
            </w:r>
          </w:p>
        </w:tc>
        <w:tc>
          <w:tcPr>
            <w:tcW w:w="1400" w:type="dxa"/>
            <w:noWrap w:val="0"/>
            <w:vAlign w:val="center"/>
          </w:tcPr>
          <w:p w14:paraId="20BD2AC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bidi="ar"/>
              </w:rPr>
              <w:t>180000.00</w:t>
            </w:r>
          </w:p>
        </w:tc>
        <w:tc>
          <w:tcPr>
            <w:tcW w:w="988" w:type="dxa"/>
            <w:noWrap w:val="0"/>
            <w:vAlign w:val="center"/>
          </w:tcPr>
          <w:p w14:paraId="09D9D2D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snapToGrid w:val="0"/>
                <w:color w:val="auto"/>
                <w:kern w:val="0"/>
                <w:sz w:val="21"/>
                <w:szCs w:val="21"/>
                <w:highlight w:val="none"/>
                <w:lang w:eastAsia="en-US"/>
              </w:rPr>
              <w:t>工业</w:t>
            </w:r>
          </w:p>
        </w:tc>
      </w:tr>
      <w:tr w14:paraId="4921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5B4B643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lang w:val="en-US" w:eastAsia="zh-CN"/>
              </w:rPr>
            </w:pPr>
            <w:r>
              <w:rPr>
                <w:rFonts w:hint="default" w:ascii="宋体" w:hAnsi="宋体" w:cs="宋体"/>
                <w:bCs/>
                <w:color w:val="auto"/>
                <w:sz w:val="21"/>
                <w:szCs w:val="21"/>
                <w:highlight w:val="none"/>
                <w:lang w:val="en-US" w:eastAsia="zh-CN"/>
              </w:rPr>
              <w:t>9</w:t>
            </w:r>
          </w:p>
        </w:tc>
        <w:tc>
          <w:tcPr>
            <w:tcW w:w="728" w:type="dxa"/>
            <w:vMerge w:val="continue"/>
            <w:noWrap w:val="0"/>
            <w:vAlign w:val="center"/>
          </w:tcPr>
          <w:p w14:paraId="03B1600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64B7381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补偿导线</w:t>
            </w:r>
          </w:p>
        </w:tc>
        <w:tc>
          <w:tcPr>
            <w:tcW w:w="610" w:type="dxa"/>
            <w:noWrap w:val="0"/>
            <w:vAlign w:val="center"/>
          </w:tcPr>
          <w:p w14:paraId="731E6F6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5</w:t>
            </w:r>
          </w:p>
        </w:tc>
        <w:tc>
          <w:tcPr>
            <w:tcW w:w="520" w:type="dxa"/>
            <w:noWrap w:val="0"/>
            <w:vAlign w:val="center"/>
          </w:tcPr>
          <w:p w14:paraId="521BF9E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根</w:t>
            </w:r>
          </w:p>
        </w:tc>
        <w:tc>
          <w:tcPr>
            <w:tcW w:w="3284" w:type="dxa"/>
            <w:noWrap w:val="0"/>
            <w:vAlign w:val="center"/>
          </w:tcPr>
          <w:p w14:paraId="75B0FF3E">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K/N/E/T型，各5米</w:t>
            </w:r>
          </w:p>
        </w:tc>
        <w:tc>
          <w:tcPr>
            <w:tcW w:w="1400" w:type="dxa"/>
            <w:noWrap w:val="0"/>
            <w:vAlign w:val="center"/>
          </w:tcPr>
          <w:p w14:paraId="65B3E28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905.00</w:t>
            </w:r>
          </w:p>
        </w:tc>
        <w:tc>
          <w:tcPr>
            <w:tcW w:w="988" w:type="dxa"/>
            <w:noWrap w:val="0"/>
            <w:vAlign w:val="center"/>
          </w:tcPr>
          <w:p w14:paraId="336A57D8">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kern w:val="0"/>
                <w:sz w:val="21"/>
                <w:szCs w:val="21"/>
                <w:highlight w:val="none"/>
                <w:lang w:eastAsia="en-US"/>
              </w:rPr>
              <w:t>工业</w:t>
            </w:r>
          </w:p>
        </w:tc>
      </w:tr>
      <w:tr w14:paraId="0408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4EF90F42">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cs="宋体"/>
                <w:bCs/>
                <w:color w:val="auto"/>
                <w:sz w:val="21"/>
                <w:szCs w:val="21"/>
                <w:highlight w:val="none"/>
                <w:lang w:val="en-US" w:eastAsia="zh-CN"/>
              </w:rPr>
            </w:pPr>
            <w:r>
              <w:rPr>
                <w:rFonts w:hint="default" w:ascii="宋体" w:hAnsi="宋体" w:cs="宋体"/>
                <w:bCs/>
                <w:color w:val="auto"/>
                <w:sz w:val="21"/>
                <w:szCs w:val="21"/>
                <w:highlight w:val="none"/>
                <w:lang w:val="en-US" w:eastAsia="zh-CN"/>
              </w:rPr>
              <w:t>10</w:t>
            </w:r>
          </w:p>
        </w:tc>
        <w:tc>
          <w:tcPr>
            <w:tcW w:w="728" w:type="dxa"/>
            <w:vMerge w:val="continue"/>
            <w:noWrap w:val="0"/>
            <w:vAlign w:val="center"/>
          </w:tcPr>
          <w:p w14:paraId="32A83A3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4BD614C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检修工具套装</w:t>
            </w:r>
          </w:p>
        </w:tc>
        <w:tc>
          <w:tcPr>
            <w:tcW w:w="610" w:type="dxa"/>
            <w:noWrap w:val="0"/>
            <w:vAlign w:val="center"/>
          </w:tcPr>
          <w:p w14:paraId="065B8F5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520" w:type="dxa"/>
            <w:noWrap w:val="0"/>
            <w:vAlign w:val="center"/>
          </w:tcPr>
          <w:p w14:paraId="32D177F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3284" w:type="dxa"/>
            <w:noWrap w:val="0"/>
            <w:vAlign w:val="center"/>
          </w:tcPr>
          <w:p w14:paraId="36B711B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扳手、螺丝刀、计算器等</w:t>
            </w:r>
          </w:p>
        </w:tc>
        <w:tc>
          <w:tcPr>
            <w:tcW w:w="1400" w:type="dxa"/>
            <w:noWrap w:val="0"/>
            <w:vAlign w:val="center"/>
          </w:tcPr>
          <w:p w14:paraId="4E78D5E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val="en-US" w:bidi="ar"/>
              </w:rPr>
            </w:pPr>
            <w:r>
              <w:rPr>
                <w:rFonts w:hint="eastAsia" w:ascii="宋体" w:hAnsi="宋体" w:eastAsia="宋体" w:cs="宋体"/>
                <w:i w:val="0"/>
                <w:iCs w:val="0"/>
                <w:color w:val="auto"/>
                <w:kern w:val="0"/>
                <w:sz w:val="21"/>
                <w:szCs w:val="21"/>
                <w:highlight w:val="none"/>
                <w:u w:val="none"/>
                <w:lang w:val="en-US" w:eastAsia="zh-CN" w:bidi="ar"/>
              </w:rPr>
              <w:t xml:space="preserve">600.00 </w:t>
            </w:r>
          </w:p>
        </w:tc>
        <w:tc>
          <w:tcPr>
            <w:tcW w:w="988" w:type="dxa"/>
            <w:noWrap w:val="0"/>
            <w:vAlign w:val="center"/>
          </w:tcPr>
          <w:p w14:paraId="5E8C3CF3">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kern w:val="0"/>
                <w:sz w:val="21"/>
                <w:szCs w:val="21"/>
                <w:highlight w:val="none"/>
                <w:lang w:eastAsia="en-US"/>
              </w:rPr>
              <w:t>工业</w:t>
            </w:r>
          </w:p>
        </w:tc>
      </w:tr>
      <w:tr w14:paraId="07AB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1631B32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default" w:ascii="宋体" w:hAnsi="宋体" w:cs="宋体"/>
                <w:bCs/>
                <w:color w:val="auto"/>
                <w:sz w:val="21"/>
                <w:szCs w:val="21"/>
                <w:highlight w:val="none"/>
                <w:lang w:val="en-US" w:eastAsia="zh-CN"/>
              </w:rPr>
              <w:t>1</w:t>
            </w:r>
          </w:p>
        </w:tc>
        <w:tc>
          <w:tcPr>
            <w:tcW w:w="728" w:type="dxa"/>
            <w:vMerge w:val="continue"/>
            <w:noWrap w:val="0"/>
            <w:vAlign w:val="center"/>
          </w:tcPr>
          <w:p w14:paraId="792AA35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7C6EB44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仪器架</w:t>
            </w:r>
          </w:p>
        </w:tc>
        <w:tc>
          <w:tcPr>
            <w:tcW w:w="610" w:type="dxa"/>
            <w:noWrap w:val="0"/>
            <w:vAlign w:val="center"/>
          </w:tcPr>
          <w:p w14:paraId="127FD45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520" w:type="dxa"/>
            <w:noWrap w:val="0"/>
            <w:vAlign w:val="center"/>
          </w:tcPr>
          <w:p w14:paraId="29626AF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284" w:type="dxa"/>
            <w:noWrap w:val="0"/>
            <w:vAlign w:val="center"/>
          </w:tcPr>
          <w:p w14:paraId="43566B1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定制不锈钢三层 长1500mm×宽500mm×高1500mm</w:t>
            </w:r>
          </w:p>
        </w:tc>
        <w:tc>
          <w:tcPr>
            <w:tcW w:w="1400" w:type="dxa"/>
            <w:noWrap w:val="0"/>
            <w:vAlign w:val="center"/>
          </w:tcPr>
          <w:p w14:paraId="1787FB1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val="en-US" w:bidi="ar"/>
              </w:rPr>
            </w:pPr>
            <w:r>
              <w:rPr>
                <w:rFonts w:hint="eastAsia" w:ascii="宋体" w:hAnsi="宋体" w:eastAsia="宋体" w:cs="宋体"/>
                <w:i w:val="0"/>
                <w:iCs w:val="0"/>
                <w:color w:val="auto"/>
                <w:kern w:val="0"/>
                <w:sz w:val="21"/>
                <w:szCs w:val="21"/>
                <w:highlight w:val="none"/>
                <w:u w:val="none"/>
                <w:lang w:val="en-US" w:eastAsia="zh-CN" w:bidi="ar"/>
              </w:rPr>
              <w:t xml:space="preserve">4000.00 </w:t>
            </w:r>
          </w:p>
        </w:tc>
        <w:tc>
          <w:tcPr>
            <w:tcW w:w="988" w:type="dxa"/>
            <w:noWrap w:val="0"/>
            <w:vAlign w:val="center"/>
          </w:tcPr>
          <w:p w14:paraId="423433CE">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kern w:val="0"/>
                <w:sz w:val="21"/>
                <w:szCs w:val="21"/>
                <w:highlight w:val="none"/>
                <w:lang w:eastAsia="en-US"/>
              </w:rPr>
              <w:t>工业</w:t>
            </w:r>
          </w:p>
        </w:tc>
      </w:tr>
      <w:tr w14:paraId="57A1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5C21014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default" w:ascii="宋体" w:hAnsi="宋体" w:cs="宋体"/>
                <w:bCs/>
                <w:color w:val="auto"/>
                <w:sz w:val="21"/>
                <w:szCs w:val="21"/>
                <w:highlight w:val="none"/>
                <w:lang w:val="en-US" w:eastAsia="zh-CN"/>
              </w:rPr>
              <w:t>2</w:t>
            </w:r>
          </w:p>
        </w:tc>
        <w:tc>
          <w:tcPr>
            <w:tcW w:w="728" w:type="dxa"/>
            <w:vMerge w:val="continue"/>
            <w:noWrap w:val="0"/>
            <w:vAlign w:val="center"/>
          </w:tcPr>
          <w:p w14:paraId="64096F0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1713E28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路由器</w:t>
            </w:r>
          </w:p>
        </w:tc>
        <w:tc>
          <w:tcPr>
            <w:tcW w:w="610" w:type="dxa"/>
            <w:noWrap w:val="0"/>
            <w:vAlign w:val="center"/>
          </w:tcPr>
          <w:p w14:paraId="6D58EE8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520" w:type="dxa"/>
            <w:noWrap w:val="0"/>
            <w:vAlign w:val="center"/>
          </w:tcPr>
          <w:p w14:paraId="75E8776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3284" w:type="dxa"/>
            <w:noWrap w:val="0"/>
            <w:vAlign w:val="center"/>
          </w:tcPr>
          <w:p w14:paraId="52A1E21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1.支持 Wi-Fi 6（802.11ax），兼容 Wi-Fi 5 及以下标准，保障与实验室电脑、打印机等设备的无线连接兼容性，提升多设备并发时的网络稳定性。</w:t>
            </w:r>
          </w:p>
          <w:p w14:paraId="4278CD0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2.千兆端口：配备至少 4 个千兆以太网（LAN）端口，支持连接打印机、电脑等有线设备，保障有线传输速率达 1000Mbps，满足大量检测数据的高速传输</w:t>
            </w:r>
          </w:p>
          <w:p w14:paraId="0771795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3.超五类（Cat5e）及以上规格网线，支持千兆以太网传输，200米</w:t>
            </w:r>
          </w:p>
        </w:tc>
        <w:tc>
          <w:tcPr>
            <w:tcW w:w="1400" w:type="dxa"/>
            <w:noWrap w:val="0"/>
            <w:vAlign w:val="center"/>
          </w:tcPr>
          <w:p w14:paraId="1B01840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val="en-US" w:bidi="ar"/>
              </w:rPr>
            </w:pPr>
            <w:r>
              <w:rPr>
                <w:rFonts w:hint="eastAsia" w:ascii="宋体" w:hAnsi="宋体" w:eastAsia="宋体" w:cs="宋体"/>
                <w:i w:val="0"/>
                <w:iCs w:val="0"/>
                <w:color w:val="auto"/>
                <w:kern w:val="0"/>
                <w:sz w:val="21"/>
                <w:szCs w:val="21"/>
                <w:highlight w:val="none"/>
                <w:u w:val="none"/>
                <w:lang w:val="en-US" w:eastAsia="zh-CN" w:bidi="ar"/>
              </w:rPr>
              <w:t xml:space="preserve">200.00 </w:t>
            </w:r>
          </w:p>
        </w:tc>
        <w:tc>
          <w:tcPr>
            <w:tcW w:w="988" w:type="dxa"/>
            <w:noWrap w:val="0"/>
            <w:vAlign w:val="center"/>
          </w:tcPr>
          <w:p w14:paraId="4B16E51A">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napToGrid w:val="0"/>
                <w:color w:val="auto"/>
                <w:kern w:val="0"/>
                <w:sz w:val="21"/>
                <w:szCs w:val="21"/>
                <w:highlight w:val="none"/>
                <w:lang w:eastAsia="en-US"/>
              </w:rPr>
            </w:pPr>
            <w:r>
              <w:rPr>
                <w:rFonts w:hint="eastAsia" w:ascii="宋体" w:hAnsi="宋体" w:eastAsia="宋体" w:cs="宋体"/>
                <w:snapToGrid w:val="0"/>
                <w:color w:val="auto"/>
                <w:kern w:val="0"/>
                <w:sz w:val="21"/>
                <w:szCs w:val="21"/>
                <w:highlight w:val="none"/>
                <w:lang w:eastAsia="en-US"/>
              </w:rPr>
              <w:t>工业</w:t>
            </w:r>
          </w:p>
        </w:tc>
      </w:tr>
      <w:tr w14:paraId="040B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8"/>
            <w:noWrap w:val="0"/>
            <w:vAlign w:val="center"/>
          </w:tcPr>
          <w:p w14:paraId="560577A3">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商务条款</w:t>
            </w:r>
          </w:p>
        </w:tc>
      </w:tr>
      <w:tr w14:paraId="7804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59BDA230">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交货时间及地点</w:t>
            </w:r>
          </w:p>
        </w:tc>
        <w:tc>
          <w:tcPr>
            <w:tcW w:w="7502" w:type="dxa"/>
            <w:gridSpan w:val="6"/>
            <w:noWrap w:val="0"/>
            <w:vAlign w:val="top"/>
          </w:tcPr>
          <w:p w14:paraId="680DF760">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1.交付使用时间：</w:t>
            </w:r>
            <w:r>
              <w:rPr>
                <w:rFonts w:hint="eastAsia" w:ascii="宋体" w:hAnsi="宋体" w:eastAsia="宋体" w:cs="宋体"/>
                <w:color w:val="auto"/>
                <w:sz w:val="21"/>
                <w:szCs w:val="21"/>
                <w:highlight w:val="none"/>
                <w:lang w:val="en-US" w:eastAsia="zh-CN"/>
              </w:rPr>
              <w:t>自签订合同之日起60日历日内全部交付完成并验收合格。</w:t>
            </w:r>
          </w:p>
          <w:p w14:paraId="0C59838F">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2.交货地点：广西质量工程职业技术学院指定地点，保管工作由中标人自行负责。</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所提供物品在运输过程中、到货安装、调试至验收合格前均由</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负责保管，其中出现损坏或灭失的风险均由</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承担。</w:t>
            </w:r>
          </w:p>
          <w:p w14:paraId="66BB13A0">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3.交货方式：现场交货。</w:t>
            </w:r>
          </w:p>
          <w:p w14:paraId="0512F600">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4.合同签订期：自</w:t>
            </w:r>
            <w:r>
              <w:rPr>
                <w:rFonts w:hint="eastAsia" w:ascii="宋体" w:hAnsi="宋体" w:eastAsia="宋体" w:cs="宋体"/>
                <w:bCs/>
                <w:color w:val="auto"/>
                <w:sz w:val="21"/>
                <w:szCs w:val="21"/>
                <w:highlight w:val="none"/>
                <w:lang w:val="en-US" w:eastAsia="zh-CN"/>
              </w:rPr>
              <w:t>中标</w:t>
            </w:r>
            <w:r>
              <w:rPr>
                <w:rFonts w:hint="eastAsia" w:ascii="宋体" w:hAnsi="宋体" w:eastAsia="宋体" w:cs="宋体"/>
                <w:bCs/>
                <w:color w:val="auto"/>
                <w:sz w:val="21"/>
                <w:szCs w:val="21"/>
                <w:highlight w:val="none"/>
              </w:rPr>
              <w:t>通知书发出之日起10个日历日内。</w:t>
            </w:r>
          </w:p>
        </w:tc>
      </w:tr>
      <w:tr w14:paraId="69B0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2A8296B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质保期及售后服务要求</w:t>
            </w:r>
          </w:p>
        </w:tc>
        <w:tc>
          <w:tcPr>
            <w:tcW w:w="7502" w:type="dxa"/>
            <w:gridSpan w:val="6"/>
            <w:noWrap w:val="0"/>
            <w:vAlign w:val="center"/>
          </w:tcPr>
          <w:p w14:paraId="71F1049F">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1.免费送货上门、安装、调试，提供必要的零配件或备件供应。</w:t>
            </w:r>
          </w:p>
          <w:p w14:paraId="1CABF5F7">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2.中标人根据本项目的采购需求情况进行有针对性地应用和操作培训。对于所有培训，提供详细的培训计划和培训材料。所有培训涉及的费用均由中标人承担。</w:t>
            </w:r>
          </w:p>
          <w:p w14:paraId="08C65522">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3.质保期：按国家有关规定实行产品“三包”，质保期至少为</w:t>
            </w:r>
            <w:r>
              <w:rPr>
                <w:rFonts w:hint="eastAsia" w:ascii="宋体" w:hAnsi="宋体" w:eastAsia="宋体" w:cs="宋体"/>
                <w:bCs/>
                <w:color w:val="auto"/>
                <w:sz w:val="21"/>
                <w:szCs w:val="21"/>
                <w:highlight w:val="none"/>
                <w:u w:val="single"/>
              </w:rPr>
              <w:t xml:space="preserve"> 1 </w:t>
            </w:r>
            <w:r>
              <w:rPr>
                <w:rFonts w:hint="eastAsia" w:ascii="宋体" w:hAnsi="宋体" w:eastAsia="宋体" w:cs="宋体"/>
                <w:bCs/>
                <w:color w:val="auto"/>
                <w:sz w:val="21"/>
                <w:szCs w:val="21"/>
                <w:highlight w:val="none"/>
              </w:rPr>
              <w:t>年。质保期自交货并验收合格之日起计，质保期内免费上门维修，免费更换零部件；如质保期间设备发生大故障（指主要部件出现质量问题）时，中标人应负责免费更换相同品牌、型号的新设备。设备维修或更换后其保修期相应顺延。质保期满后如需更换零部件中标人须保证提供优惠价格的配件和服务。如无特殊要求，按厂家规定保修；质保期后提供终身维修服务，同时保证长期供应投标设备的备品备件；其他售后服务按厂家标准执行。</w:t>
            </w:r>
          </w:p>
          <w:p w14:paraId="5649B806">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故障响应时间：在使用过程中（质保期内）发生故障，1小时内响应，3小时内到达现场处理，一般故障处理时限不超过12小时修复，重大故障处理时限不超过24小时修复。如出现72小时内无法修复的故障，须在2天内免费提供相同规格型号的设备作为备用机供采购人使用，直到修复完成。</w:t>
            </w:r>
          </w:p>
          <w:p w14:paraId="656D3EB6">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5.在质保期内设备运行发生故障，中标人必须免费提供维修服务。供应商投标时必须承诺对本项目设备提供终身服务，保修期外的服务费用由招标人和中标人另行商议。</w:t>
            </w:r>
          </w:p>
          <w:p w14:paraId="4B3FC3C6">
            <w:pPr>
              <w:keepNext w:val="0"/>
              <w:keepLines w:val="0"/>
              <w:pageBreakBefore w:val="0"/>
              <w:kinsoku/>
              <w:wordWrap/>
              <w:overflowPunct/>
              <w:topLinePunct w:val="0"/>
              <w:autoSpaceDE/>
              <w:autoSpaceDN/>
              <w:bidi w:val="0"/>
              <w:adjustRightInd/>
              <w:snapToGrid/>
              <w:spacing w:line="480" w:lineRule="exact"/>
              <w:jc w:val="left"/>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6.中标人对采购方进行不低于80个小时的现场培训，使相关人员能够完全掌握设备的操作及日常维护及故障排除等。</w:t>
            </w:r>
          </w:p>
        </w:tc>
      </w:tr>
      <w:tr w14:paraId="4BBE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21AB748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付款方式</w:t>
            </w:r>
          </w:p>
        </w:tc>
        <w:tc>
          <w:tcPr>
            <w:tcW w:w="7502" w:type="dxa"/>
            <w:gridSpan w:val="6"/>
            <w:noWrap w:val="0"/>
            <w:vAlign w:val="center"/>
          </w:tcPr>
          <w:p w14:paraId="6BBA1E0D">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 w:val="0"/>
                <w:bCs/>
                <w:color w:val="auto"/>
                <w:sz w:val="21"/>
                <w:szCs w:val="21"/>
                <w:highlight w:val="none"/>
              </w:rPr>
              <w:t>合同签订后，采购人向</w:t>
            </w:r>
            <w:r>
              <w:rPr>
                <w:rFonts w:hint="eastAsia" w:ascii="宋体" w:hAnsi="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支付合同金额的</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0%作为预付款，中标人供完货（或同时提供发货清单、等价电子保函、</w:t>
            </w:r>
            <w:r>
              <w:rPr>
                <w:rFonts w:hint="eastAsia" w:ascii="宋体" w:hAnsi="宋体" w:eastAsia="宋体" w:cs="宋体"/>
                <w:b w:val="0"/>
                <w:bCs/>
                <w:color w:val="auto"/>
                <w:sz w:val="21"/>
                <w:szCs w:val="21"/>
                <w:highlight w:val="none"/>
                <w:lang w:val="en-US" w:eastAsia="zh-CN"/>
              </w:rPr>
              <w:t>售后服务</w:t>
            </w:r>
            <w:r>
              <w:rPr>
                <w:rFonts w:hint="eastAsia" w:ascii="宋体" w:hAnsi="宋体" w:eastAsia="宋体" w:cs="宋体"/>
                <w:b w:val="0"/>
                <w:bCs/>
                <w:color w:val="auto"/>
                <w:sz w:val="21"/>
                <w:szCs w:val="21"/>
                <w:highlight w:val="none"/>
              </w:rPr>
              <w:t>承诺函等三个文件）后10个工作日内支付合同金额的</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0%，全部货物安装调试完毕并经最终验收合格后</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0个日历日内采购人向中标人支付合同价款的</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0%</w:t>
            </w:r>
            <w:r>
              <w:rPr>
                <w:rFonts w:hint="eastAsia" w:ascii="宋体" w:hAnsi="宋体" w:eastAsia="宋体" w:cs="宋体"/>
                <w:bCs/>
                <w:color w:val="auto"/>
                <w:sz w:val="21"/>
                <w:szCs w:val="21"/>
                <w:highlight w:val="none"/>
              </w:rPr>
              <w:t>。</w:t>
            </w:r>
          </w:p>
          <w:p w14:paraId="50159E2F">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收到每笔合同款后必须在3个工作日内提供真实、有效、合法的正式发票，如提供假发票的，</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除须向采购人补开合法发票外，并须赔偿采购人发票票面金额一倍的违约金，由此产生的一切责任及损失均由</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承担。</w:t>
            </w:r>
          </w:p>
        </w:tc>
      </w:tr>
      <w:tr w14:paraId="067C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4EA05B54">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其他要求</w:t>
            </w:r>
          </w:p>
        </w:tc>
        <w:tc>
          <w:tcPr>
            <w:tcW w:w="7502" w:type="dxa"/>
            <w:gridSpan w:val="6"/>
            <w:noWrap w:val="0"/>
            <w:vAlign w:val="center"/>
          </w:tcPr>
          <w:p w14:paraId="6052D8EB">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按总价包干，为交钥匙项目，投标报价中须包含设备及零配件、备品备件、材料、消耗品、工具的采购和运输（装卸），项目安装、调试、检测、试验及验收、配合服务费、售后服务、税金、利润及其他所有成本等费用。</w:t>
            </w:r>
          </w:p>
          <w:p w14:paraId="0311F2BD">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2.采购标的验收标准</w:t>
            </w:r>
          </w:p>
          <w:p w14:paraId="39133E75">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2.1验收过程中所产生的一切费用均由中标人承担。报价时应考虑相关费用。</w:t>
            </w:r>
          </w:p>
          <w:p w14:paraId="30A134A6">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中标人在货物验收时由采购人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14:paraId="78EE8384">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其他未尽事宜按照《关于印发广西壮族自治区政府采购项目履约验收管理办法的通知》（桂财采〔2015〕22号）以及《财政部关于进一步加强政府采购需求和履约验收管理的指导意见》（财库〔2016〕205号）规定执行。</w:t>
            </w:r>
          </w:p>
          <w:p w14:paraId="7C017FF0">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3.本项目不接受进口产品（即通过中国海关报关验放进入中国境内且产自关境外的产品）参与响应，如有进口产品参与投标的，其响应文件按无效处理。</w:t>
            </w:r>
          </w:p>
        </w:tc>
      </w:tr>
      <w:tr w14:paraId="6588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5C7F46C6">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核心产品</w:t>
            </w:r>
          </w:p>
        </w:tc>
        <w:tc>
          <w:tcPr>
            <w:tcW w:w="7502" w:type="dxa"/>
            <w:gridSpan w:val="6"/>
            <w:noWrap w:val="0"/>
            <w:vAlign w:val="center"/>
          </w:tcPr>
          <w:p w14:paraId="435A24C0">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本项目核心产品为：</w:t>
            </w:r>
            <w:r>
              <w:rPr>
                <w:rFonts w:hint="eastAsia" w:ascii="宋体" w:hAnsi="宋体" w:eastAsia="宋体" w:cs="宋体"/>
                <w:bCs/>
                <w:color w:val="auto"/>
                <w:kern w:val="0"/>
                <w:sz w:val="21"/>
                <w:szCs w:val="21"/>
                <w:highlight w:val="none"/>
                <w:lang w:bidi="ar"/>
              </w:rPr>
              <w:t>高精度</w:t>
            </w:r>
            <w:r>
              <w:rPr>
                <w:rFonts w:hint="eastAsia" w:ascii="宋体" w:hAnsi="宋体" w:eastAsia="宋体" w:cs="宋体"/>
                <w:bCs/>
                <w:color w:val="auto"/>
                <w:sz w:val="21"/>
                <w:szCs w:val="21"/>
                <w:highlight w:val="none"/>
              </w:rPr>
              <w:t>全自动压力校验仪、智能多通道超级测温仪</w:t>
            </w:r>
          </w:p>
        </w:tc>
      </w:tr>
    </w:tbl>
    <w:p w14:paraId="37B75164">
      <w:pPr>
        <w:rPr>
          <w:rFonts w:hint="eastAsia" w:ascii="宋体" w:hAnsi="宋体"/>
          <w:color w:val="auto"/>
          <w:szCs w:val="21"/>
          <w:highlight w:val="none"/>
        </w:rPr>
      </w:pPr>
      <w:r>
        <w:rPr>
          <w:rFonts w:hint="eastAsia" w:ascii="宋体" w:hAnsi="宋体"/>
          <w:color w:val="auto"/>
          <w:szCs w:val="21"/>
          <w:highlight w:val="none"/>
        </w:rPr>
        <w:br w:type="page"/>
      </w:r>
    </w:p>
    <w:tbl>
      <w:tblPr>
        <w:tblStyle w:val="29"/>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8"/>
        <w:gridCol w:w="700"/>
        <w:gridCol w:w="610"/>
        <w:gridCol w:w="520"/>
        <w:gridCol w:w="3284"/>
        <w:gridCol w:w="1400"/>
        <w:gridCol w:w="988"/>
      </w:tblGrid>
      <w:tr w14:paraId="5D20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8"/>
            <w:noWrap w:val="0"/>
            <w:vAlign w:val="center"/>
          </w:tcPr>
          <w:p w14:paraId="783CAC33">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分标</w:t>
            </w:r>
            <w:r>
              <w:rPr>
                <w:rFonts w:hint="eastAsia" w:ascii="宋体" w:hAnsi="宋体" w:eastAsia="宋体" w:cs="宋体"/>
                <w:bCs/>
                <w:color w:val="auto"/>
                <w:sz w:val="21"/>
                <w:szCs w:val="21"/>
                <w:highlight w:val="none"/>
                <w:lang w:val="en-US" w:eastAsia="zh-CN"/>
              </w:rPr>
              <w:t>3</w:t>
            </w:r>
          </w:p>
        </w:tc>
      </w:tr>
      <w:tr w14:paraId="3B8E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8"/>
            <w:noWrap w:val="0"/>
            <w:vAlign w:val="center"/>
          </w:tcPr>
          <w:p w14:paraId="500AF0E3">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技术部分</w:t>
            </w:r>
          </w:p>
        </w:tc>
      </w:tr>
      <w:tr w14:paraId="2CD5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6DDE3AE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728" w:type="dxa"/>
            <w:noWrap w:val="0"/>
            <w:vAlign w:val="center"/>
          </w:tcPr>
          <w:p w14:paraId="35132E3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标的名称</w:t>
            </w:r>
          </w:p>
        </w:tc>
        <w:tc>
          <w:tcPr>
            <w:tcW w:w="700" w:type="dxa"/>
            <w:noWrap w:val="0"/>
            <w:vAlign w:val="center"/>
          </w:tcPr>
          <w:p w14:paraId="1BE8267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货物名称</w:t>
            </w:r>
          </w:p>
        </w:tc>
        <w:tc>
          <w:tcPr>
            <w:tcW w:w="610" w:type="dxa"/>
            <w:noWrap w:val="0"/>
            <w:vAlign w:val="center"/>
          </w:tcPr>
          <w:p w14:paraId="30E390D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w:t>
            </w:r>
          </w:p>
        </w:tc>
        <w:tc>
          <w:tcPr>
            <w:tcW w:w="520" w:type="dxa"/>
            <w:noWrap w:val="0"/>
            <w:vAlign w:val="center"/>
          </w:tcPr>
          <w:p w14:paraId="0CD3516E">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w:t>
            </w:r>
          </w:p>
        </w:tc>
        <w:tc>
          <w:tcPr>
            <w:tcW w:w="3284" w:type="dxa"/>
            <w:noWrap w:val="0"/>
            <w:vAlign w:val="center"/>
          </w:tcPr>
          <w:p w14:paraId="488548A8">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技术参数</w:t>
            </w:r>
          </w:p>
        </w:tc>
        <w:tc>
          <w:tcPr>
            <w:tcW w:w="1400" w:type="dxa"/>
            <w:noWrap w:val="0"/>
            <w:vAlign w:val="center"/>
          </w:tcPr>
          <w:p w14:paraId="4E355B62">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分项最高限价（元）</w:t>
            </w:r>
          </w:p>
        </w:tc>
        <w:tc>
          <w:tcPr>
            <w:tcW w:w="988" w:type="dxa"/>
            <w:noWrap w:val="0"/>
            <w:vAlign w:val="center"/>
          </w:tcPr>
          <w:p w14:paraId="5DC8976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中小企业所属行业</w:t>
            </w:r>
          </w:p>
        </w:tc>
      </w:tr>
      <w:tr w14:paraId="4E8A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29D415D0">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728" w:type="dxa"/>
            <w:vMerge w:val="restart"/>
            <w:noWrap w:val="0"/>
            <w:vAlign w:val="center"/>
          </w:tcPr>
          <w:p w14:paraId="2B1D1FE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热工物理量检测实训室</w:t>
            </w:r>
          </w:p>
        </w:tc>
        <w:tc>
          <w:tcPr>
            <w:tcW w:w="700" w:type="dxa"/>
            <w:noWrap w:val="0"/>
            <w:vAlign w:val="center"/>
          </w:tcPr>
          <w:p w14:paraId="51AFFFF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便携气压泵</w:t>
            </w:r>
          </w:p>
        </w:tc>
        <w:tc>
          <w:tcPr>
            <w:tcW w:w="610" w:type="dxa"/>
            <w:noWrap w:val="0"/>
            <w:vAlign w:val="center"/>
          </w:tcPr>
          <w:p w14:paraId="0CBC637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3</w:t>
            </w:r>
          </w:p>
        </w:tc>
        <w:tc>
          <w:tcPr>
            <w:tcW w:w="520" w:type="dxa"/>
            <w:noWrap w:val="0"/>
            <w:vAlign w:val="center"/>
          </w:tcPr>
          <w:p w14:paraId="1BB5520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台</w:t>
            </w:r>
          </w:p>
        </w:tc>
        <w:tc>
          <w:tcPr>
            <w:tcW w:w="3284" w:type="dxa"/>
            <w:noWrap w:val="0"/>
            <w:vAlign w:val="center"/>
          </w:tcPr>
          <w:p w14:paraId="69C028F9">
            <w:pPr>
              <w:pStyle w:val="55"/>
              <w:keepNext w:val="0"/>
              <w:keepLines w:val="0"/>
              <w:pageBreakBefore w:val="0"/>
              <w:numPr>
                <w:ilvl w:val="0"/>
                <w:numId w:val="0"/>
              </w:numPr>
              <w:kinsoku/>
              <w:wordWrap/>
              <w:overflowPunct/>
              <w:topLinePunct w:val="0"/>
              <w:autoSpaceDE/>
              <w:autoSpaceDN/>
              <w:bidi w:val="0"/>
              <w:adjustRightInd/>
              <w:snapToGrid/>
              <w:spacing w:line="480" w:lineRule="exact"/>
              <w:ind w:left="440" w:hanging="4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压力范围：(-0.095～6)Mpa</w:t>
            </w:r>
          </w:p>
          <w:p w14:paraId="0649F09A">
            <w:pPr>
              <w:pStyle w:val="55"/>
              <w:keepNext w:val="0"/>
              <w:keepLines w:val="0"/>
              <w:pageBreakBefore w:val="0"/>
              <w:numPr>
                <w:ilvl w:val="0"/>
                <w:numId w:val="0"/>
              </w:numPr>
              <w:kinsoku/>
              <w:wordWrap/>
              <w:overflowPunct/>
              <w:topLinePunct w:val="0"/>
              <w:autoSpaceDE/>
              <w:autoSpaceDN/>
              <w:bidi w:val="0"/>
              <w:adjustRightInd/>
              <w:snapToGrid/>
              <w:spacing w:line="480" w:lineRule="exact"/>
              <w:ind w:left="440" w:hanging="4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调节细度：≤10Pa</w:t>
            </w:r>
          </w:p>
          <w:p w14:paraId="6E1FA188">
            <w:pPr>
              <w:pStyle w:val="55"/>
              <w:keepNext w:val="0"/>
              <w:keepLines w:val="0"/>
              <w:pageBreakBefore w:val="0"/>
              <w:numPr>
                <w:ilvl w:val="0"/>
                <w:numId w:val="0"/>
              </w:numPr>
              <w:kinsoku/>
              <w:wordWrap/>
              <w:overflowPunct/>
              <w:topLinePunct w:val="0"/>
              <w:autoSpaceDE/>
              <w:autoSpaceDN/>
              <w:bidi w:val="0"/>
              <w:adjustRightInd/>
              <w:snapToGrid/>
              <w:spacing w:line="480" w:lineRule="exact"/>
              <w:ind w:left="440" w:hanging="4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压力连接：M20×1.5快接内螺纹不少于2个</w:t>
            </w:r>
          </w:p>
          <w:p w14:paraId="1ECB9722">
            <w:pPr>
              <w:pStyle w:val="55"/>
              <w:keepNext w:val="0"/>
              <w:keepLines w:val="0"/>
              <w:pageBreakBefore w:val="0"/>
              <w:numPr>
                <w:ilvl w:val="0"/>
                <w:numId w:val="0"/>
              </w:numPr>
              <w:kinsoku/>
              <w:wordWrap/>
              <w:overflowPunct/>
              <w:topLinePunct w:val="0"/>
              <w:autoSpaceDE/>
              <w:autoSpaceDN/>
              <w:bidi w:val="0"/>
              <w:adjustRightInd/>
              <w:snapToGrid/>
              <w:spacing w:line="480" w:lineRule="exact"/>
              <w:ind w:left="440" w:hanging="4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传压介质：空气</w:t>
            </w:r>
          </w:p>
          <w:p w14:paraId="57EFA6B5">
            <w:pPr>
              <w:pStyle w:val="55"/>
              <w:keepNext w:val="0"/>
              <w:keepLines w:val="0"/>
              <w:pageBreakBefore w:val="0"/>
              <w:numPr>
                <w:ilvl w:val="0"/>
                <w:numId w:val="0"/>
              </w:numPr>
              <w:kinsoku/>
              <w:wordWrap/>
              <w:overflowPunct/>
              <w:topLinePunct w:val="0"/>
              <w:autoSpaceDE/>
              <w:autoSpaceDN/>
              <w:bidi w:val="0"/>
              <w:adjustRightInd/>
              <w:snapToGrid/>
              <w:spacing w:line="480" w:lineRule="exact"/>
              <w:ind w:left="440" w:hanging="44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内置的气液分离器</w:t>
            </w:r>
          </w:p>
        </w:tc>
        <w:tc>
          <w:tcPr>
            <w:tcW w:w="1400" w:type="dxa"/>
            <w:noWrap w:val="0"/>
            <w:vAlign w:val="center"/>
          </w:tcPr>
          <w:p w14:paraId="14B8D8E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bidi="ar"/>
              </w:rPr>
              <w:t>23400.00</w:t>
            </w:r>
          </w:p>
        </w:tc>
        <w:tc>
          <w:tcPr>
            <w:tcW w:w="988" w:type="dxa"/>
            <w:noWrap w:val="0"/>
            <w:vAlign w:val="center"/>
          </w:tcPr>
          <w:p w14:paraId="3FDD747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snapToGrid w:val="0"/>
                <w:color w:val="auto"/>
                <w:kern w:val="0"/>
                <w:sz w:val="21"/>
                <w:szCs w:val="21"/>
                <w:highlight w:val="none"/>
                <w:lang w:eastAsia="en-US"/>
              </w:rPr>
              <w:t>工业</w:t>
            </w:r>
          </w:p>
        </w:tc>
      </w:tr>
      <w:tr w14:paraId="0460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1C5973F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728" w:type="dxa"/>
            <w:vMerge w:val="continue"/>
            <w:noWrap w:val="0"/>
            <w:vAlign w:val="center"/>
          </w:tcPr>
          <w:p w14:paraId="256991F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01C4175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智能数字压力校验仪</w:t>
            </w:r>
          </w:p>
        </w:tc>
        <w:tc>
          <w:tcPr>
            <w:tcW w:w="610" w:type="dxa"/>
            <w:noWrap w:val="0"/>
            <w:vAlign w:val="center"/>
          </w:tcPr>
          <w:p w14:paraId="0FA8069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3</w:t>
            </w:r>
          </w:p>
        </w:tc>
        <w:tc>
          <w:tcPr>
            <w:tcW w:w="520" w:type="dxa"/>
            <w:noWrap w:val="0"/>
            <w:vAlign w:val="center"/>
          </w:tcPr>
          <w:p w14:paraId="7B74ED5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支</w:t>
            </w:r>
          </w:p>
        </w:tc>
        <w:tc>
          <w:tcPr>
            <w:tcW w:w="3284" w:type="dxa"/>
            <w:noWrap w:val="0"/>
            <w:vAlign w:val="center"/>
          </w:tcPr>
          <w:p w14:paraId="3116172E">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测量范围：(0～2.5)MPa</w:t>
            </w:r>
          </w:p>
          <w:p w14:paraId="21E9CD91">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准确度等级：≤0.02级</w:t>
            </w:r>
          </w:p>
          <w:p w14:paraId="1AC7974A">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支持HART自动校准模式</w:t>
            </w:r>
          </w:p>
          <w:p w14:paraId="25999D8E">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支持HART手操器模式</w:t>
            </w:r>
          </w:p>
          <w:p w14:paraId="48C41517">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支持文档化测试任务</w:t>
            </w:r>
          </w:p>
          <w:p w14:paraId="09BFE717">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支持压力泄漏测试应用</w:t>
            </w:r>
          </w:p>
          <w:p w14:paraId="5AAA28A4">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支持安全阀测试应用</w:t>
            </w:r>
          </w:p>
          <w:p w14:paraId="72128DBA">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支持电流/电压测量检校压力变送器</w:t>
            </w:r>
          </w:p>
          <w:p w14:paraId="5D7826DA">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支持开关测量检校压力开关</w:t>
            </w:r>
          </w:p>
          <w:p w14:paraId="420D4B5F">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支持DC24V回路电源</w:t>
            </w:r>
          </w:p>
          <w:p w14:paraId="59EBB301">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11.</w:t>
            </w:r>
            <w:r>
              <w:rPr>
                <w:rFonts w:hint="eastAsia" w:ascii="宋体" w:hAnsi="宋体" w:eastAsia="宋体" w:cs="宋体"/>
                <w:color w:val="auto"/>
                <w:sz w:val="21"/>
                <w:szCs w:val="21"/>
                <w:highlight w:val="none"/>
              </w:rPr>
              <w:t>支持全中文操作菜单</w:t>
            </w:r>
          </w:p>
          <w:p w14:paraId="64F62F57">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12.</w:t>
            </w:r>
            <w:r>
              <w:rPr>
                <w:rFonts w:hint="eastAsia" w:ascii="宋体" w:hAnsi="宋体" w:eastAsia="宋体" w:cs="宋体"/>
                <w:color w:val="auto"/>
                <w:sz w:val="21"/>
                <w:szCs w:val="21"/>
                <w:highlight w:val="none"/>
              </w:rPr>
              <w:t>支持模拟指针表盘</w:t>
            </w:r>
          </w:p>
          <w:p w14:paraId="1DD3C2C0">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13.</w:t>
            </w:r>
            <w:r>
              <w:rPr>
                <w:rFonts w:hint="eastAsia" w:ascii="宋体" w:hAnsi="宋体" w:eastAsia="宋体" w:cs="宋体"/>
                <w:color w:val="auto"/>
                <w:sz w:val="21"/>
                <w:szCs w:val="21"/>
                <w:highlight w:val="none"/>
              </w:rPr>
              <w:t>支持26种单位和自定义单位</w:t>
            </w:r>
          </w:p>
          <w:p w14:paraId="1E5C5A30">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14.</w:t>
            </w:r>
            <w:r>
              <w:rPr>
                <w:rFonts w:hint="eastAsia" w:ascii="宋体" w:hAnsi="宋体" w:eastAsia="宋体" w:cs="宋体"/>
                <w:color w:val="auto"/>
                <w:sz w:val="21"/>
                <w:szCs w:val="21"/>
                <w:highlight w:val="none"/>
              </w:rPr>
              <w:t>支持四种屏显方向可切换</w:t>
            </w:r>
          </w:p>
          <w:p w14:paraId="1298C3C0">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15.</w:t>
            </w:r>
            <w:r>
              <w:rPr>
                <w:rFonts w:hint="eastAsia" w:ascii="宋体" w:hAnsi="宋体" w:eastAsia="宋体" w:cs="宋体"/>
                <w:color w:val="auto"/>
                <w:sz w:val="21"/>
                <w:szCs w:val="21"/>
                <w:highlight w:val="none"/>
              </w:rPr>
              <w:t>支持数据记录</w:t>
            </w:r>
          </w:p>
          <w:p w14:paraId="00FBC3A2">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16.</w:t>
            </w:r>
            <w:r>
              <w:rPr>
                <w:rFonts w:hint="eastAsia" w:ascii="宋体" w:hAnsi="宋体" w:eastAsia="宋体" w:cs="宋体"/>
                <w:color w:val="auto"/>
                <w:sz w:val="21"/>
                <w:szCs w:val="21"/>
                <w:highlight w:val="none"/>
              </w:rPr>
              <w:t>防护等级：IP67</w:t>
            </w:r>
          </w:p>
        </w:tc>
        <w:tc>
          <w:tcPr>
            <w:tcW w:w="1400" w:type="dxa"/>
            <w:noWrap w:val="0"/>
            <w:vAlign w:val="center"/>
          </w:tcPr>
          <w:p w14:paraId="6185E96A">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75000.00</w:t>
            </w:r>
          </w:p>
        </w:tc>
        <w:tc>
          <w:tcPr>
            <w:tcW w:w="988" w:type="dxa"/>
            <w:noWrap w:val="0"/>
            <w:vAlign w:val="center"/>
          </w:tcPr>
          <w:p w14:paraId="7D09BA1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snapToGrid w:val="0"/>
                <w:color w:val="auto"/>
                <w:kern w:val="0"/>
                <w:sz w:val="21"/>
                <w:szCs w:val="21"/>
                <w:highlight w:val="none"/>
                <w:lang w:eastAsia="en-US"/>
              </w:rPr>
              <w:t>工业</w:t>
            </w:r>
          </w:p>
        </w:tc>
      </w:tr>
      <w:tr w14:paraId="2B5F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2510CB1E">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728" w:type="dxa"/>
            <w:vMerge w:val="continue"/>
            <w:noWrap w:val="0"/>
            <w:vAlign w:val="center"/>
          </w:tcPr>
          <w:p w14:paraId="4013313E">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198ECC5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台式油压泵</w:t>
            </w:r>
          </w:p>
        </w:tc>
        <w:tc>
          <w:tcPr>
            <w:tcW w:w="610" w:type="dxa"/>
            <w:noWrap w:val="0"/>
            <w:vAlign w:val="center"/>
          </w:tcPr>
          <w:p w14:paraId="35C301E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3</w:t>
            </w:r>
          </w:p>
        </w:tc>
        <w:tc>
          <w:tcPr>
            <w:tcW w:w="520" w:type="dxa"/>
            <w:noWrap w:val="0"/>
            <w:vAlign w:val="center"/>
          </w:tcPr>
          <w:p w14:paraId="51DF5C8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台</w:t>
            </w:r>
          </w:p>
        </w:tc>
        <w:tc>
          <w:tcPr>
            <w:tcW w:w="3284" w:type="dxa"/>
            <w:noWrap w:val="0"/>
            <w:vAlign w:val="center"/>
          </w:tcPr>
          <w:p w14:paraId="4EC06118">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压力范围：(0～100)MPa</w:t>
            </w:r>
          </w:p>
          <w:p w14:paraId="3DF4B575">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 xml:space="preserve">调节细度：≤0.1kPa </w:t>
            </w:r>
          </w:p>
          <w:p w14:paraId="6BE3A8DD">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3.</w:t>
            </w:r>
            <w:r>
              <w:rPr>
                <w:rFonts w:hint="eastAsia" w:ascii="宋体" w:hAnsi="宋体" w:eastAsia="宋体" w:cs="宋体"/>
                <w:color w:val="auto"/>
                <w:sz w:val="21"/>
                <w:szCs w:val="21"/>
                <w:highlight w:val="none"/>
              </w:rPr>
              <w:t>压力连接：M20×1.5 快接内螺纹不少于3个</w:t>
            </w:r>
          </w:p>
        </w:tc>
        <w:tc>
          <w:tcPr>
            <w:tcW w:w="1400" w:type="dxa"/>
            <w:noWrap w:val="0"/>
            <w:vAlign w:val="center"/>
          </w:tcPr>
          <w:p w14:paraId="380CFD6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75000.00</w:t>
            </w:r>
          </w:p>
        </w:tc>
        <w:tc>
          <w:tcPr>
            <w:tcW w:w="988" w:type="dxa"/>
            <w:noWrap w:val="0"/>
            <w:vAlign w:val="center"/>
          </w:tcPr>
          <w:p w14:paraId="0CB7BCC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snapToGrid w:val="0"/>
                <w:color w:val="auto"/>
                <w:kern w:val="0"/>
                <w:sz w:val="21"/>
                <w:szCs w:val="21"/>
                <w:highlight w:val="none"/>
                <w:lang w:eastAsia="en-US"/>
              </w:rPr>
              <w:t>工业</w:t>
            </w:r>
          </w:p>
        </w:tc>
      </w:tr>
      <w:tr w14:paraId="249C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36012F2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728" w:type="dxa"/>
            <w:vMerge w:val="continue"/>
            <w:noWrap w:val="0"/>
            <w:vAlign w:val="center"/>
          </w:tcPr>
          <w:p w14:paraId="1163016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695D2AE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智能数字压力校验仪</w:t>
            </w:r>
          </w:p>
        </w:tc>
        <w:tc>
          <w:tcPr>
            <w:tcW w:w="610" w:type="dxa"/>
            <w:noWrap w:val="0"/>
            <w:vAlign w:val="center"/>
          </w:tcPr>
          <w:p w14:paraId="44AF370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3</w:t>
            </w:r>
          </w:p>
        </w:tc>
        <w:tc>
          <w:tcPr>
            <w:tcW w:w="520" w:type="dxa"/>
            <w:noWrap w:val="0"/>
            <w:vAlign w:val="center"/>
          </w:tcPr>
          <w:p w14:paraId="11CFF81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支</w:t>
            </w:r>
          </w:p>
        </w:tc>
        <w:tc>
          <w:tcPr>
            <w:tcW w:w="3284" w:type="dxa"/>
            <w:noWrap w:val="0"/>
            <w:vAlign w:val="center"/>
          </w:tcPr>
          <w:p w14:paraId="71EAE814">
            <w:pPr>
              <w:pStyle w:val="55"/>
              <w:keepNext w:val="0"/>
              <w:keepLines w:val="0"/>
              <w:pageBreakBefore w:val="0"/>
              <w:numPr>
                <w:ilvl w:val="0"/>
                <w:numId w:val="0"/>
              </w:numPr>
              <w:kinsoku/>
              <w:wordWrap/>
              <w:overflowPunct/>
              <w:topLinePunct w:val="0"/>
              <w:autoSpaceDE/>
              <w:autoSpaceDN/>
              <w:bidi w:val="0"/>
              <w:adjustRightInd/>
              <w:snapToGrid/>
              <w:spacing w:line="480" w:lineRule="exact"/>
              <w:ind w:left="440" w:hanging="44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测量范围：(0～60)MPa</w:t>
            </w:r>
          </w:p>
          <w:p w14:paraId="06040FF7">
            <w:pPr>
              <w:pStyle w:val="55"/>
              <w:keepNext w:val="0"/>
              <w:keepLines w:val="0"/>
              <w:pageBreakBefore w:val="0"/>
              <w:numPr>
                <w:ilvl w:val="0"/>
                <w:numId w:val="0"/>
              </w:numPr>
              <w:kinsoku/>
              <w:wordWrap/>
              <w:overflowPunct/>
              <w:topLinePunct w:val="0"/>
              <w:autoSpaceDE/>
              <w:autoSpaceDN/>
              <w:bidi w:val="0"/>
              <w:adjustRightInd/>
              <w:snapToGrid/>
              <w:spacing w:line="480" w:lineRule="exact"/>
              <w:ind w:left="440" w:hanging="44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准确度等级：≤0.02级</w:t>
            </w:r>
          </w:p>
          <w:p w14:paraId="06F654D9">
            <w:pPr>
              <w:pStyle w:val="55"/>
              <w:keepNext w:val="0"/>
              <w:keepLines w:val="0"/>
              <w:pageBreakBefore w:val="0"/>
              <w:numPr>
                <w:ilvl w:val="0"/>
                <w:numId w:val="0"/>
              </w:numPr>
              <w:kinsoku/>
              <w:wordWrap/>
              <w:overflowPunct/>
              <w:topLinePunct w:val="0"/>
              <w:autoSpaceDE/>
              <w:autoSpaceDN/>
              <w:bidi w:val="0"/>
              <w:adjustRightInd/>
              <w:snapToGrid/>
              <w:spacing w:line="480" w:lineRule="exact"/>
              <w:ind w:left="440" w:hanging="44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支持HART自动校准模式</w:t>
            </w:r>
          </w:p>
          <w:p w14:paraId="4B2649B8">
            <w:pPr>
              <w:pStyle w:val="55"/>
              <w:keepNext w:val="0"/>
              <w:keepLines w:val="0"/>
              <w:pageBreakBefore w:val="0"/>
              <w:numPr>
                <w:ilvl w:val="0"/>
                <w:numId w:val="0"/>
              </w:numPr>
              <w:kinsoku/>
              <w:wordWrap/>
              <w:overflowPunct/>
              <w:topLinePunct w:val="0"/>
              <w:autoSpaceDE/>
              <w:autoSpaceDN/>
              <w:bidi w:val="0"/>
              <w:adjustRightInd/>
              <w:snapToGrid/>
              <w:spacing w:line="480" w:lineRule="exact"/>
              <w:ind w:left="440" w:hanging="44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支持HART手操器模式</w:t>
            </w:r>
          </w:p>
          <w:p w14:paraId="17F53A0B">
            <w:pPr>
              <w:pStyle w:val="55"/>
              <w:keepNext w:val="0"/>
              <w:keepLines w:val="0"/>
              <w:pageBreakBefore w:val="0"/>
              <w:numPr>
                <w:ilvl w:val="0"/>
                <w:numId w:val="0"/>
              </w:numPr>
              <w:kinsoku/>
              <w:wordWrap/>
              <w:overflowPunct/>
              <w:topLinePunct w:val="0"/>
              <w:autoSpaceDE/>
              <w:autoSpaceDN/>
              <w:bidi w:val="0"/>
              <w:adjustRightInd/>
              <w:snapToGrid/>
              <w:spacing w:line="480" w:lineRule="exact"/>
              <w:ind w:left="440" w:hanging="44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支持文档化测试任务</w:t>
            </w:r>
          </w:p>
          <w:p w14:paraId="7499E26C">
            <w:pPr>
              <w:pStyle w:val="55"/>
              <w:keepNext w:val="0"/>
              <w:keepLines w:val="0"/>
              <w:pageBreakBefore w:val="0"/>
              <w:numPr>
                <w:ilvl w:val="0"/>
                <w:numId w:val="0"/>
              </w:numPr>
              <w:kinsoku/>
              <w:wordWrap/>
              <w:overflowPunct/>
              <w:topLinePunct w:val="0"/>
              <w:autoSpaceDE/>
              <w:autoSpaceDN/>
              <w:bidi w:val="0"/>
              <w:adjustRightInd/>
              <w:snapToGrid/>
              <w:spacing w:line="480" w:lineRule="exact"/>
              <w:ind w:left="440" w:hanging="44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支持压力泄漏测试应用</w:t>
            </w:r>
          </w:p>
          <w:p w14:paraId="40A247C9">
            <w:pPr>
              <w:pStyle w:val="55"/>
              <w:keepNext w:val="0"/>
              <w:keepLines w:val="0"/>
              <w:pageBreakBefore w:val="0"/>
              <w:numPr>
                <w:ilvl w:val="0"/>
                <w:numId w:val="0"/>
              </w:numPr>
              <w:kinsoku/>
              <w:wordWrap/>
              <w:overflowPunct/>
              <w:topLinePunct w:val="0"/>
              <w:autoSpaceDE/>
              <w:autoSpaceDN/>
              <w:bidi w:val="0"/>
              <w:adjustRightInd/>
              <w:snapToGrid/>
              <w:spacing w:line="480" w:lineRule="exact"/>
              <w:ind w:left="440" w:hanging="44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支持安全阀测试应用</w:t>
            </w:r>
          </w:p>
          <w:p w14:paraId="6F2C21EA">
            <w:pPr>
              <w:pStyle w:val="55"/>
              <w:keepNext w:val="0"/>
              <w:keepLines w:val="0"/>
              <w:pageBreakBefore w:val="0"/>
              <w:numPr>
                <w:ilvl w:val="0"/>
                <w:numId w:val="0"/>
              </w:numPr>
              <w:kinsoku/>
              <w:wordWrap/>
              <w:overflowPunct/>
              <w:topLinePunct w:val="0"/>
              <w:autoSpaceDE/>
              <w:autoSpaceDN/>
              <w:bidi w:val="0"/>
              <w:adjustRightInd/>
              <w:snapToGrid/>
              <w:spacing w:line="480" w:lineRule="exact"/>
              <w:ind w:left="440" w:hanging="44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支持电流/电压测量检校压力变送器</w:t>
            </w:r>
          </w:p>
          <w:p w14:paraId="1F7BCDA2">
            <w:pPr>
              <w:pStyle w:val="55"/>
              <w:keepNext w:val="0"/>
              <w:keepLines w:val="0"/>
              <w:pageBreakBefore w:val="0"/>
              <w:numPr>
                <w:ilvl w:val="0"/>
                <w:numId w:val="0"/>
              </w:numPr>
              <w:kinsoku/>
              <w:wordWrap/>
              <w:overflowPunct/>
              <w:topLinePunct w:val="0"/>
              <w:autoSpaceDE/>
              <w:autoSpaceDN/>
              <w:bidi w:val="0"/>
              <w:adjustRightInd/>
              <w:snapToGrid/>
              <w:spacing w:line="480" w:lineRule="exact"/>
              <w:ind w:left="440" w:hanging="44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支持开关测量检校压力开关</w:t>
            </w:r>
          </w:p>
          <w:p w14:paraId="612EA7C5">
            <w:pPr>
              <w:pStyle w:val="55"/>
              <w:keepNext w:val="0"/>
              <w:keepLines w:val="0"/>
              <w:pageBreakBefore w:val="0"/>
              <w:numPr>
                <w:ilvl w:val="0"/>
                <w:numId w:val="0"/>
              </w:numPr>
              <w:kinsoku/>
              <w:wordWrap/>
              <w:overflowPunct/>
              <w:topLinePunct w:val="0"/>
              <w:autoSpaceDE/>
              <w:autoSpaceDN/>
              <w:bidi w:val="0"/>
              <w:adjustRightInd/>
              <w:snapToGrid/>
              <w:spacing w:line="480" w:lineRule="exact"/>
              <w:ind w:left="440" w:hanging="44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支持DC24V回路电源</w:t>
            </w:r>
          </w:p>
          <w:p w14:paraId="0DB4989F">
            <w:pPr>
              <w:pStyle w:val="55"/>
              <w:keepNext w:val="0"/>
              <w:keepLines w:val="0"/>
              <w:pageBreakBefore w:val="0"/>
              <w:numPr>
                <w:ilvl w:val="0"/>
                <w:numId w:val="0"/>
              </w:numPr>
              <w:kinsoku/>
              <w:wordWrap/>
              <w:overflowPunct/>
              <w:topLinePunct w:val="0"/>
              <w:autoSpaceDE/>
              <w:autoSpaceDN/>
              <w:bidi w:val="0"/>
              <w:adjustRightInd/>
              <w:snapToGrid/>
              <w:spacing w:line="480" w:lineRule="exact"/>
              <w:ind w:left="440" w:hanging="44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11.</w:t>
            </w:r>
            <w:r>
              <w:rPr>
                <w:rFonts w:hint="eastAsia" w:ascii="宋体" w:hAnsi="宋体" w:eastAsia="宋体" w:cs="宋体"/>
                <w:color w:val="auto"/>
                <w:sz w:val="21"/>
                <w:szCs w:val="21"/>
                <w:highlight w:val="none"/>
              </w:rPr>
              <w:t>支持全中文操作菜单</w:t>
            </w:r>
          </w:p>
          <w:p w14:paraId="2C578517">
            <w:pPr>
              <w:pStyle w:val="55"/>
              <w:keepNext w:val="0"/>
              <w:keepLines w:val="0"/>
              <w:pageBreakBefore w:val="0"/>
              <w:numPr>
                <w:ilvl w:val="0"/>
                <w:numId w:val="0"/>
              </w:numPr>
              <w:kinsoku/>
              <w:wordWrap/>
              <w:overflowPunct/>
              <w:topLinePunct w:val="0"/>
              <w:autoSpaceDE/>
              <w:autoSpaceDN/>
              <w:bidi w:val="0"/>
              <w:adjustRightInd/>
              <w:snapToGrid/>
              <w:spacing w:line="480" w:lineRule="exact"/>
              <w:ind w:left="440" w:hanging="44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12.</w:t>
            </w:r>
            <w:r>
              <w:rPr>
                <w:rFonts w:hint="eastAsia" w:ascii="宋体" w:hAnsi="宋体" w:eastAsia="宋体" w:cs="宋体"/>
                <w:color w:val="auto"/>
                <w:sz w:val="21"/>
                <w:szCs w:val="21"/>
                <w:highlight w:val="none"/>
              </w:rPr>
              <w:t>支持模拟指针表盘</w:t>
            </w:r>
          </w:p>
          <w:p w14:paraId="711B50D9">
            <w:pPr>
              <w:pStyle w:val="55"/>
              <w:keepNext w:val="0"/>
              <w:keepLines w:val="0"/>
              <w:pageBreakBefore w:val="0"/>
              <w:numPr>
                <w:ilvl w:val="0"/>
                <w:numId w:val="0"/>
              </w:numPr>
              <w:kinsoku/>
              <w:wordWrap/>
              <w:overflowPunct/>
              <w:topLinePunct w:val="0"/>
              <w:autoSpaceDE/>
              <w:autoSpaceDN/>
              <w:bidi w:val="0"/>
              <w:adjustRightInd/>
              <w:snapToGrid/>
              <w:spacing w:line="480" w:lineRule="exact"/>
              <w:ind w:left="440" w:hanging="44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13.</w:t>
            </w:r>
            <w:r>
              <w:rPr>
                <w:rFonts w:hint="eastAsia" w:ascii="宋体" w:hAnsi="宋体" w:eastAsia="宋体" w:cs="宋体"/>
                <w:color w:val="auto"/>
                <w:sz w:val="21"/>
                <w:szCs w:val="21"/>
                <w:highlight w:val="none"/>
              </w:rPr>
              <w:t>支持26种单位和自定义单位</w:t>
            </w:r>
          </w:p>
          <w:p w14:paraId="1BB250DD">
            <w:pPr>
              <w:pStyle w:val="55"/>
              <w:keepNext w:val="0"/>
              <w:keepLines w:val="0"/>
              <w:pageBreakBefore w:val="0"/>
              <w:numPr>
                <w:ilvl w:val="0"/>
                <w:numId w:val="0"/>
              </w:numPr>
              <w:kinsoku/>
              <w:wordWrap/>
              <w:overflowPunct/>
              <w:topLinePunct w:val="0"/>
              <w:autoSpaceDE/>
              <w:autoSpaceDN/>
              <w:bidi w:val="0"/>
              <w:adjustRightInd/>
              <w:snapToGrid/>
              <w:spacing w:line="480" w:lineRule="exact"/>
              <w:ind w:left="440" w:hanging="44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14.</w:t>
            </w:r>
            <w:r>
              <w:rPr>
                <w:rFonts w:hint="eastAsia" w:ascii="宋体" w:hAnsi="宋体" w:eastAsia="宋体" w:cs="宋体"/>
                <w:color w:val="auto"/>
                <w:sz w:val="21"/>
                <w:szCs w:val="21"/>
                <w:highlight w:val="none"/>
              </w:rPr>
              <w:t>支持四种屏显方向可切换</w:t>
            </w:r>
          </w:p>
          <w:p w14:paraId="6586C4F8">
            <w:pPr>
              <w:pStyle w:val="55"/>
              <w:keepNext w:val="0"/>
              <w:keepLines w:val="0"/>
              <w:pageBreakBefore w:val="0"/>
              <w:numPr>
                <w:ilvl w:val="0"/>
                <w:numId w:val="0"/>
              </w:numPr>
              <w:kinsoku/>
              <w:wordWrap/>
              <w:overflowPunct/>
              <w:topLinePunct w:val="0"/>
              <w:autoSpaceDE/>
              <w:autoSpaceDN/>
              <w:bidi w:val="0"/>
              <w:adjustRightInd/>
              <w:snapToGrid/>
              <w:spacing w:line="480" w:lineRule="exact"/>
              <w:ind w:left="440" w:hanging="44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15.</w:t>
            </w:r>
            <w:r>
              <w:rPr>
                <w:rFonts w:hint="eastAsia" w:ascii="宋体" w:hAnsi="宋体" w:eastAsia="宋体" w:cs="宋体"/>
                <w:color w:val="auto"/>
                <w:sz w:val="21"/>
                <w:szCs w:val="21"/>
                <w:highlight w:val="none"/>
              </w:rPr>
              <w:t>支持数据记录</w:t>
            </w:r>
          </w:p>
          <w:p w14:paraId="24F927B8">
            <w:pPr>
              <w:pStyle w:val="55"/>
              <w:keepNext w:val="0"/>
              <w:keepLines w:val="0"/>
              <w:pageBreakBefore w:val="0"/>
              <w:numPr>
                <w:ilvl w:val="0"/>
                <w:numId w:val="0"/>
              </w:numPr>
              <w:kinsoku/>
              <w:wordWrap/>
              <w:overflowPunct/>
              <w:topLinePunct w:val="0"/>
              <w:autoSpaceDE/>
              <w:autoSpaceDN/>
              <w:bidi w:val="0"/>
              <w:adjustRightInd/>
              <w:snapToGrid/>
              <w:spacing w:line="480" w:lineRule="exact"/>
              <w:ind w:left="440" w:hanging="44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16.</w:t>
            </w:r>
            <w:r>
              <w:rPr>
                <w:rFonts w:hint="eastAsia" w:ascii="宋体" w:hAnsi="宋体" w:eastAsia="宋体" w:cs="宋体"/>
                <w:color w:val="auto"/>
                <w:sz w:val="21"/>
                <w:szCs w:val="21"/>
                <w:highlight w:val="none"/>
              </w:rPr>
              <w:t>防护等级：IP67</w:t>
            </w:r>
          </w:p>
        </w:tc>
        <w:tc>
          <w:tcPr>
            <w:tcW w:w="1400" w:type="dxa"/>
            <w:noWrap w:val="0"/>
            <w:vAlign w:val="center"/>
          </w:tcPr>
          <w:p w14:paraId="1100DA6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84000.00</w:t>
            </w:r>
          </w:p>
        </w:tc>
        <w:tc>
          <w:tcPr>
            <w:tcW w:w="988" w:type="dxa"/>
            <w:noWrap w:val="0"/>
            <w:vAlign w:val="center"/>
          </w:tcPr>
          <w:p w14:paraId="0B99EC34">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snapToGrid w:val="0"/>
                <w:color w:val="auto"/>
                <w:kern w:val="0"/>
                <w:sz w:val="21"/>
                <w:szCs w:val="21"/>
                <w:highlight w:val="none"/>
                <w:lang w:eastAsia="en-US"/>
              </w:rPr>
              <w:t>工业</w:t>
            </w:r>
          </w:p>
        </w:tc>
      </w:tr>
      <w:tr w14:paraId="4AEC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1D5D736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728" w:type="dxa"/>
            <w:vMerge w:val="continue"/>
            <w:noWrap w:val="0"/>
            <w:vAlign w:val="center"/>
          </w:tcPr>
          <w:p w14:paraId="78E244DA">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18C638B0">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被检指针压力表</w:t>
            </w:r>
          </w:p>
        </w:tc>
        <w:tc>
          <w:tcPr>
            <w:tcW w:w="610" w:type="dxa"/>
            <w:noWrap w:val="0"/>
            <w:vAlign w:val="center"/>
          </w:tcPr>
          <w:p w14:paraId="06A906B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6</w:t>
            </w:r>
          </w:p>
        </w:tc>
        <w:tc>
          <w:tcPr>
            <w:tcW w:w="520" w:type="dxa"/>
            <w:noWrap w:val="0"/>
            <w:vAlign w:val="center"/>
          </w:tcPr>
          <w:p w14:paraId="7440387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套</w:t>
            </w:r>
          </w:p>
        </w:tc>
        <w:tc>
          <w:tcPr>
            <w:tcW w:w="3284" w:type="dxa"/>
            <w:noWrap w:val="0"/>
            <w:vAlign w:val="center"/>
          </w:tcPr>
          <w:p w14:paraId="686A685D">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含(0～2.5)Mpa，1.6级，1支；(0～60)MP，1.6级，1支</w:t>
            </w:r>
          </w:p>
        </w:tc>
        <w:tc>
          <w:tcPr>
            <w:tcW w:w="1400" w:type="dxa"/>
            <w:noWrap w:val="0"/>
            <w:vAlign w:val="center"/>
          </w:tcPr>
          <w:p w14:paraId="15867CF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bidi="ar"/>
              </w:rPr>
              <w:t>30</w:t>
            </w:r>
            <w:r>
              <w:rPr>
                <w:rFonts w:hint="eastAsia" w:ascii="宋体" w:hAnsi="宋体" w:eastAsia="宋体" w:cs="宋体"/>
                <w:bCs/>
                <w:color w:val="auto"/>
                <w:kern w:val="0"/>
                <w:sz w:val="21"/>
                <w:szCs w:val="21"/>
                <w:highlight w:val="none"/>
                <w:lang w:bidi="ar"/>
              </w:rPr>
              <w:t>00.00</w:t>
            </w:r>
          </w:p>
        </w:tc>
        <w:tc>
          <w:tcPr>
            <w:tcW w:w="988" w:type="dxa"/>
            <w:noWrap w:val="0"/>
            <w:vAlign w:val="center"/>
          </w:tcPr>
          <w:p w14:paraId="2163CAE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snapToGrid w:val="0"/>
                <w:color w:val="auto"/>
                <w:kern w:val="0"/>
                <w:sz w:val="21"/>
                <w:szCs w:val="21"/>
                <w:highlight w:val="none"/>
                <w:lang w:eastAsia="en-US"/>
              </w:rPr>
              <w:t>工业</w:t>
            </w:r>
          </w:p>
        </w:tc>
      </w:tr>
      <w:tr w14:paraId="5A87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048000B8">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728" w:type="dxa"/>
            <w:vMerge w:val="continue"/>
            <w:noWrap w:val="0"/>
            <w:vAlign w:val="center"/>
          </w:tcPr>
          <w:p w14:paraId="6444EF2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23E1B2AA">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被检压力变送器</w:t>
            </w:r>
          </w:p>
        </w:tc>
        <w:tc>
          <w:tcPr>
            <w:tcW w:w="610" w:type="dxa"/>
            <w:noWrap w:val="0"/>
            <w:vAlign w:val="center"/>
          </w:tcPr>
          <w:p w14:paraId="0548793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6</w:t>
            </w:r>
          </w:p>
        </w:tc>
        <w:tc>
          <w:tcPr>
            <w:tcW w:w="520" w:type="dxa"/>
            <w:noWrap w:val="0"/>
            <w:vAlign w:val="center"/>
          </w:tcPr>
          <w:p w14:paraId="238C966B">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套</w:t>
            </w:r>
          </w:p>
        </w:tc>
        <w:tc>
          <w:tcPr>
            <w:tcW w:w="3284" w:type="dxa"/>
            <w:noWrap w:val="0"/>
            <w:vAlign w:val="center"/>
          </w:tcPr>
          <w:p w14:paraId="5FE1EB00">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 xml:space="preserve"> 含(0～2.5)Mpa，0.5级，1支；(0～60)MP，0.5级，1支</w:t>
            </w:r>
          </w:p>
        </w:tc>
        <w:tc>
          <w:tcPr>
            <w:tcW w:w="1400" w:type="dxa"/>
            <w:noWrap w:val="0"/>
            <w:vAlign w:val="center"/>
          </w:tcPr>
          <w:p w14:paraId="4DEAA75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val="en-US" w:eastAsia="zh-CN" w:bidi="ar"/>
              </w:rPr>
              <w:t>90</w:t>
            </w:r>
            <w:r>
              <w:rPr>
                <w:rFonts w:hint="eastAsia" w:ascii="宋体" w:hAnsi="宋体" w:eastAsia="宋体" w:cs="宋体"/>
                <w:bCs/>
                <w:color w:val="auto"/>
                <w:kern w:val="0"/>
                <w:sz w:val="21"/>
                <w:szCs w:val="21"/>
                <w:highlight w:val="none"/>
                <w:lang w:bidi="ar"/>
              </w:rPr>
              <w:t>00.00</w:t>
            </w:r>
          </w:p>
        </w:tc>
        <w:tc>
          <w:tcPr>
            <w:tcW w:w="988" w:type="dxa"/>
            <w:noWrap w:val="0"/>
            <w:vAlign w:val="center"/>
          </w:tcPr>
          <w:p w14:paraId="369A1C6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eastAsia="en-US"/>
              </w:rPr>
              <w:t>工业</w:t>
            </w:r>
          </w:p>
        </w:tc>
      </w:tr>
      <w:tr w14:paraId="4C53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49CA4D6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p>
        </w:tc>
        <w:tc>
          <w:tcPr>
            <w:tcW w:w="728" w:type="dxa"/>
            <w:vMerge w:val="continue"/>
            <w:noWrap w:val="0"/>
            <w:vAlign w:val="center"/>
          </w:tcPr>
          <w:p w14:paraId="3404EAC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6C914069">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被检压力开关</w:t>
            </w:r>
          </w:p>
        </w:tc>
        <w:tc>
          <w:tcPr>
            <w:tcW w:w="610" w:type="dxa"/>
            <w:noWrap w:val="0"/>
            <w:vAlign w:val="center"/>
          </w:tcPr>
          <w:p w14:paraId="2F2A4A5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6</w:t>
            </w:r>
          </w:p>
        </w:tc>
        <w:tc>
          <w:tcPr>
            <w:tcW w:w="520" w:type="dxa"/>
            <w:noWrap w:val="0"/>
            <w:vAlign w:val="center"/>
          </w:tcPr>
          <w:p w14:paraId="68275E0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套</w:t>
            </w:r>
          </w:p>
        </w:tc>
        <w:tc>
          <w:tcPr>
            <w:tcW w:w="3284" w:type="dxa"/>
            <w:noWrap w:val="0"/>
            <w:vAlign w:val="center"/>
          </w:tcPr>
          <w:p w14:paraId="7E4483BD">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含(0～2.5)Mpa，1.5级，1支；(0～60)MP，1.5级，1支</w:t>
            </w:r>
          </w:p>
        </w:tc>
        <w:tc>
          <w:tcPr>
            <w:tcW w:w="1400" w:type="dxa"/>
            <w:noWrap w:val="0"/>
            <w:vAlign w:val="center"/>
          </w:tcPr>
          <w:p w14:paraId="59E3D9E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6000.00</w:t>
            </w:r>
          </w:p>
        </w:tc>
        <w:tc>
          <w:tcPr>
            <w:tcW w:w="988" w:type="dxa"/>
            <w:noWrap w:val="0"/>
            <w:vAlign w:val="center"/>
          </w:tcPr>
          <w:p w14:paraId="247E6FF6">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工业</w:t>
            </w:r>
          </w:p>
        </w:tc>
      </w:tr>
      <w:tr w14:paraId="4186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6A2897A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p>
        </w:tc>
        <w:tc>
          <w:tcPr>
            <w:tcW w:w="728" w:type="dxa"/>
            <w:vMerge w:val="continue"/>
            <w:noWrap w:val="0"/>
            <w:vAlign w:val="center"/>
          </w:tcPr>
          <w:p w14:paraId="3EC39F3E">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22B3989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智能干体炉</w:t>
            </w:r>
          </w:p>
        </w:tc>
        <w:tc>
          <w:tcPr>
            <w:tcW w:w="610" w:type="dxa"/>
            <w:noWrap w:val="0"/>
            <w:vAlign w:val="center"/>
          </w:tcPr>
          <w:p w14:paraId="423C2EF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6</w:t>
            </w:r>
          </w:p>
        </w:tc>
        <w:tc>
          <w:tcPr>
            <w:tcW w:w="520" w:type="dxa"/>
            <w:noWrap w:val="0"/>
            <w:vAlign w:val="center"/>
          </w:tcPr>
          <w:p w14:paraId="364894F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套</w:t>
            </w:r>
          </w:p>
        </w:tc>
        <w:tc>
          <w:tcPr>
            <w:tcW w:w="3284" w:type="dxa"/>
            <w:noWrap w:val="0"/>
            <w:vAlign w:val="center"/>
          </w:tcPr>
          <w:p w14:paraId="7F4F6002">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控温范围：（-30～155）℃</w:t>
            </w:r>
          </w:p>
          <w:p w14:paraId="31B4DF25">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外控温准确度：≤±0.06℃</w:t>
            </w:r>
          </w:p>
          <w:p w14:paraId="45BFEE91">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孔间温差：≤±0.01℃</w:t>
            </w:r>
          </w:p>
          <w:p w14:paraId="0053706E">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温度波动度: ≤±0.01℃</w:t>
            </w:r>
          </w:p>
          <w:p w14:paraId="2AE2BC98">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外控温负载影响: ≤±0.01℃</w:t>
            </w:r>
          </w:p>
          <w:p w14:paraId="12D9C198">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支持电测：mA/mV/V/Ω测量</w:t>
            </w:r>
          </w:p>
          <w:p w14:paraId="0350982E">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支持DC24V输出</w:t>
            </w:r>
          </w:p>
          <w:p w14:paraId="23DAB365">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支持HART</w:t>
            </w:r>
          </w:p>
        </w:tc>
        <w:tc>
          <w:tcPr>
            <w:tcW w:w="1400" w:type="dxa"/>
            <w:noWrap w:val="0"/>
            <w:vAlign w:val="center"/>
          </w:tcPr>
          <w:p w14:paraId="303AE10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420000.00</w:t>
            </w:r>
          </w:p>
        </w:tc>
        <w:tc>
          <w:tcPr>
            <w:tcW w:w="988" w:type="dxa"/>
            <w:noWrap w:val="0"/>
            <w:vAlign w:val="center"/>
          </w:tcPr>
          <w:p w14:paraId="2778A56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snapToGrid w:val="0"/>
                <w:color w:val="auto"/>
                <w:kern w:val="0"/>
                <w:sz w:val="21"/>
                <w:szCs w:val="21"/>
                <w:highlight w:val="none"/>
                <w:lang w:eastAsia="en-US"/>
              </w:rPr>
              <w:t>工业</w:t>
            </w:r>
          </w:p>
        </w:tc>
      </w:tr>
      <w:tr w14:paraId="7A8A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25037CD4">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p>
        </w:tc>
        <w:tc>
          <w:tcPr>
            <w:tcW w:w="728" w:type="dxa"/>
            <w:vMerge w:val="continue"/>
            <w:noWrap w:val="0"/>
            <w:vAlign w:val="center"/>
          </w:tcPr>
          <w:p w14:paraId="5D8C788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2C434AA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智能标准温度计</w:t>
            </w:r>
          </w:p>
        </w:tc>
        <w:tc>
          <w:tcPr>
            <w:tcW w:w="610" w:type="dxa"/>
            <w:noWrap w:val="0"/>
            <w:vAlign w:val="center"/>
          </w:tcPr>
          <w:p w14:paraId="472FCE9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6</w:t>
            </w:r>
          </w:p>
        </w:tc>
        <w:tc>
          <w:tcPr>
            <w:tcW w:w="520" w:type="dxa"/>
            <w:noWrap w:val="0"/>
            <w:vAlign w:val="center"/>
          </w:tcPr>
          <w:p w14:paraId="5A680F3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kern w:val="0"/>
                <w:sz w:val="21"/>
                <w:szCs w:val="21"/>
                <w:highlight w:val="none"/>
                <w:lang w:val="en-US" w:eastAsia="zh-CN" w:bidi="ar"/>
              </w:rPr>
              <w:t>套</w:t>
            </w:r>
          </w:p>
        </w:tc>
        <w:tc>
          <w:tcPr>
            <w:tcW w:w="3284" w:type="dxa"/>
            <w:noWrap w:val="0"/>
            <w:vAlign w:val="center"/>
          </w:tcPr>
          <w:p w14:paraId="61494449">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测温范围：(-45～160)℃</w:t>
            </w:r>
          </w:p>
          <w:p w14:paraId="2783C627">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分度号：Pt100</w:t>
            </w:r>
          </w:p>
          <w:p w14:paraId="0959A790">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形状：弯头</w:t>
            </w:r>
          </w:p>
          <w:p w14:paraId="55A296D9">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直径：6.35mm</w:t>
            </w:r>
          </w:p>
          <w:p w14:paraId="3E9EE7AB">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准确度：±0.025°C @ -40°C、±0.015°C @ 0.01°C、±0.025°C @ 160°C</w:t>
            </w:r>
          </w:p>
          <w:p w14:paraId="2E198F6C">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短期稳定性：±0.007°C</w:t>
            </w:r>
          </w:p>
          <w:p w14:paraId="49560EEF">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迟滞：≤0.005°C</w:t>
            </w:r>
          </w:p>
        </w:tc>
        <w:tc>
          <w:tcPr>
            <w:tcW w:w="1400" w:type="dxa"/>
            <w:noWrap w:val="0"/>
            <w:vAlign w:val="center"/>
          </w:tcPr>
          <w:p w14:paraId="6DA1847D">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bidi="ar"/>
              </w:rPr>
              <w:t>19200.00</w:t>
            </w:r>
          </w:p>
        </w:tc>
        <w:tc>
          <w:tcPr>
            <w:tcW w:w="988" w:type="dxa"/>
            <w:noWrap w:val="0"/>
            <w:vAlign w:val="center"/>
          </w:tcPr>
          <w:p w14:paraId="7B2C76B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snapToGrid w:val="0"/>
                <w:color w:val="auto"/>
                <w:kern w:val="0"/>
                <w:sz w:val="21"/>
                <w:szCs w:val="21"/>
                <w:highlight w:val="none"/>
                <w:lang w:eastAsia="en-US"/>
              </w:rPr>
              <w:t>工业</w:t>
            </w:r>
          </w:p>
        </w:tc>
      </w:tr>
      <w:tr w14:paraId="0B4B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25CBD18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p>
        </w:tc>
        <w:tc>
          <w:tcPr>
            <w:tcW w:w="728" w:type="dxa"/>
            <w:vMerge w:val="continue"/>
            <w:noWrap w:val="0"/>
            <w:vAlign w:val="center"/>
          </w:tcPr>
          <w:p w14:paraId="3FB96D37">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2ACC011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廉金属热电偶</w:t>
            </w:r>
          </w:p>
        </w:tc>
        <w:tc>
          <w:tcPr>
            <w:tcW w:w="610" w:type="dxa"/>
            <w:noWrap w:val="0"/>
            <w:vAlign w:val="center"/>
          </w:tcPr>
          <w:p w14:paraId="469918A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12</w:t>
            </w:r>
          </w:p>
        </w:tc>
        <w:tc>
          <w:tcPr>
            <w:tcW w:w="520" w:type="dxa"/>
            <w:noWrap w:val="0"/>
            <w:vAlign w:val="center"/>
          </w:tcPr>
          <w:p w14:paraId="32AA82D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支</w:t>
            </w:r>
          </w:p>
        </w:tc>
        <w:tc>
          <w:tcPr>
            <w:tcW w:w="3284" w:type="dxa"/>
            <w:noWrap w:val="0"/>
            <w:vAlign w:val="center"/>
          </w:tcPr>
          <w:p w14:paraId="03907BB0">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廉金属热电偶，覆盖(-40～400)℃，铠装；金属杆尺寸：φ6mm</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300mm 或接近尺寸，引线长度大于1.5 米</w:t>
            </w:r>
          </w:p>
        </w:tc>
        <w:tc>
          <w:tcPr>
            <w:tcW w:w="1400" w:type="dxa"/>
            <w:noWrap w:val="0"/>
            <w:vAlign w:val="center"/>
          </w:tcPr>
          <w:p w14:paraId="2035EEA3">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bidi="ar"/>
              </w:rPr>
              <w:t>4800.00</w:t>
            </w:r>
          </w:p>
        </w:tc>
        <w:tc>
          <w:tcPr>
            <w:tcW w:w="988" w:type="dxa"/>
            <w:noWrap w:val="0"/>
            <w:vAlign w:val="center"/>
          </w:tcPr>
          <w:p w14:paraId="232B0EE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snapToGrid w:val="0"/>
                <w:color w:val="auto"/>
                <w:kern w:val="0"/>
                <w:sz w:val="21"/>
                <w:szCs w:val="21"/>
                <w:highlight w:val="none"/>
                <w:lang w:eastAsia="en-US"/>
              </w:rPr>
              <w:t>工业</w:t>
            </w:r>
          </w:p>
        </w:tc>
      </w:tr>
      <w:tr w14:paraId="2AE4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57EF1FF7">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p>
        </w:tc>
        <w:tc>
          <w:tcPr>
            <w:tcW w:w="728" w:type="dxa"/>
            <w:vMerge w:val="continue"/>
            <w:noWrap w:val="0"/>
            <w:vAlign w:val="center"/>
          </w:tcPr>
          <w:p w14:paraId="4D4D5562">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6A7BE90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工业铂电阻</w:t>
            </w:r>
          </w:p>
        </w:tc>
        <w:tc>
          <w:tcPr>
            <w:tcW w:w="610" w:type="dxa"/>
            <w:noWrap w:val="0"/>
            <w:vAlign w:val="center"/>
          </w:tcPr>
          <w:p w14:paraId="5A63B828">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12</w:t>
            </w:r>
          </w:p>
        </w:tc>
        <w:tc>
          <w:tcPr>
            <w:tcW w:w="520" w:type="dxa"/>
            <w:noWrap w:val="0"/>
            <w:vAlign w:val="center"/>
          </w:tcPr>
          <w:p w14:paraId="5596A29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支</w:t>
            </w:r>
          </w:p>
        </w:tc>
        <w:tc>
          <w:tcPr>
            <w:tcW w:w="3284" w:type="dxa"/>
            <w:noWrap w:val="0"/>
            <w:vAlign w:val="center"/>
          </w:tcPr>
          <w:p w14:paraId="3B6EDF3D">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Pt100 工业级铂电阻，覆盖(-40～400)℃，B 级，四线制，引线长度大于1.5 米；金属杆尺寸：φ6mm</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300mm 或接近尺寸</w:t>
            </w:r>
          </w:p>
        </w:tc>
        <w:tc>
          <w:tcPr>
            <w:tcW w:w="1400" w:type="dxa"/>
            <w:noWrap w:val="0"/>
            <w:vAlign w:val="center"/>
          </w:tcPr>
          <w:p w14:paraId="51F7816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kern w:val="0"/>
                <w:sz w:val="21"/>
                <w:szCs w:val="21"/>
                <w:highlight w:val="none"/>
                <w:lang w:bidi="ar"/>
              </w:rPr>
            </w:pPr>
            <w:r>
              <w:rPr>
                <w:rFonts w:hint="eastAsia" w:ascii="宋体" w:hAnsi="宋体" w:eastAsia="宋体" w:cs="宋体"/>
                <w:bCs/>
                <w:color w:val="auto"/>
                <w:kern w:val="0"/>
                <w:sz w:val="21"/>
                <w:szCs w:val="21"/>
                <w:highlight w:val="none"/>
                <w:lang w:bidi="ar"/>
              </w:rPr>
              <w:t>2400.00</w:t>
            </w:r>
          </w:p>
        </w:tc>
        <w:tc>
          <w:tcPr>
            <w:tcW w:w="988" w:type="dxa"/>
            <w:noWrap w:val="0"/>
            <w:vAlign w:val="center"/>
          </w:tcPr>
          <w:p w14:paraId="11C5267A">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napToGrid w:val="0"/>
                <w:color w:val="auto"/>
                <w:kern w:val="0"/>
                <w:sz w:val="21"/>
                <w:szCs w:val="21"/>
                <w:highlight w:val="none"/>
              </w:rPr>
            </w:pPr>
          </w:p>
        </w:tc>
      </w:tr>
      <w:tr w14:paraId="4B79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15F153D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c>
          <w:tcPr>
            <w:tcW w:w="728" w:type="dxa"/>
            <w:vMerge w:val="continue"/>
            <w:noWrap w:val="0"/>
            <w:vAlign w:val="center"/>
          </w:tcPr>
          <w:p w14:paraId="5F6A3578">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6CC999C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过程校验仪</w:t>
            </w:r>
          </w:p>
        </w:tc>
        <w:tc>
          <w:tcPr>
            <w:tcW w:w="610" w:type="dxa"/>
            <w:noWrap w:val="0"/>
            <w:vAlign w:val="center"/>
          </w:tcPr>
          <w:p w14:paraId="4DBA90D9">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6</w:t>
            </w:r>
          </w:p>
        </w:tc>
        <w:tc>
          <w:tcPr>
            <w:tcW w:w="520" w:type="dxa"/>
            <w:noWrap w:val="0"/>
            <w:vAlign w:val="center"/>
          </w:tcPr>
          <w:p w14:paraId="69C6AEF2">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支</w:t>
            </w:r>
          </w:p>
        </w:tc>
        <w:tc>
          <w:tcPr>
            <w:tcW w:w="3284" w:type="dxa"/>
            <w:noWrap w:val="0"/>
            <w:vAlign w:val="center"/>
          </w:tcPr>
          <w:p w14:paraId="7A6F1CA3">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支持外部压力模块</w:t>
            </w:r>
          </w:p>
          <w:p w14:paraId="06126476">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支持模拟变送器</w:t>
            </w:r>
          </w:p>
          <w:p w14:paraId="72341E3E">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支持传感器库</w:t>
            </w:r>
          </w:p>
          <w:p w14:paraId="60821FE9">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支持压力泄漏测试</w:t>
            </w:r>
          </w:p>
          <w:p w14:paraId="2B5AE3EE">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支持数据记录</w:t>
            </w:r>
          </w:p>
          <w:p w14:paraId="5D3CB352">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支持数据管理</w:t>
            </w:r>
          </w:p>
          <w:p w14:paraId="46F3C4D2">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支持单位转换</w:t>
            </w:r>
          </w:p>
          <w:p w14:paraId="05B3756F">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支持热工计算器</w:t>
            </w:r>
          </w:p>
          <w:p w14:paraId="4DEF9557">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支持高电压TRMS测量</w:t>
            </w:r>
          </w:p>
          <w:p w14:paraId="5D1DBDD2">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支持多通道测试仪</w:t>
            </w:r>
          </w:p>
        </w:tc>
        <w:tc>
          <w:tcPr>
            <w:tcW w:w="1400" w:type="dxa"/>
            <w:noWrap w:val="0"/>
            <w:vAlign w:val="center"/>
          </w:tcPr>
          <w:p w14:paraId="4C060DF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bidi="ar"/>
              </w:rPr>
              <w:t>114600.00</w:t>
            </w:r>
          </w:p>
        </w:tc>
        <w:tc>
          <w:tcPr>
            <w:tcW w:w="988" w:type="dxa"/>
            <w:noWrap w:val="0"/>
            <w:vAlign w:val="center"/>
          </w:tcPr>
          <w:p w14:paraId="0272190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snapToGrid w:val="0"/>
                <w:color w:val="auto"/>
                <w:kern w:val="0"/>
                <w:sz w:val="21"/>
                <w:szCs w:val="21"/>
                <w:highlight w:val="none"/>
                <w:lang w:eastAsia="en-US"/>
              </w:rPr>
              <w:t>工业</w:t>
            </w:r>
          </w:p>
        </w:tc>
      </w:tr>
      <w:tr w14:paraId="79C6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2C0070F4">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p>
        </w:tc>
        <w:tc>
          <w:tcPr>
            <w:tcW w:w="728" w:type="dxa"/>
            <w:vMerge w:val="continue"/>
            <w:noWrap w:val="0"/>
            <w:vAlign w:val="center"/>
          </w:tcPr>
          <w:p w14:paraId="12516C0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1395705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温度记录仪（被检仪表）</w:t>
            </w:r>
          </w:p>
        </w:tc>
        <w:tc>
          <w:tcPr>
            <w:tcW w:w="610" w:type="dxa"/>
            <w:noWrap w:val="0"/>
            <w:vAlign w:val="center"/>
          </w:tcPr>
          <w:p w14:paraId="331B0BB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6</w:t>
            </w:r>
          </w:p>
        </w:tc>
        <w:tc>
          <w:tcPr>
            <w:tcW w:w="520" w:type="dxa"/>
            <w:noWrap w:val="0"/>
            <w:vAlign w:val="center"/>
          </w:tcPr>
          <w:p w14:paraId="12FF85F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支</w:t>
            </w:r>
          </w:p>
        </w:tc>
        <w:tc>
          <w:tcPr>
            <w:tcW w:w="3284" w:type="dxa"/>
            <w:noWrap w:val="0"/>
            <w:vAlign w:val="center"/>
          </w:tcPr>
          <w:p w14:paraId="115259BC">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支持外接热电偶、热电阻的接口</w:t>
            </w:r>
          </w:p>
        </w:tc>
        <w:tc>
          <w:tcPr>
            <w:tcW w:w="1400" w:type="dxa"/>
            <w:noWrap w:val="0"/>
            <w:vAlign w:val="center"/>
          </w:tcPr>
          <w:p w14:paraId="1B0491D1">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5880.00</w:t>
            </w:r>
          </w:p>
        </w:tc>
        <w:tc>
          <w:tcPr>
            <w:tcW w:w="988" w:type="dxa"/>
            <w:noWrap w:val="0"/>
            <w:vAlign w:val="center"/>
          </w:tcPr>
          <w:p w14:paraId="446D208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snapToGrid w:val="0"/>
                <w:color w:val="auto"/>
                <w:kern w:val="0"/>
                <w:sz w:val="21"/>
                <w:szCs w:val="21"/>
                <w:highlight w:val="none"/>
                <w:lang w:eastAsia="en-US"/>
              </w:rPr>
              <w:t>工业</w:t>
            </w:r>
          </w:p>
        </w:tc>
      </w:tr>
      <w:tr w14:paraId="6CC7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73EF2F7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w:t>
            </w:r>
          </w:p>
        </w:tc>
        <w:tc>
          <w:tcPr>
            <w:tcW w:w="728" w:type="dxa"/>
            <w:vMerge w:val="continue"/>
            <w:noWrap w:val="0"/>
            <w:vAlign w:val="center"/>
          </w:tcPr>
          <w:p w14:paraId="571D48B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p>
        </w:tc>
        <w:tc>
          <w:tcPr>
            <w:tcW w:w="700" w:type="dxa"/>
            <w:noWrap w:val="0"/>
            <w:vAlign w:val="center"/>
          </w:tcPr>
          <w:p w14:paraId="449BB9F7">
            <w:pPr>
              <w:keepNext w:val="0"/>
              <w:keepLines w:val="0"/>
              <w:pageBreakBefore w:val="0"/>
              <w:widowControl/>
              <w:kinsoku/>
              <w:wordWrap/>
              <w:overflowPunct/>
              <w:topLinePunct w:val="0"/>
              <w:autoSpaceDE/>
              <w:autoSpaceDN/>
              <w:bidi w:val="0"/>
              <w:adjustRightInd/>
              <w:snapToGrid/>
              <w:spacing w:line="480" w:lineRule="exact"/>
              <w:jc w:val="left"/>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集成系统</w:t>
            </w:r>
          </w:p>
        </w:tc>
        <w:tc>
          <w:tcPr>
            <w:tcW w:w="610" w:type="dxa"/>
            <w:noWrap w:val="0"/>
            <w:vAlign w:val="center"/>
          </w:tcPr>
          <w:p w14:paraId="76E5D105">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1</w:t>
            </w:r>
          </w:p>
        </w:tc>
        <w:tc>
          <w:tcPr>
            <w:tcW w:w="520" w:type="dxa"/>
            <w:noWrap w:val="0"/>
            <w:vAlign w:val="center"/>
          </w:tcPr>
          <w:p w14:paraId="75829197">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套</w:t>
            </w:r>
          </w:p>
        </w:tc>
        <w:tc>
          <w:tcPr>
            <w:tcW w:w="3284" w:type="dxa"/>
            <w:noWrap w:val="0"/>
            <w:vAlign w:val="center"/>
          </w:tcPr>
          <w:p w14:paraId="255552AF">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传感器非线性校正教学模块须包含至少两种校正方法；</w:t>
            </w:r>
          </w:p>
          <w:p w14:paraId="41347683">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传感器系数标定及拟合教学模块须包含至少两种拟合方法</w:t>
            </w:r>
          </w:p>
          <w:p w14:paraId="32A01692">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传感器的滤波教学模块包含至少两种滤波器模型；</w:t>
            </w:r>
          </w:p>
          <w:p w14:paraId="25C23895">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传感器的通信教学模块，至少Zigbee、WIFI、蓝牙；</w:t>
            </w:r>
          </w:p>
          <w:p w14:paraId="4B7D158D">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支持学生自行设计A/D调理电路；</w:t>
            </w:r>
          </w:p>
          <w:p w14:paraId="4EE1B894">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支持学生自行设计温度补偿算法</w:t>
            </w:r>
          </w:p>
          <w:p w14:paraId="309AB95D">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支持学生自行设计UI界面；</w:t>
            </w:r>
          </w:p>
          <w:p w14:paraId="4377B54D">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支持的开发环境：LabView，Qt</w:t>
            </w:r>
          </w:p>
          <w:p w14:paraId="2774887E">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处理器配置不低于博通 BCM2711，四核 Cortex-A72(ARM v8)，64 位 SoC @1.5GHz</w:t>
            </w:r>
          </w:p>
          <w:p w14:paraId="783859E2">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GPU: 不低于VideoCore VI at 500MHz;</w:t>
            </w:r>
          </w:p>
          <w:p w14:paraId="3B9CB16E">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11.</w:t>
            </w:r>
            <w:r>
              <w:rPr>
                <w:rFonts w:hint="eastAsia" w:ascii="宋体" w:hAnsi="宋体" w:eastAsia="宋体" w:cs="宋体"/>
                <w:color w:val="auto"/>
                <w:sz w:val="21"/>
                <w:szCs w:val="21"/>
                <w:highlight w:val="none"/>
              </w:rPr>
              <w:t>内存:不小于 4GB</w:t>
            </w:r>
          </w:p>
          <w:p w14:paraId="3C18B183">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12.</w:t>
            </w:r>
            <w:r>
              <w:rPr>
                <w:rFonts w:hint="eastAsia" w:ascii="宋体" w:hAnsi="宋体" w:eastAsia="宋体" w:cs="宋体"/>
                <w:color w:val="auto"/>
                <w:sz w:val="21"/>
                <w:szCs w:val="21"/>
                <w:highlight w:val="none"/>
              </w:rPr>
              <w:t>通讯接口：不少于 2.4GHz和5.0GHz IEEE 802.11b/g/n/ac WiFi、蓝牙5.0、BLE、千兆位以太网</w:t>
            </w:r>
          </w:p>
          <w:p w14:paraId="52120903">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13.</w:t>
            </w:r>
            <w:r>
              <w:rPr>
                <w:rFonts w:hint="eastAsia" w:ascii="宋体" w:hAnsi="宋体" w:eastAsia="宋体" w:cs="宋体"/>
                <w:color w:val="auto"/>
                <w:sz w:val="21"/>
                <w:szCs w:val="21"/>
                <w:highlight w:val="none"/>
              </w:rPr>
              <w:t>数据接口：不少于2个USB3.0端口、2 个USB2.0端口</w:t>
            </w:r>
          </w:p>
          <w:p w14:paraId="11FC36F4">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14.</w:t>
            </w:r>
            <w:r>
              <w:rPr>
                <w:rFonts w:hint="eastAsia" w:ascii="宋体" w:hAnsi="宋体" w:eastAsia="宋体" w:cs="宋体"/>
                <w:color w:val="auto"/>
                <w:sz w:val="21"/>
                <w:szCs w:val="21"/>
                <w:highlight w:val="none"/>
              </w:rPr>
              <w:t>GPIO: 标准 40针 GPIO 头</w:t>
            </w:r>
          </w:p>
          <w:p w14:paraId="7D72CFC6">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15.</w:t>
            </w:r>
            <w:r>
              <w:rPr>
                <w:rFonts w:hint="eastAsia" w:ascii="宋体" w:hAnsi="宋体" w:eastAsia="宋体" w:cs="宋体"/>
                <w:color w:val="auto"/>
                <w:sz w:val="21"/>
                <w:szCs w:val="21"/>
                <w:highlight w:val="none"/>
              </w:rPr>
              <w:t>多媒体:H.265(4Kp60解码)、H.264(1080p60解码，1080p30编码)</w:t>
            </w:r>
          </w:p>
          <w:p w14:paraId="2A9CEA34">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16.</w:t>
            </w:r>
            <w:r>
              <w:rPr>
                <w:rFonts w:hint="eastAsia" w:ascii="宋体" w:hAnsi="宋体" w:eastAsia="宋体" w:cs="宋体"/>
                <w:color w:val="auto"/>
                <w:sz w:val="21"/>
                <w:szCs w:val="21"/>
                <w:highlight w:val="none"/>
              </w:rPr>
              <w:t>数据存储:至少支持 SD 卡 微型 SD 卡插槽用于加载操作系统和数据存储;</w:t>
            </w:r>
          </w:p>
          <w:p w14:paraId="171700D8">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17.供应商或</w:t>
            </w:r>
            <w:r>
              <w:rPr>
                <w:rFonts w:hint="eastAsia" w:ascii="宋体" w:hAnsi="宋体" w:eastAsia="宋体" w:cs="宋体"/>
                <w:color w:val="auto"/>
                <w:sz w:val="21"/>
                <w:szCs w:val="21"/>
                <w:highlight w:val="none"/>
              </w:rPr>
              <w:t>设备生产厂家提供不少于一名高级工程师职称的企业指导老师参与实践教学</w:t>
            </w:r>
          </w:p>
          <w:p w14:paraId="6E383A6F">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18.</w:t>
            </w:r>
            <w:r>
              <w:rPr>
                <w:rFonts w:hint="eastAsia" w:ascii="宋体" w:hAnsi="宋体" w:eastAsia="宋体" w:cs="宋体"/>
                <w:color w:val="auto"/>
                <w:sz w:val="21"/>
                <w:szCs w:val="21"/>
                <w:highlight w:val="none"/>
              </w:rPr>
              <w:t>所有教学模块必须提供软件源代码，以供二次开发以及实验教学</w:t>
            </w:r>
          </w:p>
          <w:p w14:paraId="5CF0D66E">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19.</w:t>
            </w:r>
            <w:r>
              <w:rPr>
                <w:rFonts w:hint="eastAsia" w:ascii="宋体" w:hAnsi="宋体" w:eastAsia="宋体" w:cs="宋体"/>
                <w:color w:val="auto"/>
                <w:sz w:val="21"/>
                <w:szCs w:val="21"/>
                <w:highlight w:val="none"/>
              </w:rPr>
              <w:t>提供实验指导书</w:t>
            </w:r>
          </w:p>
          <w:p w14:paraId="6173241A">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20.</w:t>
            </w:r>
            <w:r>
              <w:rPr>
                <w:rFonts w:hint="eastAsia" w:ascii="宋体" w:hAnsi="宋体" w:eastAsia="宋体" w:cs="宋体"/>
                <w:color w:val="auto"/>
                <w:sz w:val="21"/>
                <w:szCs w:val="21"/>
                <w:highlight w:val="none"/>
              </w:rPr>
              <w:t>提供教学计划书</w:t>
            </w:r>
          </w:p>
          <w:p w14:paraId="70AA20BE">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21.</w:t>
            </w:r>
            <w:r>
              <w:rPr>
                <w:rFonts w:hint="eastAsia" w:ascii="宋体" w:hAnsi="宋体" w:eastAsia="宋体" w:cs="宋体"/>
                <w:color w:val="auto"/>
                <w:sz w:val="21"/>
                <w:szCs w:val="21"/>
                <w:highlight w:val="none"/>
              </w:rPr>
              <w:t>提供教学任务书</w:t>
            </w:r>
          </w:p>
          <w:p w14:paraId="3F9724C6">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22.</w:t>
            </w:r>
            <w:r>
              <w:rPr>
                <w:rFonts w:hint="eastAsia" w:ascii="宋体" w:hAnsi="宋体" w:eastAsia="宋体" w:cs="宋体"/>
                <w:color w:val="auto"/>
                <w:sz w:val="21"/>
                <w:szCs w:val="21"/>
                <w:highlight w:val="none"/>
              </w:rPr>
              <w:t>提供教学指导视频</w:t>
            </w:r>
          </w:p>
          <w:p w14:paraId="31BAA52E">
            <w:pPr>
              <w:pStyle w:val="55"/>
              <w:keepNext w:val="0"/>
              <w:keepLines w:val="0"/>
              <w:pageBreakBefore w:val="0"/>
              <w:numPr>
                <w:ilvl w:val="0"/>
                <w:numId w:val="0"/>
              </w:numPr>
              <w:kinsoku/>
              <w:wordWrap/>
              <w:overflowPunct/>
              <w:topLinePunct w:val="0"/>
              <w:autoSpaceDE/>
              <w:autoSpaceDN/>
              <w:bidi w:val="0"/>
              <w:adjustRightInd/>
              <w:snapToGrid/>
              <w:spacing w:line="480" w:lineRule="exact"/>
              <w:ind w:left="0" w:hanging="20" w:firstLineChars="0"/>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lang w:val="en-US" w:eastAsia="zh-CN" w:bidi="ar-SA"/>
              </w:rPr>
              <w:t>23.</w:t>
            </w:r>
            <w:r>
              <w:rPr>
                <w:rFonts w:hint="eastAsia" w:ascii="宋体" w:hAnsi="宋体" w:eastAsia="宋体" w:cs="宋体"/>
                <w:color w:val="auto"/>
                <w:sz w:val="21"/>
                <w:szCs w:val="21"/>
                <w:highlight w:val="none"/>
              </w:rPr>
              <w:t>开发《计量基础知识》和《热工仪表与测量》两门课程的实验指导书及实训室文化建设，并制作实训项目介绍、实训规程、设备简介及指示标牌等</w:t>
            </w:r>
          </w:p>
        </w:tc>
        <w:tc>
          <w:tcPr>
            <w:tcW w:w="1400" w:type="dxa"/>
            <w:noWrap w:val="0"/>
            <w:vAlign w:val="center"/>
          </w:tcPr>
          <w:p w14:paraId="2C3D22D4">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bidi="ar"/>
              </w:rPr>
              <w:t>15000.00</w:t>
            </w:r>
          </w:p>
        </w:tc>
        <w:tc>
          <w:tcPr>
            <w:tcW w:w="988" w:type="dxa"/>
            <w:noWrap w:val="0"/>
            <w:vAlign w:val="center"/>
          </w:tcPr>
          <w:p w14:paraId="5C86190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snapToGrid w:val="0"/>
                <w:color w:val="auto"/>
                <w:kern w:val="0"/>
                <w:sz w:val="21"/>
                <w:szCs w:val="21"/>
                <w:highlight w:val="none"/>
              </w:rPr>
              <w:t>工业</w:t>
            </w:r>
          </w:p>
        </w:tc>
      </w:tr>
      <w:tr w14:paraId="0BC4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8"/>
            <w:noWrap w:val="0"/>
            <w:vAlign w:val="center"/>
          </w:tcPr>
          <w:p w14:paraId="5AA4DAF0">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商务条款</w:t>
            </w:r>
          </w:p>
        </w:tc>
      </w:tr>
      <w:tr w14:paraId="6F3C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0D77D508">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交货时间及地点</w:t>
            </w:r>
          </w:p>
        </w:tc>
        <w:tc>
          <w:tcPr>
            <w:tcW w:w="7502" w:type="dxa"/>
            <w:gridSpan w:val="6"/>
            <w:noWrap w:val="0"/>
            <w:vAlign w:val="top"/>
          </w:tcPr>
          <w:p w14:paraId="77D8160B">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1.交付使用时间：</w:t>
            </w:r>
            <w:r>
              <w:rPr>
                <w:rFonts w:hint="eastAsia" w:ascii="宋体" w:hAnsi="宋体" w:eastAsia="宋体" w:cs="宋体"/>
                <w:color w:val="auto"/>
                <w:sz w:val="21"/>
                <w:szCs w:val="21"/>
                <w:highlight w:val="none"/>
                <w:lang w:val="en-US" w:eastAsia="zh-CN"/>
              </w:rPr>
              <w:t>自签订合同之日起60日历日内全部交付完成并验收合格。</w:t>
            </w:r>
          </w:p>
          <w:p w14:paraId="22865FA0">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2.交货地点：广西质量工程职业技术学院指定地点</w:t>
            </w:r>
            <w:r>
              <w:rPr>
                <w:rFonts w:hint="eastAsia" w:ascii="宋体" w:hAnsi="宋体" w:eastAsia="宋体" w:cs="宋体"/>
                <w:bCs/>
                <w:color w:val="auto"/>
                <w:sz w:val="21"/>
                <w:szCs w:val="21"/>
                <w:highlight w:val="none"/>
              </w:rPr>
              <w:t>，保管工作由中标人自行负责。</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所提供物品在运输过程中、到货安装、调试至验收合格前均由</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负责保管，其中出现损坏或灭失的风险均由</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承担。</w:t>
            </w:r>
          </w:p>
          <w:p w14:paraId="1C3097D0">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3.交货方式：现场交货。</w:t>
            </w:r>
          </w:p>
          <w:p w14:paraId="7C2859AD">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4.合同签订期：自成交通知书发出之日起10个日历日内。</w:t>
            </w:r>
          </w:p>
        </w:tc>
      </w:tr>
      <w:tr w14:paraId="6DC4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56E33916">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质保期及售后服务要求</w:t>
            </w:r>
          </w:p>
        </w:tc>
        <w:tc>
          <w:tcPr>
            <w:tcW w:w="7502" w:type="dxa"/>
            <w:gridSpan w:val="6"/>
            <w:noWrap w:val="0"/>
            <w:vAlign w:val="center"/>
          </w:tcPr>
          <w:p w14:paraId="230AAA79">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1.免费送货上门、安装、调试，提供必要的零配件或备件供应。</w:t>
            </w:r>
          </w:p>
          <w:p w14:paraId="51160ECB">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2.中标人根据本项目的采购需求情况进行有针对性地应用和操作培训。对于所有培训，提供详细的培训计划和培训材料。所有培训涉及的费用均由中标人承担。</w:t>
            </w:r>
          </w:p>
          <w:p w14:paraId="2EEF1832">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3.质保期：按国家有关规定实行产品“三包”，质保期至少为</w:t>
            </w:r>
            <w:r>
              <w:rPr>
                <w:rFonts w:hint="eastAsia" w:ascii="宋体" w:hAnsi="宋体" w:eastAsia="宋体" w:cs="宋体"/>
                <w:bCs/>
                <w:color w:val="auto"/>
                <w:sz w:val="21"/>
                <w:szCs w:val="21"/>
                <w:highlight w:val="none"/>
                <w:u w:val="single"/>
              </w:rPr>
              <w:t xml:space="preserve"> 1 </w:t>
            </w:r>
            <w:r>
              <w:rPr>
                <w:rFonts w:hint="eastAsia" w:ascii="宋体" w:hAnsi="宋体" w:eastAsia="宋体" w:cs="宋体"/>
                <w:bCs/>
                <w:color w:val="auto"/>
                <w:sz w:val="21"/>
                <w:szCs w:val="21"/>
                <w:highlight w:val="none"/>
              </w:rPr>
              <w:t>年。质保期自交货并验收合格之日起计，质保期内免费上门维修，免费更换零部件；如质保期间设备发生大故障（指主要部件出现质量问题）时，中标人应负责免费更换相同品牌、型号的新设备。设备维修或更换后其保修期相应顺延。质保期满后如需更换零部件中标人须保证提供优惠价格的配件和服务。如无特殊要求，按厂家规定保修；质保期后提供终身维修服务，同时保证长期供应投标设备的备品备件；其他售后服务按厂家标准执行。</w:t>
            </w:r>
          </w:p>
          <w:p w14:paraId="1AB324D1">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故障响应时间：在使用过程中（质保期内）发生故障，1小时内响应，3小时内到达现场处理，一般故障处理时限不超过12小时修复，重大故障处理时限不超过24小时修复。如出现72小时内无法修复的故障，须在2天内免费提供相同规格型号的设备作为备用机供采购人使用，直到修复完成。</w:t>
            </w:r>
          </w:p>
          <w:p w14:paraId="6637459D">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5.在质保期内设备运行发生故障，中标人必须免费提供维修服务。供应商投标时必须承诺对本项目设备提供终身服务，保修期外的服务费用由招标人和中标人另行商议。</w:t>
            </w:r>
          </w:p>
          <w:p w14:paraId="7248CF6E">
            <w:pPr>
              <w:keepNext w:val="0"/>
              <w:keepLines w:val="0"/>
              <w:pageBreakBefore w:val="0"/>
              <w:kinsoku/>
              <w:wordWrap/>
              <w:overflowPunct/>
              <w:topLinePunct w:val="0"/>
              <w:autoSpaceDE/>
              <w:autoSpaceDN/>
              <w:bidi w:val="0"/>
              <w:adjustRightInd/>
              <w:snapToGrid/>
              <w:spacing w:line="480" w:lineRule="exact"/>
              <w:jc w:val="left"/>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6.中标人对采购方进行不低于80个小时的现场培训，使相关人员能够完全掌握设备的操作及日常维护及故障排除等。</w:t>
            </w:r>
          </w:p>
        </w:tc>
      </w:tr>
      <w:tr w14:paraId="46BC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618D2D4A">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付款方式</w:t>
            </w:r>
          </w:p>
        </w:tc>
        <w:tc>
          <w:tcPr>
            <w:tcW w:w="7502" w:type="dxa"/>
            <w:gridSpan w:val="6"/>
            <w:noWrap w:val="0"/>
            <w:vAlign w:val="center"/>
          </w:tcPr>
          <w:p w14:paraId="5E099760">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 w:val="0"/>
                <w:bCs/>
                <w:color w:val="auto"/>
                <w:sz w:val="21"/>
                <w:szCs w:val="21"/>
                <w:highlight w:val="none"/>
              </w:rPr>
              <w:t>合同签订后，采购人向</w:t>
            </w:r>
            <w:r>
              <w:rPr>
                <w:rFonts w:hint="eastAsia" w:ascii="宋体" w:hAnsi="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支付合同金额的</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0%作为预付款，中标人供完货（或同时提供发货清单、等价电子保函、</w:t>
            </w:r>
            <w:r>
              <w:rPr>
                <w:rFonts w:hint="eastAsia" w:ascii="宋体" w:hAnsi="宋体" w:eastAsia="宋体" w:cs="宋体"/>
                <w:b w:val="0"/>
                <w:bCs/>
                <w:color w:val="auto"/>
                <w:sz w:val="21"/>
                <w:szCs w:val="21"/>
                <w:highlight w:val="none"/>
                <w:lang w:val="en-US" w:eastAsia="zh-CN"/>
              </w:rPr>
              <w:t>售后服务</w:t>
            </w:r>
            <w:r>
              <w:rPr>
                <w:rFonts w:hint="eastAsia" w:ascii="宋体" w:hAnsi="宋体" w:eastAsia="宋体" w:cs="宋体"/>
                <w:b w:val="0"/>
                <w:bCs/>
                <w:color w:val="auto"/>
                <w:sz w:val="21"/>
                <w:szCs w:val="21"/>
                <w:highlight w:val="none"/>
              </w:rPr>
              <w:t>承诺函等三个文件）后10个工作日内支付合同金额的</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0%，全部货物安装调试完毕并经最终验收合格后</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0个日历日内采购人向中标人支付合同价款的</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0%</w:t>
            </w:r>
            <w:r>
              <w:rPr>
                <w:rFonts w:hint="eastAsia" w:ascii="宋体" w:hAnsi="宋体" w:eastAsia="宋体" w:cs="宋体"/>
                <w:bCs/>
                <w:color w:val="auto"/>
                <w:sz w:val="21"/>
                <w:szCs w:val="21"/>
                <w:highlight w:val="none"/>
              </w:rPr>
              <w:t>。</w:t>
            </w:r>
          </w:p>
          <w:p w14:paraId="7C9425F7">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收到每笔合同款后必须在3个工作日内提供真实、有效、合法的正式发票，如提供假发票的，</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除须向采购人补开合法发票外，并须赔偿采购人发票票面金额一倍的违约金，由此产生的一切责任及损失均由</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承担。</w:t>
            </w:r>
          </w:p>
        </w:tc>
      </w:tr>
      <w:tr w14:paraId="382A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716F3283">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其他要求</w:t>
            </w:r>
          </w:p>
        </w:tc>
        <w:tc>
          <w:tcPr>
            <w:tcW w:w="7502" w:type="dxa"/>
            <w:gridSpan w:val="6"/>
            <w:noWrap w:val="0"/>
            <w:vAlign w:val="center"/>
          </w:tcPr>
          <w:p w14:paraId="752A8E06">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按总价包干，为交钥匙项目，投标报价中须包含设备及零配件、备品备件、材料、消耗品、工具的采购和运输（装卸），项目安装、调试、检测、试验及验收、配合服务费、售后服务、税金、利润及其他所有成本等费用。</w:t>
            </w:r>
          </w:p>
          <w:p w14:paraId="255F12EE">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2.采购标的验收标准</w:t>
            </w:r>
          </w:p>
          <w:p w14:paraId="2498C2A8">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2.1验收过程中所产生的一切费用均由中标人承担。报价时应考虑相关费用。</w:t>
            </w:r>
          </w:p>
          <w:p w14:paraId="19ACB80D">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中标人在货物验收时由采购人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14:paraId="337A78B3">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其他未尽事宜按照《关于印发广西壮族自治区政府采购项目履约验收管理办法的通知》（桂财采〔2015〕22号）以及《财政部关于进一步加强政府采购需求和履约验收管理的指导意见》（财库〔2016〕205号）规定执行。</w:t>
            </w:r>
          </w:p>
          <w:p w14:paraId="2A2645B7">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3.本项目不接受进口产品（即通过中国海关报关验放进入中国境内且产自关境外的产品）参与响应，如有进口产品参与投标的，其响应文件按无效处理。</w:t>
            </w:r>
          </w:p>
        </w:tc>
      </w:tr>
      <w:tr w14:paraId="5990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7DDD848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核心产品</w:t>
            </w:r>
          </w:p>
        </w:tc>
        <w:tc>
          <w:tcPr>
            <w:tcW w:w="7502" w:type="dxa"/>
            <w:gridSpan w:val="6"/>
            <w:noWrap w:val="0"/>
            <w:vAlign w:val="center"/>
          </w:tcPr>
          <w:p w14:paraId="4DA0F2B7">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本项目核心产品为：</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智能数字压力校验仪</w:t>
            </w:r>
          </w:p>
        </w:tc>
      </w:tr>
    </w:tbl>
    <w:p w14:paraId="3A04F639">
      <w:pPr>
        <w:spacing w:line="360" w:lineRule="auto"/>
        <w:rPr>
          <w:rFonts w:hint="eastAsia" w:ascii="宋体" w:hAnsi="宋体"/>
          <w:color w:val="auto"/>
          <w:szCs w:val="21"/>
          <w:highlight w:val="none"/>
        </w:rPr>
      </w:pPr>
    </w:p>
    <w:p w14:paraId="207B3C14">
      <w:pPr>
        <w:spacing w:line="360" w:lineRule="auto"/>
        <w:rPr>
          <w:rFonts w:hint="eastAsia" w:ascii="宋体" w:hAnsi="宋体" w:cs="宋体"/>
          <w:color w:val="auto"/>
          <w:szCs w:val="21"/>
          <w:highlight w:val="none"/>
        </w:rPr>
      </w:pPr>
      <w:r>
        <w:rPr>
          <w:rFonts w:hint="eastAsia" w:ascii="宋体" w:hAnsi="宋体"/>
          <w:color w:val="auto"/>
          <w:szCs w:val="21"/>
          <w:highlight w:val="none"/>
        </w:rPr>
        <w:br w:type="page"/>
      </w:r>
      <w:bookmarkEnd w:id="47"/>
      <w:bookmarkEnd w:id="48"/>
      <w:r>
        <w:rPr>
          <w:rFonts w:hint="eastAsia" w:ascii="宋体" w:hAnsi="宋体" w:cs="宋体"/>
          <w:color w:val="auto"/>
          <w:szCs w:val="21"/>
          <w:highlight w:val="none"/>
        </w:rPr>
        <w:t xml:space="preserve">附件 </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p>
    <w:p w14:paraId="069589F2">
      <w:pPr>
        <w:widowControl/>
        <w:kinsoku w:val="0"/>
        <w:autoSpaceDE w:val="0"/>
        <w:autoSpaceDN w:val="0"/>
        <w:adjustRightInd w:val="0"/>
        <w:snapToGrid w:val="0"/>
        <w:spacing w:before="125"/>
        <w:ind w:left="0" w:leftChars="0" w:firstLine="0" w:firstLineChars="0"/>
        <w:jc w:val="center"/>
        <w:textAlignment w:val="baseline"/>
        <w:rPr>
          <w:rFonts w:ascii="微软雅黑" w:hAnsi="微软雅黑" w:eastAsia="微软雅黑" w:cs="微软雅黑"/>
          <w:snapToGrid w:val="0"/>
          <w:color w:val="auto"/>
          <w:kern w:val="0"/>
          <w:sz w:val="40"/>
          <w:szCs w:val="40"/>
          <w:highlight w:val="none"/>
          <w:lang w:eastAsia="en-US"/>
        </w:rPr>
      </w:pPr>
      <w:bookmarkStart w:id="50" w:name="bookmark3"/>
      <w:bookmarkEnd w:id="50"/>
      <w:r>
        <w:rPr>
          <w:rFonts w:hint="eastAsia" w:ascii="宋体" w:hAnsi="宋体" w:cs="宋体"/>
          <w:snapToGrid w:val="0"/>
          <w:color w:val="auto"/>
          <w:spacing w:val="-4"/>
          <w:kern w:val="0"/>
          <w:sz w:val="40"/>
          <w:szCs w:val="40"/>
          <w:highlight w:val="none"/>
          <w:lang w:eastAsia="en-US"/>
        </w:rPr>
        <w:t>中小微企业划型标准</w:t>
      </w:r>
    </w:p>
    <w:tbl>
      <w:tblPr>
        <w:tblStyle w:val="28"/>
        <w:tblW w:w="8941"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2"/>
        <w:gridCol w:w="1866"/>
        <w:gridCol w:w="800"/>
        <w:gridCol w:w="1732"/>
        <w:gridCol w:w="1600"/>
        <w:gridCol w:w="1071"/>
      </w:tblGrid>
      <w:tr w14:paraId="4830B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872" w:type="dxa"/>
            <w:noWrap w:val="0"/>
            <w:vAlign w:val="center"/>
          </w:tcPr>
          <w:p w14:paraId="0DEB9E0C">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行业名称</w:t>
            </w:r>
          </w:p>
        </w:tc>
        <w:tc>
          <w:tcPr>
            <w:tcW w:w="1866" w:type="dxa"/>
            <w:noWrap w:val="0"/>
            <w:vAlign w:val="top"/>
          </w:tcPr>
          <w:p w14:paraId="4B7E4001">
            <w:pPr>
              <w:widowControl/>
              <w:kinsoku w:val="0"/>
              <w:autoSpaceDE w:val="0"/>
              <w:autoSpaceDN w:val="0"/>
              <w:adjustRightInd w:val="0"/>
              <w:snapToGrid w:val="0"/>
              <w:spacing w:before="240"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指标名称</w:t>
            </w:r>
          </w:p>
        </w:tc>
        <w:tc>
          <w:tcPr>
            <w:tcW w:w="800" w:type="dxa"/>
            <w:noWrap w:val="0"/>
            <w:vAlign w:val="top"/>
          </w:tcPr>
          <w:p w14:paraId="4B44E95F">
            <w:pPr>
              <w:widowControl/>
              <w:kinsoku w:val="0"/>
              <w:autoSpaceDE w:val="0"/>
              <w:autoSpaceDN w:val="0"/>
              <w:adjustRightInd w:val="0"/>
              <w:snapToGrid w:val="0"/>
              <w:spacing w:before="82" w:line="273" w:lineRule="auto"/>
              <w:ind w:left="111" w:right="14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计量单位</w:t>
            </w:r>
          </w:p>
        </w:tc>
        <w:tc>
          <w:tcPr>
            <w:tcW w:w="1732" w:type="dxa"/>
            <w:noWrap w:val="0"/>
            <w:vAlign w:val="top"/>
          </w:tcPr>
          <w:p w14:paraId="180085F3">
            <w:pPr>
              <w:widowControl/>
              <w:kinsoku w:val="0"/>
              <w:autoSpaceDE w:val="0"/>
              <w:autoSpaceDN w:val="0"/>
              <w:adjustRightInd w:val="0"/>
              <w:snapToGrid w:val="0"/>
              <w:spacing w:before="240" w:line="221" w:lineRule="auto"/>
              <w:ind w:left="130"/>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中型</w:t>
            </w:r>
          </w:p>
        </w:tc>
        <w:tc>
          <w:tcPr>
            <w:tcW w:w="1600" w:type="dxa"/>
            <w:noWrap w:val="0"/>
            <w:vAlign w:val="top"/>
          </w:tcPr>
          <w:p w14:paraId="68F737CE">
            <w:pPr>
              <w:widowControl/>
              <w:kinsoku w:val="0"/>
              <w:autoSpaceDE w:val="0"/>
              <w:autoSpaceDN w:val="0"/>
              <w:adjustRightInd w:val="0"/>
              <w:snapToGrid w:val="0"/>
              <w:spacing w:before="240" w:line="222" w:lineRule="auto"/>
              <w:ind w:left="119"/>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小型</w:t>
            </w:r>
          </w:p>
        </w:tc>
        <w:tc>
          <w:tcPr>
            <w:tcW w:w="1071" w:type="dxa"/>
            <w:noWrap w:val="0"/>
            <w:vAlign w:val="top"/>
          </w:tcPr>
          <w:p w14:paraId="783E43C6">
            <w:pPr>
              <w:widowControl/>
              <w:kinsoku w:val="0"/>
              <w:autoSpaceDE w:val="0"/>
              <w:autoSpaceDN w:val="0"/>
              <w:adjustRightInd w:val="0"/>
              <w:snapToGrid w:val="0"/>
              <w:spacing w:before="240" w:line="220" w:lineRule="auto"/>
              <w:ind w:left="115"/>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微型</w:t>
            </w:r>
          </w:p>
        </w:tc>
      </w:tr>
      <w:tr w14:paraId="6135E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872" w:type="dxa"/>
            <w:noWrap w:val="0"/>
            <w:vAlign w:val="center"/>
          </w:tcPr>
          <w:p w14:paraId="13CDC36F">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农、林、牧、渔</w:t>
            </w:r>
          </w:p>
        </w:tc>
        <w:tc>
          <w:tcPr>
            <w:tcW w:w="1866" w:type="dxa"/>
            <w:noWrap w:val="0"/>
            <w:vAlign w:val="top"/>
          </w:tcPr>
          <w:p w14:paraId="20C24A5B">
            <w:pPr>
              <w:widowControl/>
              <w:kinsoku w:val="0"/>
              <w:autoSpaceDE w:val="0"/>
              <w:autoSpaceDN w:val="0"/>
              <w:adjustRightInd w:val="0"/>
              <w:snapToGrid w:val="0"/>
              <w:spacing w:before="76"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690409A8">
            <w:pPr>
              <w:widowControl/>
              <w:kinsoku w:val="0"/>
              <w:autoSpaceDE w:val="0"/>
              <w:autoSpaceDN w:val="0"/>
              <w:adjustRightInd w:val="0"/>
              <w:snapToGrid w:val="0"/>
              <w:spacing w:before="76"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5C34B9E8">
            <w:pPr>
              <w:widowControl/>
              <w:kinsoku w:val="0"/>
              <w:autoSpaceDE w:val="0"/>
              <w:autoSpaceDN w:val="0"/>
              <w:adjustRightInd w:val="0"/>
              <w:snapToGrid w:val="0"/>
              <w:spacing w:before="76"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500≤Y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20000</w:t>
            </w:r>
          </w:p>
        </w:tc>
        <w:tc>
          <w:tcPr>
            <w:tcW w:w="1600" w:type="dxa"/>
            <w:noWrap w:val="0"/>
            <w:vAlign w:val="top"/>
          </w:tcPr>
          <w:p w14:paraId="2057E242">
            <w:pPr>
              <w:widowControl/>
              <w:kinsoku w:val="0"/>
              <w:autoSpaceDE w:val="0"/>
              <w:autoSpaceDN w:val="0"/>
              <w:adjustRightInd w:val="0"/>
              <w:snapToGrid w:val="0"/>
              <w:spacing w:before="76"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50≤Y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500</w:t>
            </w:r>
          </w:p>
        </w:tc>
        <w:tc>
          <w:tcPr>
            <w:tcW w:w="1071" w:type="dxa"/>
            <w:noWrap w:val="0"/>
            <w:vAlign w:val="top"/>
          </w:tcPr>
          <w:p w14:paraId="392E7B86">
            <w:pPr>
              <w:widowControl/>
              <w:kinsoku w:val="0"/>
              <w:autoSpaceDE w:val="0"/>
              <w:autoSpaceDN w:val="0"/>
              <w:adjustRightInd w:val="0"/>
              <w:snapToGrid w:val="0"/>
              <w:spacing w:before="77"/>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50</w:t>
            </w:r>
          </w:p>
        </w:tc>
      </w:tr>
      <w:tr w14:paraId="42BE3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2BB11159">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工业</w:t>
            </w:r>
          </w:p>
        </w:tc>
        <w:tc>
          <w:tcPr>
            <w:tcW w:w="1866" w:type="dxa"/>
            <w:noWrap w:val="0"/>
            <w:vAlign w:val="top"/>
          </w:tcPr>
          <w:p w14:paraId="447B3146">
            <w:pPr>
              <w:widowControl/>
              <w:kinsoku w:val="0"/>
              <w:autoSpaceDE w:val="0"/>
              <w:autoSpaceDN w:val="0"/>
              <w:adjustRightInd w:val="0"/>
              <w:snapToGrid w:val="0"/>
              <w:spacing w:before="76"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1FF95DC4">
            <w:pPr>
              <w:widowControl/>
              <w:kinsoku w:val="0"/>
              <w:autoSpaceDE w:val="0"/>
              <w:autoSpaceDN w:val="0"/>
              <w:adjustRightInd w:val="0"/>
              <w:snapToGrid w:val="0"/>
              <w:spacing w:before="77"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7EA9532B">
            <w:pPr>
              <w:widowControl/>
              <w:kinsoku w:val="0"/>
              <w:autoSpaceDE w:val="0"/>
              <w:autoSpaceDN w:val="0"/>
              <w:adjustRightInd w:val="0"/>
              <w:snapToGrid w:val="0"/>
              <w:spacing w:before="76"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300≤X</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1000</w:t>
            </w:r>
          </w:p>
        </w:tc>
        <w:tc>
          <w:tcPr>
            <w:tcW w:w="1600" w:type="dxa"/>
            <w:noWrap w:val="0"/>
            <w:vAlign w:val="top"/>
          </w:tcPr>
          <w:p w14:paraId="5FADCA0F">
            <w:pPr>
              <w:widowControl/>
              <w:kinsoku w:val="0"/>
              <w:autoSpaceDE w:val="0"/>
              <w:autoSpaceDN w:val="0"/>
              <w:adjustRightInd w:val="0"/>
              <w:snapToGrid w:val="0"/>
              <w:spacing w:before="76" w:line="237"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20≤X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300</w:t>
            </w:r>
          </w:p>
        </w:tc>
        <w:tc>
          <w:tcPr>
            <w:tcW w:w="1071" w:type="dxa"/>
            <w:noWrap w:val="0"/>
            <w:vAlign w:val="top"/>
          </w:tcPr>
          <w:p w14:paraId="2A213AFF">
            <w:pPr>
              <w:widowControl/>
              <w:kinsoku w:val="0"/>
              <w:autoSpaceDE w:val="0"/>
              <w:autoSpaceDN w:val="0"/>
              <w:adjustRightInd w:val="0"/>
              <w:snapToGrid w:val="0"/>
              <w:spacing w:before="77"/>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20</w:t>
            </w:r>
          </w:p>
        </w:tc>
      </w:tr>
      <w:tr w14:paraId="1A88B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872" w:type="dxa"/>
            <w:vMerge w:val="continue"/>
            <w:tcBorders>
              <w:top w:val="nil"/>
            </w:tcBorders>
            <w:noWrap w:val="0"/>
            <w:vAlign w:val="center"/>
          </w:tcPr>
          <w:p w14:paraId="7AE1F0B1">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2D16F0D8">
            <w:pPr>
              <w:widowControl/>
              <w:kinsoku w:val="0"/>
              <w:autoSpaceDE w:val="0"/>
              <w:autoSpaceDN w:val="0"/>
              <w:adjustRightInd w:val="0"/>
              <w:snapToGrid w:val="0"/>
              <w:spacing w:before="76"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5101019B">
            <w:pPr>
              <w:widowControl/>
              <w:kinsoku w:val="0"/>
              <w:autoSpaceDE w:val="0"/>
              <w:autoSpaceDN w:val="0"/>
              <w:adjustRightInd w:val="0"/>
              <w:snapToGrid w:val="0"/>
              <w:spacing w:before="76"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70D77D92">
            <w:pPr>
              <w:widowControl/>
              <w:kinsoku w:val="0"/>
              <w:autoSpaceDE w:val="0"/>
              <w:autoSpaceDN w:val="0"/>
              <w:adjustRightInd w:val="0"/>
              <w:snapToGrid w:val="0"/>
              <w:spacing w:before="76" w:line="237" w:lineRule="auto"/>
              <w:ind w:left="115"/>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2000≤Y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40000</w:t>
            </w:r>
          </w:p>
        </w:tc>
        <w:tc>
          <w:tcPr>
            <w:tcW w:w="1600" w:type="dxa"/>
            <w:noWrap w:val="0"/>
            <w:vAlign w:val="top"/>
          </w:tcPr>
          <w:p w14:paraId="29E6BDD8">
            <w:pPr>
              <w:widowControl/>
              <w:kinsoku w:val="0"/>
              <w:autoSpaceDE w:val="0"/>
              <w:autoSpaceDN w:val="0"/>
              <w:adjustRightInd w:val="0"/>
              <w:snapToGrid w:val="0"/>
              <w:spacing w:before="76"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300≤Y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2000</w:t>
            </w:r>
          </w:p>
        </w:tc>
        <w:tc>
          <w:tcPr>
            <w:tcW w:w="1071" w:type="dxa"/>
            <w:noWrap w:val="0"/>
            <w:vAlign w:val="top"/>
          </w:tcPr>
          <w:p w14:paraId="2945E507">
            <w:pPr>
              <w:widowControl/>
              <w:kinsoku w:val="0"/>
              <w:autoSpaceDE w:val="0"/>
              <w:autoSpaceDN w:val="0"/>
              <w:adjustRightInd w:val="0"/>
              <w:snapToGrid w:val="0"/>
              <w:spacing w:before="76"/>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300</w:t>
            </w:r>
          </w:p>
        </w:tc>
      </w:tr>
      <w:tr w14:paraId="4D649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6273F491">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建筑业</w:t>
            </w:r>
          </w:p>
        </w:tc>
        <w:tc>
          <w:tcPr>
            <w:tcW w:w="1866" w:type="dxa"/>
            <w:noWrap w:val="0"/>
            <w:vAlign w:val="top"/>
          </w:tcPr>
          <w:p w14:paraId="57C31D12">
            <w:pPr>
              <w:widowControl/>
              <w:kinsoku w:val="0"/>
              <w:autoSpaceDE w:val="0"/>
              <w:autoSpaceDN w:val="0"/>
              <w:adjustRightInd w:val="0"/>
              <w:snapToGrid w:val="0"/>
              <w:spacing w:before="79"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650C0439">
            <w:pPr>
              <w:widowControl/>
              <w:kinsoku w:val="0"/>
              <w:autoSpaceDE w:val="0"/>
              <w:autoSpaceDN w:val="0"/>
              <w:adjustRightInd w:val="0"/>
              <w:snapToGrid w:val="0"/>
              <w:spacing w:before="79"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1A220FC2">
            <w:pPr>
              <w:widowControl/>
              <w:kinsoku w:val="0"/>
              <w:autoSpaceDE w:val="0"/>
              <w:autoSpaceDN w:val="0"/>
              <w:adjustRightInd w:val="0"/>
              <w:snapToGrid w:val="0"/>
              <w:spacing w:before="79" w:line="237" w:lineRule="auto"/>
              <w:ind w:left="114"/>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6000≤Y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80000</w:t>
            </w:r>
          </w:p>
        </w:tc>
        <w:tc>
          <w:tcPr>
            <w:tcW w:w="1600" w:type="dxa"/>
            <w:noWrap w:val="0"/>
            <w:vAlign w:val="top"/>
          </w:tcPr>
          <w:p w14:paraId="45447B99">
            <w:pPr>
              <w:widowControl/>
              <w:kinsoku w:val="0"/>
              <w:autoSpaceDE w:val="0"/>
              <w:autoSpaceDN w:val="0"/>
              <w:adjustRightInd w:val="0"/>
              <w:snapToGrid w:val="0"/>
              <w:spacing w:before="79"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300≤Y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6000</w:t>
            </w:r>
          </w:p>
        </w:tc>
        <w:tc>
          <w:tcPr>
            <w:tcW w:w="1071" w:type="dxa"/>
            <w:noWrap w:val="0"/>
            <w:vAlign w:val="top"/>
          </w:tcPr>
          <w:p w14:paraId="54DE2CF5">
            <w:pPr>
              <w:widowControl/>
              <w:kinsoku w:val="0"/>
              <w:autoSpaceDE w:val="0"/>
              <w:autoSpaceDN w:val="0"/>
              <w:adjustRightInd w:val="0"/>
              <w:snapToGrid w:val="0"/>
              <w:spacing w:before="79"/>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300</w:t>
            </w:r>
          </w:p>
        </w:tc>
      </w:tr>
      <w:tr w14:paraId="78F00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872" w:type="dxa"/>
            <w:vMerge w:val="continue"/>
            <w:tcBorders>
              <w:top w:val="nil"/>
            </w:tcBorders>
            <w:noWrap w:val="0"/>
            <w:vAlign w:val="center"/>
          </w:tcPr>
          <w:p w14:paraId="16269F64">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261A1644">
            <w:pPr>
              <w:widowControl/>
              <w:kinsoku w:val="0"/>
              <w:autoSpaceDE w:val="0"/>
              <w:autoSpaceDN w:val="0"/>
              <w:adjustRightInd w:val="0"/>
              <w:snapToGrid w:val="0"/>
              <w:spacing w:before="78" w:line="220" w:lineRule="auto"/>
              <w:ind w:left="118"/>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资产总额（Z）</w:t>
            </w:r>
          </w:p>
        </w:tc>
        <w:tc>
          <w:tcPr>
            <w:tcW w:w="800" w:type="dxa"/>
            <w:noWrap w:val="0"/>
            <w:vAlign w:val="top"/>
          </w:tcPr>
          <w:p w14:paraId="011FB300">
            <w:pPr>
              <w:widowControl/>
              <w:kinsoku w:val="0"/>
              <w:autoSpaceDE w:val="0"/>
              <w:autoSpaceDN w:val="0"/>
              <w:adjustRightInd w:val="0"/>
              <w:snapToGrid w:val="0"/>
              <w:spacing w:before="78"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27A8FC4E">
            <w:pPr>
              <w:widowControl/>
              <w:kinsoku w:val="0"/>
              <w:autoSpaceDE w:val="0"/>
              <w:autoSpaceDN w:val="0"/>
              <w:adjustRightInd w:val="0"/>
              <w:snapToGrid w:val="0"/>
              <w:spacing w:before="78"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5000≤Z</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80000</w:t>
            </w:r>
          </w:p>
        </w:tc>
        <w:tc>
          <w:tcPr>
            <w:tcW w:w="1600" w:type="dxa"/>
            <w:noWrap w:val="0"/>
            <w:vAlign w:val="top"/>
          </w:tcPr>
          <w:p w14:paraId="13965124">
            <w:pPr>
              <w:widowControl/>
              <w:kinsoku w:val="0"/>
              <w:autoSpaceDE w:val="0"/>
              <w:autoSpaceDN w:val="0"/>
              <w:adjustRightInd w:val="0"/>
              <w:snapToGrid w:val="0"/>
              <w:spacing w:before="78"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300≤Z</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5000</w:t>
            </w:r>
          </w:p>
        </w:tc>
        <w:tc>
          <w:tcPr>
            <w:tcW w:w="1071" w:type="dxa"/>
            <w:noWrap w:val="0"/>
            <w:vAlign w:val="top"/>
          </w:tcPr>
          <w:p w14:paraId="40C75DE0">
            <w:pPr>
              <w:widowControl/>
              <w:kinsoku w:val="0"/>
              <w:autoSpaceDE w:val="0"/>
              <w:autoSpaceDN w:val="0"/>
              <w:adjustRightInd w:val="0"/>
              <w:snapToGrid w:val="0"/>
              <w:spacing w:before="79"/>
              <w:ind w:left="114"/>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Z</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300</w:t>
            </w:r>
          </w:p>
        </w:tc>
      </w:tr>
      <w:tr w14:paraId="27FE7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5C023DEB">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批发业</w:t>
            </w:r>
          </w:p>
        </w:tc>
        <w:tc>
          <w:tcPr>
            <w:tcW w:w="1866" w:type="dxa"/>
            <w:noWrap w:val="0"/>
            <w:vAlign w:val="top"/>
          </w:tcPr>
          <w:p w14:paraId="34EA530B">
            <w:pPr>
              <w:widowControl/>
              <w:kinsoku w:val="0"/>
              <w:autoSpaceDE w:val="0"/>
              <w:autoSpaceDN w:val="0"/>
              <w:adjustRightInd w:val="0"/>
              <w:snapToGrid w:val="0"/>
              <w:spacing w:before="78"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561A134B">
            <w:pPr>
              <w:widowControl/>
              <w:kinsoku w:val="0"/>
              <w:autoSpaceDE w:val="0"/>
              <w:autoSpaceDN w:val="0"/>
              <w:adjustRightInd w:val="0"/>
              <w:snapToGrid w:val="0"/>
              <w:spacing w:before="79"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46DE0647">
            <w:pPr>
              <w:widowControl/>
              <w:kinsoku w:val="0"/>
              <w:autoSpaceDE w:val="0"/>
              <w:autoSpaceDN w:val="0"/>
              <w:adjustRightInd w:val="0"/>
              <w:snapToGrid w:val="0"/>
              <w:spacing w:before="78" w:line="237" w:lineRule="auto"/>
              <w:ind w:left="115"/>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20≤X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200</w:t>
            </w:r>
          </w:p>
        </w:tc>
        <w:tc>
          <w:tcPr>
            <w:tcW w:w="1600" w:type="dxa"/>
            <w:noWrap w:val="0"/>
            <w:vAlign w:val="top"/>
          </w:tcPr>
          <w:p w14:paraId="6A95A411">
            <w:pPr>
              <w:widowControl/>
              <w:kinsoku w:val="0"/>
              <w:autoSpaceDE w:val="0"/>
              <w:autoSpaceDN w:val="0"/>
              <w:adjustRightInd w:val="0"/>
              <w:snapToGrid w:val="0"/>
              <w:spacing w:before="78"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5≤X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20</w:t>
            </w:r>
          </w:p>
        </w:tc>
        <w:tc>
          <w:tcPr>
            <w:tcW w:w="1071" w:type="dxa"/>
            <w:noWrap w:val="0"/>
            <w:vAlign w:val="top"/>
          </w:tcPr>
          <w:p w14:paraId="2BA96C35">
            <w:pPr>
              <w:widowControl/>
              <w:kinsoku w:val="0"/>
              <w:autoSpaceDE w:val="0"/>
              <w:autoSpaceDN w:val="0"/>
              <w:adjustRightInd w:val="0"/>
              <w:snapToGrid w:val="0"/>
              <w:spacing w:before="79"/>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5</w:t>
            </w:r>
          </w:p>
        </w:tc>
      </w:tr>
      <w:tr w14:paraId="347B0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7ED92142">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27D45F24">
            <w:pPr>
              <w:widowControl/>
              <w:kinsoku w:val="0"/>
              <w:autoSpaceDE w:val="0"/>
              <w:autoSpaceDN w:val="0"/>
              <w:adjustRightInd w:val="0"/>
              <w:snapToGrid w:val="0"/>
              <w:spacing w:before="78"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16BD24ED">
            <w:pPr>
              <w:widowControl/>
              <w:kinsoku w:val="0"/>
              <w:autoSpaceDE w:val="0"/>
              <w:autoSpaceDN w:val="0"/>
              <w:adjustRightInd w:val="0"/>
              <w:snapToGrid w:val="0"/>
              <w:spacing w:before="78"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7CCFE5E2">
            <w:pPr>
              <w:widowControl/>
              <w:kinsoku w:val="0"/>
              <w:autoSpaceDE w:val="0"/>
              <w:autoSpaceDN w:val="0"/>
              <w:adjustRightInd w:val="0"/>
              <w:snapToGrid w:val="0"/>
              <w:spacing w:before="78"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5000≤Y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40000</w:t>
            </w:r>
          </w:p>
        </w:tc>
        <w:tc>
          <w:tcPr>
            <w:tcW w:w="1600" w:type="dxa"/>
            <w:noWrap w:val="0"/>
            <w:vAlign w:val="top"/>
          </w:tcPr>
          <w:p w14:paraId="5E8B69EE">
            <w:pPr>
              <w:widowControl/>
              <w:kinsoku w:val="0"/>
              <w:autoSpaceDE w:val="0"/>
              <w:autoSpaceDN w:val="0"/>
              <w:adjustRightInd w:val="0"/>
              <w:snapToGrid w:val="0"/>
              <w:spacing w:before="78"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5000</w:t>
            </w:r>
          </w:p>
        </w:tc>
        <w:tc>
          <w:tcPr>
            <w:tcW w:w="1071" w:type="dxa"/>
            <w:noWrap w:val="0"/>
            <w:vAlign w:val="top"/>
          </w:tcPr>
          <w:p w14:paraId="028D25F3">
            <w:pPr>
              <w:widowControl/>
              <w:kinsoku w:val="0"/>
              <w:autoSpaceDE w:val="0"/>
              <w:autoSpaceDN w:val="0"/>
              <w:adjustRightInd w:val="0"/>
              <w:snapToGrid w:val="0"/>
              <w:spacing w:before="78"/>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1000</w:t>
            </w:r>
          </w:p>
        </w:tc>
      </w:tr>
      <w:tr w14:paraId="55AC6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872" w:type="dxa"/>
            <w:vMerge w:val="restart"/>
            <w:tcBorders>
              <w:bottom w:val="nil"/>
            </w:tcBorders>
            <w:noWrap w:val="0"/>
            <w:vAlign w:val="center"/>
          </w:tcPr>
          <w:p w14:paraId="1969A0EA">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零售业</w:t>
            </w:r>
          </w:p>
        </w:tc>
        <w:tc>
          <w:tcPr>
            <w:tcW w:w="1866" w:type="dxa"/>
            <w:noWrap w:val="0"/>
            <w:vAlign w:val="top"/>
          </w:tcPr>
          <w:p w14:paraId="31797719">
            <w:pPr>
              <w:widowControl/>
              <w:kinsoku w:val="0"/>
              <w:autoSpaceDE w:val="0"/>
              <w:autoSpaceDN w:val="0"/>
              <w:adjustRightInd w:val="0"/>
              <w:snapToGrid w:val="0"/>
              <w:spacing w:before="80"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774B4175">
            <w:pPr>
              <w:widowControl/>
              <w:kinsoku w:val="0"/>
              <w:autoSpaceDE w:val="0"/>
              <w:autoSpaceDN w:val="0"/>
              <w:adjustRightInd w:val="0"/>
              <w:snapToGrid w:val="0"/>
              <w:spacing w:before="80"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4E893BF7">
            <w:pPr>
              <w:widowControl/>
              <w:kinsoku w:val="0"/>
              <w:autoSpaceDE w:val="0"/>
              <w:autoSpaceDN w:val="0"/>
              <w:adjustRightInd w:val="0"/>
              <w:snapToGrid w:val="0"/>
              <w:spacing w:before="80"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50≤X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300</w:t>
            </w:r>
          </w:p>
        </w:tc>
        <w:tc>
          <w:tcPr>
            <w:tcW w:w="1600" w:type="dxa"/>
            <w:noWrap w:val="0"/>
            <w:vAlign w:val="top"/>
          </w:tcPr>
          <w:p w14:paraId="26F389EF">
            <w:pPr>
              <w:widowControl/>
              <w:kinsoku w:val="0"/>
              <w:autoSpaceDE w:val="0"/>
              <w:autoSpaceDN w:val="0"/>
              <w:adjustRightInd w:val="0"/>
              <w:snapToGrid w:val="0"/>
              <w:spacing w:before="80"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50</w:t>
            </w:r>
          </w:p>
        </w:tc>
        <w:tc>
          <w:tcPr>
            <w:tcW w:w="1071" w:type="dxa"/>
            <w:noWrap w:val="0"/>
            <w:vAlign w:val="top"/>
          </w:tcPr>
          <w:p w14:paraId="46ADC944">
            <w:pPr>
              <w:widowControl/>
              <w:kinsoku w:val="0"/>
              <w:autoSpaceDE w:val="0"/>
              <w:autoSpaceDN w:val="0"/>
              <w:adjustRightInd w:val="0"/>
              <w:snapToGrid w:val="0"/>
              <w:spacing w:before="80"/>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w:t>
            </w:r>
          </w:p>
        </w:tc>
      </w:tr>
      <w:tr w14:paraId="33445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1725F10F">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51CF559A">
            <w:pPr>
              <w:widowControl/>
              <w:kinsoku w:val="0"/>
              <w:autoSpaceDE w:val="0"/>
              <w:autoSpaceDN w:val="0"/>
              <w:adjustRightInd w:val="0"/>
              <w:snapToGrid w:val="0"/>
              <w:spacing w:before="80"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31535C1E">
            <w:pPr>
              <w:widowControl/>
              <w:kinsoku w:val="0"/>
              <w:autoSpaceDE w:val="0"/>
              <w:autoSpaceDN w:val="0"/>
              <w:adjustRightInd w:val="0"/>
              <w:snapToGrid w:val="0"/>
              <w:spacing w:before="80"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49E31175">
            <w:pPr>
              <w:widowControl/>
              <w:kinsoku w:val="0"/>
              <w:autoSpaceDE w:val="0"/>
              <w:autoSpaceDN w:val="0"/>
              <w:adjustRightInd w:val="0"/>
              <w:snapToGrid w:val="0"/>
              <w:spacing w:before="80"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500≤Y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20000</w:t>
            </w:r>
          </w:p>
        </w:tc>
        <w:tc>
          <w:tcPr>
            <w:tcW w:w="1600" w:type="dxa"/>
            <w:noWrap w:val="0"/>
            <w:vAlign w:val="top"/>
          </w:tcPr>
          <w:p w14:paraId="08A63E11">
            <w:pPr>
              <w:widowControl/>
              <w:kinsoku w:val="0"/>
              <w:autoSpaceDE w:val="0"/>
              <w:autoSpaceDN w:val="0"/>
              <w:adjustRightInd w:val="0"/>
              <w:snapToGrid w:val="0"/>
              <w:spacing w:before="80"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100≤Y</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500</w:t>
            </w:r>
          </w:p>
        </w:tc>
        <w:tc>
          <w:tcPr>
            <w:tcW w:w="1071" w:type="dxa"/>
            <w:noWrap w:val="0"/>
            <w:vAlign w:val="top"/>
          </w:tcPr>
          <w:p w14:paraId="5F6DCD66">
            <w:pPr>
              <w:widowControl/>
              <w:kinsoku w:val="0"/>
              <w:autoSpaceDE w:val="0"/>
              <w:autoSpaceDN w:val="0"/>
              <w:adjustRightInd w:val="0"/>
              <w:snapToGrid w:val="0"/>
              <w:spacing w:before="81"/>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w:t>
            </w:r>
          </w:p>
        </w:tc>
      </w:tr>
      <w:tr w14:paraId="5F556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1A94427E">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交通运输业</w:t>
            </w:r>
          </w:p>
        </w:tc>
        <w:tc>
          <w:tcPr>
            <w:tcW w:w="1866" w:type="dxa"/>
            <w:noWrap w:val="0"/>
            <w:vAlign w:val="top"/>
          </w:tcPr>
          <w:p w14:paraId="2B9BA886">
            <w:pPr>
              <w:widowControl/>
              <w:kinsoku w:val="0"/>
              <w:autoSpaceDE w:val="0"/>
              <w:autoSpaceDN w:val="0"/>
              <w:adjustRightInd w:val="0"/>
              <w:snapToGrid w:val="0"/>
              <w:spacing w:before="79"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7EFEE3ED">
            <w:pPr>
              <w:widowControl/>
              <w:kinsoku w:val="0"/>
              <w:autoSpaceDE w:val="0"/>
              <w:autoSpaceDN w:val="0"/>
              <w:adjustRightInd w:val="0"/>
              <w:snapToGrid w:val="0"/>
              <w:spacing w:before="80"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29153070">
            <w:pPr>
              <w:widowControl/>
              <w:kinsoku w:val="0"/>
              <w:autoSpaceDE w:val="0"/>
              <w:autoSpaceDN w:val="0"/>
              <w:adjustRightInd w:val="0"/>
              <w:snapToGrid w:val="0"/>
              <w:spacing w:before="79"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300≤X</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1000</w:t>
            </w:r>
          </w:p>
        </w:tc>
        <w:tc>
          <w:tcPr>
            <w:tcW w:w="1600" w:type="dxa"/>
            <w:noWrap w:val="0"/>
            <w:vAlign w:val="top"/>
          </w:tcPr>
          <w:p w14:paraId="306DCC93">
            <w:pPr>
              <w:widowControl/>
              <w:kinsoku w:val="0"/>
              <w:autoSpaceDE w:val="0"/>
              <w:autoSpaceDN w:val="0"/>
              <w:adjustRightInd w:val="0"/>
              <w:snapToGrid w:val="0"/>
              <w:spacing w:before="79" w:line="237"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20≤X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300</w:t>
            </w:r>
          </w:p>
        </w:tc>
        <w:tc>
          <w:tcPr>
            <w:tcW w:w="1071" w:type="dxa"/>
            <w:noWrap w:val="0"/>
            <w:vAlign w:val="top"/>
          </w:tcPr>
          <w:p w14:paraId="7B2D13F3">
            <w:pPr>
              <w:widowControl/>
              <w:kinsoku w:val="0"/>
              <w:autoSpaceDE w:val="0"/>
              <w:autoSpaceDN w:val="0"/>
              <w:adjustRightInd w:val="0"/>
              <w:snapToGrid w:val="0"/>
              <w:spacing w:before="80"/>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20</w:t>
            </w:r>
          </w:p>
        </w:tc>
      </w:tr>
      <w:tr w14:paraId="5FE0D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04E94CDB">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6B732FA8">
            <w:pPr>
              <w:widowControl/>
              <w:kinsoku w:val="0"/>
              <w:autoSpaceDE w:val="0"/>
              <w:autoSpaceDN w:val="0"/>
              <w:adjustRightInd w:val="0"/>
              <w:snapToGrid w:val="0"/>
              <w:spacing w:before="79"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6F3B5F38">
            <w:pPr>
              <w:widowControl/>
              <w:kinsoku w:val="0"/>
              <w:autoSpaceDE w:val="0"/>
              <w:autoSpaceDN w:val="0"/>
              <w:adjustRightInd w:val="0"/>
              <w:snapToGrid w:val="0"/>
              <w:spacing w:before="79"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20CC9E0A">
            <w:pPr>
              <w:widowControl/>
              <w:kinsoku w:val="0"/>
              <w:autoSpaceDE w:val="0"/>
              <w:autoSpaceDN w:val="0"/>
              <w:adjustRightInd w:val="0"/>
              <w:snapToGrid w:val="0"/>
              <w:spacing w:before="79"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3000≤Y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30000</w:t>
            </w:r>
          </w:p>
        </w:tc>
        <w:tc>
          <w:tcPr>
            <w:tcW w:w="1600" w:type="dxa"/>
            <w:noWrap w:val="0"/>
            <w:vAlign w:val="top"/>
          </w:tcPr>
          <w:p w14:paraId="568A0E9B">
            <w:pPr>
              <w:widowControl/>
              <w:kinsoku w:val="0"/>
              <w:autoSpaceDE w:val="0"/>
              <w:autoSpaceDN w:val="0"/>
              <w:adjustRightInd w:val="0"/>
              <w:snapToGrid w:val="0"/>
              <w:spacing w:before="79" w:line="237"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200≤Y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3000</w:t>
            </w:r>
          </w:p>
        </w:tc>
        <w:tc>
          <w:tcPr>
            <w:tcW w:w="1071" w:type="dxa"/>
            <w:noWrap w:val="0"/>
            <w:vAlign w:val="top"/>
          </w:tcPr>
          <w:p w14:paraId="7094ADA8">
            <w:pPr>
              <w:widowControl/>
              <w:kinsoku w:val="0"/>
              <w:autoSpaceDE w:val="0"/>
              <w:autoSpaceDN w:val="0"/>
              <w:adjustRightInd w:val="0"/>
              <w:snapToGrid w:val="0"/>
              <w:spacing w:before="79"/>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200</w:t>
            </w:r>
          </w:p>
        </w:tc>
      </w:tr>
      <w:tr w14:paraId="77FE2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5B953FB1">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仓储业</w:t>
            </w:r>
          </w:p>
        </w:tc>
        <w:tc>
          <w:tcPr>
            <w:tcW w:w="1866" w:type="dxa"/>
            <w:noWrap w:val="0"/>
            <w:vAlign w:val="top"/>
          </w:tcPr>
          <w:p w14:paraId="51BEFE06">
            <w:pPr>
              <w:widowControl/>
              <w:kinsoku w:val="0"/>
              <w:autoSpaceDE w:val="0"/>
              <w:autoSpaceDN w:val="0"/>
              <w:adjustRightInd w:val="0"/>
              <w:snapToGrid w:val="0"/>
              <w:spacing w:before="81"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229E43E3">
            <w:pPr>
              <w:widowControl/>
              <w:kinsoku w:val="0"/>
              <w:autoSpaceDE w:val="0"/>
              <w:autoSpaceDN w:val="0"/>
              <w:adjustRightInd w:val="0"/>
              <w:snapToGrid w:val="0"/>
              <w:spacing w:before="81"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570FBEA6">
            <w:pPr>
              <w:widowControl/>
              <w:kinsoku w:val="0"/>
              <w:autoSpaceDE w:val="0"/>
              <w:autoSpaceDN w:val="0"/>
              <w:adjustRightInd w:val="0"/>
              <w:snapToGrid w:val="0"/>
              <w:spacing w:before="81"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200</w:t>
            </w:r>
          </w:p>
        </w:tc>
        <w:tc>
          <w:tcPr>
            <w:tcW w:w="1600" w:type="dxa"/>
            <w:noWrap w:val="0"/>
            <w:vAlign w:val="top"/>
          </w:tcPr>
          <w:p w14:paraId="76A8A522">
            <w:pPr>
              <w:widowControl/>
              <w:kinsoku w:val="0"/>
              <w:autoSpaceDE w:val="0"/>
              <w:autoSpaceDN w:val="0"/>
              <w:adjustRightInd w:val="0"/>
              <w:snapToGrid w:val="0"/>
              <w:spacing w:before="81" w:line="237"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20≤X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100</w:t>
            </w:r>
          </w:p>
        </w:tc>
        <w:tc>
          <w:tcPr>
            <w:tcW w:w="1071" w:type="dxa"/>
            <w:noWrap w:val="0"/>
            <w:vAlign w:val="top"/>
          </w:tcPr>
          <w:p w14:paraId="4C11B77F">
            <w:pPr>
              <w:widowControl/>
              <w:kinsoku w:val="0"/>
              <w:autoSpaceDE w:val="0"/>
              <w:autoSpaceDN w:val="0"/>
              <w:adjustRightInd w:val="0"/>
              <w:snapToGrid w:val="0"/>
              <w:spacing w:before="81"/>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20</w:t>
            </w:r>
          </w:p>
        </w:tc>
      </w:tr>
      <w:tr w14:paraId="38ACF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357C970C">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72A1CBED">
            <w:pPr>
              <w:widowControl/>
              <w:kinsoku w:val="0"/>
              <w:autoSpaceDE w:val="0"/>
              <w:autoSpaceDN w:val="0"/>
              <w:adjustRightInd w:val="0"/>
              <w:snapToGrid w:val="0"/>
              <w:spacing w:before="80"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16FD23E8">
            <w:pPr>
              <w:widowControl/>
              <w:kinsoku w:val="0"/>
              <w:autoSpaceDE w:val="0"/>
              <w:autoSpaceDN w:val="0"/>
              <w:adjustRightInd w:val="0"/>
              <w:snapToGrid w:val="0"/>
              <w:spacing w:before="80"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4BE01B81">
            <w:pPr>
              <w:widowControl/>
              <w:kinsoku w:val="0"/>
              <w:autoSpaceDE w:val="0"/>
              <w:autoSpaceDN w:val="0"/>
              <w:adjustRightInd w:val="0"/>
              <w:snapToGrid w:val="0"/>
              <w:spacing w:before="80"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30000</w:t>
            </w:r>
          </w:p>
        </w:tc>
        <w:tc>
          <w:tcPr>
            <w:tcW w:w="1600" w:type="dxa"/>
            <w:noWrap w:val="0"/>
            <w:vAlign w:val="top"/>
          </w:tcPr>
          <w:p w14:paraId="5E671E97">
            <w:pPr>
              <w:widowControl/>
              <w:kinsoku w:val="0"/>
              <w:autoSpaceDE w:val="0"/>
              <w:autoSpaceDN w:val="0"/>
              <w:adjustRightInd w:val="0"/>
              <w:snapToGrid w:val="0"/>
              <w:spacing w:before="80"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1000</w:t>
            </w:r>
          </w:p>
        </w:tc>
        <w:tc>
          <w:tcPr>
            <w:tcW w:w="1071" w:type="dxa"/>
            <w:noWrap w:val="0"/>
            <w:vAlign w:val="top"/>
          </w:tcPr>
          <w:p w14:paraId="5050D238">
            <w:pPr>
              <w:widowControl/>
              <w:kinsoku w:val="0"/>
              <w:autoSpaceDE w:val="0"/>
              <w:autoSpaceDN w:val="0"/>
              <w:adjustRightInd w:val="0"/>
              <w:snapToGrid w:val="0"/>
              <w:spacing w:before="81"/>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w:t>
            </w:r>
          </w:p>
        </w:tc>
      </w:tr>
      <w:tr w14:paraId="66F70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170FDD1F">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邮政业</w:t>
            </w:r>
          </w:p>
        </w:tc>
        <w:tc>
          <w:tcPr>
            <w:tcW w:w="1866" w:type="dxa"/>
            <w:noWrap w:val="0"/>
            <w:vAlign w:val="top"/>
          </w:tcPr>
          <w:p w14:paraId="36FCC75E">
            <w:pPr>
              <w:widowControl/>
              <w:kinsoku w:val="0"/>
              <w:autoSpaceDE w:val="0"/>
              <w:autoSpaceDN w:val="0"/>
              <w:adjustRightInd w:val="0"/>
              <w:snapToGrid w:val="0"/>
              <w:spacing w:before="79"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7A2A1CBE">
            <w:pPr>
              <w:widowControl/>
              <w:kinsoku w:val="0"/>
              <w:autoSpaceDE w:val="0"/>
              <w:autoSpaceDN w:val="0"/>
              <w:adjustRightInd w:val="0"/>
              <w:snapToGrid w:val="0"/>
              <w:spacing w:before="80"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21D5305D">
            <w:pPr>
              <w:widowControl/>
              <w:kinsoku w:val="0"/>
              <w:autoSpaceDE w:val="0"/>
              <w:autoSpaceDN w:val="0"/>
              <w:adjustRightInd w:val="0"/>
              <w:snapToGrid w:val="0"/>
              <w:spacing w:before="79"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300≤X</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1000</w:t>
            </w:r>
          </w:p>
        </w:tc>
        <w:tc>
          <w:tcPr>
            <w:tcW w:w="1600" w:type="dxa"/>
            <w:noWrap w:val="0"/>
            <w:vAlign w:val="top"/>
          </w:tcPr>
          <w:p w14:paraId="4C972CCB">
            <w:pPr>
              <w:widowControl/>
              <w:kinsoku w:val="0"/>
              <w:autoSpaceDE w:val="0"/>
              <w:autoSpaceDN w:val="0"/>
              <w:adjustRightInd w:val="0"/>
              <w:snapToGrid w:val="0"/>
              <w:spacing w:before="79" w:line="237"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20≤X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300</w:t>
            </w:r>
          </w:p>
        </w:tc>
        <w:tc>
          <w:tcPr>
            <w:tcW w:w="1071" w:type="dxa"/>
            <w:noWrap w:val="0"/>
            <w:vAlign w:val="top"/>
          </w:tcPr>
          <w:p w14:paraId="28209202">
            <w:pPr>
              <w:widowControl/>
              <w:kinsoku w:val="0"/>
              <w:autoSpaceDE w:val="0"/>
              <w:autoSpaceDN w:val="0"/>
              <w:adjustRightInd w:val="0"/>
              <w:snapToGrid w:val="0"/>
              <w:spacing w:before="80"/>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20</w:t>
            </w:r>
          </w:p>
        </w:tc>
      </w:tr>
      <w:tr w14:paraId="7F768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70C21C6D">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161E0EC3">
            <w:pPr>
              <w:widowControl/>
              <w:kinsoku w:val="0"/>
              <w:autoSpaceDE w:val="0"/>
              <w:autoSpaceDN w:val="0"/>
              <w:adjustRightInd w:val="0"/>
              <w:snapToGrid w:val="0"/>
              <w:spacing w:before="79"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2FB88D55">
            <w:pPr>
              <w:widowControl/>
              <w:kinsoku w:val="0"/>
              <w:autoSpaceDE w:val="0"/>
              <w:autoSpaceDN w:val="0"/>
              <w:adjustRightInd w:val="0"/>
              <w:snapToGrid w:val="0"/>
              <w:spacing w:before="79"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0D59B483">
            <w:pPr>
              <w:widowControl/>
              <w:kinsoku w:val="0"/>
              <w:autoSpaceDE w:val="0"/>
              <w:autoSpaceDN w:val="0"/>
              <w:adjustRightInd w:val="0"/>
              <w:snapToGrid w:val="0"/>
              <w:spacing w:before="79" w:line="237" w:lineRule="auto"/>
              <w:ind w:left="115"/>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2000≤Y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30000</w:t>
            </w:r>
          </w:p>
        </w:tc>
        <w:tc>
          <w:tcPr>
            <w:tcW w:w="1600" w:type="dxa"/>
            <w:noWrap w:val="0"/>
            <w:vAlign w:val="top"/>
          </w:tcPr>
          <w:p w14:paraId="6523212B">
            <w:pPr>
              <w:widowControl/>
              <w:kinsoku w:val="0"/>
              <w:autoSpaceDE w:val="0"/>
              <w:autoSpaceDN w:val="0"/>
              <w:adjustRightInd w:val="0"/>
              <w:snapToGrid w:val="0"/>
              <w:spacing w:before="79"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2000</w:t>
            </w:r>
          </w:p>
        </w:tc>
        <w:tc>
          <w:tcPr>
            <w:tcW w:w="1071" w:type="dxa"/>
            <w:noWrap w:val="0"/>
            <w:vAlign w:val="top"/>
          </w:tcPr>
          <w:p w14:paraId="7A022578">
            <w:pPr>
              <w:widowControl/>
              <w:kinsoku w:val="0"/>
              <w:autoSpaceDE w:val="0"/>
              <w:autoSpaceDN w:val="0"/>
              <w:adjustRightInd w:val="0"/>
              <w:snapToGrid w:val="0"/>
              <w:spacing w:before="79"/>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w:t>
            </w:r>
          </w:p>
        </w:tc>
      </w:tr>
      <w:tr w14:paraId="7A637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1211EC04">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住宿业</w:t>
            </w:r>
          </w:p>
        </w:tc>
        <w:tc>
          <w:tcPr>
            <w:tcW w:w="1866" w:type="dxa"/>
            <w:noWrap w:val="0"/>
            <w:vAlign w:val="top"/>
          </w:tcPr>
          <w:p w14:paraId="54E295FF">
            <w:pPr>
              <w:widowControl/>
              <w:kinsoku w:val="0"/>
              <w:autoSpaceDE w:val="0"/>
              <w:autoSpaceDN w:val="0"/>
              <w:adjustRightInd w:val="0"/>
              <w:snapToGrid w:val="0"/>
              <w:spacing w:before="81"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3AC43215">
            <w:pPr>
              <w:widowControl/>
              <w:kinsoku w:val="0"/>
              <w:autoSpaceDE w:val="0"/>
              <w:autoSpaceDN w:val="0"/>
              <w:adjustRightInd w:val="0"/>
              <w:snapToGrid w:val="0"/>
              <w:spacing w:before="81"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43FCA241">
            <w:pPr>
              <w:widowControl/>
              <w:kinsoku w:val="0"/>
              <w:autoSpaceDE w:val="0"/>
              <w:autoSpaceDN w:val="0"/>
              <w:adjustRightInd w:val="0"/>
              <w:snapToGrid w:val="0"/>
              <w:spacing w:before="81"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300</w:t>
            </w:r>
          </w:p>
        </w:tc>
        <w:tc>
          <w:tcPr>
            <w:tcW w:w="1600" w:type="dxa"/>
            <w:noWrap w:val="0"/>
            <w:vAlign w:val="top"/>
          </w:tcPr>
          <w:p w14:paraId="025E0953">
            <w:pPr>
              <w:widowControl/>
              <w:kinsoku w:val="0"/>
              <w:autoSpaceDE w:val="0"/>
              <w:autoSpaceDN w:val="0"/>
              <w:adjustRightInd w:val="0"/>
              <w:snapToGrid w:val="0"/>
              <w:spacing w:before="81"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100</w:t>
            </w:r>
          </w:p>
        </w:tc>
        <w:tc>
          <w:tcPr>
            <w:tcW w:w="1071" w:type="dxa"/>
            <w:noWrap w:val="0"/>
            <w:vAlign w:val="top"/>
          </w:tcPr>
          <w:p w14:paraId="1D0B2C29">
            <w:pPr>
              <w:widowControl/>
              <w:kinsoku w:val="0"/>
              <w:autoSpaceDE w:val="0"/>
              <w:autoSpaceDN w:val="0"/>
              <w:adjustRightInd w:val="0"/>
              <w:snapToGrid w:val="0"/>
              <w:spacing w:before="81"/>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w:t>
            </w:r>
          </w:p>
        </w:tc>
      </w:tr>
      <w:tr w14:paraId="40265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4556256B">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10A9BAD1">
            <w:pPr>
              <w:widowControl/>
              <w:kinsoku w:val="0"/>
              <w:autoSpaceDE w:val="0"/>
              <w:autoSpaceDN w:val="0"/>
              <w:adjustRightInd w:val="0"/>
              <w:snapToGrid w:val="0"/>
              <w:spacing w:before="80"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3223FB38">
            <w:pPr>
              <w:widowControl/>
              <w:kinsoku w:val="0"/>
              <w:autoSpaceDE w:val="0"/>
              <w:autoSpaceDN w:val="0"/>
              <w:adjustRightInd w:val="0"/>
              <w:snapToGrid w:val="0"/>
              <w:spacing w:before="80"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2E5843BE">
            <w:pPr>
              <w:widowControl/>
              <w:kinsoku w:val="0"/>
              <w:autoSpaceDE w:val="0"/>
              <w:autoSpaceDN w:val="0"/>
              <w:adjustRightInd w:val="0"/>
              <w:snapToGrid w:val="0"/>
              <w:spacing w:before="80" w:line="237" w:lineRule="auto"/>
              <w:ind w:left="115"/>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2000≤Y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10000</w:t>
            </w:r>
          </w:p>
        </w:tc>
        <w:tc>
          <w:tcPr>
            <w:tcW w:w="1600" w:type="dxa"/>
            <w:noWrap w:val="0"/>
            <w:vAlign w:val="top"/>
          </w:tcPr>
          <w:p w14:paraId="5D8FD061">
            <w:pPr>
              <w:widowControl/>
              <w:kinsoku w:val="0"/>
              <w:autoSpaceDE w:val="0"/>
              <w:autoSpaceDN w:val="0"/>
              <w:adjustRightInd w:val="0"/>
              <w:snapToGrid w:val="0"/>
              <w:spacing w:before="80"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2000</w:t>
            </w:r>
          </w:p>
        </w:tc>
        <w:tc>
          <w:tcPr>
            <w:tcW w:w="1071" w:type="dxa"/>
            <w:noWrap w:val="0"/>
            <w:vAlign w:val="top"/>
          </w:tcPr>
          <w:p w14:paraId="3EDFEC21">
            <w:pPr>
              <w:widowControl/>
              <w:kinsoku w:val="0"/>
              <w:autoSpaceDE w:val="0"/>
              <w:autoSpaceDN w:val="0"/>
              <w:adjustRightInd w:val="0"/>
              <w:snapToGrid w:val="0"/>
              <w:spacing w:before="81"/>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w:t>
            </w:r>
          </w:p>
        </w:tc>
      </w:tr>
      <w:tr w14:paraId="0D179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0E2E93A5">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餐饮业</w:t>
            </w:r>
          </w:p>
        </w:tc>
        <w:tc>
          <w:tcPr>
            <w:tcW w:w="1866" w:type="dxa"/>
            <w:noWrap w:val="0"/>
            <w:vAlign w:val="top"/>
          </w:tcPr>
          <w:p w14:paraId="64BA5CBC">
            <w:pPr>
              <w:widowControl/>
              <w:kinsoku w:val="0"/>
              <w:autoSpaceDE w:val="0"/>
              <w:autoSpaceDN w:val="0"/>
              <w:adjustRightInd w:val="0"/>
              <w:snapToGrid w:val="0"/>
              <w:spacing w:before="79"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0F54B570">
            <w:pPr>
              <w:widowControl/>
              <w:kinsoku w:val="0"/>
              <w:autoSpaceDE w:val="0"/>
              <w:autoSpaceDN w:val="0"/>
              <w:adjustRightInd w:val="0"/>
              <w:snapToGrid w:val="0"/>
              <w:spacing w:before="80"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5CAC7368">
            <w:pPr>
              <w:widowControl/>
              <w:kinsoku w:val="0"/>
              <w:autoSpaceDE w:val="0"/>
              <w:autoSpaceDN w:val="0"/>
              <w:adjustRightInd w:val="0"/>
              <w:snapToGrid w:val="0"/>
              <w:spacing w:before="79"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300</w:t>
            </w:r>
          </w:p>
        </w:tc>
        <w:tc>
          <w:tcPr>
            <w:tcW w:w="1600" w:type="dxa"/>
            <w:noWrap w:val="0"/>
            <w:vAlign w:val="top"/>
          </w:tcPr>
          <w:p w14:paraId="50538132">
            <w:pPr>
              <w:widowControl/>
              <w:kinsoku w:val="0"/>
              <w:autoSpaceDE w:val="0"/>
              <w:autoSpaceDN w:val="0"/>
              <w:adjustRightInd w:val="0"/>
              <w:snapToGrid w:val="0"/>
              <w:spacing w:before="79"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100</w:t>
            </w:r>
          </w:p>
        </w:tc>
        <w:tc>
          <w:tcPr>
            <w:tcW w:w="1071" w:type="dxa"/>
            <w:noWrap w:val="0"/>
            <w:vAlign w:val="top"/>
          </w:tcPr>
          <w:p w14:paraId="1B49E4D4">
            <w:pPr>
              <w:widowControl/>
              <w:kinsoku w:val="0"/>
              <w:autoSpaceDE w:val="0"/>
              <w:autoSpaceDN w:val="0"/>
              <w:adjustRightInd w:val="0"/>
              <w:snapToGrid w:val="0"/>
              <w:spacing w:before="80"/>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w:t>
            </w:r>
          </w:p>
        </w:tc>
      </w:tr>
      <w:tr w14:paraId="43116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39634863">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16CE7A11">
            <w:pPr>
              <w:widowControl/>
              <w:kinsoku w:val="0"/>
              <w:autoSpaceDE w:val="0"/>
              <w:autoSpaceDN w:val="0"/>
              <w:adjustRightInd w:val="0"/>
              <w:snapToGrid w:val="0"/>
              <w:spacing w:before="79"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3A4472E8">
            <w:pPr>
              <w:widowControl/>
              <w:kinsoku w:val="0"/>
              <w:autoSpaceDE w:val="0"/>
              <w:autoSpaceDN w:val="0"/>
              <w:adjustRightInd w:val="0"/>
              <w:snapToGrid w:val="0"/>
              <w:spacing w:before="79"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67C969A9">
            <w:pPr>
              <w:widowControl/>
              <w:kinsoku w:val="0"/>
              <w:autoSpaceDE w:val="0"/>
              <w:autoSpaceDN w:val="0"/>
              <w:adjustRightInd w:val="0"/>
              <w:snapToGrid w:val="0"/>
              <w:spacing w:before="79" w:line="237" w:lineRule="auto"/>
              <w:ind w:left="115"/>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2000≤Y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10000</w:t>
            </w:r>
          </w:p>
        </w:tc>
        <w:tc>
          <w:tcPr>
            <w:tcW w:w="1600" w:type="dxa"/>
            <w:noWrap w:val="0"/>
            <w:vAlign w:val="top"/>
          </w:tcPr>
          <w:p w14:paraId="36A36007">
            <w:pPr>
              <w:widowControl/>
              <w:kinsoku w:val="0"/>
              <w:autoSpaceDE w:val="0"/>
              <w:autoSpaceDN w:val="0"/>
              <w:adjustRightInd w:val="0"/>
              <w:snapToGrid w:val="0"/>
              <w:spacing w:before="79"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2000</w:t>
            </w:r>
          </w:p>
        </w:tc>
        <w:tc>
          <w:tcPr>
            <w:tcW w:w="1071" w:type="dxa"/>
            <w:noWrap w:val="0"/>
            <w:vAlign w:val="top"/>
          </w:tcPr>
          <w:p w14:paraId="25E0789C">
            <w:pPr>
              <w:widowControl/>
              <w:kinsoku w:val="0"/>
              <w:autoSpaceDE w:val="0"/>
              <w:autoSpaceDN w:val="0"/>
              <w:adjustRightInd w:val="0"/>
              <w:snapToGrid w:val="0"/>
              <w:spacing w:before="79"/>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w:t>
            </w:r>
          </w:p>
        </w:tc>
      </w:tr>
      <w:tr w14:paraId="0CF4E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872" w:type="dxa"/>
            <w:vMerge w:val="restart"/>
            <w:tcBorders>
              <w:bottom w:val="nil"/>
            </w:tcBorders>
            <w:noWrap w:val="0"/>
            <w:vAlign w:val="center"/>
          </w:tcPr>
          <w:p w14:paraId="0143B574">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信息传输业</w:t>
            </w:r>
          </w:p>
        </w:tc>
        <w:tc>
          <w:tcPr>
            <w:tcW w:w="1866" w:type="dxa"/>
            <w:noWrap w:val="0"/>
            <w:vAlign w:val="top"/>
          </w:tcPr>
          <w:p w14:paraId="77D77D90">
            <w:pPr>
              <w:widowControl/>
              <w:kinsoku w:val="0"/>
              <w:autoSpaceDE w:val="0"/>
              <w:autoSpaceDN w:val="0"/>
              <w:adjustRightInd w:val="0"/>
              <w:snapToGrid w:val="0"/>
              <w:spacing w:before="81"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1E99CA7B">
            <w:pPr>
              <w:widowControl/>
              <w:kinsoku w:val="0"/>
              <w:autoSpaceDE w:val="0"/>
              <w:autoSpaceDN w:val="0"/>
              <w:adjustRightInd w:val="0"/>
              <w:snapToGrid w:val="0"/>
              <w:spacing w:before="81"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01439EE0">
            <w:pPr>
              <w:widowControl/>
              <w:kinsoku w:val="0"/>
              <w:autoSpaceDE w:val="0"/>
              <w:autoSpaceDN w:val="0"/>
              <w:adjustRightInd w:val="0"/>
              <w:snapToGrid w:val="0"/>
              <w:spacing w:before="81"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2000</w:t>
            </w:r>
          </w:p>
        </w:tc>
        <w:tc>
          <w:tcPr>
            <w:tcW w:w="1600" w:type="dxa"/>
            <w:noWrap w:val="0"/>
            <w:vAlign w:val="top"/>
          </w:tcPr>
          <w:p w14:paraId="3762FBD4">
            <w:pPr>
              <w:widowControl/>
              <w:kinsoku w:val="0"/>
              <w:autoSpaceDE w:val="0"/>
              <w:autoSpaceDN w:val="0"/>
              <w:adjustRightInd w:val="0"/>
              <w:snapToGrid w:val="0"/>
              <w:spacing w:before="81"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100</w:t>
            </w:r>
          </w:p>
        </w:tc>
        <w:tc>
          <w:tcPr>
            <w:tcW w:w="1071" w:type="dxa"/>
            <w:noWrap w:val="0"/>
            <w:vAlign w:val="top"/>
          </w:tcPr>
          <w:p w14:paraId="51978B8A">
            <w:pPr>
              <w:widowControl/>
              <w:kinsoku w:val="0"/>
              <w:autoSpaceDE w:val="0"/>
              <w:autoSpaceDN w:val="0"/>
              <w:adjustRightInd w:val="0"/>
              <w:snapToGrid w:val="0"/>
              <w:spacing w:before="81"/>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w:t>
            </w:r>
          </w:p>
        </w:tc>
      </w:tr>
      <w:tr w14:paraId="76136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32699108">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1822073B">
            <w:pPr>
              <w:widowControl/>
              <w:kinsoku w:val="0"/>
              <w:autoSpaceDE w:val="0"/>
              <w:autoSpaceDN w:val="0"/>
              <w:adjustRightInd w:val="0"/>
              <w:snapToGrid w:val="0"/>
              <w:spacing w:before="80"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68C1BBB8">
            <w:pPr>
              <w:widowControl/>
              <w:kinsoku w:val="0"/>
              <w:autoSpaceDE w:val="0"/>
              <w:autoSpaceDN w:val="0"/>
              <w:adjustRightInd w:val="0"/>
              <w:snapToGrid w:val="0"/>
              <w:spacing w:before="80"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07475C79">
            <w:pPr>
              <w:widowControl/>
              <w:kinsoku w:val="0"/>
              <w:autoSpaceDE w:val="0"/>
              <w:autoSpaceDN w:val="0"/>
              <w:adjustRightInd w:val="0"/>
              <w:snapToGrid w:val="0"/>
              <w:spacing w:before="80"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100000</w:t>
            </w:r>
          </w:p>
        </w:tc>
        <w:tc>
          <w:tcPr>
            <w:tcW w:w="1600" w:type="dxa"/>
            <w:noWrap w:val="0"/>
            <w:vAlign w:val="top"/>
          </w:tcPr>
          <w:p w14:paraId="614F3837">
            <w:pPr>
              <w:widowControl/>
              <w:kinsoku w:val="0"/>
              <w:autoSpaceDE w:val="0"/>
              <w:autoSpaceDN w:val="0"/>
              <w:adjustRightInd w:val="0"/>
              <w:snapToGrid w:val="0"/>
              <w:spacing w:before="80"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1000</w:t>
            </w:r>
          </w:p>
        </w:tc>
        <w:tc>
          <w:tcPr>
            <w:tcW w:w="1071" w:type="dxa"/>
            <w:noWrap w:val="0"/>
            <w:vAlign w:val="top"/>
          </w:tcPr>
          <w:p w14:paraId="504702C8">
            <w:pPr>
              <w:widowControl/>
              <w:kinsoku w:val="0"/>
              <w:autoSpaceDE w:val="0"/>
              <w:autoSpaceDN w:val="0"/>
              <w:adjustRightInd w:val="0"/>
              <w:snapToGrid w:val="0"/>
              <w:spacing w:before="81"/>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w:t>
            </w:r>
          </w:p>
        </w:tc>
      </w:tr>
      <w:tr w14:paraId="7EA87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40170244">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auto"/>
                <w:kern w:val="0"/>
                <w:sz w:val="18"/>
                <w:szCs w:val="18"/>
                <w:highlight w:val="none"/>
              </w:rPr>
              <w:t>软件和信息技术服务业</w:t>
            </w:r>
          </w:p>
        </w:tc>
        <w:tc>
          <w:tcPr>
            <w:tcW w:w="1866" w:type="dxa"/>
            <w:noWrap w:val="0"/>
            <w:vAlign w:val="top"/>
          </w:tcPr>
          <w:p w14:paraId="1D9F683E">
            <w:pPr>
              <w:widowControl/>
              <w:kinsoku w:val="0"/>
              <w:autoSpaceDE w:val="0"/>
              <w:autoSpaceDN w:val="0"/>
              <w:adjustRightInd w:val="0"/>
              <w:snapToGrid w:val="0"/>
              <w:spacing w:before="79"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052F92C5">
            <w:pPr>
              <w:widowControl/>
              <w:kinsoku w:val="0"/>
              <w:autoSpaceDE w:val="0"/>
              <w:autoSpaceDN w:val="0"/>
              <w:adjustRightInd w:val="0"/>
              <w:snapToGrid w:val="0"/>
              <w:spacing w:before="80"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225A5B06">
            <w:pPr>
              <w:widowControl/>
              <w:kinsoku w:val="0"/>
              <w:autoSpaceDE w:val="0"/>
              <w:autoSpaceDN w:val="0"/>
              <w:adjustRightInd w:val="0"/>
              <w:snapToGrid w:val="0"/>
              <w:spacing w:before="79"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300</w:t>
            </w:r>
          </w:p>
        </w:tc>
        <w:tc>
          <w:tcPr>
            <w:tcW w:w="1600" w:type="dxa"/>
            <w:noWrap w:val="0"/>
            <w:vAlign w:val="top"/>
          </w:tcPr>
          <w:p w14:paraId="084C7D75">
            <w:pPr>
              <w:widowControl/>
              <w:kinsoku w:val="0"/>
              <w:autoSpaceDE w:val="0"/>
              <w:autoSpaceDN w:val="0"/>
              <w:adjustRightInd w:val="0"/>
              <w:snapToGrid w:val="0"/>
              <w:spacing w:before="79"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100</w:t>
            </w:r>
          </w:p>
        </w:tc>
        <w:tc>
          <w:tcPr>
            <w:tcW w:w="1071" w:type="dxa"/>
            <w:noWrap w:val="0"/>
            <w:vAlign w:val="top"/>
          </w:tcPr>
          <w:p w14:paraId="5992C3A5">
            <w:pPr>
              <w:widowControl/>
              <w:kinsoku w:val="0"/>
              <w:autoSpaceDE w:val="0"/>
              <w:autoSpaceDN w:val="0"/>
              <w:adjustRightInd w:val="0"/>
              <w:snapToGrid w:val="0"/>
              <w:spacing w:before="80"/>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w:t>
            </w:r>
          </w:p>
        </w:tc>
      </w:tr>
      <w:tr w14:paraId="6F896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00110AA6">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2D7FEAD7">
            <w:pPr>
              <w:widowControl/>
              <w:kinsoku w:val="0"/>
              <w:autoSpaceDE w:val="0"/>
              <w:autoSpaceDN w:val="0"/>
              <w:adjustRightInd w:val="0"/>
              <w:snapToGrid w:val="0"/>
              <w:spacing w:before="79"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0312205F">
            <w:pPr>
              <w:widowControl/>
              <w:kinsoku w:val="0"/>
              <w:autoSpaceDE w:val="0"/>
              <w:autoSpaceDN w:val="0"/>
              <w:adjustRightInd w:val="0"/>
              <w:snapToGrid w:val="0"/>
              <w:spacing w:before="79"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547A77FF">
            <w:pPr>
              <w:widowControl/>
              <w:kinsoku w:val="0"/>
              <w:autoSpaceDE w:val="0"/>
              <w:autoSpaceDN w:val="0"/>
              <w:adjustRightInd w:val="0"/>
              <w:snapToGrid w:val="0"/>
              <w:spacing w:before="79"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10000</w:t>
            </w:r>
          </w:p>
        </w:tc>
        <w:tc>
          <w:tcPr>
            <w:tcW w:w="1600" w:type="dxa"/>
            <w:noWrap w:val="0"/>
            <w:vAlign w:val="top"/>
          </w:tcPr>
          <w:p w14:paraId="59810032">
            <w:pPr>
              <w:widowControl/>
              <w:kinsoku w:val="0"/>
              <w:autoSpaceDE w:val="0"/>
              <w:autoSpaceDN w:val="0"/>
              <w:adjustRightInd w:val="0"/>
              <w:snapToGrid w:val="0"/>
              <w:spacing w:before="79"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50≤Y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1000</w:t>
            </w:r>
          </w:p>
        </w:tc>
        <w:tc>
          <w:tcPr>
            <w:tcW w:w="1071" w:type="dxa"/>
            <w:noWrap w:val="0"/>
            <w:vAlign w:val="top"/>
          </w:tcPr>
          <w:p w14:paraId="38CBAADF">
            <w:pPr>
              <w:widowControl/>
              <w:kinsoku w:val="0"/>
              <w:autoSpaceDE w:val="0"/>
              <w:autoSpaceDN w:val="0"/>
              <w:adjustRightInd w:val="0"/>
              <w:snapToGrid w:val="0"/>
              <w:spacing w:before="79"/>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50</w:t>
            </w:r>
          </w:p>
        </w:tc>
      </w:tr>
      <w:tr w14:paraId="0C0C7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04AF8ADE">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房地产开发经营</w:t>
            </w:r>
          </w:p>
        </w:tc>
        <w:tc>
          <w:tcPr>
            <w:tcW w:w="1866" w:type="dxa"/>
            <w:noWrap w:val="0"/>
            <w:vAlign w:val="top"/>
          </w:tcPr>
          <w:p w14:paraId="5E744174">
            <w:pPr>
              <w:widowControl/>
              <w:kinsoku w:val="0"/>
              <w:autoSpaceDE w:val="0"/>
              <w:autoSpaceDN w:val="0"/>
              <w:adjustRightInd w:val="0"/>
              <w:snapToGrid w:val="0"/>
              <w:spacing w:before="81"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31186C52">
            <w:pPr>
              <w:widowControl/>
              <w:kinsoku w:val="0"/>
              <w:autoSpaceDE w:val="0"/>
              <w:autoSpaceDN w:val="0"/>
              <w:adjustRightInd w:val="0"/>
              <w:snapToGrid w:val="0"/>
              <w:spacing w:before="81"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24C9A5B3">
            <w:pPr>
              <w:widowControl/>
              <w:kinsoku w:val="0"/>
              <w:autoSpaceDE w:val="0"/>
              <w:autoSpaceDN w:val="0"/>
              <w:adjustRightInd w:val="0"/>
              <w:snapToGrid w:val="0"/>
              <w:spacing w:before="81"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200000</w:t>
            </w:r>
          </w:p>
        </w:tc>
        <w:tc>
          <w:tcPr>
            <w:tcW w:w="1600" w:type="dxa"/>
            <w:noWrap w:val="0"/>
            <w:vAlign w:val="top"/>
          </w:tcPr>
          <w:p w14:paraId="11DA879C">
            <w:pPr>
              <w:widowControl/>
              <w:kinsoku w:val="0"/>
              <w:autoSpaceDE w:val="0"/>
              <w:autoSpaceDN w:val="0"/>
              <w:adjustRightInd w:val="0"/>
              <w:snapToGrid w:val="0"/>
              <w:spacing w:before="81"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1000</w:t>
            </w:r>
          </w:p>
        </w:tc>
        <w:tc>
          <w:tcPr>
            <w:tcW w:w="1071" w:type="dxa"/>
            <w:noWrap w:val="0"/>
            <w:vAlign w:val="top"/>
          </w:tcPr>
          <w:p w14:paraId="74344AA9">
            <w:pPr>
              <w:widowControl/>
              <w:kinsoku w:val="0"/>
              <w:autoSpaceDE w:val="0"/>
              <w:autoSpaceDN w:val="0"/>
              <w:adjustRightInd w:val="0"/>
              <w:snapToGrid w:val="0"/>
              <w:spacing w:before="81"/>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X</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w:t>
            </w:r>
          </w:p>
        </w:tc>
      </w:tr>
      <w:tr w14:paraId="2B816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319346C1">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6FF4C51E">
            <w:pPr>
              <w:widowControl/>
              <w:kinsoku w:val="0"/>
              <w:autoSpaceDE w:val="0"/>
              <w:autoSpaceDN w:val="0"/>
              <w:adjustRightInd w:val="0"/>
              <w:snapToGrid w:val="0"/>
              <w:spacing w:before="80" w:line="220" w:lineRule="auto"/>
              <w:ind w:left="118"/>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资产总额（Z）</w:t>
            </w:r>
          </w:p>
        </w:tc>
        <w:tc>
          <w:tcPr>
            <w:tcW w:w="800" w:type="dxa"/>
            <w:noWrap w:val="0"/>
            <w:vAlign w:val="top"/>
          </w:tcPr>
          <w:p w14:paraId="70A3FFD6">
            <w:pPr>
              <w:widowControl/>
              <w:kinsoku w:val="0"/>
              <w:autoSpaceDE w:val="0"/>
              <w:autoSpaceDN w:val="0"/>
              <w:adjustRightInd w:val="0"/>
              <w:snapToGrid w:val="0"/>
              <w:spacing w:before="80"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45BE2450">
            <w:pPr>
              <w:widowControl/>
              <w:kinsoku w:val="0"/>
              <w:autoSpaceDE w:val="0"/>
              <w:autoSpaceDN w:val="0"/>
              <w:adjustRightInd w:val="0"/>
              <w:snapToGrid w:val="0"/>
              <w:spacing w:before="80"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5000≤Z</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10000</w:t>
            </w:r>
          </w:p>
        </w:tc>
        <w:tc>
          <w:tcPr>
            <w:tcW w:w="1600" w:type="dxa"/>
            <w:noWrap w:val="0"/>
            <w:vAlign w:val="top"/>
          </w:tcPr>
          <w:p w14:paraId="79B5F965">
            <w:pPr>
              <w:widowControl/>
              <w:kinsoku w:val="0"/>
              <w:autoSpaceDE w:val="0"/>
              <w:autoSpaceDN w:val="0"/>
              <w:adjustRightInd w:val="0"/>
              <w:snapToGrid w:val="0"/>
              <w:spacing w:before="80" w:line="237"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2000≤Y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5000</w:t>
            </w:r>
          </w:p>
        </w:tc>
        <w:tc>
          <w:tcPr>
            <w:tcW w:w="1071" w:type="dxa"/>
            <w:noWrap w:val="0"/>
            <w:vAlign w:val="top"/>
          </w:tcPr>
          <w:p w14:paraId="2B4AAB2D">
            <w:pPr>
              <w:widowControl/>
              <w:kinsoku w:val="0"/>
              <w:autoSpaceDE w:val="0"/>
              <w:autoSpaceDN w:val="0"/>
              <w:adjustRightInd w:val="0"/>
              <w:snapToGrid w:val="0"/>
              <w:spacing w:before="81"/>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2000</w:t>
            </w:r>
          </w:p>
        </w:tc>
      </w:tr>
      <w:tr w14:paraId="3065D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0A44B23A">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物业管理</w:t>
            </w:r>
          </w:p>
        </w:tc>
        <w:tc>
          <w:tcPr>
            <w:tcW w:w="1866" w:type="dxa"/>
            <w:noWrap w:val="0"/>
            <w:vAlign w:val="top"/>
          </w:tcPr>
          <w:p w14:paraId="0D266EBE">
            <w:pPr>
              <w:widowControl/>
              <w:kinsoku w:val="0"/>
              <w:autoSpaceDE w:val="0"/>
              <w:autoSpaceDN w:val="0"/>
              <w:adjustRightInd w:val="0"/>
              <w:snapToGrid w:val="0"/>
              <w:spacing w:before="79"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4740E6AD">
            <w:pPr>
              <w:widowControl/>
              <w:kinsoku w:val="0"/>
              <w:autoSpaceDE w:val="0"/>
              <w:autoSpaceDN w:val="0"/>
              <w:adjustRightInd w:val="0"/>
              <w:snapToGrid w:val="0"/>
              <w:spacing w:before="80"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06DB71B6">
            <w:pPr>
              <w:widowControl/>
              <w:kinsoku w:val="0"/>
              <w:autoSpaceDE w:val="0"/>
              <w:autoSpaceDN w:val="0"/>
              <w:adjustRightInd w:val="0"/>
              <w:snapToGrid w:val="0"/>
              <w:spacing w:before="79"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300≤X</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1000</w:t>
            </w:r>
          </w:p>
        </w:tc>
        <w:tc>
          <w:tcPr>
            <w:tcW w:w="1600" w:type="dxa"/>
            <w:noWrap w:val="0"/>
            <w:vAlign w:val="top"/>
          </w:tcPr>
          <w:p w14:paraId="7B2F8D8A">
            <w:pPr>
              <w:widowControl/>
              <w:kinsoku w:val="0"/>
              <w:autoSpaceDE w:val="0"/>
              <w:autoSpaceDN w:val="0"/>
              <w:adjustRightInd w:val="0"/>
              <w:snapToGrid w:val="0"/>
              <w:spacing w:before="79"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300</w:t>
            </w:r>
          </w:p>
        </w:tc>
        <w:tc>
          <w:tcPr>
            <w:tcW w:w="1071" w:type="dxa"/>
            <w:noWrap w:val="0"/>
            <w:vAlign w:val="top"/>
          </w:tcPr>
          <w:p w14:paraId="55FBA589">
            <w:pPr>
              <w:widowControl/>
              <w:kinsoku w:val="0"/>
              <w:autoSpaceDE w:val="0"/>
              <w:autoSpaceDN w:val="0"/>
              <w:adjustRightInd w:val="0"/>
              <w:snapToGrid w:val="0"/>
              <w:spacing w:before="80"/>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X</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w:t>
            </w:r>
          </w:p>
        </w:tc>
      </w:tr>
      <w:tr w14:paraId="36C3D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68865D75">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293B201A">
            <w:pPr>
              <w:widowControl/>
              <w:kinsoku w:val="0"/>
              <w:autoSpaceDE w:val="0"/>
              <w:autoSpaceDN w:val="0"/>
              <w:adjustRightInd w:val="0"/>
              <w:snapToGrid w:val="0"/>
              <w:spacing w:before="79"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60899052">
            <w:pPr>
              <w:widowControl/>
              <w:kinsoku w:val="0"/>
              <w:autoSpaceDE w:val="0"/>
              <w:autoSpaceDN w:val="0"/>
              <w:adjustRightInd w:val="0"/>
              <w:snapToGrid w:val="0"/>
              <w:spacing w:before="79"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4428F345">
            <w:pPr>
              <w:widowControl/>
              <w:kinsoku w:val="0"/>
              <w:autoSpaceDE w:val="0"/>
              <w:autoSpaceDN w:val="0"/>
              <w:adjustRightInd w:val="0"/>
              <w:snapToGrid w:val="0"/>
              <w:spacing w:before="79"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5000</w:t>
            </w:r>
          </w:p>
        </w:tc>
        <w:tc>
          <w:tcPr>
            <w:tcW w:w="1600" w:type="dxa"/>
            <w:noWrap w:val="0"/>
            <w:vAlign w:val="top"/>
          </w:tcPr>
          <w:p w14:paraId="3B544B7E">
            <w:pPr>
              <w:widowControl/>
              <w:kinsoku w:val="0"/>
              <w:autoSpaceDE w:val="0"/>
              <w:autoSpaceDN w:val="0"/>
              <w:adjustRightInd w:val="0"/>
              <w:snapToGrid w:val="0"/>
              <w:spacing w:before="79"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500≤Y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1000</w:t>
            </w:r>
          </w:p>
        </w:tc>
        <w:tc>
          <w:tcPr>
            <w:tcW w:w="1071" w:type="dxa"/>
            <w:noWrap w:val="0"/>
            <w:vAlign w:val="top"/>
          </w:tcPr>
          <w:p w14:paraId="729F4C2D">
            <w:pPr>
              <w:widowControl/>
              <w:kinsoku w:val="0"/>
              <w:autoSpaceDE w:val="0"/>
              <w:autoSpaceDN w:val="0"/>
              <w:adjustRightInd w:val="0"/>
              <w:snapToGrid w:val="0"/>
              <w:spacing w:before="79"/>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500</w:t>
            </w:r>
          </w:p>
        </w:tc>
      </w:tr>
      <w:tr w14:paraId="5C71B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37E35BE8">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租赁和商务服务业</w:t>
            </w:r>
          </w:p>
        </w:tc>
        <w:tc>
          <w:tcPr>
            <w:tcW w:w="1866" w:type="dxa"/>
            <w:noWrap w:val="0"/>
            <w:vAlign w:val="top"/>
          </w:tcPr>
          <w:p w14:paraId="6C9ABFE6">
            <w:pPr>
              <w:widowControl/>
              <w:kinsoku w:val="0"/>
              <w:autoSpaceDE w:val="0"/>
              <w:autoSpaceDN w:val="0"/>
              <w:adjustRightInd w:val="0"/>
              <w:snapToGrid w:val="0"/>
              <w:spacing w:before="81"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3AFB190A">
            <w:pPr>
              <w:widowControl/>
              <w:kinsoku w:val="0"/>
              <w:autoSpaceDE w:val="0"/>
              <w:autoSpaceDN w:val="0"/>
              <w:adjustRightInd w:val="0"/>
              <w:snapToGrid w:val="0"/>
              <w:spacing w:before="81"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06A8A5C7">
            <w:pPr>
              <w:widowControl/>
              <w:kinsoku w:val="0"/>
              <w:autoSpaceDE w:val="0"/>
              <w:autoSpaceDN w:val="0"/>
              <w:adjustRightInd w:val="0"/>
              <w:snapToGrid w:val="0"/>
              <w:spacing w:before="81"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300</w:t>
            </w:r>
          </w:p>
        </w:tc>
        <w:tc>
          <w:tcPr>
            <w:tcW w:w="1600" w:type="dxa"/>
            <w:noWrap w:val="0"/>
            <w:vAlign w:val="top"/>
          </w:tcPr>
          <w:p w14:paraId="717E0BE3">
            <w:pPr>
              <w:widowControl/>
              <w:kinsoku w:val="0"/>
              <w:autoSpaceDE w:val="0"/>
              <w:autoSpaceDN w:val="0"/>
              <w:adjustRightInd w:val="0"/>
              <w:snapToGrid w:val="0"/>
              <w:spacing w:before="81"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100</w:t>
            </w:r>
          </w:p>
        </w:tc>
        <w:tc>
          <w:tcPr>
            <w:tcW w:w="1071" w:type="dxa"/>
            <w:noWrap w:val="0"/>
            <w:vAlign w:val="top"/>
          </w:tcPr>
          <w:p w14:paraId="5594BB04">
            <w:pPr>
              <w:widowControl/>
              <w:kinsoku w:val="0"/>
              <w:autoSpaceDE w:val="0"/>
              <w:autoSpaceDN w:val="0"/>
              <w:adjustRightInd w:val="0"/>
              <w:snapToGrid w:val="0"/>
              <w:spacing w:before="81"/>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w:t>
            </w:r>
          </w:p>
        </w:tc>
      </w:tr>
      <w:tr w14:paraId="0BCFD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71CBA014">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493C4DB2">
            <w:pPr>
              <w:widowControl/>
              <w:kinsoku w:val="0"/>
              <w:autoSpaceDE w:val="0"/>
              <w:autoSpaceDN w:val="0"/>
              <w:adjustRightInd w:val="0"/>
              <w:snapToGrid w:val="0"/>
              <w:spacing w:before="80" w:line="220" w:lineRule="auto"/>
              <w:ind w:left="118"/>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资产总额（Z）</w:t>
            </w:r>
          </w:p>
        </w:tc>
        <w:tc>
          <w:tcPr>
            <w:tcW w:w="800" w:type="dxa"/>
            <w:noWrap w:val="0"/>
            <w:vAlign w:val="top"/>
          </w:tcPr>
          <w:p w14:paraId="6B0CE61E">
            <w:pPr>
              <w:widowControl/>
              <w:kinsoku w:val="0"/>
              <w:autoSpaceDE w:val="0"/>
              <w:autoSpaceDN w:val="0"/>
              <w:adjustRightInd w:val="0"/>
              <w:snapToGrid w:val="0"/>
              <w:spacing w:before="80"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3C8F5753">
            <w:pPr>
              <w:widowControl/>
              <w:kinsoku w:val="0"/>
              <w:autoSpaceDE w:val="0"/>
              <w:autoSpaceDN w:val="0"/>
              <w:adjustRightInd w:val="0"/>
              <w:snapToGrid w:val="0"/>
              <w:spacing w:before="80" w:line="237" w:lineRule="auto"/>
              <w:ind w:left="114"/>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8000≤Z</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120000</w:t>
            </w:r>
          </w:p>
        </w:tc>
        <w:tc>
          <w:tcPr>
            <w:tcW w:w="1600" w:type="dxa"/>
            <w:noWrap w:val="0"/>
            <w:vAlign w:val="top"/>
          </w:tcPr>
          <w:p w14:paraId="02FDDAB2">
            <w:pPr>
              <w:widowControl/>
              <w:kinsoku w:val="0"/>
              <w:autoSpaceDE w:val="0"/>
              <w:autoSpaceDN w:val="0"/>
              <w:adjustRightInd w:val="0"/>
              <w:snapToGrid w:val="0"/>
              <w:spacing w:before="80"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100≤Z</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8000</w:t>
            </w:r>
          </w:p>
        </w:tc>
        <w:tc>
          <w:tcPr>
            <w:tcW w:w="1071" w:type="dxa"/>
            <w:noWrap w:val="0"/>
            <w:vAlign w:val="top"/>
          </w:tcPr>
          <w:p w14:paraId="057133E3">
            <w:pPr>
              <w:widowControl/>
              <w:kinsoku w:val="0"/>
              <w:autoSpaceDE w:val="0"/>
              <w:autoSpaceDN w:val="0"/>
              <w:adjustRightInd w:val="0"/>
              <w:snapToGrid w:val="0"/>
              <w:spacing w:before="81"/>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w:t>
            </w:r>
          </w:p>
        </w:tc>
      </w:tr>
      <w:tr w14:paraId="61E9B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872" w:type="dxa"/>
            <w:noWrap w:val="0"/>
            <w:vAlign w:val="center"/>
          </w:tcPr>
          <w:p w14:paraId="468C529B">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其他未列明行业</w:t>
            </w:r>
          </w:p>
        </w:tc>
        <w:tc>
          <w:tcPr>
            <w:tcW w:w="1866" w:type="dxa"/>
            <w:noWrap w:val="0"/>
            <w:vAlign w:val="top"/>
          </w:tcPr>
          <w:p w14:paraId="34FA1B40">
            <w:pPr>
              <w:widowControl/>
              <w:kinsoku w:val="0"/>
              <w:autoSpaceDE w:val="0"/>
              <w:autoSpaceDN w:val="0"/>
              <w:adjustRightInd w:val="0"/>
              <w:snapToGrid w:val="0"/>
              <w:spacing w:before="84"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57F1A21F">
            <w:pPr>
              <w:widowControl/>
              <w:kinsoku w:val="0"/>
              <w:autoSpaceDE w:val="0"/>
              <w:autoSpaceDN w:val="0"/>
              <w:adjustRightInd w:val="0"/>
              <w:snapToGrid w:val="0"/>
              <w:spacing w:before="84"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11B51204">
            <w:pPr>
              <w:widowControl/>
              <w:kinsoku w:val="0"/>
              <w:autoSpaceDE w:val="0"/>
              <w:autoSpaceDN w:val="0"/>
              <w:adjustRightInd w:val="0"/>
              <w:snapToGrid w:val="0"/>
              <w:spacing w:before="84"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300</w:t>
            </w:r>
          </w:p>
        </w:tc>
        <w:tc>
          <w:tcPr>
            <w:tcW w:w="1600" w:type="dxa"/>
            <w:noWrap w:val="0"/>
            <w:vAlign w:val="top"/>
          </w:tcPr>
          <w:p w14:paraId="6FA1A576">
            <w:pPr>
              <w:widowControl/>
              <w:kinsoku w:val="0"/>
              <w:autoSpaceDE w:val="0"/>
              <w:autoSpaceDN w:val="0"/>
              <w:adjustRightInd w:val="0"/>
              <w:snapToGrid w:val="0"/>
              <w:spacing w:before="84"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100</w:t>
            </w:r>
          </w:p>
        </w:tc>
        <w:tc>
          <w:tcPr>
            <w:tcW w:w="1071" w:type="dxa"/>
            <w:noWrap w:val="0"/>
            <w:vAlign w:val="top"/>
          </w:tcPr>
          <w:p w14:paraId="02A89CB6">
            <w:pPr>
              <w:widowControl/>
              <w:kinsoku w:val="0"/>
              <w:autoSpaceDE w:val="0"/>
              <w:autoSpaceDN w:val="0"/>
              <w:adjustRightInd w:val="0"/>
              <w:snapToGrid w:val="0"/>
              <w:spacing w:before="85"/>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w:t>
            </w:r>
          </w:p>
        </w:tc>
      </w:tr>
    </w:tbl>
    <w:p w14:paraId="1EBA259C">
      <w:pPr>
        <w:widowControl/>
        <w:kinsoku w:val="0"/>
        <w:autoSpaceDE w:val="0"/>
        <w:autoSpaceDN w:val="0"/>
        <w:adjustRightInd w:val="0"/>
        <w:snapToGrid w:val="0"/>
        <w:spacing w:before="268" w:line="240" w:lineRule="auto"/>
        <w:ind w:firstLine="523"/>
        <w:textAlignment w:val="baseline"/>
        <w:rPr>
          <w:rFonts w:hint="eastAsia" w:ascii="宋体" w:hAnsi="宋体" w:eastAsia="宋体" w:cs="宋体"/>
          <w:snapToGrid w:val="0"/>
          <w:color w:val="auto"/>
          <w:spacing w:val="4"/>
          <w:kern w:val="0"/>
          <w:sz w:val="20"/>
          <w:szCs w:val="20"/>
          <w:highlight w:val="none"/>
        </w:rPr>
      </w:pPr>
      <w:r>
        <w:rPr>
          <w:rFonts w:hint="eastAsia" w:ascii="宋体" w:hAnsi="宋体" w:eastAsia="宋体" w:cs="宋体"/>
          <w:snapToGrid w:val="0"/>
          <w:color w:val="auto"/>
          <w:spacing w:val="9"/>
          <w:kern w:val="0"/>
          <w:sz w:val="20"/>
          <w:szCs w:val="20"/>
          <w:highlight w:val="none"/>
        </w:rPr>
        <w:t>说明：上述标准参照《关于印发中小企业划</w:t>
      </w:r>
      <w:r>
        <w:rPr>
          <w:rFonts w:hint="eastAsia" w:ascii="宋体" w:hAnsi="宋体" w:eastAsia="宋体" w:cs="宋体"/>
          <w:snapToGrid w:val="0"/>
          <w:color w:val="auto"/>
          <w:spacing w:val="8"/>
          <w:kern w:val="0"/>
          <w:sz w:val="20"/>
          <w:szCs w:val="20"/>
          <w:highlight w:val="none"/>
        </w:rPr>
        <w:t>型标准规定的通知》（工信部联企业〔2011〕300号</w:t>
      </w:r>
      <w:r>
        <w:rPr>
          <w:rFonts w:hint="eastAsia" w:ascii="宋体" w:hAnsi="宋体" w:eastAsia="宋体" w:cs="宋体"/>
          <w:snapToGrid w:val="0"/>
          <w:color w:val="auto"/>
          <w:spacing w:val="-15"/>
          <w:kern w:val="0"/>
          <w:sz w:val="20"/>
          <w:szCs w:val="20"/>
          <w:highlight w:val="none"/>
        </w:rPr>
        <w:t>），</w:t>
      </w:r>
      <w:r>
        <w:rPr>
          <w:rFonts w:hint="eastAsia" w:ascii="宋体" w:hAnsi="宋体" w:eastAsia="宋体" w:cs="宋体"/>
          <w:snapToGrid w:val="0"/>
          <w:color w:val="auto"/>
          <w:spacing w:val="9"/>
          <w:kern w:val="0"/>
          <w:sz w:val="20"/>
          <w:szCs w:val="20"/>
          <w:highlight w:val="none"/>
        </w:rPr>
        <w:t>大型、中型和小型企业须同时满足所列指标的下限，否则下划一档；微型企业只</w:t>
      </w:r>
      <w:r>
        <w:rPr>
          <w:rFonts w:hint="eastAsia" w:ascii="宋体" w:hAnsi="宋体" w:eastAsia="宋体" w:cs="宋体"/>
          <w:snapToGrid w:val="0"/>
          <w:color w:val="auto"/>
          <w:spacing w:val="9"/>
          <w:kern w:val="0"/>
          <w:sz w:val="20"/>
          <w:szCs w:val="20"/>
          <w:highlight w:val="none"/>
          <w:lang w:eastAsia="zh-CN"/>
        </w:rPr>
        <w:t>需</w:t>
      </w:r>
      <w:r>
        <w:rPr>
          <w:rFonts w:hint="eastAsia" w:ascii="宋体" w:hAnsi="宋体" w:eastAsia="宋体" w:cs="宋体"/>
          <w:snapToGrid w:val="0"/>
          <w:color w:val="auto"/>
          <w:spacing w:val="9"/>
          <w:kern w:val="0"/>
          <w:sz w:val="20"/>
          <w:szCs w:val="20"/>
          <w:highlight w:val="none"/>
        </w:rPr>
        <w:t>满足</w:t>
      </w:r>
      <w:r>
        <w:rPr>
          <w:rFonts w:hint="eastAsia" w:ascii="宋体" w:hAnsi="宋体" w:eastAsia="宋体" w:cs="宋体"/>
          <w:snapToGrid w:val="0"/>
          <w:color w:val="auto"/>
          <w:spacing w:val="8"/>
          <w:kern w:val="0"/>
          <w:sz w:val="20"/>
          <w:szCs w:val="20"/>
          <w:highlight w:val="none"/>
        </w:rPr>
        <w:t>所列指标中的一</w:t>
      </w:r>
      <w:r>
        <w:rPr>
          <w:rFonts w:hint="eastAsia" w:ascii="宋体" w:hAnsi="宋体" w:eastAsia="宋体" w:cs="宋体"/>
          <w:snapToGrid w:val="0"/>
          <w:color w:val="auto"/>
          <w:spacing w:val="4"/>
          <w:kern w:val="0"/>
          <w:sz w:val="20"/>
          <w:szCs w:val="20"/>
          <w:highlight w:val="none"/>
        </w:rPr>
        <w:t>项即可。</w:t>
      </w:r>
    </w:p>
    <w:p w14:paraId="459E1FDC">
      <w:pPr>
        <w:bidi w:val="0"/>
        <w:rPr>
          <w:rFonts w:hint="eastAsia"/>
          <w:color w:val="auto"/>
          <w:highlight w:val="none"/>
        </w:rPr>
      </w:pPr>
    </w:p>
    <w:p w14:paraId="2A2FB632">
      <w:pPr>
        <w:bidi w:val="0"/>
        <w:rPr>
          <w:rFonts w:hint="eastAsia"/>
          <w:color w:val="auto"/>
          <w:highlight w:val="none"/>
        </w:rPr>
      </w:pPr>
    </w:p>
    <w:p w14:paraId="00F867A6">
      <w:pPr>
        <w:pStyle w:val="13"/>
        <w:rPr>
          <w:rFonts w:hint="eastAsia" w:ascii="宋体" w:hAnsi="宋体" w:eastAsia="宋体" w:cs="宋体"/>
          <w:color w:val="auto"/>
          <w:szCs w:val="21"/>
          <w:highlight w:val="none"/>
        </w:rPr>
      </w:pPr>
    </w:p>
    <w:p w14:paraId="373086B9">
      <w:pPr>
        <w:pStyle w:val="13"/>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附件2：</w:t>
      </w:r>
    </w:p>
    <w:p w14:paraId="25DFD82F">
      <w:pPr>
        <w:widowControl/>
        <w:kinsoku w:val="0"/>
        <w:autoSpaceDE w:val="0"/>
        <w:autoSpaceDN w:val="0"/>
        <w:adjustRightInd w:val="0"/>
        <w:snapToGrid w:val="0"/>
        <w:spacing w:before="125"/>
        <w:ind w:left="1891"/>
        <w:jc w:val="center"/>
        <w:textAlignment w:val="baseline"/>
        <w:rPr>
          <w:rFonts w:hint="eastAsia" w:ascii="宋体" w:hAnsi="宋体" w:eastAsia="宋体" w:cs="宋体"/>
          <w:snapToGrid w:val="0"/>
          <w:color w:val="auto"/>
          <w:spacing w:val="-4"/>
          <w:kern w:val="0"/>
          <w:sz w:val="40"/>
          <w:szCs w:val="40"/>
          <w:highlight w:val="none"/>
          <w:lang w:eastAsia="en-US"/>
        </w:rPr>
      </w:pPr>
      <w:r>
        <w:rPr>
          <w:rFonts w:hint="eastAsia" w:ascii="宋体" w:hAnsi="宋体" w:eastAsia="宋体" w:cs="宋体"/>
          <w:snapToGrid w:val="0"/>
          <w:color w:val="auto"/>
          <w:spacing w:val="-4"/>
          <w:kern w:val="0"/>
          <w:sz w:val="40"/>
          <w:szCs w:val="40"/>
          <w:highlight w:val="none"/>
          <w:lang w:eastAsia="en-US"/>
        </w:rPr>
        <w:t>节能产品政府采购品目清单</w:t>
      </w:r>
    </w:p>
    <w:tbl>
      <w:tblPr>
        <w:tblStyle w:val="28"/>
        <w:tblW w:w="9220" w:type="dxa"/>
        <w:tblInd w:w="93" w:type="dxa"/>
        <w:tblLayout w:type="fixed"/>
        <w:tblCellMar>
          <w:top w:w="0" w:type="dxa"/>
          <w:left w:w="108" w:type="dxa"/>
          <w:bottom w:w="0" w:type="dxa"/>
          <w:right w:w="108" w:type="dxa"/>
        </w:tblCellMar>
      </w:tblPr>
      <w:tblGrid>
        <w:gridCol w:w="641"/>
        <w:gridCol w:w="1116"/>
        <w:gridCol w:w="1516"/>
        <w:gridCol w:w="1612"/>
        <w:gridCol w:w="4335"/>
      </w:tblGrid>
      <w:tr w14:paraId="3BB09668">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nil"/>
              <w:right w:val="single" w:color="000000" w:sz="8" w:space="0"/>
            </w:tcBorders>
            <w:noWrap w:val="0"/>
            <w:vAlign w:val="top"/>
          </w:tcPr>
          <w:p w14:paraId="7B867023">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品目序号</w:t>
            </w:r>
          </w:p>
        </w:tc>
        <w:tc>
          <w:tcPr>
            <w:tcW w:w="4244" w:type="dxa"/>
            <w:gridSpan w:val="3"/>
            <w:tcBorders>
              <w:top w:val="single" w:color="000000" w:sz="8" w:space="0"/>
              <w:left w:val="nil"/>
              <w:bottom w:val="single" w:color="000000" w:sz="8" w:space="0"/>
              <w:right w:val="single" w:color="000000" w:sz="8" w:space="0"/>
            </w:tcBorders>
            <w:noWrap w:val="0"/>
            <w:vAlign w:val="center"/>
          </w:tcPr>
          <w:p w14:paraId="7E1C2018">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名称</w:t>
            </w:r>
          </w:p>
        </w:tc>
        <w:tc>
          <w:tcPr>
            <w:tcW w:w="4335" w:type="dxa"/>
            <w:tcBorders>
              <w:top w:val="single" w:color="000000" w:sz="8" w:space="0"/>
              <w:left w:val="nil"/>
              <w:bottom w:val="single" w:color="000000" w:sz="8" w:space="0"/>
              <w:right w:val="single" w:color="000000" w:sz="8" w:space="0"/>
            </w:tcBorders>
            <w:noWrap w:val="0"/>
            <w:vAlign w:val="center"/>
          </w:tcPr>
          <w:p w14:paraId="75421B9A">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依据的标准</w:t>
            </w:r>
          </w:p>
        </w:tc>
      </w:tr>
      <w:tr w14:paraId="60326E1F">
        <w:tblPrEx>
          <w:tblCellMar>
            <w:top w:w="0" w:type="dxa"/>
            <w:left w:w="108" w:type="dxa"/>
            <w:bottom w:w="0" w:type="dxa"/>
            <w:right w:w="108" w:type="dxa"/>
          </w:tblCellMar>
        </w:tblPrEx>
        <w:trPr>
          <w:trHeight w:val="495" w:hRule="atLeast"/>
        </w:trPr>
        <w:tc>
          <w:tcPr>
            <w:tcW w:w="641" w:type="dxa"/>
            <w:vMerge w:val="restart"/>
            <w:tcBorders>
              <w:top w:val="single" w:color="000000" w:sz="8" w:space="0"/>
              <w:left w:val="single" w:color="000000" w:sz="8" w:space="0"/>
              <w:bottom w:val="single" w:color="000000" w:sz="8" w:space="0"/>
              <w:right w:val="single" w:color="000000" w:sz="8" w:space="0"/>
            </w:tcBorders>
            <w:noWrap w:val="0"/>
            <w:vAlign w:val="center"/>
          </w:tcPr>
          <w:p w14:paraId="03DB4D8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33996B6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A020101计算机设备</w:t>
            </w:r>
          </w:p>
        </w:tc>
        <w:tc>
          <w:tcPr>
            <w:tcW w:w="1516" w:type="dxa"/>
            <w:tcBorders>
              <w:top w:val="nil"/>
              <w:left w:val="nil"/>
              <w:bottom w:val="single" w:color="000000" w:sz="8" w:space="0"/>
              <w:right w:val="single" w:color="000000" w:sz="8" w:space="0"/>
            </w:tcBorders>
            <w:noWrap w:val="0"/>
            <w:vAlign w:val="center"/>
          </w:tcPr>
          <w:p w14:paraId="084A2C6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▲A02010104台式计算机</w:t>
            </w:r>
          </w:p>
        </w:tc>
        <w:tc>
          <w:tcPr>
            <w:tcW w:w="1612" w:type="dxa"/>
            <w:tcBorders>
              <w:top w:val="nil"/>
              <w:left w:val="nil"/>
              <w:bottom w:val="single" w:color="000000" w:sz="8" w:space="0"/>
              <w:right w:val="single" w:color="000000" w:sz="8" w:space="0"/>
            </w:tcBorders>
            <w:noWrap w:val="0"/>
            <w:vAlign w:val="center"/>
          </w:tcPr>
          <w:p w14:paraId="3FCA7BF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6416D71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《微型计算机能效限定值及能效等级》（GB28380）</w:t>
            </w:r>
          </w:p>
        </w:tc>
      </w:tr>
      <w:tr w14:paraId="68E1D073">
        <w:tblPrEx>
          <w:tblCellMar>
            <w:top w:w="0" w:type="dxa"/>
            <w:left w:w="108" w:type="dxa"/>
            <w:bottom w:w="0" w:type="dxa"/>
            <w:right w:w="108" w:type="dxa"/>
          </w:tblCellMar>
        </w:tblPrEx>
        <w:trPr>
          <w:trHeight w:val="495" w:hRule="atLeast"/>
        </w:trPr>
        <w:tc>
          <w:tcPr>
            <w:tcW w:w="64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C4E734">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CA63E45">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000000" w:sz="8" w:space="0"/>
              <w:right w:val="single" w:color="000000" w:sz="8" w:space="0"/>
            </w:tcBorders>
            <w:noWrap w:val="0"/>
            <w:vAlign w:val="center"/>
          </w:tcPr>
          <w:p w14:paraId="0D5DBB2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▲A02010105便携式计算机</w:t>
            </w:r>
          </w:p>
        </w:tc>
        <w:tc>
          <w:tcPr>
            <w:tcW w:w="1612" w:type="dxa"/>
            <w:tcBorders>
              <w:top w:val="nil"/>
              <w:left w:val="nil"/>
              <w:bottom w:val="single" w:color="000000" w:sz="8" w:space="0"/>
              <w:right w:val="single" w:color="000000" w:sz="8" w:space="0"/>
            </w:tcBorders>
            <w:noWrap w:val="0"/>
            <w:vAlign w:val="center"/>
          </w:tcPr>
          <w:p w14:paraId="0C6A21E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256B66D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《微型计算机能效限定值及能效等级》（GB28380）</w:t>
            </w:r>
          </w:p>
        </w:tc>
      </w:tr>
      <w:tr w14:paraId="5457CF4D">
        <w:tblPrEx>
          <w:tblCellMar>
            <w:top w:w="0" w:type="dxa"/>
            <w:left w:w="108" w:type="dxa"/>
            <w:bottom w:w="0" w:type="dxa"/>
            <w:right w:w="108" w:type="dxa"/>
          </w:tblCellMar>
        </w:tblPrEx>
        <w:trPr>
          <w:trHeight w:val="735" w:hRule="atLeast"/>
        </w:trPr>
        <w:tc>
          <w:tcPr>
            <w:tcW w:w="641" w:type="dxa"/>
            <w:vMerge w:val="continue"/>
            <w:tcBorders>
              <w:top w:val="single" w:color="000000" w:sz="8" w:space="0"/>
              <w:left w:val="single" w:color="000000" w:sz="8" w:space="0"/>
              <w:bottom w:val="single" w:color="000000" w:sz="8" w:space="0"/>
              <w:right w:val="single" w:color="000000" w:sz="8" w:space="0"/>
            </w:tcBorders>
            <w:noWrap w:val="0"/>
            <w:vAlign w:val="center"/>
          </w:tcPr>
          <w:p w14:paraId="10276C3F">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EF7D747">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000000" w:sz="8" w:space="0"/>
              <w:right w:val="single" w:color="000000" w:sz="8" w:space="0"/>
            </w:tcBorders>
            <w:noWrap w:val="0"/>
            <w:vAlign w:val="center"/>
          </w:tcPr>
          <w:p w14:paraId="39F9CD3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▲A02010107平板式微型计算机</w:t>
            </w:r>
          </w:p>
        </w:tc>
        <w:tc>
          <w:tcPr>
            <w:tcW w:w="1612" w:type="dxa"/>
            <w:tcBorders>
              <w:top w:val="nil"/>
              <w:left w:val="nil"/>
              <w:bottom w:val="single" w:color="000000" w:sz="8" w:space="0"/>
              <w:right w:val="single" w:color="000000" w:sz="8" w:space="0"/>
            </w:tcBorders>
            <w:noWrap w:val="0"/>
            <w:vAlign w:val="center"/>
          </w:tcPr>
          <w:p w14:paraId="6182406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08A0D86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《微型计算机能效限定值及能效等级》（GB28380）</w:t>
            </w:r>
          </w:p>
        </w:tc>
      </w:tr>
      <w:tr w14:paraId="60EE00F9">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0E57B47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03ED9BF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31A3B84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A02010601打印设备</w:t>
            </w:r>
          </w:p>
        </w:tc>
        <w:tc>
          <w:tcPr>
            <w:tcW w:w="1612" w:type="dxa"/>
            <w:tcBorders>
              <w:top w:val="nil"/>
              <w:left w:val="nil"/>
              <w:bottom w:val="single" w:color="000000" w:sz="8" w:space="0"/>
              <w:right w:val="single" w:color="000000" w:sz="8" w:space="0"/>
            </w:tcBorders>
            <w:noWrap w:val="0"/>
            <w:vAlign w:val="center"/>
          </w:tcPr>
          <w:p w14:paraId="6C5E66C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A0201060101喷墨打印机</w:t>
            </w:r>
          </w:p>
        </w:tc>
        <w:tc>
          <w:tcPr>
            <w:tcW w:w="4335" w:type="dxa"/>
            <w:tcBorders>
              <w:top w:val="nil"/>
              <w:left w:val="nil"/>
              <w:bottom w:val="single" w:color="000000" w:sz="8" w:space="0"/>
              <w:right w:val="single" w:color="000000" w:sz="8" w:space="0"/>
            </w:tcBorders>
            <w:noWrap w:val="0"/>
            <w:vAlign w:val="center"/>
          </w:tcPr>
          <w:p w14:paraId="32A6942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《复印机、打印机和传真机能效限定值及能效等级》（GB21521）</w:t>
            </w:r>
          </w:p>
        </w:tc>
      </w:tr>
      <w:tr w14:paraId="07E839B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29D0131">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94AB276">
            <w:pPr>
              <w:widowControl/>
              <w:jc w:val="left"/>
              <w:rPr>
                <w:rFonts w:hint="eastAsia" w:ascii="宋体" w:hAnsi="宋体" w:eastAsia="宋体" w:cs="宋体"/>
                <w:color w:val="auto"/>
                <w:kern w:val="0"/>
                <w:sz w:val="21"/>
                <w:szCs w:val="21"/>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4EF95926">
            <w:pPr>
              <w:widowControl/>
              <w:jc w:val="left"/>
              <w:rPr>
                <w:rFonts w:hint="eastAsia" w:ascii="宋体" w:hAnsi="宋体" w:eastAsia="宋体" w:cs="宋体"/>
                <w:color w:val="auto"/>
                <w:kern w:val="0"/>
                <w:sz w:val="21"/>
                <w:szCs w:val="21"/>
                <w:highlight w:val="none"/>
              </w:rPr>
            </w:pPr>
          </w:p>
        </w:tc>
        <w:tc>
          <w:tcPr>
            <w:tcW w:w="1612" w:type="dxa"/>
            <w:tcBorders>
              <w:top w:val="nil"/>
              <w:left w:val="nil"/>
              <w:bottom w:val="single" w:color="000000" w:sz="8" w:space="0"/>
              <w:right w:val="single" w:color="000000" w:sz="8" w:space="0"/>
            </w:tcBorders>
            <w:noWrap w:val="0"/>
            <w:vAlign w:val="center"/>
          </w:tcPr>
          <w:p w14:paraId="594D278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▲A0201060102激光打印机</w:t>
            </w:r>
          </w:p>
        </w:tc>
        <w:tc>
          <w:tcPr>
            <w:tcW w:w="4335" w:type="dxa"/>
            <w:tcBorders>
              <w:top w:val="nil"/>
              <w:left w:val="nil"/>
              <w:bottom w:val="single" w:color="000000" w:sz="8" w:space="0"/>
              <w:right w:val="single" w:color="000000" w:sz="8" w:space="0"/>
            </w:tcBorders>
            <w:noWrap w:val="0"/>
            <w:vAlign w:val="center"/>
          </w:tcPr>
          <w:p w14:paraId="0A3898E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《复印机、打印机和传真机能效限定值及能效等级》（GB21521）</w:t>
            </w:r>
          </w:p>
        </w:tc>
      </w:tr>
      <w:tr w14:paraId="65D40AF1">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DEFEB59">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200D284">
            <w:pPr>
              <w:widowControl/>
              <w:jc w:val="left"/>
              <w:rPr>
                <w:rFonts w:hint="eastAsia" w:ascii="宋体" w:hAnsi="宋体" w:eastAsia="宋体" w:cs="宋体"/>
                <w:color w:val="auto"/>
                <w:kern w:val="0"/>
                <w:sz w:val="21"/>
                <w:szCs w:val="21"/>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FCDF737">
            <w:pPr>
              <w:widowControl/>
              <w:jc w:val="left"/>
              <w:rPr>
                <w:rFonts w:hint="eastAsia" w:ascii="宋体" w:hAnsi="宋体" w:eastAsia="宋体" w:cs="宋体"/>
                <w:color w:val="auto"/>
                <w:kern w:val="0"/>
                <w:sz w:val="21"/>
                <w:szCs w:val="21"/>
                <w:highlight w:val="none"/>
              </w:rPr>
            </w:pPr>
          </w:p>
        </w:tc>
        <w:tc>
          <w:tcPr>
            <w:tcW w:w="1612" w:type="dxa"/>
            <w:tcBorders>
              <w:top w:val="nil"/>
              <w:left w:val="nil"/>
              <w:bottom w:val="single" w:color="000000" w:sz="8" w:space="0"/>
              <w:right w:val="single" w:color="000000" w:sz="8" w:space="0"/>
            </w:tcBorders>
            <w:noWrap w:val="0"/>
            <w:vAlign w:val="center"/>
          </w:tcPr>
          <w:p w14:paraId="432896A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▲A0201060104针式打印机</w:t>
            </w:r>
          </w:p>
        </w:tc>
        <w:tc>
          <w:tcPr>
            <w:tcW w:w="4335" w:type="dxa"/>
            <w:tcBorders>
              <w:top w:val="nil"/>
              <w:left w:val="nil"/>
              <w:bottom w:val="single" w:color="000000" w:sz="8" w:space="0"/>
              <w:right w:val="single" w:color="000000" w:sz="8" w:space="0"/>
            </w:tcBorders>
            <w:noWrap w:val="0"/>
            <w:vAlign w:val="center"/>
          </w:tcPr>
          <w:p w14:paraId="10D33A3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《复印机、打印机和传真机能效限定值及能效等级》（GB21521）</w:t>
            </w:r>
          </w:p>
        </w:tc>
      </w:tr>
      <w:tr w14:paraId="4F9E9275">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B99C08A">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EB8A20A">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000000" w:sz="8" w:space="0"/>
              <w:right w:val="single" w:color="000000" w:sz="8" w:space="0"/>
            </w:tcBorders>
            <w:noWrap w:val="0"/>
            <w:vAlign w:val="center"/>
          </w:tcPr>
          <w:p w14:paraId="721378C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A02010604显示设备</w:t>
            </w:r>
          </w:p>
        </w:tc>
        <w:tc>
          <w:tcPr>
            <w:tcW w:w="1612" w:type="dxa"/>
            <w:tcBorders>
              <w:top w:val="nil"/>
              <w:left w:val="nil"/>
              <w:bottom w:val="single" w:color="000000" w:sz="8" w:space="0"/>
              <w:right w:val="single" w:color="000000" w:sz="8" w:space="0"/>
            </w:tcBorders>
            <w:noWrap w:val="0"/>
            <w:vAlign w:val="center"/>
          </w:tcPr>
          <w:p w14:paraId="40F0712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▲A0201060401液晶显示器</w:t>
            </w:r>
          </w:p>
        </w:tc>
        <w:tc>
          <w:tcPr>
            <w:tcW w:w="4335" w:type="dxa"/>
            <w:tcBorders>
              <w:top w:val="nil"/>
              <w:left w:val="nil"/>
              <w:bottom w:val="single" w:color="000000" w:sz="8" w:space="0"/>
              <w:right w:val="single" w:color="000000" w:sz="8" w:space="0"/>
            </w:tcBorders>
            <w:noWrap w:val="0"/>
            <w:vAlign w:val="center"/>
          </w:tcPr>
          <w:p w14:paraId="11813B6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《计算机显示器能效限定值及能效等级》（GB21520）</w:t>
            </w:r>
          </w:p>
        </w:tc>
      </w:tr>
      <w:tr w14:paraId="562AB636">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039F6D8">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967AC83">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000000" w:sz="8" w:space="0"/>
              <w:right w:val="single" w:color="000000" w:sz="8" w:space="0"/>
            </w:tcBorders>
            <w:noWrap w:val="0"/>
            <w:vAlign w:val="center"/>
          </w:tcPr>
          <w:p w14:paraId="1B0D453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A02010609图形图像输入设备</w:t>
            </w:r>
          </w:p>
        </w:tc>
        <w:tc>
          <w:tcPr>
            <w:tcW w:w="1612" w:type="dxa"/>
            <w:tcBorders>
              <w:top w:val="nil"/>
              <w:left w:val="nil"/>
              <w:bottom w:val="single" w:color="000000" w:sz="8" w:space="0"/>
              <w:right w:val="single" w:color="000000" w:sz="8" w:space="0"/>
            </w:tcBorders>
            <w:noWrap w:val="0"/>
            <w:vAlign w:val="center"/>
          </w:tcPr>
          <w:p w14:paraId="4D2CA07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A0201060901扫描仪</w:t>
            </w:r>
          </w:p>
        </w:tc>
        <w:tc>
          <w:tcPr>
            <w:tcW w:w="4335" w:type="dxa"/>
            <w:tcBorders>
              <w:top w:val="nil"/>
              <w:left w:val="nil"/>
              <w:bottom w:val="single" w:color="000000" w:sz="8" w:space="0"/>
              <w:right w:val="single" w:color="000000" w:sz="8" w:space="0"/>
            </w:tcBorders>
            <w:noWrap w:val="0"/>
            <w:vAlign w:val="center"/>
          </w:tcPr>
          <w:p w14:paraId="4A00703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参照《复印机、打印机和传真机能效限定值及能效等级》（GB21521中打印速度为15页/分的针式打印机相关要求中打印速度为15页/分的针式打印机相关要求</w:t>
            </w:r>
          </w:p>
        </w:tc>
      </w:tr>
      <w:tr w14:paraId="27D62AE9">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D05B17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116" w:type="dxa"/>
            <w:tcBorders>
              <w:top w:val="nil"/>
              <w:left w:val="nil"/>
              <w:bottom w:val="single" w:color="000000" w:sz="8" w:space="0"/>
              <w:right w:val="single" w:color="000000" w:sz="8" w:space="0"/>
            </w:tcBorders>
            <w:noWrap w:val="0"/>
            <w:vAlign w:val="center"/>
          </w:tcPr>
          <w:p w14:paraId="32CEB26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A020202投影仪</w:t>
            </w:r>
          </w:p>
        </w:tc>
        <w:tc>
          <w:tcPr>
            <w:tcW w:w="1516" w:type="dxa"/>
            <w:tcBorders>
              <w:top w:val="nil"/>
              <w:left w:val="nil"/>
              <w:bottom w:val="single" w:color="000000" w:sz="8" w:space="0"/>
              <w:right w:val="single" w:color="000000" w:sz="8" w:space="0"/>
            </w:tcBorders>
            <w:noWrap w:val="0"/>
            <w:vAlign w:val="center"/>
          </w:tcPr>
          <w:p w14:paraId="69EBAFA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tcBorders>
              <w:top w:val="nil"/>
              <w:left w:val="nil"/>
              <w:bottom w:val="single" w:color="000000" w:sz="8" w:space="0"/>
              <w:right w:val="single" w:color="000000" w:sz="8" w:space="0"/>
            </w:tcBorders>
            <w:noWrap w:val="0"/>
            <w:vAlign w:val="center"/>
          </w:tcPr>
          <w:p w14:paraId="6B79868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266288C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《投影机能效限定值及能效等级》（GB32028）</w:t>
            </w:r>
          </w:p>
        </w:tc>
      </w:tr>
      <w:tr w14:paraId="6C4A9796">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568742A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116" w:type="dxa"/>
            <w:tcBorders>
              <w:top w:val="nil"/>
              <w:left w:val="nil"/>
              <w:bottom w:val="single" w:color="000000" w:sz="8" w:space="0"/>
              <w:right w:val="single" w:color="000000" w:sz="8" w:space="0"/>
            </w:tcBorders>
            <w:noWrap w:val="0"/>
            <w:vAlign w:val="center"/>
          </w:tcPr>
          <w:p w14:paraId="4940FFD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A020204多功能一体机</w:t>
            </w:r>
          </w:p>
        </w:tc>
        <w:tc>
          <w:tcPr>
            <w:tcW w:w="1516" w:type="dxa"/>
            <w:tcBorders>
              <w:top w:val="nil"/>
              <w:left w:val="nil"/>
              <w:bottom w:val="single" w:color="000000" w:sz="8" w:space="0"/>
              <w:right w:val="single" w:color="000000" w:sz="8" w:space="0"/>
            </w:tcBorders>
            <w:noWrap w:val="0"/>
            <w:vAlign w:val="center"/>
          </w:tcPr>
          <w:p w14:paraId="76C0A20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tcBorders>
              <w:top w:val="nil"/>
              <w:left w:val="nil"/>
              <w:bottom w:val="single" w:color="000000" w:sz="8" w:space="0"/>
              <w:right w:val="single" w:color="000000" w:sz="8" w:space="0"/>
            </w:tcBorders>
            <w:noWrap w:val="0"/>
            <w:vAlign w:val="center"/>
          </w:tcPr>
          <w:p w14:paraId="79F0425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0DBB989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《复印机、打印机和传真机能效限定值及能效等级》（GB21521）</w:t>
            </w:r>
          </w:p>
        </w:tc>
      </w:tr>
      <w:tr w14:paraId="6FE3C5BD">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FBD51F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116" w:type="dxa"/>
            <w:tcBorders>
              <w:top w:val="nil"/>
              <w:left w:val="nil"/>
              <w:bottom w:val="single" w:color="000000" w:sz="8" w:space="0"/>
              <w:right w:val="single" w:color="000000" w:sz="8" w:space="0"/>
            </w:tcBorders>
            <w:noWrap w:val="0"/>
            <w:vAlign w:val="center"/>
          </w:tcPr>
          <w:p w14:paraId="5E0FE56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A020519泵</w:t>
            </w:r>
          </w:p>
        </w:tc>
        <w:tc>
          <w:tcPr>
            <w:tcW w:w="1516" w:type="dxa"/>
            <w:tcBorders>
              <w:top w:val="nil"/>
              <w:left w:val="nil"/>
              <w:bottom w:val="single" w:color="000000" w:sz="8" w:space="0"/>
              <w:right w:val="single" w:color="000000" w:sz="8" w:space="0"/>
            </w:tcBorders>
            <w:noWrap w:val="0"/>
            <w:vAlign w:val="center"/>
          </w:tcPr>
          <w:p w14:paraId="15F35B8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A02051901离心泵</w:t>
            </w:r>
          </w:p>
        </w:tc>
        <w:tc>
          <w:tcPr>
            <w:tcW w:w="1612" w:type="dxa"/>
            <w:tcBorders>
              <w:top w:val="nil"/>
              <w:left w:val="nil"/>
              <w:bottom w:val="single" w:color="000000" w:sz="8" w:space="0"/>
              <w:right w:val="single" w:color="000000" w:sz="8" w:space="0"/>
            </w:tcBorders>
            <w:noWrap w:val="0"/>
            <w:vAlign w:val="center"/>
          </w:tcPr>
          <w:p w14:paraId="0047FF6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57DA7DB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《清水离心泵能效限定值及节能评价值》（GB19762）</w:t>
            </w:r>
          </w:p>
        </w:tc>
      </w:tr>
      <w:tr w14:paraId="2CDCADDB">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401B4DD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5ED3962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3E2EE24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▲A02052301制冷压缩机</w:t>
            </w:r>
          </w:p>
        </w:tc>
        <w:tc>
          <w:tcPr>
            <w:tcW w:w="1612" w:type="dxa"/>
            <w:tcBorders>
              <w:top w:val="nil"/>
              <w:left w:val="nil"/>
              <w:bottom w:val="single" w:color="000000" w:sz="8" w:space="0"/>
              <w:right w:val="single" w:color="000000" w:sz="8" w:space="0"/>
            </w:tcBorders>
            <w:noWrap w:val="0"/>
            <w:vAlign w:val="center"/>
          </w:tcPr>
          <w:p w14:paraId="594FAE7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冷水机组</w:t>
            </w:r>
          </w:p>
        </w:tc>
        <w:tc>
          <w:tcPr>
            <w:tcW w:w="4335" w:type="dxa"/>
            <w:tcBorders>
              <w:top w:val="nil"/>
              <w:left w:val="nil"/>
              <w:bottom w:val="single" w:color="000000" w:sz="8" w:space="0"/>
              <w:right w:val="single" w:color="000000" w:sz="8" w:space="0"/>
            </w:tcBorders>
            <w:noWrap w:val="0"/>
            <w:vAlign w:val="center"/>
          </w:tcPr>
          <w:p w14:paraId="3FED1A8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《冷水机组能效限定值及能效等级》（GB19577），《低环境温度空气源热泵（冷水）机组能效限定值及能效等级》（GB37480）</w:t>
            </w:r>
          </w:p>
        </w:tc>
      </w:tr>
      <w:tr w14:paraId="55EFAD7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4230D82">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26D115C">
            <w:pPr>
              <w:widowControl/>
              <w:jc w:val="left"/>
              <w:rPr>
                <w:rFonts w:hint="eastAsia" w:ascii="宋体" w:hAnsi="宋体" w:eastAsia="宋体" w:cs="宋体"/>
                <w:color w:val="auto"/>
                <w:kern w:val="0"/>
                <w:sz w:val="21"/>
                <w:szCs w:val="21"/>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4C9C8D2">
            <w:pPr>
              <w:widowControl/>
              <w:jc w:val="left"/>
              <w:rPr>
                <w:rFonts w:hint="eastAsia" w:ascii="宋体" w:hAnsi="宋体" w:eastAsia="宋体" w:cs="宋体"/>
                <w:color w:val="auto"/>
                <w:kern w:val="0"/>
                <w:sz w:val="21"/>
                <w:szCs w:val="21"/>
                <w:highlight w:val="none"/>
              </w:rPr>
            </w:pPr>
          </w:p>
        </w:tc>
        <w:tc>
          <w:tcPr>
            <w:tcW w:w="1612" w:type="dxa"/>
            <w:tcBorders>
              <w:top w:val="nil"/>
              <w:left w:val="nil"/>
              <w:bottom w:val="single" w:color="000000" w:sz="8" w:space="0"/>
              <w:right w:val="single" w:color="000000" w:sz="8" w:space="0"/>
            </w:tcBorders>
            <w:noWrap w:val="0"/>
            <w:vAlign w:val="center"/>
          </w:tcPr>
          <w:p w14:paraId="36D0F9C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水源热泵机组</w:t>
            </w:r>
          </w:p>
        </w:tc>
        <w:tc>
          <w:tcPr>
            <w:tcW w:w="4335" w:type="dxa"/>
            <w:tcBorders>
              <w:top w:val="nil"/>
              <w:left w:val="nil"/>
              <w:bottom w:val="single" w:color="000000" w:sz="8" w:space="0"/>
              <w:right w:val="single" w:color="000000" w:sz="8" w:space="0"/>
            </w:tcBorders>
            <w:noWrap w:val="0"/>
            <w:vAlign w:val="center"/>
          </w:tcPr>
          <w:p w14:paraId="3010152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《水（地）源热泵机组能效限定值及能效等级》（GB30721）</w:t>
            </w:r>
          </w:p>
        </w:tc>
      </w:tr>
      <w:tr w14:paraId="3A3974C8">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C5AA53E">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2B71FF1">
            <w:pPr>
              <w:widowControl/>
              <w:jc w:val="left"/>
              <w:rPr>
                <w:rFonts w:hint="eastAsia" w:ascii="宋体" w:hAnsi="宋体" w:eastAsia="宋体" w:cs="宋体"/>
                <w:color w:val="auto"/>
                <w:kern w:val="0"/>
                <w:sz w:val="21"/>
                <w:szCs w:val="21"/>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473C2907">
            <w:pPr>
              <w:widowControl/>
              <w:jc w:val="left"/>
              <w:rPr>
                <w:rFonts w:hint="eastAsia" w:ascii="宋体" w:hAnsi="宋体" w:eastAsia="宋体" w:cs="宋体"/>
                <w:color w:val="auto"/>
                <w:kern w:val="0"/>
                <w:sz w:val="21"/>
                <w:szCs w:val="21"/>
                <w:highlight w:val="none"/>
              </w:rPr>
            </w:pPr>
          </w:p>
        </w:tc>
        <w:tc>
          <w:tcPr>
            <w:tcW w:w="1612" w:type="dxa"/>
            <w:tcBorders>
              <w:top w:val="nil"/>
              <w:left w:val="nil"/>
              <w:bottom w:val="single" w:color="000000" w:sz="8" w:space="0"/>
              <w:right w:val="single" w:color="000000" w:sz="8" w:space="0"/>
            </w:tcBorders>
            <w:noWrap w:val="0"/>
            <w:vAlign w:val="center"/>
          </w:tcPr>
          <w:p w14:paraId="42635B2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溴化锂吸收式冷水机组</w:t>
            </w:r>
          </w:p>
        </w:tc>
        <w:tc>
          <w:tcPr>
            <w:tcW w:w="4335" w:type="dxa"/>
            <w:tcBorders>
              <w:top w:val="nil"/>
              <w:left w:val="nil"/>
              <w:bottom w:val="single" w:color="000000" w:sz="8" w:space="0"/>
              <w:right w:val="single" w:color="000000" w:sz="8" w:space="0"/>
            </w:tcBorders>
            <w:noWrap w:val="0"/>
            <w:vAlign w:val="center"/>
          </w:tcPr>
          <w:p w14:paraId="14BB7BF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《溴化锂吸收式冷水机组能效限定值及能效等级》（GB29540）</w:t>
            </w:r>
          </w:p>
        </w:tc>
      </w:tr>
      <w:tr w14:paraId="400C42FB">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DE87C0F">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C649AB0">
            <w:pPr>
              <w:widowControl/>
              <w:jc w:val="left"/>
              <w:rPr>
                <w:rFonts w:hint="eastAsia" w:ascii="宋体" w:hAnsi="宋体" w:eastAsia="宋体" w:cs="宋体"/>
                <w:color w:val="auto"/>
                <w:kern w:val="0"/>
                <w:sz w:val="21"/>
                <w:szCs w:val="21"/>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4CA48DF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▲A02052305空调机组</w:t>
            </w:r>
          </w:p>
        </w:tc>
        <w:tc>
          <w:tcPr>
            <w:tcW w:w="1612" w:type="dxa"/>
            <w:tcBorders>
              <w:top w:val="nil"/>
              <w:left w:val="nil"/>
              <w:bottom w:val="single" w:color="auto" w:sz="4" w:space="0"/>
              <w:right w:val="single" w:color="000000" w:sz="8" w:space="0"/>
            </w:tcBorders>
            <w:noWrap w:val="0"/>
            <w:vAlign w:val="center"/>
          </w:tcPr>
          <w:p w14:paraId="1FD4F30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多联式空调（热泵）机组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制冷量&gt;14000W</w:t>
            </w:r>
            <w:r>
              <w:rPr>
                <w:rFonts w:hint="eastAsia" w:ascii="宋体" w:hAnsi="宋体" w:eastAsia="宋体" w:cs="宋体"/>
                <w:color w:val="auto"/>
                <w:kern w:val="0"/>
                <w:sz w:val="21"/>
                <w:szCs w:val="21"/>
                <w:highlight w:val="none"/>
                <w:lang w:eastAsia="zh-CN"/>
              </w:rPr>
              <w:t>）</w:t>
            </w:r>
          </w:p>
        </w:tc>
        <w:tc>
          <w:tcPr>
            <w:tcW w:w="4335" w:type="dxa"/>
            <w:tcBorders>
              <w:top w:val="nil"/>
              <w:left w:val="nil"/>
              <w:bottom w:val="single" w:color="auto" w:sz="4" w:space="0"/>
              <w:right w:val="single" w:color="000000" w:sz="8" w:space="0"/>
            </w:tcBorders>
            <w:noWrap w:val="0"/>
            <w:vAlign w:val="center"/>
          </w:tcPr>
          <w:p w14:paraId="6C2E721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《多联式空调（热泵）机组能效限定值及能源效率等级》（GB21454）</w:t>
            </w:r>
          </w:p>
        </w:tc>
      </w:tr>
      <w:tr w14:paraId="0E70804F">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F152599">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9349C18">
            <w:pPr>
              <w:widowControl/>
              <w:jc w:val="left"/>
              <w:rPr>
                <w:rFonts w:hint="eastAsia" w:ascii="宋体" w:hAnsi="宋体" w:eastAsia="宋体" w:cs="宋体"/>
                <w:color w:val="auto"/>
                <w:kern w:val="0"/>
                <w:sz w:val="21"/>
                <w:szCs w:val="21"/>
                <w:highlight w:val="none"/>
              </w:rPr>
            </w:pPr>
          </w:p>
        </w:tc>
        <w:tc>
          <w:tcPr>
            <w:tcW w:w="1516" w:type="dxa"/>
            <w:vMerge w:val="continue"/>
            <w:tcBorders>
              <w:top w:val="nil"/>
              <w:left w:val="single" w:color="000000" w:sz="8" w:space="0"/>
              <w:bottom w:val="single" w:color="000000" w:sz="8" w:space="0"/>
              <w:right w:val="single" w:color="auto" w:sz="4" w:space="0"/>
            </w:tcBorders>
            <w:noWrap w:val="0"/>
            <w:vAlign w:val="center"/>
          </w:tcPr>
          <w:p w14:paraId="61702097">
            <w:pPr>
              <w:widowControl/>
              <w:jc w:val="left"/>
              <w:rPr>
                <w:rFonts w:hint="eastAsia" w:ascii="宋体" w:hAnsi="宋体" w:eastAsia="宋体" w:cs="宋体"/>
                <w:color w:val="auto"/>
                <w:kern w:val="0"/>
                <w:sz w:val="21"/>
                <w:szCs w:val="21"/>
                <w:highlight w:val="none"/>
              </w:rPr>
            </w:pPr>
          </w:p>
        </w:tc>
        <w:tc>
          <w:tcPr>
            <w:tcW w:w="1612" w:type="dxa"/>
            <w:tcBorders>
              <w:top w:val="single" w:color="auto" w:sz="4" w:space="0"/>
              <w:left w:val="single" w:color="auto" w:sz="4" w:space="0"/>
              <w:bottom w:val="single" w:color="auto" w:sz="4" w:space="0"/>
              <w:right w:val="single" w:color="000000" w:sz="8" w:space="0"/>
            </w:tcBorders>
            <w:noWrap w:val="0"/>
            <w:vAlign w:val="center"/>
          </w:tcPr>
          <w:p w14:paraId="37A62DA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单元式空气调节机(制冷量&gt;14000W</w:t>
            </w:r>
          </w:p>
        </w:tc>
        <w:tc>
          <w:tcPr>
            <w:tcW w:w="4335" w:type="dxa"/>
            <w:tcBorders>
              <w:top w:val="single" w:color="auto" w:sz="4" w:space="0"/>
              <w:left w:val="nil"/>
              <w:bottom w:val="single" w:color="auto" w:sz="4" w:space="0"/>
              <w:right w:val="single" w:color="auto" w:sz="4" w:space="0"/>
            </w:tcBorders>
            <w:noWrap w:val="0"/>
            <w:vAlign w:val="center"/>
          </w:tcPr>
          <w:p w14:paraId="353982C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《单元式空气调节机能效限定值及能效等级》（GB19576）《风管送风式空调机组能效限定值及能效等级》（GB37479）</w:t>
            </w:r>
          </w:p>
        </w:tc>
      </w:tr>
      <w:tr w14:paraId="1DD418DE">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892F82B">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E536ADC">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000000" w:sz="8" w:space="0"/>
              <w:right w:val="single" w:color="000000" w:sz="8" w:space="0"/>
            </w:tcBorders>
            <w:noWrap w:val="0"/>
            <w:vAlign w:val="center"/>
          </w:tcPr>
          <w:p w14:paraId="2214BCC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▲A02052309专用制冷、空调设备</w:t>
            </w:r>
          </w:p>
        </w:tc>
        <w:tc>
          <w:tcPr>
            <w:tcW w:w="1612" w:type="dxa"/>
            <w:tcBorders>
              <w:top w:val="single" w:color="auto" w:sz="4" w:space="0"/>
              <w:left w:val="nil"/>
              <w:bottom w:val="single" w:color="000000" w:sz="8" w:space="0"/>
              <w:right w:val="single" w:color="000000" w:sz="8" w:space="0"/>
            </w:tcBorders>
            <w:noWrap w:val="0"/>
            <w:vAlign w:val="center"/>
          </w:tcPr>
          <w:p w14:paraId="22D7910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机房空调</w:t>
            </w:r>
          </w:p>
        </w:tc>
        <w:tc>
          <w:tcPr>
            <w:tcW w:w="4335" w:type="dxa"/>
            <w:tcBorders>
              <w:top w:val="single" w:color="auto" w:sz="4" w:space="0"/>
              <w:left w:val="nil"/>
              <w:bottom w:val="single" w:color="000000" w:sz="8" w:space="0"/>
              <w:right w:val="single" w:color="000000" w:sz="8" w:space="0"/>
            </w:tcBorders>
            <w:noWrap w:val="0"/>
            <w:vAlign w:val="center"/>
          </w:tcPr>
          <w:p w14:paraId="781246D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《单元式空气调节机能效限定值及能效等级》（GB19576）</w:t>
            </w:r>
          </w:p>
        </w:tc>
      </w:tr>
      <w:tr w14:paraId="3EBEEFE7">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DB18088">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4DD1D17">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000000" w:sz="8" w:space="0"/>
              <w:right w:val="single" w:color="000000" w:sz="8" w:space="0"/>
            </w:tcBorders>
            <w:noWrap w:val="0"/>
            <w:vAlign w:val="center"/>
          </w:tcPr>
          <w:p w14:paraId="19A5ADB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A02052399其他制冷空调设备</w:t>
            </w:r>
          </w:p>
        </w:tc>
        <w:tc>
          <w:tcPr>
            <w:tcW w:w="1612" w:type="dxa"/>
            <w:tcBorders>
              <w:top w:val="nil"/>
              <w:left w:val="nil"/>
              <w:bottom w:val="single" w:color="000000" w:sz="8" w:space="0"/>
              <w:right w:val="single" w:color="000000" w:sz="8" w:space="0"/>
            </w:tcBorders>
            <w:noWrap w:val="0"/>
            <w:vAlign w:val="center"/>
          </w:tcPr>
          <w:p w14:paraId="1AB3879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冷却塔</w:t>
            </w:r>
          </w:p>
        </w:tc>
        <w:tc>
          <w:tcPr>
            <w:tcW w:w="4335" w:type="dxa"/>
            <w:tcBorders>
              <w:top w:val="nil"/>
              <w:left w:val="nil"/>
              <w:bottom w:val="single" w:color="000000" w:sz="8" w:space="0"/>
              <w:right w:val="single" w:color="000000" w:sz="8" w:space="0"/>
            </w:tcBorders>
            <w:noWrap w:val="0"/>
            <w:vAlign w:val="center"/>
          </w:tcPr>
          <w:p w14:paraId="25520FE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《机械通风冷却塔第1部分：中小型开式冷却塔》（GB/T7190.1）；《机械通风冷却塔第2部分：大型开式冷却塔》（GB/T7190.2）</w:t>
            </w:r>
          </w:p>
        </w:tc>
      </w:tr>
      <w:tr w14:paraId="391DB91A">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2BA82C0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116" w:type="dxa"/>
            <w:tcBorders>
              <w:top w:val="nil"/>
              <w:left w:val="nil"/>
              <w:bottom w:val="single" w:color="000000" w:sz="8" w:space="0"/>
              <w:right w:val="single" w:color="000000" w:sz="8" w:space="0"/>
            </w:tcBorders>
            <w:noWrap w:val="0"/>
            <w:vAlign w:val="center"/>
          </w:tcPr>
          <w:p w14:paraId="5469904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A020601电机</w:t>
            </w:r>
          </w:p>
        </w:tc>
        <w:tc>
          <w:tcPr>
            <w:tcW w:w="1516" w:type="dxa"/>
            <w:tcBorders>
              <w:top w:val="nil"/>
              <w:left w:val="nil"/>
              <w:bottom w:val="single" w:color="000000" w:sz="8" w:space="0"/>
              <w:right w:val="single" w:color="000000" w:sz="8" w:space="0"/>
            </w:tcBorders>
            <w:noWrap w:val="0"/>
            <w:vAlign w:val="center"/>
          </w:tcPr>
          <w:p w14:paraId="6ED06AD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tcBorders>
              <w:top w:val="nil"/>
              <w:left w:val="nil"/>
              <w:bottom w:val="single" w:color="000000" w:sz="8" w:space="0"/>
              <w:right w:val="single" w:color="000000" w:sz="8" w:space="0"/>
            </w:tcBorders>
            <w:noWrap w:val="0"/>
            <w:vAlign w:val="center"/>
          </w:tcPr>
          <w:p w14:paraId="16C05B3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2686C3B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《中小型三相异步电动机能效限定值及能效等级》（GB18613）</w:t>
            </w:r>
          </w:p>
        </w:tc>
      </w:tr>
      <w:tr w14:paraId="79B6825E">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48A87FE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116" w:type="dxa"/>
            <w:tcBorders>
              <w:top w:val="nil"/>
              <w:left w:val="nil"/>
              <w:bottom w:val="single" w:color="000000" w:sz="8" w:space="0"/>
              <w:right w:val="single" w:color="000000" w:sz="8" w:space="0"/>
            </w:tcBorders>
            <w:noWrap w:val="0"/>
            <w:vAlign w:val="center"/>
          </w:tcPr>
          <w:p w14:paraId="34D6784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A020602变压器</w:t>
            </w:r>
          </w:p>
        </w:tc>
        <w:tc>
          <w:tcPr>
            <w:tcW w:w="1516" w:type="dxa"/>
            <w:tcBorders>
              <w:top w:val="nil"/>
              <w:left w:val="nil"/>
              <w:bottom w:val="single" w:color="000000" w:sz="8" w:space="0"/>
              <w:right w:val="single" w:color="000000" w:sz="8" w:space="0"/>
            </w:tcBorders>
            <w:noWrap w:val="0"/>
            <w:vAlign w:val="center"/>
          </w:tcPr>
          <w:p w14:paraId="5794950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配电变压器</w:t>
            </w:r>
          </w:p>
        </w:tc>
        <w:tc>
          <w:tcPr>
            <w:tcW w:w="1612" w:type="dxa"/>
            <w:tcBorders>
              <w:top w:val="nil"/>
              <w:left w:val="nil"/>
              <w:bottom w:val="single" w:color="000000" w:sz="8" w:space="0"/>
              <w:right w:val="single" w:color="000000" w:sz="8" w:space="0"/>
            </w:tcBorders>
            <w:noWrap w:val="0"/>
            <w:vAlign w:val="center"/>
          </w:tcPr>
          <w:p w14:paraId="2869D69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49E1879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《三相配电变压器能效限定值及能效等级》（GB20052）</w:t>
            </w:r>
          </w:p>
        </w:tc>
      </w:tr>
      <w:tr w14:paraId="3218E1CB">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524ACCD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116" w:type="dxa"/>
            <w:tcBorders>
              <w:top w:val="nil"/>
              <w:left w:val="nil"/>
              <w:bottom w:val="single" w:color="000000" w:sz="8" w:space="0"/>
              <w:right w:val="single" w:color="000000" w:sz="8" w:space="0"/>
            </w:tcBorders>
            <w:noWrap w:val="0"/>
            <w:vAlign w:val="center"/>
          </w:tcPr>
          <w:p w14:paraId="2898A34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▲A020609镇流器</w:t>
            </w:r>
          </w:p>
        </w:tc>
        <w:tc>
          <w:tcPr>
            <w:tcW w:w="1516" w:type="dxa"/>
            <w:tcBorders>
              <w:top w:val="nil"/>
              <w:left w:val="nil"/>
              <w:bottom w:val="single" w:color="000000" w:sz="8" w:space="0"/>
              <w:right w:val="single" w:color="000000" w:sz="8" w:space="0"/>
            </w:tcBorders>
            <w:noWrap w:val="0"/>
            <w:vAlign w:val="center"/>
          </w:tcPr>
          <w:p w14:paraId="59936CE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管型荧光灯镇流器</w:t>
            </w:r>
          </w:p>
        </w:tc>
        <w:tc>
          <w:tcPr>
            <w:tcW w:w="1612" w:type="dxa"/>
            <w:tcBorders>
              <w:top w:val="nil"/>
              <w:left w:val="nil"/>
              <w:bottom w:val="single" w:color="000000" w:sz="8" w:space="0"/>
              <w:right w:val="single" w:color="000000" w:sz="8" w:space="0"/>
            </w:tcBorders>
            <w:noWrap w:val="0"/>
            <w:vAlign w:val="center"/>
          </w:tcPr>
          <w:p w14:paraId="02641CF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6871914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《管形荧光灯镇流器能效限定值及能效等级》（GB17896）</w:t>
            </w:r>
          </w:p>
        </w:tc>
      </w:tr>
      <w:tr w14:paraId="7E7FAAB0">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35BACA7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586AD8D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A020618生活用电器</w:t>
            </w:r>
          </w:p>
        </w:tc>
        <w:tc>
          <w:tcPr>
            <w:tcW w:w="1516" w:type="dxa"/>
            <w:tcBorders>
              <w:top w:val="nil"/>
              <w:left w:val="nil"/>
              <w:bottom w:val="single" w:color="000000" w:sz="8" w:space="0"/>
              <w:right w:val="single" w:color="000000" w:sz="8" w:space="0"/>
            </w:tcBorders>
            <w:noWrap w:val="0"/>
            <w:vAlign w:val="center"/>
          </w:tcPr>
          <w:p w14:paraId="3ACBBCF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A0206180101电冰箱</w:t>
            </w:r>
          </w:p>
        </w:tc>
        <w:tc>
          <w:tcPr>
            <w:tcW w:w="1612" w:type="dxa"/>
            <w:tcBorders>
              <w:top w:val="nil"/>
              <w:left w:val="nil"/>
              <w:bottom w:val="single" w:color="000000" w:sz="8" w:space="0"/>
              <w:right w:val="single" w:color="000000" w:sz="8" w:space="0"/>
            </w:tcBorders>
            <w:noWrap w:val="0"/>
            <w:vAlign w:val="center"/>
          </w:tcPr>
          <w:p w14:paraId="7031E1A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054B6AF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《家用电冰箱耗电量限定值及能效等级》（GB 12021.2）</w:t>
            </w:r>
          </w:p>
        </w:tc>
      </w:tr>
      <w:tr w14:paraId="36FC63B1">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3932EB8">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8DF1662">
            <w:pPr>
              <w:widowControl/>
              <w:jc w:val="left"/>
              <w:rPr>
                <w:rFonts w:hint="eastAsia" w:ascii="宋体" w:hAnsi="宋体" w:eastAsia="宋体" w:cs="宋体"/>
                <w:color w:val="auto"/>
                <w:kern w:val="0"/>
                <w:sz w:val="21"/>
                <w:szCs w:val="21"/>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734EAF0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▲A0206180203空调机</w:t>
            </w:r>
          </w:p>
        </w:tc>
        <w:tc>
          <w:tcPr>
            <w:tcW w:w="1612" w:type="dxa"/>
            <w:tcBorders>
              <w:top w:val="nil"/>
              <w:left w:val="nil"/>
              <w:bottom w:val="single" w:color="000000" w:sz="8" w:space="0"/>
              <w:right w:val="single" w:color="000000" w:sz="8" w:space="0"/>
            </w:tcBorders>
            <w:noWrap w:val="0"/>
            <w:vAlign w:val="center"/>
          </w:tcPr>
          <w:p w14:paraId="6E524EF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房间空气调节器</w:t>
            </w:r>
          </w:p>
        </w:tc>
        <w:tc>
          <w:tcPr>
            <w:tcW w:w="4335" w:type="dxa"/>
            <w:tcBorders>
              <w:top w:val="nil"/>
              <w:left w:val="nil"/>
              <w:bottom w:val="single" w:color="000000" w:sz="8" w:space="0"/>
              <w:right w:val="single" w:color="000000" w:sz="8" w:space="0"/>
            </w:tcBorders>
            <w:noWrap w:val="0"/>
            <w:vAlign w:val="center"/>
          </w:tcPr>
          <w:p w14:paraId="0721B1F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《转速可控型房间空气调节器能效限定值及能效等级》（GB21455-2013），待2019年修订发布后，按《房间空气调节器能效限定值及能效等级》（GB21455-2019实施。</w:t>
            </w:r>
          </w:p>
        </w:tc>
      </w:tr>
      <w:tr w14:paraId="0DA73677">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1BBA3E8">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2006093">
            <w:pPr>
              <w:widowControl/>
              <w:jc w:val="left"/>
              <w:rPr>
                <w:rFonts w:hint="eastAsia" w:ascii="宋体" w:hAnsi="宋体" w:eastAsia="宋体" w:cs="宋体"/>
                <w:color w:val="auto"/>
                <w:kern w:val="0"/>
                <w:sz w:val="21"/>
                <w:szCs w:val="21"/>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2AF3929">
            <w:pPr>
              <w:widowControl/>
              <w:jc w:val="left"/>
              <w:rPr>
                <w:rFonts w:hint="eastAsia" w:ascii="宋体" w:hAnsi="宋体" w:eastAsia="宋体" w:cs="宋体"/>
                <w:color w:val="auto"/>
                <w:kern w:val="0"/>
                <w:sz w:val="21"/>
                <w:szCs w:val="21"/>
                <w:highlight w:val="none"/>
              </w:rPr>
            </w:pPr>
          </w:p>
        </w:tc>
        <w:tc>
          <w:tcPr>
            <w:tcW w:w="1612" w:type="dxa"/>
            <w:tcBorders>
              <w:top w:val="nil"/>
              <w:left w:val="nil"/>
              <w:bottom w:val="single" w:color="000000" w:sz="8" w:space="0"/>
              <w:right w:val="single" w:color="000000" w:sz="8" w:space="0"/>
            </w:tcBorders>
            <w:noWrap w:val="0"/>
            <w:vAlign w:val="center"/>
          </w:tcPr>
          <w:p w14:paraId="12A6546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多联式空调（热泵）机组（制冷量≤ 14000W）</w:t>
            </w:r>
          </w:p>
        </w:tc>
        <w:tc>
          <w:tcPr>
            <w:tcW w:w="4335" w:type="dxa"/>
            <w:tcBorders>
              <w:top w:val="nil"/>
              <w:left w:val="nil"/>
              <w:bottom w:val="single" w:color="000000" w:sz="8" w:space="0"/>
              <w:right w:val="single" w:color="000000" w:sz="8" w:space="0"/>
            </w:tcBorders>
            <w:noWrap w:val="0"/>
            <w:vAlign w:val="center"/>
          </w:tcPr>
          <w:p w14:paraId="70701D4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《多联式空调（热泵）机组能效限定值及能源效率等级》（GB21454）</w:t>
            </w:r>
          </w:p>
        </w:tc>
      </w:tr>
      <w:tr w14:paraId="2A99B803">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B7B3E5E">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5BEE4B1">
            <w:pPr>
              <w:widowControl/>
              <w:jc w:val="left"/>
              <w:rPr>
                <w:rFonts w:hint="eastAsia" w:ascii="宋体" w:hAnsi="宋体" w:eastAsia="宋体" w:cs="宋体"/>
                <w:color w:val="auto"/>
                <w:kern w:val="0"/>
                <w:sz w:val="21"/>
                <w:szCs w:val="21"/>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A83DFED">
            <w:pPr>
              <w:widowControl/>
              <w:jc w:val="left"/>
              <w:rPr>
                <w:rFonts w:hint="eastAsia" w:ascii="宋体" w:hAnsi="宋体" w:eastAsia="宋体" w:cs="宋体"/>
                <w:color w:val="auto"/>
                <w:kern w:val="0"/>
                <w:sz w:val="21"/>
                <w:szCs w:val="21"/>
                <w:highlight w:val="none"/>
              </w:rPr>
            </w:pPr>
          </w:p>
        </w:tc>
        <w:tc>
          <w:tcPr>
            <w:tcW w:w="1612" w:type="dxa"/>
            <w:tcBorders>
              <w:top w:val="nil"/>
              <w:left w:val="nil"/>
              <w:bottom w:val="single" w:color="000000" w:sz="8" w:space="0"/>
              <w:right w:val="single" w:color="000000" w:sz="8" w:space="0"/>
            </w:tcBorders>
            <w:noWrap w:val="0"/>
            <w:vAlign w:val="center"/>
          </w:tcPr>
          <w:p w14:paraId="0C4597A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制冷量≤14000W</w:t>
            </w:r>
            <w:r>
              <w:rPr>
                <w:rFonts w:hint="eastAsia" w:ascii="宋体" w:hAnsi="宋体" w:eastAsia="宋体" w:cs="宋体"/>
                <w:color w:val="auto"/>
                <w:kern w:val="0"/>
                <w:sz w:val="21"/>
                <w:szCs w:val="21"/>
                <w:highlight w:val="none"/>
                <w:lang w:eastAsia="zh-CN"/>
              </w:rPr>
              <w:t>）</w:t>
            </w:r>
          </w:p>
        </w:tc>
        <w:tc>
          <w:tcPr>
            <w:tcW w:w="4335" w:type="dxa"/>
            <w:tcBorders>
              <w:top w:val="nil"/>
              <w:left w:val="nil"/>
              <w:bottom w:val="single" w:color="000000" w:sz="8" w:space="0"/>
              <w:right w:val="single" w:color="000000" w:sz="8" w:space="0"/>
            </w:tcBorders>
            <w:noWrap w:val="0"/>
            <w:vAlign w:val="center"/>
          </w:tcPr>
          <w:p w14:paraId="0ED1620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《单元式空气调节机能效限定值及能源效率等级》（GB19576）《风管送风式空调机组能效限定值及能效等级》（GB37479）</w:t>
            </w:r>
          </w:p>
        </w:tc>
      </w:tr>
      <w:tr w14:paraId="43B7C0F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FA81F76">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81ECEC7">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000000" w:sz="8" w:space="0"/>
              <w:right w:val="single" w:color="000000" w:sz="8" w:space="0"/>
            </w:tcBorders>
            <w:noWrap w:val="0"/>
            <w:vAlign w:val="center"/>
          </w:tcPr>
          <w:p w14:paraId="3DC7691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A0206180301洗衣机</w:t>
            </w:r>
          </w:p>
        </w:tc>
        <w:tc>
          <w:tcPr>
            <w:tcW w:w="1612" w:type="dxa"/>
            <w:tcBorders>
              <w:top w:val="nil"/>
              <w:left w:val="nil"/>
              <w:bottom w:val="single" w:color="000000" w:sz="8" w:space="0"/>
              <w:right w:val="single" w:color="000000" w:sz="8" w:space="0"/>
            </w:tcBorders>
            <w:noWrap w:val="0"/>
            <w:vAlign w:val="center"/>
          </w:tcPr>
          <w:p w14:paraId="49A6464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2C8905C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《电动洗衣机能效水效限定值及等级》（GB12021.4）</w:t>
            </w:r>
          </w:p>
        </w:tc>
      </w:tr>
      <w:tr w14:paraId="31D87C5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07201E4">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EA50958">
            <w:pPr>
              <w:widowControl/>
              <w:jc w:val="left"/>
              <w:rPr>
                <w:rFonts w:hint="eastAsia" w:ascii="宋体" w:hAnsi="宋体" w:eastAsia="宋体" w:cs="宋体"/>
                <w:color w:val="auto"/>
                <w:kern w:val="0"/>
                <w:sz w:val="21"/>
                <w:szCs w:val="21"/>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3BA99CB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A02061808热水器</w:t>
            </w:r>
          </w:p>
        </w:tc>
        <w:tc>
          <w:tcPr>
            <w:tcW w:w="1612" w:type="dxa"/>
            <w:tcBorders>
              <w:top w:val="nil"/>
              <w:left w:val="nil"/>
              <w:bottom w:val="single" w:color="000000" w:sz="8" w:space="0"/>
              <w:right w:val="single" w:color="000000" w:sz="8" w:space="0"/>
            </w:tcBorders>
            <w:noWrap w:val="0"/>
            <w:vAlign w:val="center"/>
          </w:tcPr>
          <w:p w14:paraId="411D24B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▲电热水器</w:t>
            </w:r>
          </w:p>
        </w:tc>
        <w:tc>
          <w:tcPr>
            <w:tcW w:w="4335" w:type="dxa"/>
            <w:tcBorders>
              <w:top w:val="nil"/>
              <w:left w:val="nil"/>
              <w:bottom w:val="single" w:color="000000" w:sz="8" w:space="0"/>
              <w:right w:val="single" w:color="000000" w:sz="8" w:space="0"/>
            </w:tcBorders>
            <w:noWrap w:val="0"/>
            <w:vAlign w:val="center"/>
          </w:tcPr>
          <w:p w14:paraId="4593CBC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《储水式电热水器能效限定值及能效等级》（GB21519）</w:t>
            </w:r>
          </w:p>
        </w:tc>
      </w:tr>
      <w:tr w14:paraId="33A4DC34">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3B600C6">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C70196C">
            <w:pPr>
              <w:widowControl/>
              <w:jc w:val="left"/>
              <w:rPr>
                <w:rFonts w:hint="eastAsia" w:ascii="宋体" w:hAnsi="宋体" w:eastAsia="宋体" w:cs="宋体"/>
                <w:color w:val="auto"/>
                <w:kern w:val="0"/>
                <w:sz w:val="21"/>
                <w:szCs w:val="21"/>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ED65B06">
            <w:pPr>
              <w:widowControl/>
              <w:jc w:val="left"/>
              <w:rPr>
                <w:rFonts w:hint="eastAsia" w:ascii="宋体" w:hAnsi="宋体" w:eastAsia="宋体" w:cs="宋体"/>
                <w:color w:val="auto"/>
                <w:kern w:val="0"/>
                <w:sz w:val="21"/>
                <w:szCs w:val="21"/>
                <w:highlight w:val="none"/>
              </w:rPr>
            </w:pPr>
          </w:p>
        </w:tc>
        <w:tc>
          <w:tcPr>
            <w:tcW w:w="1612" w:type="dxa"/>
            <w:tcBorders>
              <w:top w:val="nil"/>
              <w:left w:val="nil"/>
              <w:bottom w:val="single" w:color="000000" w:sz="8" w:space="0"/>
              <w:right w:val="single" w:color="000000" w:sz="8" w:space="0"/>
            </w:tcBorders>
            <w:noWrap w:val="0"/>
            <w:vAlign w:val="center"/>
          </w:tcPr>
          <w:p w14:paraId="5C30E39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燃气热水器</w:t>
            </w:r>
          </w:p>
        </w:tc>
        <w:tc>
          <w:tcPr>
            <w:tcW w:w="4335" w:type="dxa"/>
            <w:tcBorders>
              <w:top w:val="nil"/>
              <w:left w:val="nil"/>
              <w:bottom w:val="single" w:color="000000" w:sz="8" w:space="0"/>
              <w:right w:val="single" w:color="000000" w:sz="8" w:space="0"/>
            </w:tcBorders>
            <w:noWrap w:val="0"/>
            <w:vAlign w:val="center"/>
          </w:tcPr>
          <w:p w14:paraId="28F7313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《家用燃气快速热水器和燃气采暖热水炉能效限定值及能效等级》（GB20665）</w:t>
            </w:r>
          </w:p>
        </w:tc>
      </w:tr>
      <w:tr w14:paraId="1EB8DDB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C435178">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31E59DC">
            <w:pPr>
              <w:widowControl/>
              <w:jc w:val="left"/>
              <w:rPr>
                <w:rFonts w:hint="eastAsia" w:ascii="宋体" w:hAnsi="宋体" w:eastAsia="宋体" w:cs="宋体"/>
                <w:color w:val="auto"/>
                <w:kern w:val="0"/>
                <w:sz w:val="21"/>
                <w:szCs w:val="21"/>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94AC49D">
            <w:pPr>
              <w:widowControl/>
              <w:jc w:val="left"/>
              <w:rPr>
                <w:rFonts w:hint="eastAsia" w:ascii="宋体" w:hAnsi="宋体" w:eastAsia="宋体" w:cs="宋体"/>
                <w:color w:val="auto"/>
                <w:kern w:val="0"/>
                <w:sz w:val="21"/>
                <w:szCs w:val="21"/>
                <w:highlight w:val="none"/>
              </w:rPr>
            </w:pPr>
          </w:p>
        </w:tc>
        <w:tc>
          <w:tcPr>
            <w:tcW w:w="1612" w:type="dxa"/>
            <w:tcBorders>
              <w:top w:val="nil"/>
              <w:left w:val="nil"/>
              <w:bottom w:val="single" w:color="000000" w:sz="8" w:space="0"/>
              <w:right w:val="single" w:color="000000" w:sz="8" w:space="0"/>
            </w:tcBorders>
            <w:noWrap w:val="0"/>
            <w:vAlign w:val="center"/>
          </w:tcPr>
          <w:p w14:paraId="4C3BDDF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热泵热水器</w:t>
            </w:r>
          </w:p>
        </w:tc>
        <w:tc>
          <w:tcPr>
            <w:tcW w:w="4335" w:type="dxa"/>
            <w:tcBorders>
              <w:top w:val="nil"/>
              <w:left w:val="nil"/>
              <w:bottom w:val="single" w:color="000000" w:sz="8" w:space="0"/>
              <w:right w:val="single" w:color="000000" w:sz="8" w:space="0"/>
            </w:tcBorders>
            <w:noWrap w:val="0"/>
            <w:vAlign w:val="center"/>
          </w:tcPr>
          <w:p w14:paraId="437F604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《热泵热水机（器）能效限定值及能效等级》（GB29541）</w:t>
            </w:r>
          </w:p>
        </w:tc>
      </w:tr>
      <w:tr w14:paraId="3D082190">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9316FC8">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3BA41C6">
            <w:pPr>
              <w:widowControl/>
              <w:jc w:val="left"/>
              <w:rPr>
                <w:rFonts w:hint="eastAsia" w:ascii="宋体" w:hAnsi="宋体" w:eastAsia="宋体" w:cs="宋体"/>
                <w:color w:val="auto"/>
                <w:kern w:val="0"/>
                <w:sz w:val="21"/>
                <w:szCs w:val="21"/>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CC2E751">
            <w:pPr>
              <w:widowControl/>
              <w:jc w:val="left"/>
              <w:rPr>
                <w:rFonts w:hint="eastAsia" w:ascii="宋体" w:hAnsi="宋体" w:eastAsia="宋体" w:cs="宋体"/>
                <w:color w:val="auto"/>
                <w:kern w:val="0"/>
                <w:sz w:val="21"/>
                <w:szCs w:val="21"/>
                <w:highlight w:val="none"/>
              </w:rPr>
            </w:pPr>
          </w:p>
        </w:tc>
        <w:tc>
          <w:tcPr>
            <w:tcW w:w="1612" w:type="dxa"/>
            <w:tcBorders>
              <w:top w:val="nil"/>
              <w:left w:val="nil"/>
              <w:bottom w:val="single" w:color="000000" w:sz="8" w:space="0"/>
              <w:right w:val="single" w:color="000000" w:sz="8" w:space="0"/>
            </w:tcBorders>
            <w:noWrap w:val="0"/>
            <w:vAlign w:val="center"/>
          </w:tcPr>
          <w:p w14:paraId="3844254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太阳能热水系统</w:t>
            </w:r>
          </w:p>
        </w:tc>
        <w:tc>
          <w:tcPr>
            <w:tcW w:w="4335" w:type="dxa"/>
            <w:tcBorders>
              <w:top w:val="nil"/>
              <w:left w:val="nil"/>
              <w:bottom w:val="single" w:color="000000" w:sz="8" w:space="0"/>
              <w:right w:val="single" w:color="000000" w:sz="8" w:space="0"/>
            </w:tcBorders>
            <w:noWrap w:val="0"/>
            <w:vAlign w:val="center"/>
          </w:tcPr>
          <w:p w14:paraId="13BB4FB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《家用太阳能热水系统能效限定值及能效等级》（GB26969）</w:t>
            </w:r>
          </w:p>
        </w:tc>
      </w:tr>
      <w:tr w14:paraId="02238AE9">
        <w:tblPrEx>
          <w:tblCellMar>
            <w:top w:w="0" w:type="dxa"/>
            <w:left w:w="108" w:type="dxa"/>
            <w:bottom w:w="0" w:type="dxa"/>
            <w:right w:w="108" w:type="dxa"/>
          </w:tblCellMar>
        </w:tblPrEx>
        <w:trPr>
          <w:trHeight w:val="495" w:hRule="atLeast"/>
        </w:trPr>
        <w:tc>
          <w:tcPr>
            <w:tcW w:w="641" w:type="dxa"/>
            <w:vMerge w:val="restart"/>
            <w:tcBorders>
              <w:top w:val="nil"/>
              <w:left w:val="single" w:color="auto" w:sz="8" w:space="0"/>
              <w:bottom w:val="single" w:color="auto" w:sz="8" w:space="0"/>
              <w:right w:val="single" w:color="auto" w:sz="8" w:space="0"/>
            </w:tcBorders>
            <w:noWrap w:val="0"/>
            <w:vAlign w:val="center"/>
          </w:tcPr>
          <w:p w14:paraId="0653985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116" w:type="dxa"/>
            <w:vMerge w:val="restart"/>
            <w:tcBorders>
              <w:top w:val="nil"/>
              <w:left w:val="single" w:color="auto" w:sz="8" w:space="0"/>
              <w:bottom w:val="single" w:color="auto" w:sz="8" w:space="0"/>
              <w:right w:val="single" w:color="auto" w:sz="8" w:space="0"/>
            </w:tcBorders>
            <w:noWrap w:val="0"/>
            <w:vAlign w:val="center"/>
          </w:tcPr>
          <w:p w14:paraId="40B6DE1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A020619照明设备</w:t>
            </w:r>
          </w:p>
        </w:tc>
        <w:tc>
          <w:tcPr>
            <w:tcW w:w="1516" w:type="dxa"/>
            <w:tcBorders>
              <w:top w:val="nil"/>
              <w:left w:val="nil"/>
              <w:bottom w:val="single" w:color="auto" w:sz="8" w:space="0"/>
              <w:right w:val="single" w:color="auto" w:sz="8" w:space="0"/>
            </w:tcBorders>
            <w:noWrap w:val="0"/>
            <w:vAlign w:val="center"/>
          </w:tcPr>
          <w:p w14:paraId="6544DD7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▲普通照明用双端荧光灯</w:t>
            </w:r>
          </w:p>
        </w:tc>
        <w:tc>
          <w:tcPr>
            <w:tcW w:w="1612" w:type="dxa"/>
            <w:tcBorders>
              <w:top w:val="nil"/>
              <w:left w:val="nil"/>
              <w:bottom w:val="single" w:color="auto" w:sz="8" w:space="0"/>
              <w:right w:val="single" w:color="auto" w:sz="8" w:space="0"/>
            </w:tcBorders>
            <w:noWrap w:val="0"/>
            <w:vAlign w:val="center"/>
          </w:tcPr>
          <w:p w14:paraId="107F4DE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auto" w:sz="8" w:space="0"/>
              <w:right w:val="single" w:color="auto" w:sz="8" w:space="0"/>
            </w:tcBorders>
            <w:noWrap w:val="0"/>
            <w:vAlign w:val="center"/>
          </w:tcPr>
          <w:p w14:paraId="1B24098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《普通照明用双端荧光灯能效限定值及能效等级》（GB19043）</w:t>
            </w:r>
          </w:p>
        </w:tc>
      </w:tr>
      <w:tr w14:paraId="4A23BDF7">
        <w:tblPrEx>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noWrap w:val="0"/>
            <w:vAlign w:val="center"/>
          </w:tcPr>
          <w:p w14:paraId="6340365B">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auto" w:sz="8" w:space="0"/>
              <w:bottom w:val="single" w:color="auto" w:sz="8" w:space="0"/>
              <w:right w:val="single" w:color="auto" w:sz="8" w:space="0"/>
            </w:tcBorders>
            <w:noWrap w:val="0"/>
            <w:vAlign w:val="center"/>
          </w:tcPr>
          <w:p w14:paraId="10C4996B">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auto" w:sz="8" w:space="0"/>
              <w:right w:val="single" w:color="auto" w:sz="8" w:space="0"/>
            </w:tcBorders>
            <w:noWrap w:val="0"/>
            <w:vAlign w:val="center"/>
          </w:tcPr>
          <w:p w14:paraId="421E269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LED道路/隧道照明产品</w:t>
            </w:r>
          </w:p>
        </w:tc>
        <w:tc>
          <w:tcPr>
            <w:tcW w:w="1612" w:type="dxa"/>
            <w:tcBorders>
              <w:top w:val="nil"/>
              <w:left w:val="nil"/>
              <w:bottom w:val="single" w:color="auto" w:sz="8" w:space="0"/>
              <w:right w:val="single" w:color="auto" w:sz="8" w:space="0"/>
            </w:tcBorders>
            <w:noWrap w:val="0"/>
            <w:vAlign w:val="center"/>
          </w:tcPr>
          <w:p w14:paraId="48A2028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auto" w:sz="8" w:space="0"/>
              <w:right w:val="single" w:color="auto" w:sz="8" w:space="0"/>
            </w:tcBorders>
            <w:noWrap w:val="0"/>
            <w:vAlign w:val="center"/>
          </w:tcPr>
          <w:p w14:paraId="10ACBE4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《道路和隧道照明用LED灯具能效限定值及能效等级》（GB37478）</w:t>
            </w:r>
          </w:p>
        </w:tc>
      </w:tr>
      <w:tr w14:paraId="7A0D78BF">
        <w:tblPrEx>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noWrap w:val="0"/>
            <w:vAlign w:val="center"/>
          </w:tcPr>
          <w:p w14:paraId="4E3F1078">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auto" w:sz="8" w:space="0"/>
              <w:bottom w:val="single" w:color="auto" w:sz="8" w:space="0"/>
              <w:right w:val="single" w:color="auto" w:sz="8" w:space="0"/>
            </w:tcBorders>
            <w:noWrap w:val="0"/>
            <w:vAlign w:val="center"/>
          </w:tcPr>
          <w:p w14:paraId="6A852159">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auto" w:sz="8" w:space="0"/>
              <w:right w:val="single" w:color="auto" w:sz="8" w:space="0"/>
            </w:tcBorders>
            <w:noWrap w:val="0"/>
            <w:vAlign w:val="center"/>
          </w:tcPr>
          <w:p w14:paraId="16AF110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LED筒灯</w:t>
            </w:r>
          </w:p>
        </w:tc>
        <w:tc>
          <w:tcPr>
            <w:tcW w:w="1612" w:type="dxa"/>
            <w:tcBorders>
              <w:top w:val="nil"/>
              <w:left w:val="nil"/>
              <w:bottom w:val="single" w:color="auto" w:sz="8" w:space="0"/>
              <w:right w:val="single" w:color="auto" w:sz="8" w:space="0"/>
            </w:tcBorders>
            <w:noWrap w:val="0"/>
            <w:vAlign w:val="center"/>
          </w:tcPr>
          <w:p w14:paraId="0599C44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auto" w:sz="8" w:space="0"/>
              <w:right w:val="single" w:color="auto" w:sz="8" w:space="0"/>
            </w:tcBorders>
            <w:noWrap w:val="0"/>
            <w:vAlign w:val="center"/>
          </w:tcPr>
          <w:p w14:paraId="1FCA0D4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《室内照明用LED产品能效限定值及能效等级》（GB30255）</w:t>
            </w:r>
          </w:p>
        </w:tc>
      </w:tr>
      <w:tr w14:paraId="1AADBC21">
        <w:tblPrEx>
          <w:tblCellMar>
            <w:top w:w="0" w:type="dxa"/>
            <w:left w:w="108" w:type="dxa"/>
            <w:bottom w:w="0" w:type="dxa"/>
            <w:right w:w="108" w:type="dxa"/>
          </w:tblCellMar>
        </w:tblPrEx>
        <w:trPr>
          <w:trHeight w:val="735" w:hRule="atLeast"/>
        </w:trPr>
        <w:tc>
          <w:tcPr>
            <w:tcW w:w="641" w:type="dxa"/>
            <w:vMerge w:val="continue"/>
            <w:tcBorders>
              <w:top w:val="nil"/>
              <w:left w:val="single" w:color="auto" w:sz="8" w:space="0"/>
              <w:bottom w:val="single" w:color="auto" w:sz="8" w:space="0"/>
              <w:right w:val="single" w:color="auto" w:sz="8" w:space="0"/>
            </w:tcBorders>
            <w:noWrap w:val="0"/>
            <w:vAlign w:val="center"/>
          </w:tcPr>
          <w:p w14:paraId="3EB61C75">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auto" w:sz="8" w:space="0"/>
              <w:bottom w:val="single" w:color="auto" w:sz="8" w:space="0"/>
              <w:right w:val="single" w:color="auto" w:sz="8" w:space="0"/>
            </w:tcBorders>
            <w:noWrap w:val="0"/>
            <w:vAlign w:val="center"/>
          </w:tcPr>
          <w:p w14:paraId="12265015">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auto" w:sz="8" w:space="0"/>
              <w:right w:val="single" w:color="auto" w:sz="8" w:space="0"/>
            </w:tcBorders>
            <w:noWrap w:val="0"/>
            <w:vAlign w:val="center"/>
          </w:tcPr>
          <w:p w14:paraId="117EAA9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普通照明用非定向自镇流LED灯</w:t>
            </w:r>
          </w:p>
        </w:tc>
        <w:tc>
          <w:tcPr>
            <w:tcW w:w="1612" w:type="dxa"/>
            <w:tcBorders>
              <w:top w:val="nil"/>
              <w:left w:val="nil"/>
              <w:bottom w:val="single" w:color="auto" w:sz="8" w:space="0"/>
              <w:right w:val="single" w:color="auto" w:sz="8" w:space="0"/>
            </w:tcBorders>
            <w:noWrap w:val="0"/>
            <w:vAlign w:val="center"/>
          </w:tcPr>
          <w:p w14:paraId="01FF042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auto" w:sz="8" w:space="0"/>
              <w:right w:val="single" w:color="auto" w:sz="8" w:space="0"/>
            </w:tcBorders>
            <w:noWrap w:val="0"/>
            <w:vAlign w:val="center"/>
          </w:tcPr>
          <w:p w14:paraId="0A7F81B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《室内照明用LED产品能效限定值及能效等级》（GB30255）</w:t>
            </w:r>
          </w:p>
        </w:tc>
      </w:tr>
      <w:tr w14:paraId="278F4ADA">
        <w:tblPrEx>
          <w:tblCellMar>
            <w:top w:w="0" w:type="dxa"/>
            <w:left w:w="108" w:type="dxa"/>
            <w:bottom w:w="0" w:type="dxa"/>
            <w:right w:w="108" w:type="dxa"/>
          </w:tblCellMar>
        </w:tblPrEx>
        <w:trPr>
          <w:trHeight w:val="735" w:hRule="atLeast"/>
        </w:trPr>
        <w:tc>
          <w:tcPr>
            <w:tcW w:w="641" w:type="dxa"/>
            <w:tcBorders>
              <w:top w:val="nil"/>
              <w:left w:val="single" w:color="auto" w:sz="8" w:space="0"/>
              <w:bottom w:val="single" w:color="auto" w:sz="8" w:space="0"/>
              <w:right w:val="single" w:color="auto" w:sz="8" w:space="0"/>
            </w:tcBorders>
            <w:noWrap w:val="0"/>
            <w:vAlign w:val="center"/>
          </w:tcPr>
          <w:p w14:paraId="0079EEC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116" w:type="dxa"/>
            <w:tcBorders>
              <w:top w:val="nil"/>
              <w:left w:val="nil"/>
              <w:bottom w:val="single" w:color="auto" w:sz="8" w:space="0"/>
              <w:right w:val="single" w:color="auto" w:sz="8" w:space="0"/>
            </w:tcBorders>
            <w:noWrap w:val="0"/>
            <w:vAlign w:val="center"/>
          </w:tcPr>
          <w:p w14:paraId="55CD7DC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▲A020910电视设备</w:t>
            </w:r>
          </w:p>
        </w:tc>
        <w:tc>
          <w:tcPr>
            <w:tcW w:w="1516" w:type="dxa"/>
            <w:tcBorders>
              <w:top w:val="nil"/>
              <w:left w:val="nil"/>
              <w:bottom w:val="single" w:color="auto" w:sz="8" w:space="0"/>
              <w:right w:val="single" w:color="auto" w:sz="8" w:space="0"/>
            </w:tcBorders>
            <w:noWrap w:val="0"/>
            <w:vAlign w:val="center"/>
          </w:tcPr>
          <w:p w14:paraId="6C53D4D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A02091001普通电视设备（电视机）</w:t>
            </w:r>
          </w:p>
        </w:tc>
        <w:tc>
          <w:tcPr>
            <w:tcW w:w="1612" w:type="dxa"/>
            <w:tcBorders>
              <w:top w:val="nil"/>
              <w:left w:val="nil"/>
              <w:bottom w:val="single" w:color="auto" w:sz="8" w:space="0"/>
              <w:right w:val="single" w:color="auto" w:sz="8" w:space="0"/>
            </w:tcBorders>
            <w:noWrap w:val="0"/>
            <w:vAlign w:val="center"/>
          </w:tcPr>
          <w:p w14:paraId="4CA4488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auto" w:sz="8" w:space="0"/>
              <w:right w:val="single" w:color="auto" w:sz="8" w:space="0"/>
            </w:tcBorders>
            <w:noWrap w:val="0"/>
            <w:vAlign w:val="center"/>
          </w:tcPr>
          <w:p w14:paraId="5FED6E8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《平板电视能效限定值及能效等级》（GB24850）</w:t>
            </w:r>
          </w:p>
        </w:tc>
      </w:tr>
      <w:tr w14:paraId="57C6DF8E">
        <w:tblPrEx>
          <w:tblCellMar>
            <w:top w:w="0" w:type="dxa"/>
            <w:left w:w="108" w:type="dxa"/>
            <w:bottom w:w="0" w:type="dxa"/>
            <w:right w:w="108" w:type="dxa"/>
          </w:tblCellMar>
        </w:tblPrEx>
        <w:trPr>
          <w:trHeight w:val="975" w:hRule="atLeast"/>
        </w:trPr>
        <w:tc>
          <w:tcPr>
            <w:tcW w:w="641" w:type="dxa"/>
            <w:tcBorders>
              <w:top w:val="nil"/>
              <w:left w:val="single" w:color="auto" w:sz="8" w:space="0"/>
              <w:bottom w:val="single" w:color="auto" w:sz="8" w:space="0"/>
              <w:right w:val="single" w:color="auto" w:sz="8" w:space="0"/>
            </w:tcBorders>
            <w:noWrap w:val="0"/>
            <w:vAlign w:val="center"/>
          </w:tcPr>
          <w:p w14:paraId="31F6251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116" w:type="dxa"/>
            <w:tcBorders>
              <w:top w:val="nil"/>
              <w:left w:val="nil"/>
              <w:bottom w:val="single" w:color="auto" w:sz="8" w:space="0"/>
              <w:right w:val="single" w:color="auto" w:sz="8" w:space="0"/>
            </w:tcBorders>
            <w:noWrap w:val="0"/>
            <w:vAlign w:val="center"/>
          </w:tcPr>
          <w:p w14:paraId="2A4FD56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▲A020911视频设备</w:t>
            </w:r>
          </w:p>
        </w:tc>
        <w:tc>
          <w:tcPr>
            <w:tcW w:w="1516" w:type="dxa"/>
            <w:tcBorders>
              <w:top w:val="nil"/>
              <w:left w:val="nil"/>
              <w:bottom w:val="single" w:color="auto" w:sz="8" w:space="0"/>
              <w:right w:val="single" w:color="auto" w:sz="8" w:space="0"/>
            </w:tcBorders>
            <w:noWrap w:val="0"/>
            <w:vAlign w:val="center"/>
          </w:tcPr>
          <w:p w14:paraId="1A4538C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A02091107视频监控设备</w:t>
            </w:r>
          </w:p>
        </w:tc>
        <w:tc>
          <w:tcPr>
            <w:tcW w:w="1612" w:type="dxa"/>
            <w:tcBorders>
              <w:top w:val="nil"/>
              <w:left w:val="nil"/>
              <w:bottom w:val="single" w:color="auto" w:sz="8" w:space="0"/>
              <w:right w:val="single" w:color="auto" w:sz="8" w:space="0"/>
            </w:tcBorders>
            <w:noWrap w:val="0"/>
            <w:vAlign w:val="center"/>
          </w:tcPr>
          <w:p w14:paraId="4A4C9A7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监视器</w:t>
            </w:r>
          </w:p>
        </w:tc>
        <w:tc>
          <w:tcPr>
            <w:tcW w:w="4335" w:type="dxa"/>
            <w:tcBorders>
              <w:top w:val="nil"/>
              <w:left w:val="nil"/>
              <w:bottom w:val="single" w:color="auto" w:sz="8" w:space="0"/>
              <w:right w:val="single" w:color="auto" w:sz="8" w:space="0"/>
            </w:tcBorders>
            <w:noWrap w:val="0"/>
            <w:vAlign w:val="center"/>
          </w:tcPr>
          <w:p w14:paraId="1D4B4E1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以射频信号为主要信号输入的监视器应符合《平板电视能效限定值及能效等级》（GB24850），以数字信号为主要信号输入的监视器应符合《计算机显示器能效限定值及能效等级》（GB21520）</w:t>
            </w:r>
          </w:p>
        </w:tc>
      </w:tr>
      <w:tr w14:paraId="30BD1507">
        <w:tblPrEx>
          <w:tblCellMar>
            <w:top w:w="0" w:type="dxa"/>
            <w:left w:w="108" w:type="dxa"/>
            <w:bottom w:w="0" w:type="dxa"/>
            <w:right w:w="108" w:type="dxa"/>
          </w:tblCellMar>
        </w:tblPrEx>
        <w:trPr>
          <w:trHeight w:val="495" w:hRule="atLeast"/>
        </w:trPr>
        <w:tc>
          <w:tcPr>
            <w:tcW w:w="641" w:type="dxa"/>
            <w:tcBorders>
              <w:top w:val="nil"/>
              <w:left w:val="single" w:color="auto" w:sz="8" w:space="0"/>
              <w:bottom w:val="single" w:color="auto" w:sz="8" w:space="0"/>
              <w:right w:val="single" w:color="auto" w:sz="8" w:space="0"/>
            </w:tcBorders>
            <w:noWrap w:val="0"/>
            <w:vAlign w:val="center"/>
          </w:tcPr>
          <w:p w14:paraId="3903574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116" w:type="dxa"/>
            <w:tcBorders>
              <w:top w:val="nil"/>
              <w:left w:val="nil"/>
              <w:bottom w:val="single" w:color="auto" w:sz="8" w:space="0"/>
              <w:right w:val="single" w:color="auto" w:sz="8" w:space="0"/>
            </w:tcBorders>
            <w:noWrap w:val="0"/>
            <w:vAlign w:val="center"/>
          </w:tcPr>
          <w:p w14:paraId="279FC1E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A031210饮食炊事机械</w:t>
            </w:r>
          </w:p>
        </w:tc>
        <w:tc>
          <w:tcPr>
            <w:tcW w:w="1516" w:type="dxa"/>
            <w:tcBorders>
              <w:top w:val="nil"/>
              <w:left w:val="nil"/>
              <w:bottom w:val="single" w:color="auto" w:sz="8" w:space="0"/>
              <w:right w:val="single" w:color="auto" w:sz="8" w:space="0"/>
            </w:tcBorders>
            <w:noWrap w:val="0"/>
            <w:vAlign w:val="center"/>
          </w:tcPr>
          <w:p w14:paraId="12E3A42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商用燃气灶具</w:t>
            </w:r>
          </w:p>
        </w:tc>
        <w:tc>
          <w:tcPr>
            <w:tcW w:w="1612" w:type="dxa"/>
            <w:tcBorders>
              <w:top w:val="nil"/>
              <w:left w:val="nil"/>
              <w:bottom w:val="single" w:color="auto" w:sz="8" w:space="0"/>
              <w:right w:val="single" w:color="auto" w:sz="8" w:space="0"/>
            </w:tcBorders>
            <w:noWrap w:val="0"/>
            <w:vAlign w:val="center"/>
          </w:tcPr>
          <w:p w14:paraId="294441C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auto" w:sz="8" w:space="0"/>
              <w:right w:val="single" w:color="auto" w:sz="8" w:space="0"/>
            </w:tcBorders>
            <w:noWrap w:val="0"/>
            <w:vAlign w:val="center"/>
          </w:tcPr>
          <w:p w14:paraId="2D8B9A4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《商用燃气灶具能效限定值及能效等级》（GB30531）</w:t>
            </w:r>
          </w:p>
        </w:tc>
      </w:tr>
      <w:tr w14:paraId="24EE6B08">
        <w:tblPrEx>
          <w:tblCellMar>
            <w:top w:w="0" w:type="dxa"/>
            <w:left w:w="108" w:type="dxa"/>
            <w:bottom w:w="0" w:type="dxa"/>
            <w:right w:w="108" w:type="dxa"/>
          </w:tblCellMar>
        </w:tblPrEx>
        <w:trPr>
          <w:trHeight w:val="285" w:hRule="atLeast"/>
        </w:trPr>
        <w:tc>
          <w:tcPr>
            <w:tcW w:w="641" w:type="dxa"/>
            <w:vMerge w:val="restart"/>
            <w:tcBorders>
              <w:top w:val="nil"/>
              <w:left w:val="single" w:color="auto" w:sz="8" w:space="0"/>
              <w:bottom w:val="single" w:color="auto" w:sz="8" w:space="0"/>
              <w:right w:val="single" w:color="auto" w:sz="8" w:space="0"/>
            </w:tcBorders>
            <w:noWrap w:val="0"/>
            <w:vAlign w:val="center"/>
          </w:tcPr>
          <w:p w14:paraId="182EDEF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116" w:type="dxa"/>
            <w:vMerge w:val="restart"/>
            <w:tcBorders>
              <w:top w:val="nil"/>
              <w:left w:val="single" w:color="auto" w:sz="8" w:space="0"/>
              <w:bottom w:val="single" w:color="000000" w:sz="8" w:space="0"/>
              <w:right w:val="single" w:color="auto" w:sz="8" w:space="0"/>
            </w:tcBorders>
            <w:noWrap w:val="0"/>
            <w:vAlign w:val="center"/>
          </w:tcPr>
          <w:p w14:paraId="404DF94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▲A060805便器</w:t>
            </w:r>
          </w:p>
        </w:tc>
        <w:tc>
          <w:tcPr>
            <w:tcW w:w="1516" w:type="dxa"/>
            <w:tcBorders>
              <w:top w:val="nil"/>
              <w:left w:val="nil"/>
              <w:bottom w:val="single" w:color="auto" w:sz="8" w:space="0"/>
              <w:right w:val="single" w:color="auto" w:sz="8" w:space="0"/>
            </w:tcBorders>
            <w:noWrap w:val="0"/>
            <w:vAlign w:val="center"/>
          </w:tcPr>
          <w:p w14:paraId="61685DA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坐便器</w:t>
            </w:r>
          </w:p>
        </w:tc>
        <w:tc>
          <w:tcPr>
            <w:tcW w:w="1612" w:type="dxa"/>
            <w:tcBorders>
              <w:top w:val="nil"/>
              <w:left w:val="nil"/>
              <w:bottom w:val="single" w:color="auto" w:sz="8" w:space="0"/>
              <w:right w:val="single" w:color="auto" w:sz="8" w:space="0"/>
            </w:tcBorders>
            <w:noWrap w:val="0"/>
            <w:vAlign w:val="center"/>
          </w:tcPr>
          <w:p w14:paraId="1A136A7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auto" w:sz="8" w:space="0"/>
              <w:right w:val="single" w:color="auto" w:sz="8" w:space="0"/>
            </w:tcBorders>
            <w:noWrap w:val="0"/>
            <w:vAlign w:val="center"/>
          </w:tcPr>
          <w:p w14:paraId="5EA1DBA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《坐便器水效限定值及水效等级》（GB25502）</w:t>
            </w:r>
          </w:p>
        </w:tc>
      </w:tr>
      <w:tr w14:paraId="733E2B3D">
        <w:tblPrEx>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noWrap w:val="0"/>
            <w:vAlign w:val="center"/>
          </w:tcPr>
          <w:p w14:paraId="3C75A5D5">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auto" w:sz="8" w:space="0"/>
              <w:bottom w:val="single" w:color="000000" w:sz="8" w:space="0"/>
              <w:right w:val="single" w:color="auto" w:sz="8" w:space="0"/>
            </w:tcBorders>
            <w:noWrap w:val="0"/>
            <w:vAlign w:val="center"/>
          </w:tcPr>
          <w:p w14:paraId="5FF392DD">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auto" w:sz="8" w:space="0"/>
              <w:right w:val="single" w:color="auto" w:sz="8" w:space="0"/>
            </w:tcBorders>
            <w:noWrap w:val="0"/>
            <w:vAlign w:val="center"/>
          </w:tcPr>
          <w:p w14:paraId="403C524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蹲便器</w:t>
            </w:r>
          </w:p>
        </w:tc>
        <w:tc>
          <w:tcPr>
            <w:tcW w:w="1612" w:type="dxa"/>
            <w:tcBorders>
              <w:top w:val="nil"/>
              <w:left w:val="nil"/>
              <w:bottom w:val="single" w:color="auto" w:sz="8" w:space="0"/>
              <w:right w:val="single" w:color="auto" w:sz="8" w:space="0"/>
            </w:tcBorders>
            <w:noWrap w:val="0"/>
            <w:vAlign w:val="center"/>
          </w:tcPr>
          <w:p w14:paraId="321C64E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auto" w:sz="8" w:space="0"/>
              <w:right w:val="single" w:color="auto" w:sz="8" w:space="0"/>
            </w:tcBorders>
            <w:noWrap w:val="0"/>
            <w:vAlign w:val="center"/>
          </w:tcPr>
          <w:p w14:paraId="07CE1E0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《蹲便器用水效率限定值及用水效率等级》（GB30717）</w:t>
            </w:r>
          </w:p>
        </w:tc>
      </w:tr>
      <w:tr w14:paraId="120C204D">
        <w:tblPrEx>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noWrap w:val="0"/>
            <w:vAlign w:val="center"/>
          </w:tcPr>
          <w:p w14:paraId="3D50D02E">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auto" w:sz="8" w:space="0"/>
              <w:bottom w:val="single" w:color="000000" w:sz="8" w:space="0"/>
              <w:right w:val="single" w:color="auto" w:sz="8" w:space="0"/>
            </w:tcBorders>
            <w:noWrap w:val="0"/>
            <w:vAlign w:val="center"/>
          </w:tcPr>
          <w:p w14:paraId="51405D30">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auto" w:sz="8" w:space="0"/>
              <w:right w:val="single" w:color="auto" w:sz="8" w:space="0"/>
            </w:tcBorders>
            <w:noWrap w:val="0"/>
            <w:vAlign w:val="center"/>
          </w:tcPr>
          <w:p w14:paraId="655BE9A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小便器</w:t>
            </w:r>
          </w:p>
        </w:tc>
        <w:tc>
          <w:tcPr>
            <w:tcW w:w="1612" w:type="dxa"/>
            <w:tcBorders>
              <w:top w:val="nil"/>
              <w:left w:val="nil"/>
              <w:bottom w:val="single" w:color="auto" w:sz="8" w:space="0"/>
              <w:right w:val="single" w:color="auto" w:sz="8" w:space="0"/>
            </w:tcBorders>
            <w:noWrap w:val="0"/>
            <w:vAlign w:val="center"/>
          </w:tcPr>
          <w:p w14:paraId="49F5470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auto" w:sz="8" w:space="0"/>
              <w:right w:val="single" w:color="auto" w:sz="8" w:space="0"/>
            </w:tcBorders>
            <w:noWrap w:val="0"/>
            <w:vAlign w:val="center"/>
          </w:tcPr>
          <w:p w14:paraId="093D024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《小便器用水效率限定值及用水效率等级》（GB28377）</w:t>
            </w:r>
          </w:p>
        </w:tc>
      </w:tr>
      <w:tr w14:paraId="1C0F3D76">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20E145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116" w:type="dxa"/>
            <w:tcBorders>
              <w:top w:val="nil"/>
              <w:left w:val="nil"/>
              <w:bottom w:val="single" w:color="000000" w:sz="8" w:space="0"/>
              <w:right w:val="single" w:color="000000" w:sz="8" w:space="0"/>
            </w:tcBorders>
            <w:noWrap w:val="0"/>
            <w:vAlign w:val="center"/>
          </w:tcPr>
          <w:p w14:paraId="46BE074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▲A060806水嘴</w:t>
            </w:r>
          </w:p>
        </w:tc>
        <w:tc>
          <w:tcPr>
            <w:tcW w:w="1516" w:type="dxa"/>
            <w:tcBorders>
              <w:top w:val="nil"/>
              <w:left w:val="nil"/>
              <w:bottom w:val="single" w:color="000000" w:sz="8" w:space="0"/>
              <w:right w:val="single" w:color="000000" w:sz="8" w:space="0"/>
            </w:tcBorders>
            <w:noWrap w:val="0"/>
            <w:vAlign w:val="center"/>
          </w:tcPr>
          <w:p w14:paraId="338C089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tcBorders>
              <w:top w:val="nil"/>
              <w:left w:val="nil"/>
              <w:bottom w:val="single" w:color="000000" w:sz="8" w:space="0"/>
              <w:right w:val="single" w:color="000000" w:sz="8" w:space="0"/>
            </w:tcBorders>
            <w:noWrap w:val="0"/>
            <w:vAlign w:val="center"/>
          </w:tcPr>
          <w:p w14:paraId="6BADF06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6D44FD4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《水嘴用水效率限定值及用水效率等级》（GB 25501）</w:t>
            </w:r>
          </w:p>
        </w:tc>
      </w:tr>
      <w:tr w14:paraId="4C60B7FA">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2AFBA0F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116" w:type="dxa"/>
            <w:tcBorders>
              <w:top w:val="nil"/>
              <w:left w:val="nil"/>
              <w:bottom w:val="single" w:color="000000" w:sz="8" w:space="0"/>
              <w:right w:val="single" w:color="000000" w:sz="8" w:space="0"/>
            </w:tcBorders>
            <w:noWrap w:val="0"/>
            <w:vAlign w:val="center"/>
          </w:tcPr>
          <w:p w14:paraId="30050F3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A060807便器冲洗阀</w:t>
            </w:r>
          </w:p>
        </w:tc>
        <w:tc>
          <w:tcPr>
            <w:tcW w:w="1516" w:type="dxa"/>
            <w:tcBorders>
              <w:top w:val="nil"/>
              <w:left w:val="nil"/>
              <w:bottom w:val="single" w:color="000000" w:sz="8" w:space="0"/>
              <w:right w:val="single" w:color="000000" w:sz="8" w:space="0"/>
            </w:tcBorders>
            <w:noWrap w:val="0"/>
            <w:vAlign w:val="center"/>
          </w:tcPr>
          <w:p w14:paraId="2CBF68C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tcBorders>
              <w:top w:val="nil"/>
              <w:left w:val="nil"/>
              <w:bottom w:val="single" w:color="000000" w:sz="8" w:space="0"/>
              <w:right w:val="single" w:color="000000" w:sz="8" w:space="0"/>
            </w:tcBorders>
            <w:noWrap w:val="0"/>
            <w:vAlign w:val="center"/>
          </w:tcPr>
          <w:p w14:paraId="1C1F378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7DBF400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《便器冲洗阀用水效率限定值及用水效率等级》（GB28379）</w:t>
            </w:r>
          </w:p>
        </w:tc>
      </w:tr>
      <w:tr w14:paraId="713FDBE0">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4561832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116" w:type="dxa"/>
            <w:tcBorders>
              <w:top w:val="nil"/>
              <w:left w:val="nil"/>
              <w:bottom w:val="single" w:color="000000" w:sz="8" w:space="0"/>
              <w:right w:val="single" w:color="000000" w:sz="8" w:space="0"/>
            </w:tcBorders>
            <w:noWrap w:val="0"/>
            <w:vAlign w:val="center"/>
          </w:tcPr>
          <w:p w14:paraId="5F155A2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A060810淋浴器</w:t>
            </w:r>
          </w:p>
        </w:tc>
        <w:tc>
          <w:tcPr>
            <w:tcW w:w="1516" w:type="dxa"/>
            <w:tcBorders>
              <w:top w:val="nil"/>
              <w:left w:val="nil"/>
              <w:bottom w:val="single" w:color="000000" w:sz="8" w:space="0"/>
              <w:right w:val="single" w:color="000000" w:sz="8" w:space="0"/>
            </w:tcBorders>
            <w:noWrap w:val="0"/>
            <w:vAlign w:val="center"/>
          </w:tcPr>
          <w:p w14:paraId="67CEC0B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tcBorders>
              <w:top w:val="nil"/>
              <w:left w:val="nil"/>
              <w:bottom w:val="single" w:color="000000" w:sz="8" w:space="0"/>
              <w:right w:val="single" w:color="000000" w:sz="8" w:space="0"/>
            </w:tcBorders>
            <w:noWrap w:val="0"/>
            <w:vAlign w:val="center"/>
          </w:tcPr>
          <w:p w14:paraId="048AEBB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1AEBC1F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《淋浴器用水效率限定值及用水效率等级》（GB28378）</w:t>
            </w:r>
          </w:p>
        </w:tc>
      </w:tr>
    </w:tbl>
    <w:p w14:paraId="392AD731">
      <w:pPr>
        <w:bidi w:val="0"/>
        <w:rPr>
          <w:rFonts w:hint="eastAsia"/>
          <w:color w:val="auto"/>
          <w:highlight w:val="none"/>
          <w:lang w:val="en-US" w:eastAsia="zh-CN"/>
        </w:rPr>
      </w:pPr>
    </w:p>
    <w:p w14:paraId="004D70DF">
      <w:pPr>
        <w:pStyle w:val="13"/>
        <w:spacing w:line="360" w:lineRule="auto"/>
        <w:ind w:firstLine="408"/>
        <w:rPr>
          <w:rFonts w:hint="eastAsia" w:ascii="宋体" w:hAnsi="宋体" w:eastAsia="宋体" w:cs="宋体"/>
          <w:snapToGrid w:val="0"/>
          <w:color w:val="auto"/>
          <w:spacing w:val="9"/>
          <w:kern w:val="0"/>
          <w:sz w:val="21"/>
          <w:szCs w:val="21"/>
          <w:highlight w:val="none"/>
          <w:lang w:val="en-US" w:eastAsia="zh-CN" w:bidi="ar-SA"/>
        </w:rPr>
      </w:pPr>
      <w:r>
        <w:rPr>
          <w:rFonts w:hint="eastAsia" w:ascii="宋体" w:hAnsi="宋体" w:eastAsia="宋体" w:cs="宋体"/>
          <w:snapToGrid w:val="0"/>
          <w:color w:val="auto"/>
          <w:spacing w:val="9"/>
          <w:kern w:val="0"/>
          <w:sz w:val="21"/>
          <w:szCs w:val="21"/>
          <w:highlight w:val="none"/>
          <w:lang w:val="en-US" w:eastAsia="zh-CN" w:bidi="ar-SA"/>
        </w:rPr>
        <w:t>注：1.节能产品认证应依据相关国家标准的最新版本，依据国家标准中二级能效（水效）指标。</w:t>
      </w:r>
    </w:p>
    <w:p w14:paraId="0A4E7CED">
      <w:pPr>
        <w:bidi w:val="0"/>
        <w:ind w:firstLine="456" w:firstLineChars="200"/>
        <w:rPr>
          <w:rFonts w:hint="eastAsia" w:ascii="宋体" w:hAnsi="宋体" w:eastAsia="宋体" w:cs="宋体"/>
          <w:snapToGrid w:val="0"/>
          <w:color w:val="auto"/>
          <w:spacing w:val="9"/>
          <w:kern w:val="0"/>
          <w:sz w:val="21"/>
          <w:szCs w:val="21"/>
          <w:highlight w:val="none"/>
          <w:lang w:val="en-US" w:eastAsia="zh-CN" w:bidi="ar-SA"/>
        </w:rPr>
      </w:pPr>
      <w:r>
        <w:rPr>
          <w:rFonts w:hint="eastAsia" w:ascii="宋体" w:hAnsi="宋体" w:eastAsia="宋体" w:cs="宋体"/>
          <w:snapToGrid w:val="0"/>
          <w:color w:val="auto"/>
          <w:spacing w:val="9"/>
          <w:kern w:val="0"/>
          <w:sz w:val="21"/>
          <w:szCs w:val="21"/>
          <w:highlight w:val="none"/>
          <w:lang w:val="en-US" w:eastAsia="zh-CN" w:bidi="ar-SA"/>
        </w:rPr>
        <w:t>2.“▲”标注的为政府强制采购产品。</w:t>
      </w:r>
    </w:p>
    <w:p w14:paraId="539EC253">
      <w:pPr>
        <w:bidi w:val="0"/>
        <w:rPr>
          <w:rFonts w:hint="eastAsia"/>
          <w:color w:val="auto"/>
          <w:highlight w:val="none"/>
          <w:lang w:eastAsia="zh-CN"/>
        </w:rPr>
      </w:pPr>
    </w:p>
    <w:p w14:paraId="0CF22710">
      <w:pPr>
        <w:bidi w:val="0"/>
        <w:rPr>
          <w:rFonts w:hint="eastAsia"/>
          <w:color w:val="auto"/>
          <w:highlight w:val="none"/>
          <w:lang w:eastAsia="zh-CN"/>
        </w:rPr>
      </w:pPr>
    </w:p>
    <w:p w14:paraId="525FF71C">
      <w:pPr>
        <w:bidi w:val="0"/>
        <w:rPr>
          <w:rFonts w:hint="eastAsia"/>
          <w:color w:val="auto"/>
          <w:highlight w:val="none"/>
          <w:lang w:eastAsia="zh-CN"/>
        </w:rPr>
      </w:pPr>
    </w:p>
    <w:p w14:paraId="4EF5F587">
      <w:pPr>
        <w:bidi w:val="0"/>
        <w:rPr>
          <w:rFonts w:hint="eastAsia"/>
          <w:color w:val="auto"/>
          <w:highlight w:val="none"/>
          <w:lang w:eastAsia="zh-CN"/>
        </w:rPr>
      </w:pPr>
    </w:p>
    <w:p w14:paraId="410B2351">
      <w:pPr>
        <w:widowControl/>
        <w:kinsoku w:val="0"/>
        <w:autoSpaceDE w:val="0"/>
        <w:autoSpaceDN w:val="0"/>
        <w:adjustRightInd w:val="0"/>
        <w:snapToGrid w:val="0"/>
        <w:spacing w:before="268" w:line="517" w:lineRule="auto"/>
        <w:textAlignment w:val="baseline"/>
        <w:rPr>
          <w:rFonts w:ascii="宋体" w:hAnsi="宋体" w:cs="宋体"/>
          <w:color w:val="auto"/>
          <w:sz w:val="20"/>
          <w:szCs w:val="20"/>
          <w:highlight w:val="none"/>
        </w:rPr>
        <w:sectPr>
          <w:footerReference r:id="rId4" w:type="first"/>
          <w:footerReference r:id="rId3" w:type="default"/>
          <w:pgSz w:w="11910" w:h="16840"/>
          <w:pgMar w:top="1304" w:right="1500" w:bottom="1304" w:left="1680" w:header="720" w:footer="720" w:gutter="0"/>
          <w:pgNumType w:start="1"/>
          <w:cols w:space="720" w:num="1"/>
          <w:docGrid w:linePitch="286" w:charSpace="0"/>
        </w:sectPr>
      </w:pPr>
    </w:p>
    <w:p w14:paraId="176309EE">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color w:val="auto"/>
          <w:highlight w:val="none"/>
        </w:rPr>
      </w:pPr>
      <w:bookmarkStart w:id="51" w:name="_Toc32530"/>
      <w:bookmarkStart w:id="52" w:name="_Toc18193"/>
      <w:bookmarkStart w:id="53" w:name="_Toc18970"/>
      <w:bookmarkStart w:id="54" w:name="_Toc20614"/>
      <w:bookmarkStart w:id="55" w:name="_Toc28410"/>
      <w:r>
        <w:rPr>
          <w:rFonts w:hint="eastAsia" w:ascii="宋体" w:hAnsi="宋体"/>
          <w:color w:val="auto"/>
          <w:highlight w:val="none"/>
        </w:rPr>
        <w:t>第三章  投标人须知</w:t>
      </w:r>
      <w:bookmarkEnd w:id="51"/>
      <w:bookmarkEnd w:id="52"/>
      <w:bookmarkEnd w:id="53"/>
      <w:bookmarkEnd w:id="54"/>
      <w:bookmarkEnd w:id="55"/>
    </w:p>
    <w:p w14:paraId="2376FBB7">
      <w:pPr>
        <w:jc w:val="center"/>
        <w:rPr>
          <w:rFonts w:hint="eastAsia" w:ascii="宋体" w:hAnsi="宋体"/>
          <w:color w:val="auto"/>
          <w:sz w:val="36"/>
          <w:szCs w:val="36"/>
          <w:highlight w:val="none"/>
        </w:rPr>
      </w:pPr>
      <w:bookmarkStart w:id="56" w:name="_Toc254970526"/>
      <w:bookmarkStart w:id="57" w:name="_Toc254970667"/>
      <w:r>
        <w:rPr>
          <w:rFonts w:hint="eastAsia" w:ascii="宋体" w:hAnsi="宋体"/>
          <w:color w:val="auto"/>
          <w:sz w:val="36"/>
          <w:szCs w:val="36"/>
          <w:highlight w:val="none"/>
        </w:rPr>
        <w:t>投标人须知前附表</w:t>
      </w:r>
      <w:bookmarkEnd w:id="56"/>
      <w:bookmarkEnd w:id="57"/>
    </w:p>
    <w:tbl>
      <w:tblPr>
        <w:tblStyle w:val="28"/>
        <w:tblW w:w="91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175"/>
      </w:tblGrid>
      <w:tr w14:paraId="42929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591C6A60">
            <w:pPr>
              <w:keepNext w:val="0"/>
              <w:keepLines w:val="0"/>
              <w:pageBreakBefore w:val="0"/>
              <w:widowControl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03F304E">
            <w:pPr>
              <w:keepNext w:val="0"/>
              <w:keepLines w:val="0"/>
              <w:pageBreakBefore w:val="0"/>
              <w:widowControl w:val="0"/>
              <w:kinsoku/>
              <w:wordWrap/>
              <w:overflowPunct/>
              <w:topLinePunct w:val="0"/>
              <w:bidi w:val="0"/>
              <w:adjustRightInd/>
              <w:snapToGrid w:val="0"/>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17591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465E0592">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578F151">
            <w:pPr>
              <w:keepNext w:val="0"/>
              <w:keepLines w:val="0"/>
              <w:pageBreakBefore w:val="0"/>
              <w:widowControl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1.投标人的资格要求详见招标公告。</w:t>
            </w:r>
          </w:p>
          <w:p w14:paraId="39CF61E4">
            <w:pPr>
              <w:keepNext w:val="0"/>
              <w:keepLines w:val="0"/>
              <w:pageBreakBefore w:val="0"/>
              <w:widowControl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2.投标人出现下列情形之一的，不得参加政府采购活动：</w:t>
            </w:r>
          </w:p>
          <w:p w14:paraId="3912CFA7">
            <w:pPr>
              <w:keepNext w:val="0"/>
              <w:keepLines w:val="0"/>
              <w:pageBreakBefore w:val="0"/>
              <w:widowControl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DFC0F2F">
            <w:pPr>
              <w:keepNext w:val="0"/>
              <w:keepLines w:val="0"/>
              <w:pageBreakBefore w:val="0"/>
              <w:widowControl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329BB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2A6303A7">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bookmarkStart w:id="58" w:name="_9.2"/>
            <w:bookmarkEnd w:id="58"/>
            <w:bookmarkStart w:id="59" w:name="_5"/>
            <w:bookmarkEnd w:id="59"/>
            <w:bookmarkStart w:id="60" w:name="_8.1"/>
            <w:bookmarkEnd w:id="60"/>
            <w:r>
              <w:rPr>
                <w:rFonts w:hint="eastAsia" w:ascii="宋体" w:hAnsi="宋体" w:eastAsia="宋体" w:cs="宋体"/>
                <w:color w:val="auto"/>
                <w:sz w:val="21"/>
                <w:szCs w:val="21"/>
                <w:highlight w:val="none"/>
              </w:rPr>
              <w:t>6.1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C32D317">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本项目是否接受联合体投标：详见招标公告。</w:t>
            </w:r>
          </w:p>
        </w:tc>
      </w:tr>
      <w:tr w14:paraId="22940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3411F7BE">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185EAD4">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lang w:val="en-US" w:eastAsia="zh-CN"/>
              </w:rPr>
            </w:pPr>
            <w:bookmarkStart w:id="61" w:name="_Hlk54105293"/>
            <w:r>
              <w:rPr>
                <w:rFonts w:hint="eastAsia" w:ascii="宋体" w:hAnsi="宋体" w:eastAsia="宋体" w:cs="宋体"/>
                <w:color w:val="auto"/>
                <w:sz w:val="21"/>
                <w:szCs w:val="21"/>
                <w:highlight w:val="none"/>
                <w:lang w:val="en-US" w:eastAsia="zh-CN"/>
              </w:rPr>
              <w:t>如接受联合体投标，</w:t>
            </w:r>
            <w:bookmarkEnd w:id="61"/>
            <w:r>
              <w:rPr>
                <w:rFonts w:hint="eastAsia" w:ascii="宋体" w:hAnsi="宋体" w:eastAsia="宋体" w:cs="宋体"/>
                <w:color w:val="auto"/>
                <w:sz w:val="21"/>
                <w:szCs w:val="21"/>
                <w:highlight w:val="none"/>
                <w:lang w:val="en-US" w:eastAsia="zh-CN"/>
              </w:rPr>
              <w:t>联合体投标要求如下：</w:t>
            </w:r>
          </w:p>
          <w:p w14:paraId="2BF427FE">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1.两个以上投标人可以组成一个投标联合体，以一个投标人的身份共同参加投标。联合体投标的，须提供《联合体投标协议书》（格式后附）。</w:t>
            </w:r>
          </w:p>
          <w:p w14:paraId="21DBB6C9">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7DBAF293">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3.联合体各方之间必须签订联合投标协议，协议书必须明确主体方（或者牵头方）并明确约定联合体各方承担的工作和相应的责任（</w:t>
            </w:r>
            <w:r>
              <w:rPr>
                <w:rFonts w:hint="eastAsia" w:ascii="宋体" w:hAnsi="宋体" w:eastAsia="宋体" w:cs="宋体"/>
                <w:b/>
                <w:color w:val="auto"/>
                <w:sz w:val="21"/>
                <w:szCs w:val="21"/>
                <w:highlight w:val="none"/>
                <w:lang w:val="en-US" w:eastAsia="zh-CN"/>
              </w:rPr>
              <w:t>各方承担责任与义务的分工必须符合采购需求，否则，联合体投标无效</w:t>
            </w:r>
            <w:r>
              <w:rPr>
                <w:rFonts w:hint="eastAsia" w:ascii="宋体" w:hAnsi="宋体" w:eastAsia="宋体" w:cs="宋体"/>
                <w:color w:val="auto"/>
                <w:sz w:val="21"/>
                <w:szCs w:val="21"/>
                <w:highlight w:val="none"/>
                <w:lang w:val="en-US" w:eastAsia="zh-CN"/>
              </w:rPr>
              <w:t>），并将联合投标协议放入投标文件。联合体各方必须共同与采购人签订采购合同，就采购合同约定的事项对采购人承担连带责任。</w:t>
            </w:r>
          </w:p>
          <w:p w14:paraId="7FC8AF37">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4.以联合体形式参加政府采购活动的，联合体各方不得再单独参加或者与其他投标人另外组成联合体参加同一合同项下的政府采购活动。</w:t>
            </w:r>
          </w:p>
          <w:p w14:paraId="6FBD64E2">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5.联合体中有同类资质的投标人按照联合体分工承担相同工作的，应当按照资质等级较低的投标人确定资质等级。</w:t>
            </w:r>
          </w:p>
          <w:p w14:paraId="0E2F6257">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6.联合体投标业绩、履约能力按照联合体各方其中较高的一方认定并计算（招标文件另有规定的除外）。</w:t>
            </w:r>
          </w:p>
          <w:p w14:paraId="02281DE2">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7.投标人为联合体的，可以由联合体中的一方或者多方共同交纳投标保证金，其交纳的保证金对联合体各方均具有约束力。</w:t>
            </w:r>
          </w:p>
          <w:p w14:paraId="21375F5F">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8.联合体各方均应按照招标文件的规定提交资格证明文件。</w:t>
            </w:r>
          </w:p>
        </w:tc>
      </w:tr>
      <w:tr w14:paraId="44525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348EC51D">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66DB4A49">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sym w:font="Wingdings 2" w:char="F052"/>
            </w:r>
            <w:r>
              <w:rPr>
                <w:rFonts w:hint="eastAsia" w:ascii="宋体" w:hAnsi="宋体" w:eastAsia="宋体" w:cs="宋体"/>
                <w:color w:val="auto"/>
                <w:sz w:val="21"/>
                <w:szCs w:val="21"/>
                <w:highlight w:val="none"/>
                <w:lang w:val="en-US" w:eastAsia="zh-CN"/>
              </w:rPr>
              <w:t>不允许分包</w:t>
            </w:r>
          </w:p>
        </w:tc>
      </w:tr>
      <w:tr w14:paraId="7E12D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78" w:type="dxa"/>
            <w:vMerge w:val="restart"/>
            <w:tcBorders>
              <w:top w:val="single" w:color="auto" w:sz="4" w:space="0"/>
              <w:left w:val="single" w:color="auto" w:sz="4" w:space="0"/>
              <w:right w:val="single" w:color="auto" w:sz="4" w:space="0"/>
            </w:tcBorders>
            <w:noWrap w:val="0"/>
            <w:vAlign w:val="center"/>
          </w:tcPr>
          <w:p w14:paraId="1AFDD71D">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2F625BA">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52"/>
            </w:r>
            <w:r>
              <w:rPr>
                <w:rFonts w:hint="eastAsia" w:ascii="宋体" w:hAnsi="宋体" w:eastAsia="宋体" w:cs="宋体"/>
                <w:color w:val="auto"/>
                <w:sz w:val="21"/>
                <w:szCs w:val="21"/>
                <w:highlight w:val="none"/>
              </w:rPr>
              <w:t>不组织现场考察</w:t>
            </w:r>
          </w:p>
        </w:tc>
      </w:tr>
      <w:tr w14:paraId="63F07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978" w:type="dxa"/>
            <w:vMerge w:val="continue"/>
            <w:tcBorders>
              <w:left w:val="single" w:color="auto" w:sz="4" w:space="0"/>
              <w:bottom w:val="single" w:color="auto" w:sz="4" w:space="0"/>
              <w:right w:val="single" w:color="auto" w:sz="4" w:space="0"/>
            </w:tcBorders>
            <w:noWrap w:val="0"/>
            <w:vAlign w:val="center"/>
          </w:tcPr>
          <w:p w14:paraId="29BE9B57">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4F03699">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52"/>
            </w:r>
            <w:r>
              <w:rPr>
                <w:rFonts w:hint="eastAsia" w:ascii="宋体" w:hAnsi="宋体" w:eastAsia="宋体" w:cs="宋体"/>
                <w:color w:val="auto"/>
                <w:sz w:val="21"/>
                <w:szCs w:val="21"/>
                <w:highlight w:val="none"/>
              </w:rPr>
              <w:t>不组织召开开标前答疑会</w:t>
            </w:r>
          </w:p>
        </w:tc>
      </w:tr>
      <w:tr w14:paraId="098E0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restart"/>
            <w:tcBorders>
              <w:top w:val="single" w:color="auto" w:sz="4" w:space="0"/>
              <w:left w:val="single" w:color="auto" w:sz="4" w:space="0"/>
              <w:right w:val="single" w:color="auto" w:sz="4" w:space="0"/>
            </w:tcBorders>
            <w:noWrap w:val="0"/>
            <w:vAlign w:val="center"/>
          </w:tcPr>
          <w:p w14:paraId="43A33014">
            <w:pPr>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rPr>
            </w:pPr>
            <w:bookmarkStart w:id="62" w:name="_13.1"/>
            <w:bookmarkEnd w:id="62"/>
            <w:r>
              <w:rPr>
                <w:rFonts w:hint="eastAsia" w:ascii="宋体" w:hAnsi="宋体" w:eastAsia="宋体" w:cs="宋体"/>
                <w:color w:val="auto"/>
                <w:sz w:val="21"/>
                <w:szCs w:val="21"/>
                <w:highlight w:val="none"/>
              </w:rPr>
              <w:t>13</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A232577">
            <w:pPr>
              <w:keepNext w:val="0"/>
              <w:keepLines w:val="0"/>
              <w:pageBreakBefore w:val="0"/>
              <w:widowControl w:val="0"/>
              <w:kinsoku/>
              <w:wordWrap/>
              <w:overflowPunct/>
              <w:topLinePunct w:val="0"/>
              <w:bidi w:val="0"/>
              <w:adjustRightInd/>
              <w:snapToGrid w:val="0"/>
              <w:spacing w:line="48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报价文件：</w:t>
            </w:r>
          </w:p>
          <w:p w14:paraId="49150483">
            <w:pPr>
              <w:keepNext w:val="0"/>
              <w:keepLines w:val="0"/>
              <w:pageBreakBefore w:val="0"/>
              <w:widowControl w:val="0"/>
              <w:tabs>
                <w:tab w:val="left" w:pos="459"/>
              </w:tabs>
              <w:kinsoku/>
              <w:wordWrap/>
              <w:overflowPunct/>
              <w:topLinePunct w:val="0"/>
              <w:bidi w:val="0"/>
              <w:adjustRightInd/>
              <w:snapToGrid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w:t>
            </w:r>
            <w:r>
              <w:rPr>
                <w:rFonts w:hint="eastAsia" w:ascii="宋体" w:hAnsi="宋体" w:eastAsia="宋体" w:cs="宋体"/>
                <w:b/>
                <w:color w:val="auto"/>
                <w:sz w:val="21"/>
                <w:szCs w:val="21"/>
                <w:highlight w:val="none"/>
              </w:rPr>
              <w:t>（必须提供，否则按无效投标处理）</w:t>
            </w:r>
          </w:p>
          <w:p w14:paraId="4C58EF62">
            <w:pPr>
              <w:keepNext w:val="0"/>
              <w:keepLines w:val="0"/>
              <w:pageBreakBefore w:val="0"/>
              <w:widowControl w:val="0"/>
              <w:tabs>
                <w:tab w:val="left" w:pos="459"/>
              </w:tabs>
              <w:kinsoku/>
              <w:wordWrap/>
              <w:overflowPunct/>
              <w:topLinePunct w:val="0"/>
              <w:bidi w:val="0"/>
              <w:adjustRightInd/>
              <w:snapToGrid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2.开标一览表及投标报价明细表（格式后附）；（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7E00C020">
            <w:pPr>
              <w:keepNext w:val="0"/>
              <w:keepLines w:val="0"/>
              <w:pageBreakBefore w:val="0"/>
              <w:widowControl w:val="0"/>
              <w:tabs>
                <w:tab w:val="left" w:pos="459"/>
              </w:tabs>
              <w:kinsoku/>
              <w:wordWrap/>
              <w:overflowPunct/>
              <w:topLinePunct w:val="0"/>
              <w:bidi w:val="0"/>
              <w:adjustRightInd/>
              <w:snapToGrid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3.中小企业声明函或残疾人福利性单位声明函（格式后附）；</w:t>
            </w:r>
          </w:p>
          <w:p w14:paraId="07021F50">
            <w:pPr>
              <w:keepNext w:val="0"/>
              <w:keepLines w:val="0"/>
              <w:pageBreakBefore w:val="0"/>
              <w:widowControl w:val="0"/>
              <w:tabs>
                <w:tab w:val="left" w:pos="459"/>
              </w:tabs>
              <w:kinsoku/>
              <w:wordWrap/>
              <w:overflowPunct/>
              <w:topLinePunct w:val="0"/>
              <w:bidi w:val="0"/>
              <w:adjustRightInd/>
              <w:snapToGrid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4.投标人针对报价需要说明的其他文件和说明（格式自拟）。</w:t>
            </w:r>
          </w:p>
          <w:p w14:paraId="7F69EB90">
            <w:pPr>
              <w:keepNext w:val="0"/>
              <w:keepLines w:val="0"/>
              <w:pageBreakBefore w:val="0"/>
              <w:widowControl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注：以上标明“必须提供”的材料属于复印件的，必须加盖投标人电子签章，否则按无效投标</w:t>
            </w:r>
            <w:r>
              <w:rPr>
                <w:rFonts w:hint="eastAsia" w:ascii="宋体" w:hAnsi="宋体" w:eastAsia="宋体" w:cs="宋体"/>
                <w:b/>
                <w:color w:val="auto"/>
                <w:sz w:val="21"/>
                <w:szCs w:val="21"/>
                <w:highlight w:val="none"/>
              </w:rPr>
              <w:t>处理。</w:t>
            </w:r>
          </w:p>
        </w:tc>
      </w:tr>
      <w:tr w14:paraId="5B170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noWrap w:val="0"/>
            <w:vAlign w:val="center"/>
          </w:tcPr>
          <w:p w14:paraId="350BF9C1">
            <w:pPr>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rPr>
            </w:pPr>
            <w:bookmarkStart w:id="63" w:name="_13.2"/>
            <w:bookmarkEnd w:id="63"/>
          </w:p>
        </w:tc>
        <w:tc>
          <w:tcPr>
            <w:tcW w:w="8175" w:type="dxa"/>
            <w:tcBorders>
              <w:top w:val="single" w:color="auto" w:sz="4" w:space="0"/>
              <w:left w:val="single" w:color="auto" w:sz="4" w:space="0"/>
              <w:bottom w:val="single" w:color="auto" w:sz="4" w:space="0"/>
              <w:right w:val="single" w:color="auto" w:sz="4" w:space="0"/>
            </w:tcBorders>
            <w:noWrap w:val="0"/>
            <w:vAlign w:val="center"/>
          </w:tcPr>
          <w:p w14:paraId="648E6866">
            <w:pPr>
              <w:keepNext w:val="0"/>
              <w:keepLines w:val="0"/>
              <w:pageBreakBefore w:val="0"/>
              <w:widowControl w:val="0"/>
              <w:kinsoku/>
              <w:wordWrap/>
              <w:overflowPunct/>
              <w:topLinePunct w:val="0"/>
              <w:bidi w:val="0"/>
              <w:adjustRightInd/>
              <w:snapToGrid w:val="0"/>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资格证明文件</w:t>
            </w:r>
          </w:p>
          <w:p w14:paraId="272F6F02">
            <w:pPr>
              <w:keepNext w:val="0"/>
              <w:keepLines w:val="0"/>
              <w:pageBreakBefore w:val="0"/>
              <w:widowControl w:val="0"/>
              <w:kinsoku/>
              <w:wordWrap/>
              <w:overflowPunct/>
              <w:topLinePunct w:val="0"/>
              <w:bidi w:val="0"/>
              <w:adjustRightInd/>
              <w:snapToGrid w:val="0"/>
              <w:spacing w:line="48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1.投标人为法人或者其他组织的，提供营业执照等证明文件（如营业执照或者事业单位法人证书或者</w:t>
            </w:r>
            <w:r>
              <w:rPr>
                <w:rStyle w:val="63"/>
                <w:rFonts w:hint="eastAsia" w:ascii="宋体" w:hAnsi="宋体" w:eastAsia="宋体" w:cs="宋体"/>
                <w:color w:val="auto"/>
                <w:sz w:val="21"/>
                <w:szCs w:val="21"/>
                <w:highlight w:val="none"/>
              </w:rPr>
              <w:t>执业许可证</w:t>
            </w:r>
            <w:r>
              <w:rPr>
                <w:rFonts w:hint="eastAsia" w:ascii="宋体" w:hAnsi="宋体" w:eastAsia="宋体" w:cs="宋体"/>
                <w:color w:val="auto"/>
                <w:sz w:val="21"/>
                <w:szCs w:val="21"/>
                <w:highlight w:val="none"/>
              </w:rPr>
              <w:t>或者登记证书等），投标人为自然人的，提供身份证扫描件（格式自拟）；（</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7FE96CA0">
            <w:pPr>
              <w:keepNext w:val="0"/>
              <w:keepLines w:val="0"/>
              <w:pageBreakBefore w:val="0"/>
              <w:widowControl w:val="0"/>
              <w:kinsoku/>
              <w:wordWrap/>
              <w:overflowPunct/>
              <w:topLinePunct w:val="0"/>
              <w:bidi w:val="0"/>
              <w:adjustRightInd/>
              <w:snapToGrid w:val="0"/>
              <w:spacing w:line="48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投标人依法缴纳税收的相关材料[近半年内任意连续3个月的依法缴纳税收的凭据复印件；依法免税的，必须提供相应文件证明其依法免税。从取得营业执照时间起到首次响应文件提交截止时间为止不足要求月数的，只需提供从取得营业执照起的依法缴纳税收相应证明文件]（格式自拟）；（</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54F764EB">
            <w:pPr>
              <w:keepNext w:val="0"/>
              <w:keepLines w:val="0"/>
              <w:pageBreakBefore w:val="0"/>
              <w:widowControl w:val="0"/>
              <w:kinsoku/>
              <w:wordWrap/>
              <w:overflowPunct/>
              <w:topLinePunct w:val="0"/>
              <w:bidi w:val="0"/>
              <w:adjustRightInd/>
              <w:snapToGrid w:val="0"/>
              <w:spacing w:line="48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投标人依法缴纳社会保障资金的相关材料[近半年内任意连续3个月的依法缴纳社会保障资金的缴费凭证（专用收据或者社会保险缴纳清单）复印件；依法不需要缴纳社会保障资金的，必须提供相应文件证明不需要缴纳社会保障资金。从取得营业执照时间起到首次响应文件提交截止时间为止不足要求月数的只需提供从取得营业执照</w:t>
            </w:r>
            <w:r>
              <w:rPr>
                <w:rFonts w:hint="eastAsia" w:ascii="宋体" w:hAnsi="宋体" w:eastAsia="宋体" w:cs="宋体"/>
                <w:color w:val="auto"/>
                <w:sz w:val="21"/>
                <w:szCs w:val="21"/>
                <w:highlight w:val="none"/>
                <w:lang w:eastAsia="zh-CN"/>
              </w:rPr>
              <w:t>起</w:t>
            </w:r>
            <w:r>
              <w:rPr>
                <w:rFonts w:hint="eastAsia" w:ascii="宋体" w:hAnsi="宋体" w:eastAsia="宋体" w:cs="宋体"/>
                <w:color w:val="auto"/>
                <w:sz w:val="21"/>
                <w:szCs w:val="21"/>
                <w:highlight w:val="none"/>
              </w:rPr>
              <w:t>依法缴纳社会保障资金的相应证明文件]（格式自拟）；（</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0E941809">
            <w:pPr>
              <w:keepNext w:val="0"/>
              <w:keepLines w:val="0"/>
              <w:pageBreakBefore w:val="0"/>
              <w:widowControl w:val="0"/>
              <w:kinsoku/>
              <w:wordWrap/>
              <w:overflowPunct/>
              <w:topLinePunct w:val="0"/>
              <w:bidi w:val="0"/>
              <w:adjustRightInd/>
              <w:snapToGrid w:val="0"/>
              <w:spacing w:line="48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4.投标人财务状况报告[</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度财务报表扫描件或者银行出具的资信证明或者中国人民银行征信中心出具的信用报告（企业投标的提供企业信用报告，自然人投标的提供个人信用报告）；投标人属于成立时间在规定年度之后的法人或其他组织，需提供成立之日起至投标截止时间前</w:t>
            </w:r>
            <w:r>
              <w:rPr>
                <w:rFonts w:hint="eastAsia" w:ascii="宋体" w:hAnsi="宋体" w:eastAsia="宋体" w:cs="宋体"/>
                <w:color w:val="auto"/>
                <w:sz w:val="21"/>
                <w:szCs w:val="21"/>
                <w:highlight w:val="none"/>
                <w:lang w:val="en-US" w:eastAsia="zh-CN"/>
              </w:rPr>
              <w:t>1个月</w:t>
            </w:r>
            <w:r>
              <w:rPr>
                <w:rFonts w:hint="eastAsia" w:ascii="宋体" w:hAnsi="宋体" w:eastAsia="宋体" w:cs="宋体"/>
                <w:color w:val="auto"/>
                <w:sz w:val="21"/>
                <w:szCs w:val="21"/>
                <w:highlight w:val="none"/>
              </w:rPr>
              <w:t>的月报表或银行出具的资信证明或者中国人民银行征信中心出具的企业信用报告；资信证明应在有效期内，未注明有效期的，银行出具时间至投标截止时间不超过一年]（格式自拟）；（</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29A102E2">
            <w:pPr>
              <w:keepNext w:val="0"/>
              <w:keepLines w:val="0"/>
              <w:pageBreakBefore w:val="0"/>
              <w:widowControl w:val="0"/>
              <w:kinsoku/>
              <w:wordWrap/>
              <w:overflowPunct/>
              <w:topLinePunct w:val="0"/>
              <w:bidi w:val="0"/>
              <w:adjustRightInd/>
              <w:snapToGrid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5.投标声明（格式后附）；（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00237D99">
            <w:pPr>
              <w:keepNext w:val="0"/>
              <w:keepLines w:val="0"/>
              <w:pageBreakBefore w:val="0"/>
              <w:widowControl w:val="0"/>
              <w:kinsoku/>
              <w:wordWrap/>
              <w:overflowPunct/>
              <w:topLinePunct w:val="0"/>
              <w:bidi w:val="0"/>
              <w:adjustRightInd/>
              <w:snapToGrid w:val="0"/>
              <w:spacing w:line="480" w:lineRule="exact"/>
              <w:ind w:firstLine="422"/>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6.投标人直接控股、管理关系信息表（格式后附）；（</w:t>
            </w:r>
            <w:r>
              <w:rPr>
                <w:rFonts w:hint="eastAsia" w:ascii="宋体" w:hAnsi="宋体" w:eastAsia="宋体" w:cs="宋体"/>
                <w:color w:val="auto"/>
                <w:sz w:val="21"/>
                <w:szCs w:val="21"/>
                <w:highlight w:val="none"/>
              </w:rPr>
              <w:t>必须提供，否则按无效投标处理）</w:t>
            </w:r>
          </w:p>
          <w:p w14:paraId="236A0C29">
            <w:pPr>
              <w:keepNext w:val="0"/>
              <w:keepLines w:val="0"/>
              <w:pageBreakBefore w:val="0"/>
              <w:widowControl w:val="0"/>
              <w:kinsoku/>
              <w:wordWrap/>
              <w:overflowPunct/>
              <w:topLinePunct w:val="0"/>
              <w:bidi w:val="0"/>
              <w:adjustRightInd/>
              <w:snapToGrid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除招标文件规定必须提供以外，投标人认为需要提供的其他证明材料（格式自拟）。</w:t>
            </w:r>
          </w:p>
          <w:p w14:paraId="0B0416D3">
            <w:pPr>
              <w:keepNext w:val="0"/>
              <w:keepLines w:val="0"/>
              <w:pageBreakBefore w:val="0"/>
              <w:widowControl w:val="0"/>
              <w:kinsoku/>
              <w:wordWrap/>
              <w:overflowPunct/>
              <w:topLinePunct w:val="0"/>
              <w:bidi w:val="0"/>
              <w:adjustRightInd/>
              <w:snapToGrid w:val="0"/>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注：1.以上标明“必须提供”的材料属于复印件的扫描件，必须加盖投标人电子签章，否则按无效投标</w:t>
            </w:r>
            <w:r>
              <w:rPr>
                <w:rFonts w:hint="eastAsia" w:ascii="宋体" w:hAnsi="宋体" w:eastAsia="宋体" w:cs="宋体"/>
                <w:b/>
                <w:color w:val="auto"/>
                <w:sz w:val="21"/>
                <w:szCs w:val="21"/>
                <w:highlight w:val="none"/>
              </w:rPr>
              <w:t>处理。</w:t>
            </w:r>
          </w:p>
          <w:p w14:paraId="6F78A45D">
            <w:pPr>
              <w:keepNext w:val="0"/>
              <w:keepLines w:val="0"/>
              <w:pageBreakBefore w:val="0"/>
              <w:widowControl w:val="0"/>
              <w:kinsoku/>
              <w:wordWrap/>
              <w:overflowPunct/>
              <w:topLinePunct w:val="0"/>
              <w:bidi w:val="0"/>
              <w:adjustRightInd/>
              <w:snapToGrid w:val="0"/>
              <w:spacing w:line="4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2.联合体投标时，第1-5资格证明文件联合体各方均必须分别提供，</w:t>
            </w:r>
            <w:r>
              <w:rPr>
                <w:rFonts w:hint="eastAsia" w:ascii="宋体" w:hAnsi="宋体" w:eastAsia="宋体" w:cs="宋体"/>
                <w:b/>
                <w:color w:val="auto"/>
                <w:sz w:val="21"/>
                <w:szCs w:val="21"/>
                <w:highlight w:val="none"/>
              </w:rPr>
              <w:t>并由联合体牵头人加盖电子签章，规定签字处签字</w:t>
            </w:r>
            <w:r>
              <w:rPr>
                <w:rFonts w:hint="eastAsia" w:ascii="宋体" w:hAnsi="宋体" w:eastAsia="宋体" w:cs="宋体"/>
                <w:b/>
                <w:bCs/>
                <w:color w:val="auto"/>
                <w:sz w:val="21"/>
                <w:szCs w:val="21"/>
                <w:highlight w:val="none"/>
              </w:rPr>
              <w:t>（或者电子签名），否则按无效投标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p w14:paraId="5F0BE48A">
            <w:pPr>
              <w:keepNext w:val="0"/>
              <w:keepLines w:val="0"/>
              <w:pageBreakBefore w:val="0"/>
              <w:widowControl w:val="0"/>
              <w:kinsoku/>
              <w:wordWrap/>
              <w:overflowPunct/>
              <w:topLinePunct w:val="0"/>
              <w:bidi w:val="0"/>
              <w:adjustRightInd/>
              <w:snapToGrid w:val="0"/>
              <w:spacing w:line="4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3.分公司参加投标的，应当取得总公司授权。</w:t>
            </w:r>
          </w:p>
        </w:tc>
      </w:tr>
      <w:tr w14:paraId="29450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noWrap w:val="0"/>
            <w:vAlign w:val="center"/>
          </w:tcPr>
          <w:p w14:paraId="5AC1782F">
            <w:pPr>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rPr>
            </w:pPr>
            <w:bookmarkStart w:id="64" w:name="_13.3"/>
            <w:bookmarkEnd w:id="64"/>
          </w:p>
        </w:tc>
        <w:tc>
          <w:tcPr>
            <w:tcW w:w="8175" w:type="dxa"/>
            <w:tcBorders>
              <w:top w:val="single" w:color="auto" w:sz="4" w:space="0"/>
              <w:left w:val="single" w:color="auto" w:sz="4" w:space="0"/>
              <w:bottom w:val="single" w:color="auto" w:sz="4" w:space="0"/>
              <w:right w:val="single" w:color="auto" w:sz="4" w:space="0"/>
            </w:tcBorders>
            <w:noWrap w:val="0"/>
            <w:vAlign w:val="center"/>
          </w:tcPr>
          <w:p w14:paraId="1924FF96">
            <w:pPr>
              <w:keepNext w:val="0"/>
              <w:keepLines w:val="0"/>
              <w:pageBreakBefore w:val="0"/>
              <w:widowControl w:val="0"/>
              <w:kinsoku/>
              <w:wordWrap/>
              <w:overflowPunct/>
              <w:topLinePunct w:val="0"/>
              <w:bidi w:val="0"/>
              <w:adjustRightInd/>
              <w:snapToGrid w:val="0"/>
              <w:spacing w:line="48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商务技术文件</w:t>
            </w:r>
            <w:r>
              <w:rPr>
                <w:rFonts w:hint="eastAsia" w:ascii="宋体" w:hAnsi="宋体" w:eastAsia="宋体" w:cs="宋体"/>
                <w:b/>
                <w:color w:val="auto"/>
                <w:sz w:val="21"/>
                <w:szCs w:val="21"/>
                <w:highlight w:val="none"/>
              </w:rPr>
              <w:t>：</w:t>
            </w:r>
          </w:p>
          <w:p w14:paraId="73D64EC2">
            <w:pPr>
              <w:pStyle w:val="26"/>
              <w:keepNext w:val="0"/>
              <w:keepLines w:val="0"/>
              <w:pageBreakBefore w:val="0"/>
              <w:widowControl w:val="0"/>
              <w:kinsoku/>
              <w:wordWrap/>
              <w:overflowPunct/>
              <w:topLinePunct w:val="0"/>
              <w:bidi w:val="0"/>
              <w:adjustRightInd/>
              <w:spacing w:line="48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商务文件：</w:t>
            </w:r>
          </w:p>
          <w:p w14:paraId="2108833E">
            <w:pPr>
              <w:keepNext w:val="0"/>
              <w:keepLines w:val="0"/>
              <w:pageBreakBefore w:val="0"/>
              <w:widowControl w:val="0"/>
              <w:kinsoku/>
              <w:wordWrap/>
              <w:overflowPunct/>
              <w:topLinePunct w:val="0"/>
              <w:bidi w:val="0"/>
              <w:adjustRightInd/>
              <w:snapToGrid w:val="0"/>
              <w:spacing w:line="480" w:lineRule="exact"/>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2B91CCA6">
            <w:pPr>
              <w:keepNext w:val="0"/>
              <w:keepLines w:val="0"/>
              <w:pageBreakBefore w:val="0"/>
              <w:widowControl w:val="0"/>
              <w:kinsoku/>
              <w:wordWrap/>
              <w:overflowPunct/>
              <w:topLinePunct w:val="0"/>
              <w:bidi w:val="0"/>
              <w:adjustRightInd/>
              <w:snapToGrid w:val="0"/>
              <w:spacing w:line="480" w:lineRule="exact"/>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2.投标保证金提交凭证；（</w:t>
            </w:r>
            <w:r>
              <w:rPr>
                <w:rFonts w:hint="eastAsia" w:ascii="宋体" w:hAnsi="宋体" w:eastAsia="宋体" w:cs="宋体"/>
                <w:b/>
                <w:bCs/>
                <w:color w:val="auto"/>
                <w:sz w:val="21"/>
                <w:szCs w:val="21"/>
                <w:highlight w:val="none"/>
              </w:rPr>
              <w:t>必须提供</w:t>
            </w:r>
            <w:r>
              <w:rPr>
                <w:rFonts w:hint="eastAsia" w:ascii="宋体" w:hAnsi="宋体" w:eastAsia="宋体" w:cs="宋体"/>
                <w:b/>
                <w:color w:val="auto"/>
                <w:sz w:val="21"/>
                <w:szCs w:val="21"/>
                <w:highlight w:val="none"/>
              </w:rPr>
              <w:t>，否则按无效投标处理</w:t>
            </w:r>
            <w:r>
              <w:rPr>
                <w:rFonts w:hint="eastAsia" w:ascii="宋体" w:hAnsi="宋体" w:eastAsia="宋体" w:cs="宋体"/>
                <w:color w:val="auto"/>
                <w:sz w:val="21"/>
                <w:szCs w:val="21"/>
                <w:highlight w:val="none"/>
              </w:rPr>
              <w:t>）</w:t>
            </w:r>
          </w:p>
          <w:p w14:paraId="7F2CDA82">
            <w:pPr>
              <w:keepNext w:val="0"/>
              <w:keepLines w:val="0"/>
              <w:pageBreakBefore w:val="0"/>
              <w:widowControl w:val="0"/>
              <w:kinsoku/>
              <w:wordWrap/>
              <w:overflowPunct/>
              <w:topLinePunct w:val="0"/>
              <w:bidi w:val="0"/>
              <w:adjustRightInd/>
              <w:snapToGrid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3.法定代表人身份证明及法定代表人有效身份证正反面扫描件（格式后附）；（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74F8C5A1">
            <w:pPr>
              <w:keepNext w:val="0"/>
              <w:keepLines w:val="0"/>
              <w:pageBreakBefore w:val="0"/>
              <w:widowControl w:val="0"/>
              <w:kinsoku/>
              <w:wordWrap/>
              <w:overflowPunct/>
              <w:topLinePunct w:val="0"/>
              <w:bidi w:val="0"/>
              <w:adjustRightInd/>
              <w:snapToGrid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4.授权委托书及委托代理人有效身份证正反面扫描件（格式后附）；（</w:t>
            </w:r>
            <w:r>
              <w:rPr>
                <w:rFonts w:hint="eastAsia" w:ascii="宋体" w:hAnsi="宋体" w:eastAsia="宋体" w:cs="宋体"/>
                <w:b/>
                <w:color w:val="auto"/>
                <w:sz w:val="21"/>
                <w:szCs w:val="21"/>
                <w:highlight w:val="none"/>
              </w:rPr>
              <w:t>委托时必须提供，否则按无效投标处理</w:t>
            </w:r>
            <w:r>
              <w:rPr>
                <w:rFonts w:hint="eastAsia" w:ascii="宋体" w:hAnsi="宋体" w:eastAsia="宋体" w:cs="宋体"/>
                <w:color w:val="auto"/>
                <w:sz w:val="21"/>
                <w:szCs w:val="21"/>
                <w:highlight w:val="none"/>
              </w:rPr>
              <w:t>）</w:t>
            </w:r>
          </w:p>
          <w:p w14:paraId="246CFBDA">
            <w:pPr>
              <w:keepNext w:val="0"/>
              <w:keepLines w:val="0"/>
              <w:pageBreakBefore w:val="0"/>
              <w:widowControl w:val="0"/>
              <w:kinsoku/>
              <w:wordWrap/>
              <w:overflowPunct/>
              <w:topLinePunct w:val="0"/>
              <w:bidi w:val="0"/>
              <w:adjustRightInd/>
              <w:snapToGrid w:val="0"/>
              <w:spacing w:line="480" w:lineRule="exact"/>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5.商务要求偏离表（格式后附）；（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4DF27B1E">
            <w:pPr>
              <w:keepNext w:val="0"/>
              <w:keepLines w:val="0"/>
              <w:pageBreakBefore w:val="0"/>
              <w:widowControl w:val="0"/>
              <w:kinsoku/>
              <w:wordWrap/>
              <w:overflowPunct/>
              <w:topLinePunct w:val="0"/>
              <w:bidi w:val="0"/>
              <w:adjustRightInd/>
              <w:snapToGrid w:val="0"/>
              <w:spacing w:line="480" w:lineRule="exact"/>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6.售后服务承诺（格式自拟）； </w:t>
            </w:r>
          </w:p>
          <w:p w14:paraId="1665AB6D">
            <w:pPr>
              <w:keepNext w:val="0"/>
              <w:keepLines w:val="0"/>
              <w:pageBreakBefore w:val="0"/>
              <w:widowControl w:val="0"/>
              <w:kinsoku/>
              <w:wordWrap/>
              <w:overflowPunct/>
              <w:topLinePunct w:val="0"/>
              <w:bidi w:val="0"/>
              <w:adjustRightInd/>
              <w:snapToGrid w:val="0"/>
              <w:spacing w:line="480" w:lineRule="exact"/>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7.投标人情况介绍（格式自拟）；</w:t>
            </w:r>
          </w:p>
          <w:p w14:paraId="5BA3E4FE">
            <w:pPr>
              <w:keepNext w:val="0"/>
              <w:keepLines w:val="0"/>
              <w:pageBreakBefore w:val="0"/>
              <w:widowControl w:val="0"/>
              <w:kinsoku/>
              <w:wordWrap/>
              <w:overflowPunct/>
              <w:topLinePunct w:val="0"/>
              <w:bidi w:val="0"/>
              <w:adjustRightInd/>
              <w:snapToGrid w:val="0"/>
              <w:spacing w:line="480" w:lineRule="exact"/>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8投标人业绩证明材料（格式后附）；</w:t>
            </w:r>
          </w:p>
          <w:p w14:paraId="75AF0091">
            <w:pPr>
              <w:keepNext w:val="0"/>
              <w:keepLines w:val="0"/>
              <w:pageBreakBefore w:val="0"/>
              <w:widowControl w:val="0"/>
              <w:kinsoku/>
              <w:wordWrap/>
              <w:overflowPunct/>
              <w:topLinePunct w:val="0"/>
              <w:bidi w:val="0"/>
              <w:adjustRightInd/>
              <w:snapToGrid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9.除招标文件规定必须提供以外，投标人认为需要提供的其他证明材料（格式自拟）。（投标人根据“第二章 采购需求”及“第四章 评标方法及评标标准”提供有关证明材料）。</w:t>
            </w:r>
          </w:p>
          <w:p w14:paraId="7C344BF7">
            <w:pPr>
              <w:keepNext w:val="0"/>
              <w:keepLines w:val="0"/>
              <w:pageBreakBefore w:val="0"/>
              <w:widowControl w:val="0"/>
              <w:kinsoku/>
              <w:wordWrap/>
              <w:overflowPunct/>
              <w:topLinePunct w:val="0"/>
              <w:bidi w:val="0"/>
              <w:adjustRightInd/>
              <w:snapToGrid w:val="0"/>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技术文件：</w:t>
            </w:r>
          </w:p>
          <w:p w14:paraId="76263E3C">
            <w:pPr>
              <w:keepNext w:val="0"/>
              <w:keepLines w:val="0"/>
              <w:pageBreakBefore w:val="0"/>
              <w:widowControl w:val="0"/>
              <w:kinsoku/>
              <w:wordWrap/>
              <w:overflowPunct/>
              <w:topLinePunct w:val="0"/>
              <w:bidi w:val="0"/>
              <w:adjustRightInd/>
              <w:snapToGrid w:val="0"/>
              <w:spacing w:line="480" w:lineRule="exact"/>
              <w:ind w:left="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1.设备性能配置清单（格式后附）；（必须提供，否则</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无效投标处理）</w:t>
            </w:r>
          </w:p>
          <w:p w14:paraId="10C783A8">
            <w:pPr>
              <w:keepNext w:val="0"/>
              <w:keepLines w:val="0"/>
              <w:pageBreakBefore w:val="0"/>
              <w:widowControl w:val="0"/>
              <w:kinsoku/>
              <w:wordWrap/>
              <w:overflowPunct/>
              <w:topLinePunct w:val="0"/>
              <w:bidi w:val="0"/>
              <w:adjustRightInd/>
              <w:snapToGrid w:val="0"/>
              <w:spacing w:line="480" w:lineRule="exact"/>
              <w:ind w:left="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.技术偏离表（格式后附）；（必须提供，否则按无效投标处理）</w:t>
            </w:r>
          </w:p>
          <w:p w14:paraId="00FBF169">
            <w:pPr>
              <w:keepNext w:val="0"/>
              <w:keepLines w:val="0"/>
              <w:pageBreakBefore w:val="0"/>
              <w:widowControl w:val="0"/>
              <w:kinsoku/>
              <w:wordWrap/>
              <w:overflowPunct/>
              <w:topLinePunct w:val="0"/>
              <w:bidi w:val="0"/>
              <w:adjustRightInd/>
              <w:snapToGrid w:val="0"/>
              <w:spacing w:line="480" w:lineRule="exact"/>
              <w:ind w:left="42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项目实施方案</w:t>
            </w:r>
            <w:r>
              <w:rPr>
                <w:rFonts w:hint="eastAsia" w:ascii="宋体" w:hAnsi="宋体" w:eastAsia="宋体" w:cs="宋体"/>
                <w:color w:val="auto"/>
                <w:sz w:val="21"/>
                <w:szCs w:val="21"/>
                <w:highlight w:val="none"/>
              </w:rPr>
              <w:t>（格式自拟）</w:t>
            </w:r>
          </w:p>
          <w:p w14:paraId="1D34B3AA">
            <w:pPr>
              <w:keepNext w:val="0"/>
              <w:keepLines w:val="0"/>
              <w:pageBreakBefore w:val="0"/>
              <w:widowControl w:val="0"/>
              <w:kinsoku/>
              <w:wordWrap/>
              <w:overflowPunct/>
              <w:topLinePunct w:val="0"/>
              <w:bidi w:val="0"/>
              <w:adjustRightInd/>
              <w:snapToGrid w:val="0"/>
              <w:spacing w:line="480" w:lineRule="exact"/>
              <w:ind w:left="42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4.优惠条件：投标人承诺给予招标人的各种优惠条件，包括售后服务、备品备件、专用耗材等方面的优惠；投标人不得给予赠品或者与采购无关的其他商品、服务；</w:t>
            </w:r>
          </w:p>
          <w:p w14:paraId="4E00F0C6">
            <w:pPr>
              <w:keepNext w:val="0"/>
              <w:keepLines w:val="0"/>
              <w:pageBreakBefore w:val="0"/>
              <w:widowControl w:val="0"/>
              <w:kinsoku/>
              <w:wordWrap/>
              <w:overflowPunct/>
              <w:topLinePunct w:val="0"/>
              <w:bidi w:val="0"/>
              <w:adjustRightInd/>
              <w:snapToGrid w:val="0"/>
              <w:spacing w:line="480" w:lineRule="exact"/>
              <w:ind w:left="42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5.除招标文件规定必须提供以外，投标人需要说明的其他文件和说明（格式自拟）。（投标人根据“第二章 采购需求”及“第四章 评标方法及评标标准”提供有关证明材料）。</w:t>
            </w:r>
          </w:p>
          <w:p w14:paraId="6EFD5795">
            <w:pPr>
              <w:keepNext w:val="0"/>
              <w:keepLines w:val="0"/>
              <w:pageBreakBefore w:val="0"/>
              <w:widowControl w:val="0"/>
              <w:kinsoku/>
              <w:wordWrap/>
              <w:overflowPunct/>
              <w:topLinePunct w:val="0"/>
              <w:bidi w:val="0"/>
              <w:adjustRightInd/>
              <w:snapToGrid w:val="0"/>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注：以上标明“必须提供”的材料属于复印件的扫描件，必须加盖投标人电子签章，否则按无效投标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14:paraId="6A77E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73D5591E">
            <w:pPr>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rPr>
            </w:pPr>
            <w:bookmarkStart w:id="65" w:name="_13.4"/>
            <w:bookmarkEnd w:id="65"/>
            <w:bookmarkStart w:id="66" w:name="_16.2"/>
            <w:bookmarkEnd w:id="66"/>
            <w:bookmarkStart w:id="67" w:name="_13.5"/>
            <w:bookmarkEnd w:id="67"/>
            <w:r>
              <w:rPr>
                <w:rFonts w:hint="eastAsia" w:ascii="宋体" w:hAnsi="宋体" w:eastAsia="宋体" w:cs="宋体"/>
                <w:color w:val="auto"/>
                <w:sz w:val="21"/>
                <w:szCs w:val="21"/>
                <w:highlight w:val="none"/>
              </w:rPr>
              <w:t>16</w:t>
            </w:r>
            <w:bookmarkStart w:id="68" w:name="_Hlt19194066"/>
            <w:bookmarkStart w:id="69" w:name="_Hlt19194067"/>
            <w:bookmarkStart w:id="70" w:name="_Hlt19693758"/>
            <w:bookmarkStart w:id="71" w:name="_Hlt19693759"/>
            <w:r>
              <w:rPr>
                <w:rFonts w:hint="eastAsia" w:ascii="宋体" w:hAnsi="宋体" w:eastAsia="宋体" w:cs="宋体"/>
                <w:color w:val="auto"/>
                <w:sz w:val="21"/>
                <w:szCs w:val="21"/>
                <w:highlight w:val="none"/>
              </w:rPr>
              <w:t>.</w:t>
            </w:r>
            <w:bookmarkEnd w:id="68"/>
            <w:bookmarkEnd w:id="69"/>
            <w:bookmarkEnd w:id="70"/>
            <w:bookmarkEnd w:id="71"/>
            <w:r>
              <w:rPr>
                <w:rFonts w:hint="eastAsia" w:ascii="宋体" w:hAnsi="宋体" w:eastAsia="宋体" w:cs="宋体"/>
                <w:color w:val="auto"/>
                <w:sz w:val="21"/>
                <w:szCs w:val="21"/>
                <w:highlight w:val="none"/>
              </w:rPr>
              <w:t>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BA57AEA">
            <w:pPr>
              <w:keepNext w:val="0"/>
              <w:keepLines w:val="0"/>
              <w:pageBreakBefore w:val="0"/>
              <w:widowControl w:val="0"/>
              <w:kinsoku/>
              <w:wordWrap/>
              <w:overflowPunct/>
              <w:topLinePunct w:val="0"/>
              <w:bidi w:val="0"/>
              <w:adjustRightInd/>
              <w:snapToGrid w:val="0"/>
              <w:spacing w:line="480" w:lineRule="exact"/>
              <w:jc w:val="left"/>
              <w:rPr>
                <w:rFonts w:hint="eastAsia" w:ascii="宋体" w:hAnsi="宋体" w:eastAsia="宋体" w:cs="宋体"/>
                <w:b/>
                <w:i/>
                <w:color w:val="auto"/>
                <w:sz w:val="21"/>
                <w:szCs w:val="21"/>
                <w:highlight w:val="none"/>
              </w:rPr>
            </w:pPr>
            <w:r>
              <w:rPr>
                <w:rFonts w:hint="eastAsia" w:ascii="宋体" w:hAnsi="宋体" w:eastAsia="宋体" w:cs="宋体"/>
                <w:color w:val="auto"/>
                <w:sz w:val="21"/>
                <w:szCs w:val="21"/>
                <w:highlight w:val="none"/>
              </w:rPr>
              <w:t>投标报价是履行合同的最终价格，即包括备品备件、专用工具等的价格（包括已在中国境内的进口货物完税后的仓库交货价、展室交货价或者货架交货价），</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货物运输（含保险）、安装（如有）、调试、检验、技术服务、培训和</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文件要求提供的所有伴随服务、工程等费用和税费全部费用。</w:t>
            </w:r>
          </w:p>
        </w:tc>
      </w:tr>
      <w:tr w14:paraId="30AFE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2096E636">
            <w:pPr>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rPr>
            </w:pPr>
            <w:bookmarkStart w:id="72" w:name="_17.1"/>
            <w:bookmarkEnd w:id="72"/>
            <w:r>
              <w:rPr>
                <w:rFonts w:hint="eastAsia" w:ascii="宋体" w:hAnsi="宋体" w:eastAsia="宋体" w:cs="宋体"/>
                <w:color w:val="auto"/>
                <w:sz w:val="21"/>
                <w:szCs w:val="21"/>
                <w:highlight w:val="none"/>
              </w:rPr>
              <w:t>17.2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3780C8AE">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投标有效期：自投标截止之日起</w:t>
            </w: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日。</w:t>
            </w:r>
          </w:p>
        </w:tc>
      </w:tr>
      <w:tr w14:paraId="1BA93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1F25D230">
            <w:pPr>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rPr>
            </w:pPr>
            <w:bookmarkStart w:id="73" w:name="_18"/>
            <w:bookmarkEnd w:id="73"/>
            <w:r>
              <w:rPr>
                <w:rFonts w:hint="eastAsia" w:ascii="宋体" w:hAnsi="宋体" w:eastAsia="宋体" w:cs="宋体"/>
                <w:color w:val="auto"/>
                <w:sz w:val="21"/>
                <w:szCs w:val="21"/>
                <w:highlight w:val="none"/>
              </w:rPr>
              <w:t>18.1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3598B468">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52"/>
            </w:r>
            <w:r>
              <w:rPr>
                <w:rFonts w:hint="eastAsia" w:ascii="宋体" w:hAnsi="宋体" w:eastAsia="宋体" w:cs="宋体"/>
                <w:color w:val="auto"/>
                <w:sz w:val="21"/>
                <w:szCs w:val="21"/>
                <w:highlight w:val="none"/>
              </w:rPr>
              <w:t>本项目收取投标保证金，具体规定如下：</w:t>
            </w:r>
          </w:p>
          <w:p w14:paraId="2E9DFE7C">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投标保证金：</w:t>
            </w:r>
            <w:r>
              <w:rPr>
                <w:rFonts w:hint="eastAsia" w:ascii="宋体" w:hAnsi="宋体" w:eastAsia="宋体" w:cs="宋体"/>
                <w:color w:val="auto"/>
                <w:sz w:val="21"/>
                <w:szCs w:val="21"/>
                <w:highlight w:val="none"/>
              </w:rPr>
              <w:t>详见招标公告</w:t>
            </w:r>
            <w:r>
              <w:rPr>
                <w:rFonts w:hint="eastAsia" w:ascii="宋体" w:hAnsi="宋体" w:eastAsia="宋体" w:cs="宋体"/>
                <w:color w:val="auto"/>
                <w:kern w:val="0"/>
                <w:sz w:val="21"/>
                <w:szCs w:val="21"/>
                <w:highlight w:val="none"/>
              </w:rPr>
              <w:t>。</w:t>
            </w:r>
          </w:p>
          <w:p w14:paraId="5BFBD4F8">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投标保证金的交纳方式：</w:t>
            </w:r>
            <w:r>
              <w:rPr>
                <w:rFonts w:hint="eastAsia" w:ascii="宋体" w:hAnsi="宋体" w:eastAsia="宋体" w:cs="宋体"/>
                <w:color w:val="auto"/>
                <w:sz w:val="21"/>
                <w:szCs w:val="21"/>
                <w:highlight w:val="none"/>
              </w:rPr>
              <w:t>详见招标公告</w:t>
            </w:r>
            <w:r>
              <w:rPr>
                <w:rFonts w:hint="eastAsia" w:ascii="宋体" w:hAnsi="宋体" w:eastAsia="宋体" w:cs="宋体"/>
                <w:color w:val="auto"/>
                <w:kern w:val="0"/>
                <w:sz w:val="21"/>
                <w:szCs w:val="21"/>
                <w:highlight w:val="none"/>
              </w:rPr>
              <w:t>。</w:t>
            </w:r>
          </w:p>
          <w:p w14:paraId="4513FDC0">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相关要求：</w:t>
            </w:r>
          </w:p>
          <w:p w14:paraId="65400994">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1.投标保证金采用银行转账交纳方式的，在投标截止时间前交至指定账户并且到账，投标人应将银行转账底单的扫描件作为投标保证金提交凭证，放置于商务文件中，</w:t>
            </w:r>
            <w:r>
              <w:rPr>
                <w:rFonts w:hint="eastAsia" w:ascii="宋体" w:hAnsi="宋体" w:eastAsia="宋体" w:cs="宋体"/>
                <w:b/>
                <w:color w:val="auto"/>
                <w:sz w:val="21"/>
                <w:szCs w:val="21"/>
                <w:highlight w:val="none"/>
                <w:lang w:val="en-US" w:eastAsia="zh-CN"/>
              </w:rPr>
              <w:t>否则投标无效</w:t>
            </w:r>
            <w:r>
              <w:rPr>
                <w:rFonts w:hint="eastAsia" w:ascii="宋体" w:hAnsi="宋体" w:eastAsia="宋体" w:cs="宋体"/>
                <w:color w:val="auto"/>
                <w:sz w:val="21"/>
                <w:szCs w:val="21"/>
                <w:highlight w:val="none"/>
                <w:lang w:val="en-US" w:eastAsia="zh-CN"/>
              </w:rPr>
              <w:t>。</w:t>
            </w:r>
          </w:p>
          <w:p w14:paraId="224A3209">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2.投标保证金采用支票、汇票、本票或者银行、保险机构出具的保函交纳方式的，投标人应将支票、汇票、本票或者银行、保险机构出具的保函的扫描件作为投标保证金提交凭证，放置于商务文件中，</w:t>
            </w:r>
            <w:r>
              <w:rPr>
                <w:rFonts w:hint="eastAsia" w:ascii="宋体" w:hAnsi="宋体" w:eastAsia="宋体" w:cs="宋体"/>
                <w:b/>
                <w:color w:val="auto"/>
                <w:sz w:val="21"/>
                <w:szCs w:val="21"/>
                <w:highlight w:val="none"/>
              </w:rPr>
              <w:t>否则投标无效</w:t>
            </w:r>
            <w:r>
              <w:rPr>
                <w:rFonts w:hint="eastAsia" w:ascii="宋体" w:hAnsi="宋体" w:eastAsia="宋体" w:cs="宋体"/>
                <w:color w:val="auto"/>
                <w:sz w:val="21"/>
                <w:szCs w:val="21"/>
                <w:highlight w:val="none"/>
              </w:rPr>
              <w:t>。投标人必须在投标截止时间前采用现场或邮寄方式（现场提交地址：</w:t>
            </w:r>
            <w:r>
              <w:rPr>
                <w:rFonts w:hint="eastAsia" w:ascii="宋体" w:hAnsi="宋体" w:eastAsia="宋体" w:cs="宋体"/>
                <w:bCs/>
                <w:color w:val="auto"/>
                <w:sz w:val="21"/>
                <w:szCs w:val="21"/>
                <w:highlight w:val="none"/>
              </w:rPr>
              <w:t>广西中信恒泰工程顾问有限公司</w:t>
            </w:r>
            <w:r>
              <w:rPr>
                <w:rFonts w:hint="eastAsia" w:ascii="宋体" w:hAnsi="宋体" w:eastAsia="宋体" w:cs="宋体"/>
                <w:color w:val="auto"/>
                <w:sz w:val="21"/>
                <w:szCs w:val="21"/>
                <w:highlight w:val="none"/>
              </w:rPr>
              <w:t>（广西南宁市青秀区云景路69号南宁轨道大厦B楼15层）；邮寄地址：广</w:t>
            </w:r>
            <w:r>
              <w:rPr>
                <w:rFonts w:hint="eastAsia" w:ascii="宋体" w:hAnsi="宋体" w:eastAsia="宋体" w:cs="宋体"/>
                <w:bCs/>
                <w:color w:val="auto"/>
                <w:sz w:val="21"/>
                <w:szCs w:val="21"/>
                <w:highlight w:val="none"/>
              </w:rPr>
              <w:t>西南宁市青秀区云景路69号南宁轨道大厦B楼15层</w:t>
            </w:r>
            <w:r>
              <w:rPr>
                <w:rFonts w:hint="eastAsia" w:ascii="宋体" w:hAnsi="宋体" w:eastAsia="宋体" w:cs="宋体"/>
                <w:color w:val="auto"/>
                <w:sz w:val="21"/>
                <w:szCs w:val="21"/>
                <w:highlight w:val="none"/>
              </w:rPr>
              <w:t>，收件人：</w:t>
            </w:r>
            <w:r>
              <w:rPr>
                <w:rFonts w:hint="eastAsia" w:ascii="宋体" w:hAnsi="宋体" w:eastAsia="宋体" w:cs="宋体"/>
                <w:bCs/>
                <w:color w:val="auto"/>
                <w:sz w:val="21"/>
                <w:szCs w:val="21"/>
                <w:highlight w:val="none"/>
              </w:rPr>
              <w:t>韦廷富、</w:t>
            </w:r>
            <w:r>
              <w:rPr>
                <w:rFonts w:hint="eastAsia" w:ascii="宋体" w:hAnsi="宋体" w:eastAsia="宋体" w:cs="宋体"/>
                <w:bCs/>
                <w:color w:val="auto"/>
                <w:sz w:val="21"/>
                <w:szCs w:val="21"/>
                <w:highlight w:val="none"/>
                <w:lang w:eastAsia="zh-CN"/>
              </w:rPr>
              <w:t>卢巍、田甜</w:t>
            </w:r>
            <w:r>
              <w:rPr>
                <w:rFonts w:hint="eastAsia" w:ascii="宋体" w:hAnsi="宋体" w:eastAsia="宋体" w:cs="宋体"/>
                <w:color w:val="auto"/>
                <w:sz w:val="21"/>
                <w:szCs w:val="21"/>
                <w:highlight w:val="none"/>
              </w:rPr>
              <w:t>，联系方式：0771-5776251）将</w:t>
            </w:r>
            <w:r>
              <w:rPr>
                <w:rFonts w:hint="eastAsia" w:ascii="宋体" w:hAnsi="宋体" w:eastAsia="宋体" w:cs="宋体"/>
                <w:color w:val="auto"/>
                <w:kern w:val="0"/>
                <w:sz w:val="21"/>
                <w:szCs w:val="21"/>
                <w:highlight w:val="none"/>
              </w:rPr>
              <w:t>单独密封的</w:t>
            </w:r>
            <w:r>
              <w:rPr>
                <w:rFonts w:hint="eastAsia" w:ascii="宋体" w:hAnsi="宋体" w:eastAsia="宋体" w:cs="宋体"/>
                <w:color w:val="auto"/>
                <w:sz w:val="21"/>
                <w:szCs w:val="21"/>
                <w:highlight w:val="none"/>
              </w:rPr>
              <w:t>支票、汇票、本票或者银行、保险机构出具的保函原件提交给采购人或者采购代理机构，由采购人或者采购代理机构向投标人出具回执（邮寄方式的除外），并妥善保管。</w:t>
            </w:r>
          </w:p>
          <w:p w14:paraId="53883F0E">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3.投标人为联合体的，可以由联合体中的一方或者多方共同交纳投标保证金，其交纳的保证金对联合体各方均具有约束力。</w:t>
            </w:r>
          </w:p>
          <w:p w14:paraId="10235023">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备注： </w:t>
            </w:r>
          </w:p>
          <w:p w14:paraId="7ED8E63B">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1.投标保证金在投标截止时间后提交的，或者不按规定交纳方式交纳的，或者未足额交纳的（包含保函额度不足的），视为无效投标保证金。</w:t>
            </w:r>
          </w:p>
          <w:p w14:paraId="507D42C2">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2.投标人采用现钞方式或者从个人账户（自然人投标除外）转出的投标保证金，视为无效投标保证金。</w:t>
            </w:r>
          </w:p>
          <w:p w14:paraId="49F4EC47">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3.支票、汇票或者本票出现无效或者背书情形的，视为无效投标保证金。</w:t>
            </w:r>
          </w:p>
          <w:p w14:paraId="1F30FAB2">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4.保函有效期低于投标有效期的，视为无效投标保证金。</w:t>
            </w:r>
          </w:p>
          <w:p w14:paraId="63059646">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5.采用银行、保险机构出具保函的，必须为无条件保函，否则视为无效投标保证金。</w:t>
            </w:r>
          </w:p>
        </w:tc>
      </w:tr>
      <w:tr w14:paraId="023F5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14:paraId="28E668B0">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bookmarkStart w:id="74" w:name="_19.2"/>
            <w:bookmarkEnd w:id="74"/>
            <w:bookmarkStart w:id="75" w:name="_21.1"/>
            <w:bookmarkEnd w:id="75"/>
            <w:r>
              <w:rPr>
                <w:rFonts w:hint="eastAsia" w:ascii="宋体" w:hAnsi="宋体" w:eastAsia="宋体" w:cs="宋体"/>
                <w:color w:val="auto"/>
                <w:sz w:val="21"/>
                <w:szCs w:val="21"/>
                <w:highlight w:val="none"/>
              </w:rPr>
              <w:t>20</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836B4B3">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本项目不接受电子备份投标文件</w:t>
            </w:r>
          </w:p>
        </w:tc>
      </w:tr>
      <w:tr w14:paraId="3C60C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14:paraId="50CA6525">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07D0FDE3">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1.投标文件提交截止时间：详见招标公告</w:t>
            </w:r>
          </w:p>
          <w:p w14:paraId="36452C3B">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2.投标地点：详见招标公告</w:t>
            </w:r>
          </w:p>
        </w:tc>
      </w:tr>
      <w:tr w14:paraId="42A23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1F5A9834">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bookmarkStart w:id="76" w:name="_23"/>
            <w:bookmarkEnd w:id="76"/>
            <w:r>
              <w:rPr>
                <w:rFonts w:hint="eastAsia" w:ascii="宋体" w:hAnsi="宋体" w:eastAsia="宋体" w:cs="宋体"/>
                <w:color w:val="auto"/>
                <w:sz w:val="21"/>
                <w:szCs w:val="21"/>
                <w:highlight w:val="none"/>
              </w:rPr>
              <w:t>23</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32809335">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1.开标时间：详见招标公告</w:t>
            </w:r>
          </w:p>
          <w:p w14:paraId="4316FD16">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2.开标地点：详见招标公告</w:t>
            </w:r>
          </w:p>
        </w:tc>
      </w:tr>
      <w:tr w14:paraId="7BA4F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7C30C60C">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3CC6AE9">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分钟</w:t>
            </w:r>
          </w:p>
        </w:tc>
      </w:tr>
      <w:tr w14:paraId="1389E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04BF1CE1">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bookmarkStart w:id="77" w:name="_25.3"/>
            <w:bookmarkEnd w:id="77"/>
            <w:r>
              <w:rPr>
                <w:rFonts w:hint="eastAsia" w:ascii="宋体" w:hAnsi="宋体" w:eastAsia="宋体" w:cs="宋体"/>
                <w:color w:val="auto"/>
                <w:sz w:val="21"/>
                <w:szCs w:val="21"/>
                <w:highlight w:val="none"/>
              </w:rPr>
              <w:t>25.3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CF36F4A">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1EFED968">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p w14:paraId="79A9381D">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信用查询截止时点：资格审查结束前</w:t>
            </w:r>
          </w:p>
          <w:p w14:paraId="46ECFEDC">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查询记录和证据留存方式：在查询网站中直接截图查询记录，截图作为在</w:t>
            </w:r>
            <w:r>
              <w:rPr>
                <w:rFonts w:hint="eastAsia" w:ascii="宋体" w:hAnsi="宋体" w:eastAsia="宋体" w:cs="宋体"/>
                <w:color w:val="auto"/>
                <w:kern w:val="0"/>
                <w:sz w:val="21"/>
                <w:szCs w:val="21"/>
                <w:highlight w:val="none"/>
              </w:rPr>
              <w:t>广西政府采购云平台</w:t>
            </w:r>
            <w:r>
              <w:rPr>
                <w:rFonts w:hint="eastAsia" w:ascii="宋体" w:hAnsi="宋体" w:eastAsia="宋体" w:cs="宋体"/>
                <w:color w:val="auto"/>
                <w:sz w:val="21"/>
                <w:szCs w:val="21"/>
                <w:highlight w:val="none"/>
              </w:rPr>
              <w:t>作为附件上传保存。</w:t>
            </w:r>
          </w:p>
          <w:p w14:paraId="6A085B2D">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投标人）的，视同联合体存在不良信用记录。</w:t>
            </w:r>
          </w:p>
        </w:tc>
      </w:tr>
      <w:tr w14:paraId="40FC7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05126596">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bookmarkStart w:id="78" w:name="_26"/>
            <w:bookmarkEnd w:id="78"/>
            <w:r>
              <w:rPr>
                <w:rFonts w:hint="eastAsia" w:ascii="宋体" w:hAnsi="宋体" w:eastAsia="宋体" w:cs="宋体"/>
                <w:color w:val="auto"/>
                <w:sz w:val="21"/>
                <w:szCs w:val="21"/>
                <w:highlight w:val="none"/>
              </w:rPr>
              <w:t>26.1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35628346">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评标委员会的人数：</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人</w:t>
            </w:r>
          </w:p>
        </w:tc>
      </w:tr>
      <w:tr w14:paraId="71C8F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1C33946C">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bookmarkStart w:id="79" w:name="_28.3"/>
            <w:bookmarkEnd w:id="79"/>
            <w:r>
              <w:rPr>
                <w:rFonts w:hint="eastAsia" w:ascii="宋体" w:hAnsi="宋体" w:eastAsia="宋体" w:cs="宋体"/>
                <w:color w:val="auto"/>
                <w:sz w:val="21"/>
                <w:szCs w:val="21"/>
                <w:highlight w:val="none"/>
              </w:rPr>
              <w:t>29.1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0FBC808">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p w14:paraId="4F55C97F">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综合评分法</w:t>
            </w:r>
          </w:p>
        </w:tc>
      </w:tr>
      <w:tr w14:paraId="7E6A7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17E2AB90">
            <w:pPr>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843A74A">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6D53E3A8">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cs="宋体"/>
                <w:color w:val="auto"/>
                <w:sz w:val="21"/>
                <w:szCs w:val="21"/>
                <w:highlight w:val="none"/>
                <w:lang w:val="en-US" w:eastAsia="zh-CN"/>
              </w:rPr>
              <w:t>分标1：5项；分标2：5项；分标3：5项</w:t>
            </w:r>
            <w:r>
              <w:rPr>
                <w:rFonts w:hint="eastAsia" w:ascii="宋体" w:hAnsi="宋体" w:eastAsia="宋体" w:cs="宋体"/>
                <w:color w:val="auto"/>
                <w:sz w:val="21"/>
                <w:szCs w:val="21"/>
                <w:highlight w:val="none"/>
              </w:rPr>
              <w:t>。</w:t>
            </w:r>
          </w:p>
        </w:tc>
      </w:tr>
      <w:tr w14:paraId="252B0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tcBorders>
              <w:top w:val="single" w:color="auto" w:sz="4" w:space="0"/>
              <w:left w:val="single" w:color="auto" w:sz="4" w:space="0"/>
              <w:right w:val="single" w:color="auto" w:sz="4" w:space="0"/>
            </w:tcBorders>
            <w:noWrap w:val="0"/>
            <w:vAlign w:val="center"/>
          </w:tcPr>
          <w:p w14:paraId="17BC5F6A">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bookmarkStart w:id="80" w:name="_29.2.2（2）"/>
            <w:bookmarkEnd w:id="80"/>
            <w:r>
              <w:rPr>
                <w:rFonts w:hint="eastAsia" w:ascii="宋体" w:hAnsi="宋体" w:eastAsia="宋体" w:cs="宋体"/>
                <w:color w:val="auto"/>
                <w:sz w:val="21"/>
                <w:szCs w:val="21"/>
                <w:highlight w:val="none"/>
              </w:rPr>
              <w:t>29.3</w:t>
            </w:r>
          </w:p>
        </w:tc>
        <w:tc>
          <w:tcPr>
            <w:tcW w:w="8175" w:type="dxa"/>
            <w:tcBorders>
              <w:top w:val="single" w:color="auto" w:sz="4" w:space="0"/>
              <w:left w:val="single" w:color="auto" w:sz="4" w:space="0"/>
              <w:right w:val="single" w:color="auto" w:sz="4" w:space="0"/>
            </w:tcBorders>
            <w:noWrap w:val="0"/>
            <w:vAlign w:val="center"/>
          </w:tcPr>
          <w:p w14:paraId="773B0E04">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中标候选人推荐数量：</w:t>
            </w:r>
          </w:p>
          <w:p w14:paraId="19B90693">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名</w:t>
            </w:r>
          </w:p>
          <w:p w14:paraId="479BAFC6">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根据[总得分由高到低]排列次序并全部推荐为中标候选人</w:t>
            </w:r>
          </w:p>
        </w:tc>
      </w:tr>
      <w:tr w14:paraId="156DA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64037F2D">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E2FC0A3">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采用综合评分法的采购项目，采购人确定中标人时，出现中标候选人并列的情形，采购人按以下的方式确定中标人：</w:t>
            </w:r>
          </w:p>
          <w:p w14:paraId="2B639A75">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sym w:font="Wingdings 2" w:char="F052"/>
            </w:r>
            <w:r>
              <w:rPr>
                <w:rFonts w:hint="eastAsia" w:ascii="宋体" w:hAnsi="宋体" w:eastAsia="宋体" w:cs="宋体"/>
                <w:iCs/>
                <w:color w:val="auto"/>
                <w:sz w:val="21"/>
                <w:szCs w:val="21"/>
                <w:highlight w:val="none"/>
              </w:rPr>
              <w:t>依次按投标报价低的优先、政策分得分高的优先、技术评分高的优先、商务评分高的优先、响应时间短优先的顺序确定</w:t>
            </w:r>
            <w:r>
              <w:rPr>
                <w:rFonts w:hint="eastAsia" w:ascii="宋体" w:hAnsi="宋体" w:eastAsia="宋体" w:cs="宋体"/>
                <w:color w:val="auto"/>
                <w:sz w:val="21"/>
                <w:szCs w:val="21"/>
                <w:highlight w:val="none"/>
              </w:rPr>
              <w:t>。</w:t>
            </w:r>
          </w:p>
        </w:tc>
      </w:tr>
      <w:tr w14:paraId="3ADC7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14:paraId="444391CD">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bookmarkStart w:id="81" w:name="_39.1"/>
            <w:bookmarkEnd w:id="81"/>
            <w:r>
              <w:rPr>
                <w:rFonts w:hint="eastAsia" w:ascii="宋体" w:hAnsi="宋体" w:eastAsia="宋体" w:cs="宋体"/>
                <w:color w:val="auto"/>
                <w:sz w:val="21"/>
                <w:szCs w:val="21"/>
                <w:highlight w:val="none"/>
              </w:rPr>
              <w:t>35.1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1DD5474">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本项目不收取履约保证金。</w:t>
            </w:r>
          </w:p>
          <w:p w14:paraId="54B3746E">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本项目收取履约保证金，具体规定如下：</w:t>
            </w:r>
          </w:p>
          <w:p w14:paraId="52AA1FCF">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履约保证金金额：中标人按中标金额的</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%向采购人支付履约保证金（如中标人为中小企业的，则为合同总金额的2%），并于收到中标通知书后10个工作日内（在合同签订前）提交至指定账户。</w:t>
            </w:r>
          </w:p>
          <w:p w14:paraId="2EC314D4">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eastAsia="zh-CN"/>
              </w:rPr>
              <w:t>提交</w:t>
            </w:r>
            <w:r>
              <w:rPr>
                <w:rFonts w:hint="eastAsia" w:ascii="宋体" w:hAnsi="宋体" w:eastAsia="宋体" w:cs="宋体"/>
                <w:color w:val="auto"/>
                <w:sz w:val="21"/>
                <w:szCs w:val="21"/>
                <w:highlight w:val="none"/>
              </w:rPr>
              <w:t>方式：以银行转账、支票、汇票、本票或者金融机构、担保机构出具的保函等非现金形式提交。</w:t>
            </w:r>
          </w:p>
          <w:p w14:paraId="3CCDB609">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履约保证金退付方式、时间及条件：服务</w:t>
            </w:r>
            <w:r>
              <w:rPr>
                <w:rFonts w:hint="eastAsia" w:ascii="宋体" w:hAnsi="宋体" w:eastAsia="宋体" w:cs="宋体"/>
                <w:color w:val="auto"/>
                <w:sz w:val="21"/>
                <w:szCs w:val="21"/>
                <w:highlight w:val="none"/>
                <w:u w:val="single"/>
              </w:rPr>
              <w:t>期满后无息退付。</w:t>
            </w:r>
            <w:r>
              <w:rPr>
                <w:rFonts w:hint="eastAsia" w:ascii="宋体" w:hAnsi="宋体" w:eastAsia="宋体" w:cs="宋体"/>
                <w:color w:val="auto"/>
                <w:sz w:val="21"/>
                <w:szCs w:val="21"/>
                <w:highlight w:val="none"/>
              </w:rPr>
              <w:t>由中标人向履约保证金收取单位提供《广西壮族自治区政府采购项目合同验收书》（详见桂财采〔2015〕22号），保证金收取单位在收到合格材料后5个工作日内办理退还手续（不计利息）。</w:t>
            </w:r>
          </w:p>
          <w:p w14:paraId="007C2323">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履约保证金指定账户：</w:t>
            </w:r>
          </w:p>
          <w:p w14:paraId="6A391E97">
            <w:pPr>
              <w:keepNext w:val="0"/>
              <w:keepLines w:val="0"/>
              <w:pageBreakBefore w:val="0"/>
              <w:widowControl w:val="0"/>
              <w:kinsoku/>
              <w:wordWrap/>
              <w:overflowPunct/>
              <w:topLinePunct w:val="0"/>
              <w:bidi w:val="0"/>
              <w:adjustRightInd/>
              <w:spacing w:line="480" w:lineRule="exact"/>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lang w:val="en-US" w:eastAsia="zh-CN"/>
              </w:rPr>
              <w:t>/</w:t>
            </w:r>
          </w:p>
          <w:p w14:paraId="6859D3DB">
            <w:pPr>
              <w:keepNext w:val="0"/>
              <w:keepLines w:val="0"/>
              <w:pageBreakBefore w:val="0"/>
              <w:widowControl w:val="0"/>
              <w:kinsoku/>
              <w:wordWrap/>
              <w:overflowPunct/>
              <w:topLinePunct w:val="0"/>
              <w:bidi w:val="0"/>
              <w:adjustRightInd/>
              <w:spacing w:line="480" w:lineRule="exact"/>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lang w:val="en-US" w:eastAsia="zh-CN"/>
              </w:rPr>
              <w:t>/</w:t>
            </w:r>
          </w:p>
          <w:p w14:paraId="4E648860">
            <w:pPr>
              <w:keepNext w:val="0"/>
              <w:keepLines w:val="0"/>
              <w:pageBreakBefore w:val="0"/>
              <w:widowControl w:val="0"/>
              <w:kinsoku/>
              <w:wordWrap/>
              <w:overflowPunct/>
              <w:topLinePunct w:val="0"/>
              <w:bidi w:val="0"/>
              <w:adjustRightInd/>
              <w:spacing w:line="480" w:lineRule="exact"/>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lang w:val="en-US" w:eastAsia="zh-CN"/>
              </w:rPr>
              <w:t>/</w:t>
            </w:r>
          </w:p>
          <w:p w14:paraId="57E9F02D">
            <w:pPr>
              <w:keepNext w:val="0"/>
              <w:keepLines w:val="0"/>
              <w:pageBreakBefore w:val="0"/>
              <w:widowControl w:val="0"/>
              <w:kinsoku/>
              <w:wordWrap/>
              <w:overflowPunct/>
              <w:topLinePunct w:val="0"/>
              <w:bidi w:val="0"/>
              <w:adjustRightInd/>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4F6044D4">
            <w:pPr>
              <w:keepNext w:val="0"/>
              <w:keepLines w:val="0"/>
              <w:pageBreakBefore w:val="0"/>
              <w:widowControl w:val="0"/>
              <w:kinsoku/>
              <w:wordWrap/>
              <w:overflowPunct/>
              <w:topLinePunct w:val="0"/>
              <w:bidi w:val="0"/>
              <w:adjustRightInd/>
              <w:spacing w:line="48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 </w:t>
            </w:r>
            <w:bookmarkStart w:id="82" w:name="_Hlk54170335"/>
            <w:r>
              <w:rPr>
                <w:rFonts w:hint="eastAsia" w:ascii="宋体" w:hAnsi="宋体" w:eastAsia="宋体" w:cs="宋体"/>
                <w:b/>
                <w:color w:val="auto"/>
                <w:sz w:val="21"/>
                <w:szCs w:val="21"/>
                <w:highlight w:val="none"/>
              </w:rPr>
              <w:t>根据《广西壮族自治区财政厅关于贯彻落实政府采购优化营商环境百日攻坚行动方案的通知》（桂财采〔2020〕49号）规定、广西壮族自治区财政厅关于规范政府采购货物和服务项目保证金管理的通知（桂财规〔2022〕8号）和《广西壮族自治区财政厅关于持续优化政府采购营商环境推动高质量发展的通知》（桂财采〔2024〕55号），采购文件要求中标或者中标人提交履约保证金的，履约保证金数额不得超过政府采购合同金额的5%，对中小企业收取的履约保证金数额不得超过政府采购合同金额的2%。采购人可根据供应商的资信等情况减免履约保证金。</w:t>
            </w:r>
            <w:bookmarkEnd w:id="82"/>
          </w:p>
          <w:p w14:paraId="152AE467">
            <w:pPr>
              <w:keepNext w:val="0"/>
              <w:keepLines w:val="0"/>
              <w:pageBreakBefore w:val="0"/>
              <w:widowControl w:val="0"/>
              <w:kinsoku/>
              <w:wordWrap/>
              <w:overflowPunct/>
              <w:topLinePunct w:val="0"/>
              <w:bidi w:val="0"/>
              <w:adjustRightInd/>
              <w:spacing w:line="48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7BEB8548">
            <w:pPr>
              <w:keepNext w:val="0"/>
              <w:keepLines w:val="0"/>
              <w:pageBreakBefore w:val="0"/>
              <w:widowControl w:val="0"/>
              <w:kinsoku/>
              <w:wordWrap/>
              <w:overflowPunct/>
              <w:topLinePunct w:val="0"/>
              <w:bidi w:val="0"/>
              <w:adjustRightInd/>
              <w:spacing w:line="48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3.采用银行、保险机构出具的保函的，必须为无条件保函，否则不予签订合同。</w:t>
            </w:r>
          </w:p>
          <w:p w14:paraId="030440E3">
            <w:pPr>
              <w:keepNext w:val="0"/>
              <w:keepLines w:val="0"/>
              <w:pageBreakBefore w:val="0"/>
              <w:widowControl w:val="0"/>
              <w:kinsoku/>
              <w:wordWrap/>
              <w:overflowPunct/>
              <w:topLinePunct w:val="0"/>
              <w:bidi w:val="0"/>
              <w:adjustRightInd/>
              <w:spacing w:line="480" w:lineRule="exact"/>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4.投标人为联合体的，由联合体其中一方按规定提交的履约保证金，视为有效履约保证金。</w:t>
            </w:r>
          </w:p>
        </w:tc>
      </w:tr>
      <w:tr w14:paraId="78030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4A7A79F0">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bookmarkStart w:id="83" w:name="_40.1"/>
            <w:bookmarkEnd w:id="83"/>
            <w:r>
              <w:rPr>
                <w:rFonts w:hint="eastAsia" w:ascii="宋体" w:hAnsi="宋体" w:eastAsia="宋体" w:cs="宋体"/>
                <w:color w:val="auto"/>
                <w:sz w:val="21"/>
                <w:szCs w:val="21"/>
                <w:highlight w:val="none"/>
              </w:rPr>
              <w:t>36.1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7EF8F34">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签订合同携带的证明材料： </w:t>
            </w:r>
          </w:p>
          <w:p w14:paraId="75439738">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委托代理人负责签订合同的，须携带授权委托书及委托代理人身份证原件等其他资格证件。</w:t>
            </w:r>
          </w:p>
          <w:p w14:paraId="27D7D129">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法定代表人负责签订合同的，须携带法定代表人身份证明原件及身份证原件等其他证明材料。</w:t>
            </w:r>
          </w:p>
        </w:tc>
      </w:tr>
      <w:tr w14:paraId="7F681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100C3A04">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A162E79">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接收质疑函方式：以书面形式</w:t>
            </w:r>
          </w:p>
          <w:p w14:paraId="5FD1B869">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质疑联系部门及联系方式：广西中信恒泰工程顾问有限公司</w:t>
            </w:r>
          </w:p>
          <w:p w14:paraId="1A14B4AE">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联系人及电话：</w:t>
            </w:r>
            <w:r>
              <w:rPr>
                <w:rFonts w:hint="eastAsia" w:ascii="宋体" w:hAnsi="宋体" w:eastAsia="宋体" w:cs="宋体"/>
                <w:bCs/>
                <w:color w:val="auto"/>
                <w:sz w:val="21"/>
                <w:szCs w:val="21"/>
                <w:highlight w:val="none"/>
              </w:rPr>
              <w:t>韦廷富、</w:t>
            </w:r>
            <w:r>
              <w:rPr>
                <w:rFonts w:hint="eastAsia" w:ascii="宋体" w:hAnsi="宋体" w:eastAsia="宋体" w:cs="宋体"/>
                <w:bCs/>
                <w:color w:val="auto"/>
                <w:sz w:val="21"/>
                <w:szCs w:val="21"/>
                <w:highlight w:val="none"/>
                <w:lang w:eastAsia="zh-CN"/>
              </w:rPr>
              <w:t>卢巍、田甜</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0771-5776251</w:t>
            </w:r>
          </w:p>
          <w:p w14:paraId="18C55308">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通讯地址：广西南宁市青秀区云景路69号南宁轨道大厦B楼</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层</w:t>
            </w:r>
          </w:p>
          <w:p w14:paraId="1C94C078">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现场提交质疑办理业务时间：工作日每天8时30到12时00，14时30到17时30，双休日和法定节假日不办理业务。</w:t>
            </w:r>
          </w:p>
        </w:tc>
      </w:tr>
      <w:tr w14:paraId="684AD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711F02A1">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bookmarkStart w:id="84" w:name="_41"/>
            <w:bookmarkEnd w:id="84"/>
            <w:bookmarkStart w:id="85" w:name="_42"/>
            <w:bookmarkEnd w:id="85"/>
            <w:bookmarkStart w:id="86" w:name="_Hlt17709148"/>
            <w:r>
              <w:rPr>
                <w:rFonts w:hint="eastAsia" w:ascii="宋体" w:hAnsi="宋体" w:eastAsia="宋体" w:cs="宋体"/>
                <w:color w:val="auto"/>
                <w:sz w:val="21"/>
                <w:szCs w:val="21"/>
                <w:highlight w:val="none"/>
              </w:rPr>
              <w:t>3</w:t>
            </w:r>
            <w:bookmarkEnd w:id="86"/>
            <w:r>
              <w:rPr>
                <w:rFonts w:hint="eastAsia" w:ascii="宋体" w:hAnsi="宋体" w:eastAsia="宋体" w:cs="宋体"/>
                <w:color w:val="auto"/>
                <w:sz w:val="21"/>
                <w:szCs w:val="21"/>
                <w:highlight w:val="none"/>
              </w:rPr>
              <w:t>9.1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D4E7F1B">
            <w:pPr>
              <w:pStyle w:val="17"/>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1.采购代理费支付方式：</w:t>
            </w:r>
          </w:p>
          <w:p w14:paraId="70A3D96E">
            <w:pPr>
              <w:pStyle w:val="17"/>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☑本项目代理服务费由</w:t>
            </w:r>
            <w:r>
              <w:rPr>
                <w:rFonts w:hint="eastAsia" w:ascii="宋体" w:hAnsi="宋体" w:eastAsia="宋体" w:cs="宋体"/>
                <w:color w:val="auto"/>
                <w:sz w:val="21"/>
                <w:szCs w:val="21"/>
                <w:highlight w:val="none"/>
                <w:u w:val="single"/>
                <w:lang w:val="en-US" w:eastAsia="zh-CN"/>
              </w:rPr>
              <w:t>中标人</w:t>
            </w:r>
            <w:r>
              <w:rPr>
                <w:rFonts w:hint="eastAsia" w:ascii="宋体" w:hAnsi="宋体" w:eastAsia="宋体" w:cs="宋体"/>
                <w:color w:val="auto"/>
                <w:sz w:val="21"/>
                <w:szCs w:val="21"/>
                <w:highlight w:val="none"/>
                <w:lang w:val="en-US" w:eastAsia="zh-CN"/>
              </w:rPr>
              <w:t>在领取中标通知书前，一次性向采购代理机构支付。</w:t>
            </w:r>
          </w:p>
          <w:p w14:paraId="51C5B7A8">
            <w:pPr>
              <w:pStyle w:val="17"/>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2.采购代理费收取标准：</w:t>
            </w:r>
          </w:p>
          <w:p w14:paraId="7074CCE5">
            <w:pPr>
              <w:pStyle w:val="17"/>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☑以分标（☑中标金额）为计费额，按本须知正文第39.2条规定的收费计算标准（☑货物招标）采用差额定率累进法计算出收费基准价格，采购代理收费以（☑收费基准价格下浮</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lang w:val="en-US" w:eastAsia="zh-CN"/>
              </w:rPr>
              <w:t>）收取。</w:t>
            </w:r>
          </w:p>
          <w:p w14:paraId="62BB694F">
            <w:pPr>
              <w:pStyle w:val="17"/>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3.账户名称： </w:t>
            </w:r>
          </w:p>
          <w:p w14:paraId="32219754">
            <w:pPr>
              <w:pStyle w:val="17"/>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开户名称：广西中信恒泰工程顾问有限公司 </w:t>
            </w:r>
          </w:p>
          <w:p w14:paraId="5A7B0B1B">
            <w:pPr>
              <w:pStyle w:val="17"/>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开户银行：建设银行南宁市金湖广场支行 </w:t>
            </w:r>
          </w:p>
          <w:p w14:paraId="62606CB9">
            <w:pPr>
              <w:pStyle w:val="17"/>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银行账号：4500 1604 2660 5250 2851 </w:t>
            </w:r>
          </w:p>
        </w:tc>
      </w:tr>
      <w:tr w14:paraId="77F70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4790D72C">
            <w:pPr>
              <w:keepNext w:val="0"/>
              <w:keepLines w:val="0"/>
              <w:pageBreakBefore w:val="0"/>
              <w:widowControl w:val="0"/>
              <w:kinsoku/>
              <w:wordWrap/>
              <w:overflowPunct/>
              <w:topLinePunct w:val="0"/>
              <w:bidi w:val="0"/>
              <w:adjustRightInd/>
              <w:snapToGrid w:val="0"/>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57BF708">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24957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1CEE1476">
            <w:pPr>
              <w:keepNext w:val="0"/>
              <w:keepLines w:val="0"/>
              <w:pageBreakBefore w:val="0"/>
              <w:widowControl w:val="0"/>
              <w:kinsoku/>
              <w:wordWrap/>
              <w:overflowPunct/>
              <w:topLinePunct w:val="0"/>
              <w:bidi w:val="0"/>
              <w:adjustRightInd/>
              <w:snapToGrid w:val="0"/>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944ABC8">
            <w:pPr>
              <w:pStyle w:val="17"/>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53AF7CCE">
            <w:pPr>
              <w:pStyle w:val="17"/>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2.本招标文件所称的“</w:t>
            </w:r>
            <w:r>
              <w:rPr>
                <w:rFonts w:hint="eastAsia" w:ascii="宋体" w:hAnsi="宋体" w:eastAsia="宋体" w:cs="宋体"/>
                <w:color w:val="auto"/>
                <w:sz w:val="21"/>
                <w:szCs w:val="21"/>
                <w:highlight w:val="none"/>
                <w:lang w:val="en-US" w:eastAsia="zh-CN"/>
              </w:rPr>
              <w:t>电子签章</w:t>
            </w:r>
            <w:r>
              <w:rPr>
                <w:rFonts w:hint="eastAsia" w:ascii="宋体" w:hAnsi="宋体" w:eastAsia="宋体" w:cs="宋体"/>
                <w:bCs/>
                <w:color w:val="auto"/>
                <w:sz w:val="21"/>
                <w:szCs w:val="21"/>
                <w:highlight w:val="none"/>
                <w:lang w:val="en-US" w:eastAsia="zh-CN"/>
              </w:rPr>
              <w:t>”“电子签名”</w:t>
            </w:r>
            <w:r>
              <w:rPr>
                <w:rFonts w:hint="eastAsia" w:ascii="宋体" w:hAnsi="宋体" w:eastAsia="宋体" w:cs="宋体"/>
                <w:color w:val="auto"/>
                <w:sz w:val="21"/>
                <w:szCs w:val="21"/>
                <w:highlight w:val="none"/>
                <w:lang w:val="en-US" w:eastAsia="zh-CN"/>
              </w:rPr>
              <w:t>，是指经广西政府采购云平台认可的CA认证的电子签名数据为表现形式的印章，可用于签署电子投标文件，电子印章与实物印章具有同等法律效力，不因其采用电子化表现形式而否定其法律效力。</w:t>
            </w:r>
          </w:p>
          <w:p w14:paraId="3A700E1A">
            <w:pPr>
              <w:pStyle w:val="17"/>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bookmarkStart w:id="87" w:name="OLE_LINK2"/>
            <w:r>
              <w:rPr>
                <w:rFonts w:hint="eastAsia" w:ascii="宋体" w:hAnsi="宋体" w:eastAsia="宋体" w:cs="宋体"/>
                <w:bCs/>
                <w:color w:val="auto"/>
                <w:sz w:val="21"/>
                <w:szCs w:val="21"/>
                <w:highlight w:val="none"/>
                <w:lang w:val="en-US" w:eastAsia="zh-CN"/>
              </w:rPr>
              <w:t>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bookmarkEnd w:id="87"/>
            <w:r>
              <w:rPr>
                <w:rFonts w:hint="eastAsia" w:ascii="宋体" w:hAnsi="宋体" w:eastAsia="宋体" w:cs="宋体"/>
                <w:bCs/>
                <w:color w:val="auto"/>
                <w:sz w:val="21"/>
                <w:szCs w:val="21"/>
                <w:highlight w:val="none"/>
                <w:lang w:val="en-US" w:eastAsia="zh-CN"/>
              </w:rPr>
              <w:t>。</w:t>
            </w:r>
          </w:p>
          <w:p w14:paraId="038F6B4D">
            <w:pPr>
              <w:pStyle w:val="17"/>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4.本招标文件中描述投标人的“签字”是指投标人的法定代表人或者委托代理人亲自在文件规定签字处亲笔写上个人的名字的行为，私章、签字章、印鉴、影印等其他形式均不能代替亲笔签字。</w:t>
            </w:r>
          </w:p>
          <w:p w14:paraId="715A21C9">
            <w:pPr>
              <w:keepNext w:val="0"/>
              <w:keepLines w:val="0"/>
              <w:pageBreakBefore w:val="0"/>
              <w:widowControl w:val="0"/>
              <w:kinsoku/>
              <w:wordWrap/>
              <w:overflowPunct/>
              <w:topLinePunct w:val="0"/>
              <w:bidi w:val="0"/>
              <w:adjustRightInd/>
              <w:spacing w:line="480" w:lineRule="exact"/>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bCs/>
                <w:color w:val="auto"/>
                <w:kern w:val="0"/>
                <w:sz w:val="21"/>
                <w:szCs w:val="21"/>
                <w:highlight w:val="none"/>
              </w:rPr>
              <w:t>本招标文件所称的“以上”“以下”“以内”“届满”，包括本数；所称的“不满”“超过”“以外”，不包括本数。</w:t>
            </w:r>
          </w:p>
        </w:tc>
      </w:tr>
    </w:tbl>
    <w:p w14:paraId="3E571CFC">
      <w:pPr>
        <w:pStyle w:val="4"/>
        <w:keepNext w:val="0"/>
        <w:keepLines w:val="0"/>
        <w:jc w:val="center"/>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投标人须知正文</w:t>
      </w:r>
    </w:p>
    <w:p w14:paraId="5F11D274">
      <w:pPr>
        <w:pStyle w:val="4"/>
        <w:keepNext w:val="0"/>
        <w:keepLines w:val="0"/>
        <w:jc w:val="center"/>
        <w:rPr>
          <w:rFonts w:hint="eastAsia" w:ascii="宋体" w:hAnsi="宋体"/>
          <w:color w:val="auto"/>
          <w:highlight w:val="none"/>
        </w:rPr>
      </w:pPr>
      <w:r>
        <w:rPr>
          <w:rFonts w:hint="eastAsia" w:ascii="宋体" w:hAnsi="宋体"/>
          <w:color w:val="auto"/>
          <w:highlight w:val="none"/>
        </w:rPr>
        <w:t>一、总  则</w:t>
      </w:r>
    </w:p>
    <w:p w14:paraId="2308A177">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eastAsia="宋体" w:cs="宋体"/>
          <w:color w:val="auto"/>
          <w:sz w:val="24"/>
          <w:highlight w:val="none"/>
        </w:rPr>
      </w:pPr>
      <w:bookmarkStart w:id="88" w:name="_Toc254970527"/>
      <w:bookmarkStart w:id="89" w:name="_Toc254970668"/>
      <w:r>
        <w:rPr>
          <w:rFonts w:hint="eastAsia" w:ascii="宋体" w:hAnsi="宋体" w:eastAsia="宋体" w:cs="宋体"/>
          <w:color w:val="auto"/>
          <w:sz w:val="24"/>
          <w:highlight w:val="none"/>
        </w:rPr>
        <w:t>1.适用范围</w:t>
      </w:r>
      <w:bookmarkEnd w:id="88"/>
      <w:bookmarkEnd w:id="89"/>
    </w:p>
    <w:p w14:paraId="15E785C4">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1.1适用法律：本项目采购人、采购代理机构、投标人、评标委员会的相关行为均受《中华人民共和国政府采购法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中华人民共和国政府采购法实施条例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政府采购货物和服务招标投标管理办法》及本项目本级和上级财政部门政府采购有关规定的约束和保护。</w:t>
      </w:r>
    </w:p>
    <w:p w14:paraId="762F2817">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7E0EFA66">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eastAsia="宋体" w:cs="宋体"/>
          <w:color w:val="auto"/>
          <w:sz w:val="24"/>
          <w:highlight w:val="none"/>
        </w:rPr>
      </w:pPr>
      <w:bookmarkStart w:id="90" w:name="_Toc254970669"/>
      <w:bookmarkStart w:id="91" w:name="_Toc254970528"/>
      <w:r>
        <w:rPr>
          <w:rFonts w:hint="eastAsia" w:ascii="宋体" w:hAnsi="宋体" w:eastAsia="宋体" w:cs="宋体"/>
          <w:color w:val="auto"/>
          <w:sz w:val="24"/>
          <w:highlight w:val="none"/>
        </w:rPr>
        <w:t>2.定义</w:t>
      </w:r>
      <w:bookmarkEnd w:id="90"/>
      <w:bookmarkEnd w:id="91"/>
    </w:p>
    <w:p w14:paraId="7C9AF9B5">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2.1“采购人”是指依法进行政府采购的国家机关、事业单位、团体组织。</w:t>
      </w:r>
    </w:p>
    <w:p w14:paraId="6E8CA6B6">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2.2“采购代理机构”是指政府采购集中采购机构和集中采购机构以外的采购代理机构。</w:t>
      </w:r>
    </w:p>
    <w:p w14:paraId="5B261552">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2.3“投标人”是指向采购人提供货物、工程或者服务的法人、其他组织或者自然人。</w:t>
      </w:r>
    </w:p>
    <w:p w14:paraId="52488A2C">
      <w:pPr>
        <w:pStyle w:val="7"/>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2.4“供应商”是指响应招标、参加投标竞争的法人、其他组织或者自然人。</w:t>
      </w:r>
    </w:p>
    <w:p w14:paraId="43076D8F">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2.5“货物”是指除服务和工程以外的其他政府采购对象。</w:t>
      </w:r>
    </w:p>
    <w:p w14:paraId="2F26AFC5">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2.6“书面形式”是指合同书、信件和数据电文（包括电报、电传、传真、电子数据交换和电子邮件）等可以有形地表现所载内容的形式。</w:t>
      </w:r>
    </w:p>
    <w:p w14:paraId="602B846D">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2.7“实质性要求”是指招标文件中已经指明不满足则投标无效的条款，或者</w:t>
      </w:r>
      <w:r>
        <w:rPr>
          <w:rFonts w:hint="eastAsia" w:ascii="宋体" w:hAnsi="宋体" w:eastAsia="宋体" w:cs="宋体"/>
          <w:b w:val="0"/>
          <w:color w:val="auto"/>
          <w:sz w:val="21"/>
          <w:szCs w:val="21"/>
          <w:highlight w:val="none"/>
          <w:lang w:eastAsia="zh-CN"/>
        </w:rPr>
        <w:t>不能</w:t>
      </w:r>
      <w:r>
        <w:rPr>
          <w:rFonts w:hint="eastAsia" w:ascii="宋体" w:hAnsi="宋体" w:eastAsia="宋体" w:cs="宋体"/>
          <w:b w:val="0"/>
          <w:color w:val="auto"/>
          <w:sz w:val="21"/>
          <w:szCs w:val="21"/>
          <w:highlight w:val="none"/>
        </w:rPr>
        <w:t>偏离的条款，或者采购需求中带“▲”的条款。</w:t>
      </w:r>
    </w:p>
    <w:p w14:paraId="78E75CC9">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2.8“正偏离”，是指投标文件对招标文件“采购需求”中有关条款作出的响应优于条款要求并有利于采购人的情形。</w:t>
      </w:r>
    </w:p>
    <w:p w14:paraId="10A63C82">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2C917499">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bookmarkStart w:id="92" w:name="_Toc254970529"/>
      <w:bookmarkStart w:id="93" w:name="_Toc254970670"/>
    </w:p>
    <w:p w14:paraId="25C7244A">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bookmarkEnd w:id="92"/>
      <w:bookmarkEnd w:id="93"/>
      <w:r>
        <w:rPr>
          <w:rFonts w:hint="eastAsia" w:ascii="宋体" w:hAnsi="宋体" w:eastAsia="宋体" w:cs="宋体"/>
          <w:color w:val="auto"/>
          <w:sz w:val="24"/>
          <w:highlight w:val="none"/>
        </w:rPr>
        <w:t>投标人的资格要求</w:t>
      </w:r>
    </w:p>
    <w:p w14:paraId="00F42FCA">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投标人的资格要求详见“投标人须知前附表”。</w:t>
      </w:r>
    </w:p>
    <w:p w14:paraId="3D7DDB45">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eastAsia="宋体" w:cs="宋体"/>
          <w:color w:val="auto"/>
          <w:sz w:val="24"/>
          <w:highlight w:val="none"/>
        </w:rPr>
      </w:pPr>
      <w:bookmarkStart w:id="94" w:name="_Toc254970671"/>
      <w:bookmarkStart w:id="95" w:name="_Toc254970530"/>
      <w:r>
        <w:rPr>
          <w:rFonts w:hint="eastAsia" w:ascii="宋体" w:hAnsi="宋体" w:eastAsia="宋体" w:cs="宋体"/>
          <w:color w:val="auto"/>
          <w:sz w:val="24"/>
          <w:highlight w:val="none"/>
        </w:rPr>
        <w:t>4.投标委托</w:t>
      </w:r>
      <w:bookmarkEnd w:id="94"/>
      <w:bookmarkEnd w:id="95"/>
    </w:p>
    <w:p w14:paraId="3B899D69">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投标人代表参加投标活动过程中必须携带个人有效身份证件。如投标人代表不是法定代表人，须持有授权委托书（按第六章要求格式填写）。</w:t>
      </w:r>
    </w:p>
    <w:p w14:paraId="68FB52E2">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eastAsia="宋体" w:cs="宋体"/>
          <w:color w:val="auto"/>
          <w:sz w:val="24"/>
          <w:highlight w:val="none"/>
        </w:rPr>
      </w:pPr>
      <w:bookmarkStart w:id="96" w:name="_5.投标费用"/>
      <w:bookmarkEnd w:id="96"/>
      <w:bookmarkStart w:id="97" w:name="_Toc254970531"/>
      <w:bookmarkStart w:id="98" w:name="_Toc254970672"/>
      <w:r>
        <w:rPr>
          <w:rFonts w:hint="eastAsia" w:ascii="宋体" w:hAnsi="宋体" w:eastAsia="宋体" w:cs="宋体"/>
          <w:color w:val="auto"/>
          <w:sz w:val="24"/>
          <w:highlight w:val="none"/>
        </w:rPr>
        <w:t>5.投标费用</w:t>
      </w:r>
      <w:bookmarkEnd w:id="97"/>
      <w:bookmarkEnd w:id="98"/>
    </w:p>
    <w:p w14:paraId="30050E8B">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4EC9F782">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6.联合体投标</w:t>
      </w:r>
    </w:p>
    <w:p w14:paraId="722D7291">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6.1本项目是否接受联合体投标，详见“投标人须知前附表”。</w:t>
      </w:r>
    </w:p>
    <w:p w14:paraId="48FFB22E">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6.2如接受联合体投标，联合体投标要求详见“投标人须知前附表”。</w:t>
      </w:r>
    </w:p>
    <w:p w14:paraId="310B2595">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7.转包与分包</w:t>
      </w:r>
    </w:p>
    <w:p w14:paraId="645E04AD">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firstLine="0" w:firstLineChars="0"/>
        <w:textAlignment w:val="auto"/>
        <w:rPr>
          <w:rFonts w:hint="eastAsia" w:ascii="宋体" w:hAnsi="宋体" w:eastAsia="宋体" w:cs="宋体"/>
          <w:b w:val="0"/>
          <w:color w:val="auto"/>
          <w:sz w:val="21"/>
          <w:szCs w:val="21"/>
          <w:highlight w:val="none"/>
        </w:rPr>
      </w:pPr>
      <w:bookmarkStart w:id="99" w:name="_Toc254970673"/>
      <w:bookmarkStart w:id="100" w:name="_Toc254970532"/>
      <w:r>
        <w:rPr>
          <w:rFonts w:hint="eastAsia" w:ascii="宋体" w:hAnsi="宋体" w:eastAsia="宋体" w:cs="宋体"/>
          <w:b w:val="0"/>
          <w:color w:val="auto"/>
          <w:sz w:val="21"/>
          <w:szCs w:val="21"/>
          <w:highlight w:val="none"/>
        </w:rPr>
        <w:t>7.1本项目不允许转包。</w:t>
      </w:r>
    </w:p>
    <w:p w14:paraId="27D74393">
      <w:pPr>
        <w:pStyle w:val="6"/>
        <w:keepNext w:val="0"/>
        <w:keepLines w:val="0"/>
        <w:pageBreakBefore w:val="0"/>
        <w:widowControl w:val="0"/>
        <w:kinsoku/>
        <w:wordWrap/>
        <w:overflowPunct/>
        <w:topLinePunct w:val="0"/>
        <w:autoSpaceDE/>
        <w:autoSpaceDN/>
        <w:bidi w:val="0"/>
        <w:adjustRightInd/>
        <w:spacing w:before="0" w:after="0" w:line="48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w:t>
      </w:r>
      <w:r>
        <w:rPr>
          <w:rFonts w:hint="eastAsia" w:ascii="宋体" w:hAnsi="宋体" w:eastAsia="宋体" w:cs="宋体"/>
          <w:b w:val="0"/>
          <w:color w:val="auto"/>
          <w:sz w:val="21"/>
          <w:szCs w:val="21"/>
          <w:highlight w:val="none"/>
          <w:lang w:eastAsia="zh-CN"/>
        </w:rPr>
        <w:t>应的</w:t>
      </w:r>
      <w:r>
        <w:rPr>
          <w:rFonts w:hint="eastAsia" w:ascii="宋体" w:hAnsi="宋体" w:eastAsia="宋体" w:cs="宋体"/>
          <w:b w:val="0"/>
          <w:color w:val="auto"/>
          <w:sz w:val="21"/>
          <w:szCs w:val="21"/>
          <w:highlight w:val="none"/>
        </w:rPr>
        <w:t>行政许可。</w:t>
      </w:r>
    </w:p>
    <w:p w14:paraId="716C0126">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198BC2E4">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8.特别说明</w:t>
      </w:r>
      <w:bookmarkEnd w:id="99"/>
      <w:bookmarkEnd w:id="100"/>
    </w:p>
    <w:p w14:paraId="366223CC">
      <w:pPr>
        <w:pStyle w:val="6"/>
        <w:keepNext w:val="0"/>
        <w:keepLines w:val="0"/>
        <w:pageBreakBefore w:val="0"/>
        <w:widowControl w:val="0"/>
        <w:kinsoku/>
        <w:wordWrap/>
        <w:overflowPunct/>
        <w:topLinePunct w:val="0"/>
        <w:autoSpaceDE/>
        <w:autoSpaceDN/>
        <w:bidi w:val="0"/>
        <w:adjustRightInd/>
        <w:spacing w:before="0" w:after="0" w:line="480" w:lineRule="exact"/>
        <w:ind w:firstLine="367" w:firstLineChars="175"/>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 HYPERLINK  \l "_8.1" </w:instrText>
      </w:r>
      <w:r>
        <w:rPr>
          <w:rFonts w:hint="eastAsia" w:ascii="宋体" w:hAnsi="宋体" w:eastAsia="宋体" w:cs="宋体"/>
          <w:b w:val="0"/>
          <w:color w:val="auto"/>
          <w:sz w:val="21"/>
          <w:szCs w:val="21"/>
          <w:highlight w:val="none"/>
        </w:rPr>
        <w:fldChar w:fldCharType="separate"/>
      </w:r>
      <w:r>
        <w:rPr>
          <w:rFonts w:hint="eastAsia" w:ascii="宋体" w:hAnsi="宋体" w:eastAsia="宋体" w:cs="宋体"/>
          <w:b w:val="0"/>
          <w:color w:val="auto"/>
          <w:sz w:val="21"/>
          <w:szCs w:val="21"/>
          <w:highlight w:val="none"/>
        </w:rPr>
        <w:t>8.1</w:t>
      </w:r>
      <w:r>
        <w:rPr>
          <w:rFonts w:hint="eastAsia" w:ascii="宋体" w:hAnsi="宋体" w:eastAsia="宋体" w:cs="宋体"/>
          <w:b w:val="0"/>
          <w:color w:val="auto"/>
          <w:sz w:val="21"/>
          <w:szCs w:val="21"/>
          <w:highlight w:val="none"/>
        </w:rPr>
        <w:fldChar w:fldCharType="end"/>
      </w:r>
      <w:r>
        <w:rPr>
          <w:rFonts w:hint="eastAsia" w:ascii="宋体" w:hAnsi="宋体" w:eastAsia="宋体" w:cs="宋体"/>
          <w:b w:val="0"/>
          <w:color w:val="auto"/>
          <w:sz w:val="21"/>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14:paraId="319FA613">
      <w:pPr>
        <w:pStyle w:val="6"/>
        <w:keepNext w:val="0"/>
        <w:keepLines w:val="0"/>
        <w:pageBreakBefore w:val="0"/>
        <w:widowControl w:val="0"/>
        <w:kinsoku/>
        <w:wordWrap/>
        <w:overflowPunct/>
        <w:topLinePunct w:val="0"/>
        <w:autoSpaceDE/>
        <w:autoSpaceDN/>
        <w:bidi w:val="0"/>
        <w:adjustRightInd/>
        <w:spacing w:before="0" w:after="0" w:line="480" w:lineRule="exact"/>
        <w:ind w:firstLine="367" w:firstLineChars="175"/>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非单一产品采购项目，多家投标人提供的核心产品品牌相同的，按前款规定处理。</w:t>
      </w:r>
    </w:p>
    <w:p w14:paraId="0DD5B540">
      <w:pPr>
        <w:pStyle w:val="6"/>
        <w:keepNext w:val="0"/>
        <w:keepLines w:val="0"/>
        <w:pageBreakBefore w:val="0"/>
        <w:widowControl w:val="0"/>
        <w:kinsoku/>
        <w:wordWrap/>
        <w:overflowPunct/>
        <w:topLinePunct w:val="0"/>
        <w:autoSpaceDE/>
        <w:autoSpaceDN/>
        <w:bidi w:val="0"/>
        <w:adjustRightInd/>
        <w:spacing w:before="0" w:after="0" w:line="480" w:lineRule="exact"/>
        <w:ind w:firstLine="367" w:firstLineChars="175"/>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8.2如果本招标文件要求投标人提供资格、信誉、荣誉、业绩与企业认证等材料的，则投标人所提供的以上材料必须为投标人所拥有。</w:t>
      </w:r>
    </w:p>
    <w:p w14:paraId="0183DFB9">
      <w:pPr>
        <w:pStyle w:val="6"/>
        <w:keepNext w:val="0"/>
        <w:keepLines w:val="0"/>
        <w:pageBreakBefore w:val="0"/>
        <w:widowControl w:val="0"/>
        <w:kinsoku/>
        <w:wordWrap/>
        <w:overflowPunct/>
        <w:topLinePunct w:val="0"/>
        <w:autoSpaceDE/>
        <w:autoSpaceDN/>
        <w:bidi w:val="0"/>
        <w:adjustRightInd/>
        <w:spacing w:before="0" w:after="0" w:line="480" w:lineRule="exact"/>
        <w:ind w:firstLine="367" w:firstLineChars="175"/>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8.3投标人应仔细阅读招标文件的所有内容，按照招标文件的要求提交投标文件，并对所提供的全部资料的真实性承担法律责任。</w:t>
      </w:r>
    </w:p>
    <w:p w14:paraId="023D381E">
      <w:pPr>
        <w:pStyle w:val="6"/>
        <w:keepNext w:val="0"/>
        <w:keepLines w:val="0"/>
        <w:pageBreakBefore w:val="0"/>
        <w:widowControl w:val="0"/>
        <w:kinsoku/>
        <w:wordWrap/>
        <w:overflowPunct/>
        <w:topLinePunct w:val="0"/>
        <w:autoSpaceDE/>
        <w:autoSpaceDN/>
        <w:bidi w:val="0"/>
        <w:adjustRightInd/>
        <w:spacing w:before="0" w:after="0" w:line="480" w:lineRule="exact"/>
        <w:ind w:firstLine="367" w:firstLineChars="175"/>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8.4投标人在投标活动中提供任何虚假材料，将报监管部门查处；中标后发现的，中标人须依照《中华人民共和国消费者权益保护法</w:t>
      </w:r>
      <w:r>
        <w:rPr>
          <w:rFonts w:hint="eastAsia" w:ascii="宋体" w:hAnsi="宋体" w:eastAsia="宋体" w:cs="宋体"/>
          <w:b w:val="0"/>
          <w:color w:val="auto"/>
          <w:sz w:val="21"/>
          <w:szCs w:val="21"/>
          <w:highlight w:val="none"/>
          <w:lang w:eastAsia="zh-CN"/>
        </w:rPr>
        <w:t>》的</w:t>
      </w:r>
      <w:r>
        <w:rPr>
          <w:rFonts w:hint="eastAsia" w:ascii="宋体" w:hAnsi="宋体" w:eastAsia="宋体" w:cs="宋体"/>
          <w:b w:val="0"/>
          <w:color w:val="auto"/>
          <w:sz w:val="21"/>
          <w:szCs w:val="21"/>
          <w:highlight w:val="none"/>
        </w:rPr>
        <w:t>规定赔偿采购人，且民事赔偿并不免除违法投标人的行政与刑事责任。</w:t>
      </w:r>
    </w:p>
    <w:p w14:paraId="7E2444D2">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9.回避与串通投标</w:t>
      </w:r>
    </w:p>
    <w:p w14:paraId="018E6CDE">
      <w:pPr>
        <w:pStyle w:val="6"/>
        <w:keepNext w:val="0"/>
        <w:keepLines w:val="0"/>
        <w:pageBreakBefore w:val="0"/>
        <w:widowControl w:val="0"/>
        <w:kinsoku/>
        <w:wordWrap/>
        <w:overflowPunct/>
        <w:topLinePunct w:val="0"/>
        <w:autoSpaceDE/>
        <w:autoSpaceDN/>
        <w:bidi w:val="0"/>
        <w:adjustRightInd/>
        <w:spacing w:before="0" w:after="0" w:line="480" w:lineRule="exact"/>
        <w:ind w:firstLine="367" w:firstLineChars="175"/>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9.1在政府采购活动中，采购人员及相关人员与供应商有下列利害关系之一的，应当回避：</w:t>
      </w:r>
    </w:p>
    <w:p w14:paraId="002212FB">
      <w:pPr>
        <w:pStyle w:val="17"/>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（1）参加采购活动前3年内与供应商存在劳动关系；</w:t>
      </w:r>
    </w:p>
    <w:p w14:paraId="3A3908CF">
      <w:pPr>
        <w:pStyle w:val="17"/>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（2）参加采购活动前3年内担任供应商的董事、监事；</w:t>
      </w:r>
    </w:p>
    <w:p w14:paraId="22DA43AA">
      <w:pPr>
        <w:pStyle w:val="17"/>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（3）参加采购活动前3年内是供应商的控股股东或者实际控制人；</w:t>
      </w:r>
    </w:p>
    <w:p w14:paraId="323A08ED">
      <w:pPr>
        <w:pStyle w:val="17"/>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（4）与供应商的法定代表人或者负责人有夫妻、直系血亲、三代以内旁系血亲或者近姻亲关系；</w:t>
      </w:r>
    </w:p>
    <w:p w14:paraId="4CE70135">
      <w:pPr>
        <w:pStyle w:val="17"/>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（5）与供应商有其他可能影响政府采购活动公平、公正进行的关系。</w:t>
      </w:r>
    </w:p>
    <w:p w14:paraId="635BE9F1">
      <w:pPr>
        <w:pStyle w:val="17"/>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933FA03">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9.2有下列情形之一的视为投标人相互串通投标，投标文件将被视为无效：</w:t>
      </w:r>
    </w:p>
    <w:p w14:paraId="122B5901">
      <w:pPr>
        <w:pStyle w:val="17"/>
        <w:keepNext w:val="0"/>
        <w:keepLines w:val="0"/>
        <w:pageBreakBefore w:val="0"/>
        <w:widowControl w:val="0"/>
        <w:kinsoku/>
        <w:wordWrap/>
        <w:overflowPunct/>
        <w:topLinePunct w:val="0"/>
        <w:autoSpaceDE/>
        <w:autoSpaceDN/>
        <w:bidi w:val="0"/>
        <w:adjustRightInd/>
        <w:snapToGrid w:val="0"/>
        <w:spacing w:line="480" w:lineRule="exact"/>
        <w:ind w:left="2" w:leftChars="1" w:firstLine="422" w:firstLineChars="200"/>
        <w:textAlignment w:val="auto"/>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（1）不同投标人的投标文件由同一单位或者个人编制；或不同投标人报名的IP地址一致的；</w:t>
      </w:r>
    </w:p>
    <w:p w14:paraId="7A8F1AC4">
      <w:pPr>
        <w:pStyle w:val="17"/>
        <w:keepNext w:val="0"/>
        <w:keepLines w:val="0"/>
        <w:pageBreakBefore w:val="0"/>
        <w:widowControl w:val="0"/>
        <w:kinsoku/>
        <w:wordWrap/>
        <w:overflowPunct/>
        <w:topLinePunct w:val="0"/>
        <w:autoSpaceDE/>
        <w:autoSpaceDN/>
        <w:bidi w:val="0"/>
        <w:adjustRightInd/>
        <w:snapToGrid w:val="0"/>
        <w:spacing w:line="480" w:lineRule="exact"/>
        <w:ind w:left="2" w:leftChars="1" w:firstLine="422" w:firstLineChars="200"/>
        <w:textAlignment w:val="auto"/>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（2）不同投标人委托同一单位或者个人办理投标事宜；</w:t>
      </w:r>
    </w:p>
    <w:p w14:paraId="18A8CC26">
      <w:pPr>
        <w:pStyle w:val="17"/>
        <w:keepNext w:val="0"/>
        <w:keepLines w:val="0"/>
        <w:pageBreakBefore w:val="0"/>
        <w:widowControl w:val="0"/>
        <w:kinsoku/>
        <w:wordWrap/>
        <w:overflowPunct/>
        <w:topLinePunct w:val="0"/>
        <w:autoSpaceDE/>
        <w:autoSpaceDN/>
        <w:bidi w:val="0"/>
        <w:adjustRightInd/>
        <w:snapToGrid w:val="0"/>
        <w:spacing w:line="480" w:lineRule="exact"/>
        <w:ind w:left="2" w:leftChars="1" w:firstLine="422" w:firstLineChars="200"/>
        <w:textAlignment w:val="auto"/>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（3）不同的投标人的投标文件载明的项目管</w:t>
      </w:r>
      <w:r>
        <w:rPr>
          <w:rFonts w:hint="eastAsia" w:ascii="宋体" w:hAnsi="宋体" w:eastAsia="宋体" w:cs="宋体"/>
          <w:b/>
          <w:color w:val="auto"/>
          <w:kern w:val="2"/>
          <w:sz w:val="21"/>
          <w:highlight w:val="none"/>
          <w:lang w:eastAsia="zh-CN"/>
        </w:rPr>
        <w:t>理人</w:t>
      </w:r>
      <w:r>
        <w:rPr>
          <w:rFonts w:hint="eastAsia" w:ascii="宋体" w:hAnsi="宋体" w:eastAsia="宋体" w:cs="宋体"/>
          <w:b/>
          <w:color w:val="auto"/>
          <w:kern w:val="2"/>
          <w:sz w:val="21"/>
          <w:highlight w:val="none"/>
        </w:rPr>
        <w:t>员为同一个人；</w:t>
      </w:r>
    </w:p>
    <w:p w14:paraId="3F2B242B">
      <w:pPr>
        <w:pStyle w:val="17"/>
        <w:keepNext w:val="0"/>
        <w:keepLines w:val="0"/>
        <w:pageBreakBefore w:val="0"/>
        <w:widowControl w:val="0"/>
        <w:kinsoku/>
        <w:wordWrap/>
        <w:overflowPunct/>
        <w:topLinePunct w:val="0"/>
        <w:autoSpaceDE/>
        <w:autoSpaceDN/>
        <w:bidi w:val="0"/>
        <w:adjustRightInd/>
        <w:snapToGrid w:val="0"/>
        <w:spacing w:line="480" w:lineRule="exact"/>
        <w:ind w:left="2" w:leftChars="1" w:firstLine="422" w:firstLineChars="200"/>
        <w:textAlignment w:val="auto"/>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（4）不同投标人的投标文件异常一致或者投标报价呈规律性差异；</w:t>
      </w:r>
    </w:p>
    <w:p w14:paraId="6740F7D3">
      <w:pPr>
        <w:pStyle w:val="17"/>
        <w:keepNext w:val="0"/>
        <w:keepLines w:val="0"/>
        <w:pageBreakBefore w:val="0"/>
        <w:widowControl w:val="0"/>
        <w:kinsoku/>
        <w:wordWrap/>
        <w:overflowPunct/>
        <w:topLinePunct w:val="0"/>
        <w:autoSpaceDE/>
        <w:autoSpaceDN/>
        <w:bidi w:val="0"/>
        <w:adjustRightInd/>
        <w:snapToGrid w:val="0"/>
        <w:spacing w:line="480" w:lineRule="exact"/>
        <w:ind w:left="2" w:leftChars="1" w:firstLine="422" w:firstLineChars="200"/>
        <w:textAlignment w:val="auto"/>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（5）不同投标人的投标文件相互混装；</w:t>
      </w:r>
    </w:p>
    <w:p w14:paraId="3737ED40">
      <w:pPr>
        <w:pStyle w:val="17"/>
        <w:keepNext w:val="0"/>
        <w:keepLines w:val="0"/>
        <w:pageBreakBefore w:val="0"/>
        <w:widowControl w:val="0"/>
        <w:kinsoku/>
        <w:wordWrap/>
        <w:overflowPunct/>
        <w:topLinePunct w:val="0"/>
        <w:autoSpaceDE/>
        <w:autoSpaceDN/>
        <w:bidi w:val="0"/>
        <w:adjustRightInd/>
        <w:snapToGrid w:val="0"/>
        <w:spacing w:line="480" w:lineRule="exact"/>
        <w:ind w:left="2" w:leftChars="1" w:firstLine="422" w:firstLineChars="200"/>
        <w:textAlignment w:val="auto"/>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（6）不同投标人的投标保证金从同一单位或者个人账户转出。</w:t>
      </w:r>
    </w:p>
    <w:p w14:paraId="1017B2EA">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9.3有下列情形之一的，属于恶意串通行为，将报同级监督管理部门：</w:t>
      </w:r>
    </w:p>
    <w:p w14:paraId="49C07154">
      <w:pPr>
        <w:pStyle w:val="17"/>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（1）供应商直接或者间接从采购人或者采购代理机构处获得其他供应商的相关信息并修改其投标文件或者响应文件；</w:t>
      </w:r>
    </w:p>
    <w:p w14:paraId="45ABDEC0">
      <w:pPr>
        <w:pStyle w:val="17"/>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（2）供应商按照采购人或者采购代理机构的授意撤换、修改投标文件或者响应文件；</w:t>
      </w:r>
    </w:p>
    <w:p w14:paraId="0979DAC5">
      <w:pPr>
        <w:pStyle w:val="17"/>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（3）供应商之间协商报价、技术方案等投标文件或者响应文件的实质性内容；</w:t>
      </w:r>
    </w:p>
    <w:p w14:paraId="492BC0EC">
      <w:pPr>
        <w:pStyle w:val="17"/>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（4）属于同一集团、协会、商会等组织成员的供应商按照该组织要求协同参加政府采购活动；</w:t>
      </w:r>
    </w:p>
    <w:p w14:paraId="7789D1A8">
      <w:pPr>
        <w:pStyle w:val="17"/>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464C259E">
      <w:pPr>
        <w:pStyle w:val="17"/>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（6）供应商之间商定部分供应商放弃参加政府采购活动或者放弃中标；</w:t>
      </w:r>
    </w:p>
    <w:p w14:paraId="0985E7D3">
      <w:pPr>
        <w:pStyle w:val="17"/>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（7）供应商与采购人或者采购代理机构之间、供应商相互之间，为谋求特定供应商中标或者排斥其他供应商的其他串通行为。</w:t>
      </w:r>
    </w:p>
    <w:p w14:paraId="3E2075D3">
      <w:pPr>
        <w:pStyle w:val="4"/>
        <w:keepNext w:val="0"/>
        <w:keepLines w:val="0"/>
        <w:jc w:val="center"/>
        <w:rPr>
          <w:rFonts w:hint="eastAsia" w:ascii="宋体" w:hAnsi="宋体"/>
          <w:color w:val="auto"/>
          <w:highlight w:val="none"/>
        </w:rPr>
      </w:pPr>
      <w:bookmarkStart w:id="101" w:name="_Toc254970534"/>
      <w:bookmarkStart w:id="102" w:name="_Toc254970675"/>
      <w:r>
        <w:rPr>
          <w:rFonts w:hint="eastAsia" w:ascii="宋体" w:hAnsi="宋体"/>
          <w:color w:val="auto"/>
          <w:highlight w:val="none"/>
        </w:rPr>
        <w:t>二、招标文件</w:t>
      </w:r>
      <w:bookmarkEnd w:id="101"/>
      <w:bookmarkEnd w:id="102"/>
    </w:p>
    <w:p w14:paraId="50C59225">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10.招标文件的组成</w:t>
      </w:r>
    </w:p>
    <w:p w14:paraId="30426F16">
      <w:pPr>
        <w:keepNext w:val="0"/>
        <w:keepLines w:val="0"/>
        <w:pageBreakBefore w:val="0"/>
        <w:widowControl w:val="0"/>
        <w:kinsoku/>
        <w:wordWrap/>
        <w:overflowPunct/>
        <w:topLinePunct w:val="0"/>
        <w:autoSpaceDE/>
        <w:autoSpaceDN/>
        <w:bidi w:val="0"/>
        <w:adjustRightInd/>
        <w:snapToGrid w:val="0"/>
        <w:spacing w:line="480" w:lineRule="exact"/>
        <w:ind w:firstLine="420"/>
        <w:jc w:val="left"/>
        <w:textAlignment w:val="auto"/>
        <w:rPr>
          <w:rFonts w:hint="eastAsia" w:ascii="宋体" w:hAnsi="宋体"/>
          <w:color w:val="auto"/>
          <w:szCs w:val="21"/>
          <w:highlight w:val="none"/>
        </w:rPr>
      </w:pPr>
      <w:r>
        <w:rPr>
          <w:rFonts w:hint="eastAsia" w:ascii="宋体" w:hAnsi="宋体"/>
          <w:color w:val="auto"/>
          <w:szCs w:val="21"/>
          <w:highlight w:val="none"/>
        </w:rPr>
        <w:t>（1）招标公告；</w:t>
      </w:r>
    </w:p>
    <w:p w14:paraId="00C6A3C0">
      <w:pPr>
        <w:keepNext w:val="0"/>
        <w:keepLines w:val="0"/>
        <w:pageBreakBefore w:val="0"/>
        <w:widowControl w:val="0"/>
        <w:kinsoku/>
        <w:wordWrap/>
        <w:overflowPunct/>
        <w:topLinePunct w:val="0"/>
        <w:autoSpaceDE/>
        <w:autoSpaceDN/>
        <w:bidi w:val="0"/>
        <w:adjustRightInd/>
        <w:snapToGrid w:val="0"/>
        <w:spacing w:line="480" w:lineRule="exact"/>
        <w:ind w:firstLine="420"/>
        <w:jc w:val="left"/>
        <w:textAlignment w:val="auto"/>
        <w:rPr>
          <w:rFonts w:hint="eastAsia" w:ascii="宋体" w:hAnsi="宋体"/>
          <w:color w:val="auto"/>
          <w:szCs w:val="21"/>
          <w:highlight w:val="none"/>
        </w:rPr>
      </w:pPr>
      <w:r>
        <w:rPr>
          <w:rFonts w:hint="eastAsia" w:ascii="宋体" w:hAnsi="宋体"/>
          <w:color w:val="auto"/>
          <w:szCs w:val="21"/>
          <w:highlight w:val="none"/>
        </w:rPr>
        <w:t xml:space="preserve">（2）采购需求； </w:t>
      </w:r>
    </w:p>
    <w:p w14:paraId="4A68F47E">
      <w:pPr>
        <w:keepNext w:val="0"/>
        <w:keepLines w:val="0"/>
        <w:pageBreakBefore w:val="0"/>
        <w:widowControl w:val="0"/>
        <w:kinsoku/>
        <w:wordWrap/>
        <w:overflowPunct/>
        <w:topLinePunct w:val="0"/>
        <w:autoSpaceDE/>
        <w:autoSpaceDN/>
        <w:bidi w:val="0"/>
        <w:adjustRightInd/>
        <w:snapToGrid w:val="0"/>
        <w:spacing w:line="480" w:lineRule="exact"/>
        <w:ind w:firstLine="420"/>
        <w:jc w:val="left"/>
        <w:textAlignment w:val="auto"/>
        <w:rPr>
          <w:rFonts w:hint="eastAsia" w:ascii="宋体" w:hAnsi="宋体"/>
          <w:color w:val="auto"/>
          <w:szCs w:val="21"/>
          <w:highlight w:val="none"/>
        </w:rPr>
      </w:pPr>
      <w:r>
        <w:rPr>
          <w:rFonts w:hint="eastAsia" w:ascii="宋体" w:hAnsi="宋体"/>
          <w:color w:val="auto"/>
          <w:szCs w:val="21"/>
          <w:highlight w:val="none"/>
        </w:rPr>
        <w:t>（3）投标人须知；</w:t>
      </w:r>
    </w:p>
    <w:p w14:paraId="1B83DC1F">
      <w:pPr>
        <w:keepNext w:val="0"/>
        <w:keepLines w:val="0"/>
        <w:pageBreakBefore w:val="0"/>
        <w:widowControl w:val="0"/>
        <w:kinsoku/>
        <w:wordWrap/>
        <w:overflowPunct/>
        <w:topLinePunct w:val="0"/>
        <w:autoSpaceDE/>
        <w:autoSpaceDN/>
        <w:bidi w:val="0"/>
        <w:adjustRightInd/>
        <w:snapToGrid w:val="0"/>
        <w:spacing w:line="480" w:lineRule="exact"/>
        <w:ind w:firstLine="420"/>
        <w:jc w:val="left"/>
        <w:textAlignment w:val="auto"/>
        <w:rPr>
          <w:rFonts w:hint="eastAsia" w:ascii="宋体" w:hAnsi="宋体"/>
          <w:color w:val="auto"/>
          <w:szCs w:val="21"/>
          <w:highlight w:val="none"/>
        </w:rPr>
      </w:pPr>
      <w:r>
        <w:rPr>
          <w:rFonts w:hint="eastAsia" w:ascii="宋体" w:hAnsi="宋体"/>
          <w:color w:val="auto"/>
          <w:szCs w:val="21"/>
          <w:highlight w:val="none"/>
        </w:rPr>
        <w:t>（4）评标方法及评标标准；</w:t>
      </w:r>
    </w:p>
    <w:p w14:paraId="20505B2C">
      <w:pPr>
        <w:keepNext w:val="0"/>
        <w:keepLines w:val="0"/>
        <w:pageBreakBefore w:val="0"/>
        <w:widowControl w:val="0"/>
        <w:kinsoku/>
        <w:wordWrap/>
        <w:overflowPunct/>
        <w:topLinePunct w:val="0"/>
        <w:autoSpaceDE/>
        <w:autoSpaceDN/>
        <w:bidi w:val="0"/>
        <w:adjustRightInd/>
        <w:snapToGrid w:val="0"/>
        <w:spacing w:line="480" w:lineRule="exact"/>
        <w:ind w:firstLine="420"/>
        <w:jc w:val="left"/>
        <w:textAlignment w:val="auto"/>
        <w:rPr>
          <w:rFonts w:hint="eastAsia" w:ascii="宋体" w:hAnsi="宋体"/>
          <w:color w:val="auto"/>
          <w:szCs w:val="21"/>
          <w:highlight w:val="none"/>
        </w:rPr>
      </w:pPr>
      <w:r>
        <w:rPr>
          <w:rFonts w:hint="eastAsia" w:ascii="宋体" w:hAnsi="宋体"/>
          <w:color w:val="auto"/>
          <w:szCs w:val="21"/>
          <w:highlight w:val="none"/>
        </w:rPr>
        <w:t>（5）拟签订的合同文本；</w:t>
      </w:r>
    </w:p>
    <w:p w14:paraId="6E86E129">
      <w:pPr>
        <w:keepNext w:val="0"/>
        <w:keepLines w:val="0"/>
        <w:pageBreakBefore w:val="0"/>
        <w:widowControl w:val="0"/>
        <w:kinsoku/>
        <w:wordWrap/>
        <w:overflowPunct/>
        <w:topLinePunct w:val="0"/>
        <w:autoSpaceDE/>
        <w:autoSpaceDN/>
        <w:bidi w:val="0"/>
        <w:adjustRightInd/>
        <w:snapToGrid w:val="0"/>
        <w:spacing w:line="480" w:lineRule="exact"/>
        <w:ind w:firstLine="420"/>
        <w:jc w:val="left"/>
        <w:textAlignment w:val="auto"/>
        <w:rPr>
          <w:rFonts w:hint="eastAsia" w:ascii="宋体" w:hAnsi="宋体"/>
          <w:color w:val="auto"/>
          <w:szCs w:val="21"/>
          <w:highlight w:val="none"/>
        </w:rPr>
      </w:pPr>
      <w:r>
        <w:rPr>
          <w:rFonts w:hint="eastAsia" w:ascii="宋体" w:hAnsi="宋体"/>
          <w:color w:val="auto"/>
          <w:szCs w:val="21"/>
          <w:highlight w:val="none"/>
        </w:rPr>
        <w:t>（6）投标文件格式。</w:t>
      </w:r>
    </w:p>
    <w:p w14:paraId="3A7425FA">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11.招标文件的澄清、修改、现场考察和答疑会</w:t>
      </w:r>
    </w:p>
    <w:p w14:paraId="50B6BF63">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E48BE9E">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14CA0D39">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int="eastAsia" w:hAnsi="宋体"/>
          <w:color w:val="auto"/>
          <w:sz w:val="21"/>
          <w:highlight w:val="none"/>
        </w:rPr>
        <w:t>1</w:t>
      </w:r>
      <w:r>
        <w:rPr>
          <w:rFonts w:hAnsi="宋体"/>
          <w:color w:val="auto"/>
          <w:sz w:val="21"/>
          <w:highlight w:val="none"/>
        </w:rPr>
        <w:t>1.2</w:t>
      </w:r>
      <w:bookmarkStart w:id="103" w:name="_Hlk53134511"/>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103"/>
    <w:p w14:paraId="5A109094">
      <w:pPr>
        <w:pStyle w:val="4"/>
        <w:keepNext w:val="0"/>
        <w:keepLines w:val="0"/>
        <w:jc w:val="center"/>
        <w:rPr>
          <w:rFonts w:hint="eastAsia" w:ascii="宋体" w:hAnsi="宋体"/>
          <w:color w:val="auto"/>
          <w:highlight w:val="none"/>
        </w:rPr>
      </w:pPr>
      <w:bookmarkStart w:id="104" w:name="_Toc254970535"/>
      <w:bookmarkStart w:id="105" w:name="_Toc254970676"/>
      <w:r>
        <w:rPr>
          <w:rFonts w:hint="eastAsia" w:ascii="宋体" w:hAnsi="宋体"/>
          <w:color w:val="auto"/>
          <w:highlight w:val="none"/>
        </w:rPr>
        <w:t>三、投标文件的编制</w:t>
      </w:r>
      <w:bookmarkEnd w:id="104"/>
      <w:bookmarkEnd w:id="105"/>
    </w:p>
    <w:p w14:paraId="5F463A97">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color w:val="auto"/>
          <w:sz w:val="24"/>
          <w:highlight w:val="none"/>
        </w:rPr>
      </w:pPr>
      <w:bookmarkStart w:id="106" w:name="_Toc254970536"/>
      <w:bookmarkStart w:id="107" w:name="_Toc254970677"/>
      <w:r>
        <w:rPr>
          <w:rFonts w:hint="eastAsia" w:ascii="宋体" w:hAnsi="宋体"/>
          <w:color w:val="auto"/>
          <w:sz w:val="24"/>
          <w:highlight w:val="none"/>
        </w:rPr>
        <w:t>12.投标文件的编制原则</w:t>
      </w:r>
    </w:p>
    <w:p w14:paraId="387682E4">
      <w:pPr>
        <w:keepNext w:val="0"/>
        <w:keepLines w:val="0"/>
        <w:pageBreakBefore w:val="0"/>
        <w:widowControl w:val="0"/>
        <w:kinsoku/>
        <w:wordWrap/>
        <w:overflowPunct/>
        <w:topLinePunct w:val="0"/>
        <w:autoSpaceDE/>
        <w:autoSpaceDN/>
        <w:bidi w:val="0"/>
        <w:snapToGrid w:val="0"/>
        <w:spacing w:line="480" w:lineRule="exact"/>
        <w:ind w:firstLine="420"/>
        <w:jc w:val="left"/>
        <w:textAlignment w:val="auto"/>
        <w:rPr>
          <w:rFonts w:hint="eastAsia"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14:paraId="35FF89FD">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13.投标文件的组成</w:t>
      </w:r>
      <w:bookmarkEnd w:id="106"/>
      <w:bookmarkEnd w:id="107"/>
    </w:p>
    <w:p w14:paraId="3A4CC61F">
      <w:pPr>
        <w:keepNext w:val="0"/>
        <w:keepLines w:val="0"/>
        <w:pageBreakBefore w:val="0"/>
        <w:widowControl w:val="0"/>
        <w:kinsoku/>
        <w:wordWrap/>
        <w:overflowPunct/>
        <w:topLinePunct w:val="0"/>
        <w:autoSpaceDE/>
        <w:autoSpaceDN/>
        <w:bidi w:val="0"/>
        <w:snapToGrid w:val="0"/>
        <w:spacing w:line="4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投标文件由报价文件、资格证明文件、商务技术文件三部分组成。</w:t>
      </w:r>
    </w:p>
    <w:p w14:paraId="7F8488F0">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b w:val="0"/>
          <w:color w:val="auto"/>
          <w:sz w:val="21"/>
          <w:szCs w:val="21"/>
          <w:highlight w:val="none"/>
        </w:rPr>
      </w:pPr>
      <w:bookmarkStart w:id="108" w:name="_13.1报价文件:_具体材料见“投标人须知前附表”。"/>
      <w:bookmarkEnd w:id="108"/>
      <w:r>
        <w:rPr>
          <w:rFonts w:hint="eastAsia" w:ascii="宋体" w:hAnsi="宋体"/>
          <w:b w:val="0"/>
          <w:color w:val="auto"/>
          <w:sz w:val="21"/>
          <w:szCs w:val="21"/>
          <w:highlight w:val="none"/>
        </w:rPr>
        <w:t>（1）报价文件：</w:t>
      </w:r>
      <w:r>
        <w:rPr>
          <w:rFonts w:ascii="宋体" w:hAnsi="宋体"/>
          <w:b w:val="0"/>
          <w:color w:val="auto"/>
          <w:sz w:val="21"/>
          <w:szCs w:val="21"/>
          <w:highlight w:val="none"/>
        </w:rPr>
        <w:t xml:space="preserve"> 具体材料见“投标人须知前附表”</w:t>
      </w:r>
      <w:r>
        <w:rPr>
          <w:rFonts w:hint="eastAsia" w:ascii="宋体" w:hAnsi="宋体"/>
          <w:b w:val="0"/>
          <w:color w:val="auto"/>
          <w:sz w:val="21"/>
          <w:szCs w:val="21"/>
          <w:highlight w:val="none"/>
        </w:rPr>
        <w:t>。</w:t>
      </w:r>
    </w:p>
    <w:p w14:paraId="60F81DD9">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b w:val="0"/>
          <w:color w:val="auto"/>
          <w:sz w:val="21"/>
          <w:szCs w:val="21"/>
          <w:highlight w:val="none"/>
        </w:rPr>
      </w:pPr>
      <w:bookmarkStart w:id="109" w:name="_13.2资格证明文件：具体材料见“投标人须知前附表”。"/>
      <w:bookmarkEnd w:id="109"/>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009F010A">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b w:val="0"/>
          <w:color w:val="auto"/>
          <w:sz w:val="21"/>
          <w:szCs w:val="21"/>
          <w:highlight w:val="none"/>
        </w:rPr>
      </w:pPr>
      <w:bookmarkStart w:id="110" w:name="_13.3商务文件:_具体材料见“投标人须知前附表”。"/>
      <w:bookmarkEnd w:id="110"/>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76867A46">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color w:val="auto"/>
          <w:sz w:val="24"/>
          <w:highlight w:val="none"/>
        </w:rPr>
      </w:pPr>
      <w:bookmarkStart w:id="111" w:name="_13.5投标文件电子版：具体材料见“投标人须知前附表”。"/>
      <w:bookmarkEnd w:id="111"/>
      <w:bookmarkStart w:id="112" w:name="_13.4技术文件：具体材料见“投标人须知前附表”。"/>
      <w:bookmarkEnd w:id="112"/>
      <w:bookmarkStart w:id="113" w:name="_Toc254970537"/>
      <w:bookmarkStart w:id="114" w:name="_Toc254970678"/>
      <w:r>
        <w:rPr>
          <w:rFonts w:hint="eastAsia" w:ascii="宋体" w:hAnsi="宋体"/>
          <w:color w:val="auto"/>
          <w:sz w:val="24"/>
          <w:highlight w:val="none"/>
        </w:rPr>
        <w:t>14.投标文件的语言及计量</w:t>
      </w:r>
      <w:bookmarkEnd w:id="113"/>
      <w:bookmarkEnd w:id="114"/>
    </w:p>
    <w:p w14:paraId="5B73D373">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14.1语言文字</w:t>
      </w:r>
    </w:p>
    <w:p w14:paraId="41E6D338">
      <w:pPr>
        <w:pStyle w:val="6"/>
        <w:keepNext w:val="0"/>
        <w:keepLines w:val="0"/>
        <w:pageBreakBefore w:val="0"/>
        <w:widowControl w:val="0"/>
        <w:kinsoku/>
        <w:wordWrap/>
        <w:overflowPunct/>
        <w:topLinePunct w:val="0"/>
        <w:autoSpaceDE/>
        <w:autoSpaceDN/>
        <w:bidi w:val="0"/>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468B008">
      <w:pPr>
        <w:pStyle w:val="6"/>
        <w:keepNext w:val="0"/>
        <w:keepLines w:val="0"/>
        <w:pageBreakBefore w:val="0"/>
        <w:widowControl w:val="0"/>
        <w:kinsoku/>
        <w:wordWrap/>
        <w:overflowPunct/>
        <w:topLinePunct w:val="0"/>
        <w:autoSpaceDE/>
        <w:autoSpaceDN/>
        <w:bidi w:val="0"/>
        <w:spacing w:before="0" w:after="0" w:line="480" w:lineRule="exact"/>
        <w:ind w:firstLine="420" w:firstLineChars="200"/>
        <w:textAlignment w:val="auto"/>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14:paraId="24B00768">
      <w:pPr>
        <w:pStyle w:val="6"/>
        <w:keepNext w:val="0"/>
        <w:keepLines w:val="0"/>
        <w:pageBreakBefore w:val="0"/>
        <w:widowControl w:val="0"/>
        <w:kinsoku/>
        <w:wordWrap/>
        <w:overflowPunct/>
        <w:topLinePunct w:val="0"/>
        <w:autoSpaceDE/>
        <w:autoSpaceDN/>
        <w:bidi w:val="0"/>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olor w:val="auto"/>
          <w:sz w:val="21"/>
          <w:szCs w:val="21"/>
          <w:highlight w:val="none"/>
        </w:rPr>
        <w:t>，否则视同未响应。</w:t>
      </w:r>
    </w:p>
    <w:p w14:paraId="68F86940">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15.投标的风险</w:t>
      </w:r>
    </w:p>
    <w:p w14:paraId="18C9DA7E">
      <w:pPr>
        <w:pStyle w:val="17"/>
        <w:keepNext w:val="0"/>
        <w:keepLines w:val="0"/>
        <w:pageBreakBefore w:val="0"/>
        <w:widowControl w:val="0"/>
        <w:kinsoku/>
        <w:wordWrap/>
        <w:overflowPunct/>
        <w:topLinePunct w:val="0"/>
        <w:autoSpaceDE/>
        <w:autoSpaceDN/>
        <w:bidi w:val="0"/>
        <w:snapToGrid w:val="0"/>
        <w:spacing w:line="480" w:lineRule="exact"/>
        <w:ind w:firstLine="420" w:firstLineChars="200"/>
        <w:jc w:val="left"/>
        <w:textAlignment w:val="auto"/>
        <w:rPr>
          <w:rFonts w:hint="eastAsia"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14:paraId="20551266">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color w:val="auto"/>
          <w:sz w:val="24"/>
          <w:highlight w:val="none"/>
        </w:rPr>
      </w:pPr>
      <w:bookmarkStart w:id="115" w:name="_Toc254970538"/>
      <w:bookmarkStart w:id="116" w:name="_Toc254970679"/>
      <w:r>
        <w:rPr>
          <w:rFonts w:hint="eastAsia" w:ascii="宋体" w:hAnsi="宋体"/>
          <w:color w:val="auto"/>
          <w:sz w:val="24"/>
          <w:highlight w:val="none"/>
        </w:rPr>
        <w:t>16.投标报价</w:t>
      </w:r>
      <w:bookmarkEnd w:id="115"/>
      <w:bookmarkEnd w:id="116"/>
    </w:p>
    <w:p w14:paraId="3EEC7D5F">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14:paraId="1500E490">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b w:val="0"/>
          <w:color w:val="auto"/>
          <w:sz w:val="21"/>
          <w:szCs w:val="21"/>
          <w:highlight w:val="none"/>
        </w:rPr>
      </w:pPr>
      <w:bookmarkStart w:id="117" w:name="_16.2投标报价具体定义见投标人须知前附表。"/>
      <w:bookmarkEnd w:id="117"/>
      <w:r>
        <w:rPr>
          <w:rFonts w:hint="eastAsia" w:ascii="宋体" w:hAnsi="宋体"/>
          <w:b w:val="0"/>
          <w:color w:val="auto"/>
          <w:sz w:val="21"/>
          <w:szCs w:val="21"/>
          <w:highlight w:val="none"/>
        </w:rPr>
        <w:t>16.2投标报价具体包括内容详见“投标人须知前附表”。</w:t>
      </w:r>
    </w:p>
    <w:p w14:paraId="64A9BFAD">
      <w:pPr>
        <w:pStyle w:val="6"/>
        <w:keepNext w:val="0"/>
        <w:keepLines w:val="0"/>
        <w:pageBreakBefore w:val="0"/>
        <w:widowControl w:val="0"/>
        <w:kinsoku/>
        <w:wordWrap/>
        <w:overflowPunct/>
        <w:topLinePunct w:val="0"/>
        <w:autoSpaceDE/>
        <w:autoSpaceDN/>
        <w:bidi w:val="0"/>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14:paraId="5AB9BA1D">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17.投标有效期</w:t>
      </w:r>
    </w:p>
    <w:p w14:paraId="47D11D35">
      <w:pPr>
        <w:pStyle w:val="6"/>
        <w:keepNext w:val="0"/>
        <w:keepLines w:val="0"/>
        <w:pageBreakBefore w:val="0"/>
        <w:widowControl w:val="0"/>
        <w:kinsoku/>
        <w:wordWrap/>
        <w:overflowPunct/>
        <w:topLinePunct w:val="0"/>
        <w:autoSpaceDE/>
        <w:autoSpaceDN/>
        <w:bidi w:val="0"/>
        <w:spacing w:before="0" w:after="0" w:line="480" w:lineRule="exact"/>
        <w:ind w:firstLine="420" w:firstLineChars="200"/>
        <w:textAlignment w:val="auto"/>
        <w:rPr>
          <w:rFonts w:hint="eastAsia" w:ascii="宋体" w:hAnsi="宋体"/>
          <w:b w:val="0"/>
          <w:color w:val="auto"/>
          <w:sz w:val="21"/>
          <w:szCs w:val="21"/>
          <w:highlight w:val="none"/>
        </w:rPr>
      </w:pPr>
      <w:bookmarkStart w:id="118" w:name="_17.1投标有效期应按“投标人须知中的前附表”规定的期限。"/>
      <w:bookmarkEnd w:id="118"/>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5F164D3D">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17.2</w:t>
      </w:r>
      <w:bookmarkStart w:id="119" w:name="_Toc254970681"/>
      <w:bookmarkStart w:id="120" w:name="_Toc254970540"/>
      <w:r>
        <w:rPr>
          <w:rFonts w:hint="eastAsia" w:ascii="宋体" w:hAnsi="宋体"/>
          <w:b w:val="0"/>
          <w:color w:val="auto"/>
          <w:sz w:val="21"/>
          <w:szCs w:val="21"/>
          <w:highlight w:val="none"/>
        </w:rPr>
        <w:t xml:space="preserve"> 投标有效期应按规定的期限作出承诺，具体详见“投标人须知前附表”。</w:t>
      </w:r>
    </w:p>
    <w:p w14:paraId="778B6873">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19"/>
      <w:bookmarkEnd w:id="120"/>
    </w:p>
    <w:p w14:paraId="25B84122">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color w:val="auto"/>
          <w:sz w:val="24"/>
          <w:highlight w:val="none"/>
        </w:rPr>
      </w:pPr>
      <w:bookmarkStart w:id="121" w:name="_18.投标保证金"/>
      <w:bookmarkEnd w:id="121"/>
      <w:bookmarkStart w:id="122" w:name="_Toc254970682"/>
      <w:bookmarkStart w:id="123" w:name="_Toc254970541"/>
      <w:r>
        <w:rPr>
          <w:rFonts w:hint="eastAsia" w:ascii="宋体" w:hAnsi="宋体"/>
          <w:color w:val="auto"/>
          <w:sz w:val="24"/>
          <w:highlight w:val="none"/>
        </w:rPr>
        <w:t>18.投标保证金</w:t>
      </w:r>
      <w:bookmarkEnd w:id="122"/>
      <w:bookmarkEnd w:id="123"/>
    </w:p>
    <w:p w14:paraId="0D200C94">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14:paraId="188F1EC5">
      <w:pPr>
        <w:pStyle w:val="6"/>
        <w:keepNext w:val="0"/>
        <w:keepLines w:val="0"/>
        <w:pageBreakBefore w:val="0"/>
        <w:widowControl w:val="0"/>
        <w:kinsoku/>
        <w:wordWrap/>
        <w:overflowPunct/>
        <w:topLinePunct w:val="0"/>
        <w:autoSpaceDE/>
        <w:autoSpaceDN/>
        <w:bidi w:val="0"/>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18.2投标保证金的退还</w:t>
      </w:r>
    </w:p>
    <w:p w14:paraId="31D5B618">
      <w:pPr>
        <w:pStyle w:val="6"/>
        <w:keepNext w:val="0"/>
        <w:keepLines w:val="0"/>
        <w:pageBreakBefore w:val="0"/>
        <w:widowControl w:val="0"/>
        <w:kinsoku/>
        <w:wordWrap/>
        <w:overflowPunct/>
        <w:topLinePunct w:val="0"/>
        <w:autoSpaceDE/>
        <w:autoSpaceDN/>
        <w:bidi w:val="0"/>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14:paraId="20543E06">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14:paraId="3812EBF6">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14:paraId="00DBC2F7">
      <w:pPr>
        <w:keepNext w:val="0"/>
        <w:keepLines w:val="0"/>
        <w:pageBreakBefore w:val="0"/>
        <w:widowControl w:val="0"/>
        <w:kinsoku/>
        <w:wordWrap/>
        <w:overflowPunct/>
        <w:topLinePunct w:val="0"/>
        <w:autoSpaceDE/>
        <w:autoSpaceDN/>
        <w:bidi w:val="0"/>
        <w:snapToGrid w:val="0"/>
        <w:spacing w:line="480" w:lineRule="exact"/>
        <w:ind w:firstLine="411" w:firstLineChars="196"/>
        <w:jc w:val="left"/>
        <w:textAlignment w:val="auto"/>
        <w:rPr>
          <w:rFonts w:hint="eastAsia" w:ascii="宋体" w:hAnsi="宋体"/>
          <w:color w:val="auto"/>
          <w:szCs w:val="21"/>
          <w:highlight w:val="none"/>
        </w:rPr>
      </w:pPr>
      <w:r>
        <w:rPr>
          <w:rFonts w:hint="eastAsia" w:ascii="宋体" w:hAnsi="宋体"/>
          <w:color w:val="auto"/>
          <w:szCs w:val="21"/>
          <w:highlight w:val="none"/>
        </w:rPr>
        <w:t>（1）投标人在投标有效期内撤销投标文件的；</w:t>
      </w:r>
    </w:p>
    <w:p w14:paraId="27275380">
      <w:pPr>
        <w:keepNext w:val="0"/>
        <w:keepLines w:val="0"/>
        <w:pageBreakBefore w:val="0"/>
        <w:widowControl w:val="0"/>
        <w:kinsoku/>
        <w:wordWrap/>
        <w:overflowPunct/>
        <w:topLinePunct w:val="0"/>
        <w:autoSpaceDE/>
        <w:autoSpaceDN/>
        <w:bidi w:val="0"/>
        <w:snapToGrid w:val="0"/>
        <w:spacing w:line="480" w:lineRule="exact"/>
        <w:ind w:firstLine="411" w:firstLineChars="196"/>
        <w:jc w:val="left"/>
        <w:textAlignment w:val="auto"/>
        <w:rPr>
          <w:rFonts w:hint="eastAsia" w:ascii="宋体" w:hAnsi="宋体"/>
          <w:color w:val="auto"/>
          <w:szCs w:val="21"/>
          <w:highlight w:val="none"/>
        </w:rPr>
      </w:pPr>
      <w:r>
        <w:rPr>
          <w:rFonts w:hint="eastAsia" w:ascii="宋体" w:hAnsi="宋体"/>
          <w:color w:val="auto"/>
          <w:szCs w:val="21"/>
          <w:highlight w:val="none"/>
        </w:rPr>
        <w:t>（2）未按规定提交履约保证金的；</w:t>
      </w:r>
    </w:p>
    <w:p w14:paraId="1B5B7678">
      <w:pPr>
        <w:keepNext w:val="0"/>
        <w:keepLines w:val="0"/>
        <w:pageBreakBefore w:val="0"/>
        <w:widowControl w:val="0"/>
        <w:kinsoku/>
        <w:wordWrap/>
        <w:overflowPunct/>
        <w:topLinePunct w:val="0"/>
        <w:autoSpaceDE/>
        <w:autoSpaceDN/>
        <w:bidi w:val="0"/>
        <w:snapToGrid w:val="0"/>
        <w:spacing w:line="480" w:lineRule="exact"/>
        <w:ind w:firstLine="411" w:firstLineChars="196"/>
        <w:jc w:val="left"/>
        <w:textAlignment w:val="auto"/>
        <w:rPr>
          <w:rFonts w:hint="eastAsia" w:ascii="宋体" w:hAnsi="宋体"/>
          <w:color w:val="auto"/>
          <w:szCs w:val="21"/>
          <w:highlight w:val="none"/>
        </w:rPr>
      </w:pPr>
      <w:r>
        <w:rPr>
          <w:rFonts w:hint="eastAsia" w:ascii="宋体" w:hAnsi="宋体"/>
          <w:color w:val="auto"/>
          <w:szCs w:val="21"/>
          <w:highlight w:val="none"/>
        </w:rPr>
        <w:t>（3）投标人在投标过程中弄虚作假，提供虚假材料的；</w:t>
      </w:r>
    </w:p>
    <w:p w14:paraId="4B093E50">
      <w:pPr>
        <w:keepNext w:val="0"/>
        <w:keepLines w:val="0"/>
        <w:pageBreakBefore w:val="0"/>
        <w:widowControl w:val="0"/>
        <w:kinsoku/>
        <w:wordWrap/>
        <w:overflowPunct/>
        <w:topLinePunct w:val="0"/>
        <w:autoSpaceDE/>
        <w:autoSpaceDN/>
        <w:bidi w:val="0"/>
        <w:snapToGrid w:val="0"/>
        <w:spacing w:line="480" w:lineRule="exact"/>
        <w:ind w:firstLine="411" w:firstLineChars="196"/>
        <w:textAlignment w:val="auto"/>
        <w:rPr>
          <w:rFonts w:hint="eastAsia" w:ascii="宋体" w:hAnsi="宋体"/>
          <w:color w:val="auto"/>
          <w:szCs w:val="21"/>
          <w:highlight w:val="none"/>
        </w:rPr>
      </w:pPr>
      <w:r>
        <w:rPr>
          <w:rFonts w:hint="eastAsia" w:ascii="宋体" w:hAnsi="宋体"/>
          <w:color w:val="auto"/>
          <w:szCs w:val="21"/>
          <w:highlight w:val="none"/>
        </w:rPr>
        <w:t>（4）中标人无正当理由不与采购人签订合同的；</w:t>
      </w:r>
    </w:p>
    <w:p w14:paraId="0001C5EB">
      <w:pPr>
        <w:keepNext w:val="0"/>
        <w:keepLines w:val="0"/>
        <w:pageBreakBefore w:val="0"/>
        <w:widowControl w:val="0"/>
        <w:kinsoku/>
        <w:wordWrap/>
        <w:overflowPunct/>
        <w:topLinePunct w:val="0"/>
        <w:autoSpaceDE/>
        <w:autoSpaceDN/>
        <w:bidi w:val="0"/>
        <w:snapToGrid w:val="0"/>
        <w:spacing w:line="480" w:lineRule="exact"/>
        <w:ind w:firstLine="420" w:firstLineChars="200"/>
        <w:textAlignment w:val="auto"/>
        <w:rPr>
          <w:rFonts w:hint="eastAsia" w:ascii="宋体" w:hAnsi="宋体"/>
          <w:color w:val="auto"/>
          <w:szCs w:val="21"/>
          <w:highlight w:val="none"/>
        </w:rPr>
      </w:pPr>
      <w:bookmarkStart w:id="124" w:name="_Toc254970683"/>
      <w:bookmarkStart w:id="125" w:name="_Toc254970542"/>
      <w:r>
        <w:rPr>
          <w:rFonts w:hint="eastAsia" w:ascii="宋体" w:hAnsi="宋体"/>
          <w:color w:val="auto"/>
          <w:szCs w:val="21"/>
          <w:highlight w:val="none"/>
        </w:rPr>
        <w:t>（5）投标人出现本章第9.2、9.3情形的；</w:t>
      </w:r>
    </w:p>
    <w:p w14:paraId="304ECF14">
      <w:pPr>
        <w:keepNext w:val="0"/>
        <w:keepLines w:val="0"/>
        <w:pageBreakBefore w:val="0"/>
        <w:widowControl w:val="0"/>
        <w:kinsoku/>
        <w:wordWrap/>
        <w:overflowPunct/>
        <w:topLinePunct w:val="0"/>
        <w:autoSpaceDE/>
        <w:autoSpaceDN/>
        <w:bidi w:val="0"/>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bookmarkEnd w:id="124"/>
    <w:bookmarkEnd w:id="125"/>
    <w:p w14:paraId="57247229">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19.投标文件的编制</w:t>
      </w:r>
    </w:p>
    <w:p w14:paraId="0414D191">
      <w:pPr>
        <w:pStyle w:val="6"/>
        <w:keepNext w:val="0"/>
        <w:keepLines w:val="0"/>
        <w:pageBreakBefore w:val="0"/>
        <w:widowControl w:val="0"/>
        <w:kinsoku/>
        <w:wordWrap/>
        <w:overflowPunct/>
        <w:topLinePunct w:val="0"/>
        <w:autoSpaceDE/>
        <w:autoSpaceDN/>
        <w:bidi w:val="0"/>
        <w:spacing w:before="0" w:after="0" w:line="480" w:lineRule="exact"/>
        <w:ind w:firstLine="315" w:firstLineChars="15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19.1投标人应先安装“广西政府采购云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0CD5A422">
      <w:pPr>
        <w:pStyle w:val="6"/>
        <w:keepNext w:val="0"/>
        <w:keepLines w:val="0"/>
        <w:pageBreakBefore w:val="0"/>
        <w:widowControl w:val="0"/>
        <w:kinsoku/>
        <w:wordWrap/>
        <w:overflowPunct/>
        <w:topLinePunct w:val="0"/>
        <w:autoSpaceDE/>
        <w:autoSpaceDN/>
        <w:bidi w:val="0"/>
        <w:spacing w:before="0" w:after="0" w:line="480" w:lineRule="exact"/>
        <w:ind w:firstLine="315" w:firstLineChars="150"/>
        <w:textAlignment w:val="auto"/>
        <w:rPr>
          <w:rFonts w:hint="eastAsia" w:ascii="宋体" w:hAnsi="宋体"/>
          <w:b w:val="0"/>
          <w:color w:val="auto"/>
          <w:sz w:val="21"/>
          <w:szCs w:val="21"/>
          <w:highlight w:val="none"/>
        </w:rPr>
      </w:pPr>
      <w:bookmarkStart w:id="126" w:name="_19.2投标文件应按报价文件、资格证明文件、商务文件、技术文件分别编制"/>
      <w:bookmarkEnd w:id="126"/>
      <w:r>
        <w:rPr>
          <w:rFonts w:hint="eastAsia" w:ascii="宋体" w:hAnsi="宋体"/>
          <w:b w:val="0"/>
          <w:color w:val="auto"/>
          <w:sz w:val="21"/>
          <w:szCs w:val="21"/>
          <w:highlight w:val="none"/>
        </w:rPr>
        <w:t>19.2为确保网上</w:t>
      </w:r>
      <w:r>
        <w:rPr>
          <w:rFonts w:hint="eastAsia" w:ascii="宋体" w:hAnsi="宋体"/>
          <w:b w:val="0"/>
          <w:color w:val="auto"/>
          <w:sz w:val="21"/>
          <w:szCs w:val="21"/>
          <w:highlight w:val="none"/>
          <w:lang w:eastAsia="zh-CN"/>
        </w:rPr>
        <w:t>操作台</w:t>
      </w:r>
      <w:r>
        <w:rPr>
          <w:rFonts w:hint="eastAsia" w:ascii="宋体" w:hAnsi="宋体"/>
          <w:b w:val="0"/>
          <w:color w:val="auto"/>
          <w:sz w:val="21"/>
          <w:szCs w:val="21"/>
          <w:highlight w:val="none"/>
        </w:rPr>
        <w:t>法、有效和安全，投标人应当在投标截止时间前完成在广西政府采购云平台的身份认证，确保在电子投标过程中能够对相关数据电文进行加密和使用电子签章。</w:t>
      </w:r>
    </w:p>
    <w:p w14:paraId="50F16A5E">
      <w:pPr>
        <w:pStyle w:val="6"/>
        <w:keepNext w:val="0"/>
        <w:keepLines w:val="0"/>
        <w:pageBreakBefore w:val="0"/>
        <w:widowControl w:val="0"/>
        <w:kinsoku/>
        <w:wordWrap/>
        <w:overflowPunct/>
        <w:topLinePunct w:val="0"/>
        <w:autoSpaceDE/>
        <w:autoSpaceDN/>
        <w:bidi w:val="0"/>
        <w:spacing w:before="0" w:after="0" w:line="480" w:lineRule="exact"/>
        <w:ind w:firstLine="315" w:firstLineChars="15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19.3投标文件须由投标人在规定位置签字（或者电子签名）、盖章（具体以投标人须知前附表或投标文件格式规定为准），</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14:paraId="6265E370">
      <w:pPr>
        <w:pStyle w:val="6"/>
        <w:keepNext w:val="0"/>
        <w:keepLines w:val="0"/>
        <w:pageBreakBefore w:val="0"/>
        <w:widowControl w:val="0"/>
        <w:kinsoku/>
        <w:wordWrap/>
        <w:overflowPunct/>
        <w:topLinePunct w:val="0"/>
        <w:autoSpaceDE/>
        <w:autoSpaceDN/>
        <w:bidi w:val="0"/>
        <w:spacing w:before="0" w:after="0" w:line="480" w:lineRule="exact"/>
        <w:ind w:firstLine="315" w:firstLineChars="15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19.4投标文件中标注的投标人名称应与主体资格证明（如营业执照或者事业单位法人证书或者执业许可证或者登记证书等）及公章一致，并与广西政府采购云中获取招标文件的投标人名称一致，投标人为自然人的，标注的投标人名称应与身份证姓名及签名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14:paraId="44C5E336">
      <w:pPr>
        <w:pStyle w:val="6"/>
        <w:keepNext w:val="0"/>
        <w:keepLines w:val="0"/>
        <w:pageBreakBefore w:val="0"/>
        <w:widowControl w:val="0"/>
        <w:kinsoku/>
        <w:wordWrap/>
        <w:overflowPunct/>
        <w:topLinePunct w:val="0"/>
        <w:autoSpaceDE/>
        <w:autoSpaceDN/>
        <w:bidi w:val="0"/>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26B32660">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20.电子备份投标文件</w:t>
      </w:r>
    </w:p>
    <w:p w14:paraId="2E541B62">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color w:val="auto"/>
          <w:sz w:val="24"/>
          <w:highlight w:val="none"/>
        </w:rPr>
      </w:pPr>
      <w:r>
        <w:rPr>
          <w:rFonts w:hint="eastAsia" w:ascii="宋体" w:hAnsi="宋体"/>
          <w:color w:val="auto"/>
          <w:highlight w:val="none"/>
        </w:rPr>
        <w:t>电子备份投标文件是指通过“广西政府采购云电子投标客户端”在线编制生成且后缀名为“</w:t>
      </w:r>
      <w:r>
        <w:rPr>
          <w:rFonts w:ascii="宋体" w:hAnsi="宋体"/>
          <w:color w:val="auto"/>
          <w:highlight w:val="none"/>
        </w:rPr>
        <w:t>bfbs</w:t>
      </w:r>
      <w:r>
        <w:rPr>
          <w:rFonts w:hint="eastAsia" w:ascii="宋体" w:hAnsi="宋体"/>
          <w:color w:val="auto"/>
          <w:highlight w:val="none"/>
        </w:rPr>
        <w:t>”的文件，是否接受电子备份投标文件</w:t>
      </w:r>
      <w:r>
        <w:rPr>
          <w:rFonts w:hint="eastAsia" w:ascii="宋体" w:hAnsi="宋体"/>
          <w:color w:val="auto"/>
          <w:highlight w:val="none"/>
          <w:lang w:eastAsia="zh-CN"/>
        </w:rPr>
        <w:t>详见</w:t>
      </w:r>
      <w:r>
        <w:rPr>
          <w:rFonts w:hint="eastAsia" w:ascii="宋体" w:hAnsi="宋体"/>
          <w:bCs/>
          <w:color w:val="auto"/>
          <w:szCs w:val="21"/>
          <w:highlight w:val="none"/>
        </w:rPr>
        <w:t>“投标人须知前附表”。</w:t>
      </w:r>
    </w:p>
    <w:p w14:paraId="0F1C5E17">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21.投标文件的提交</w:t>
      </w:r>
    </w:p>
    <w:p w14:paraId="57F8444B">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b/>
          <w:color w:val="auto"/>
          <w:highlight w:val="none"/>
        </w:rPr>
      </w:pPr>
      <w:bookmarkStart w:id="127" w:name="_21.1投标人必须在“投标人须知中的前附表”规定的投标文件接收时间和投"/>
      <w:bookmarkEnd w:id="127"/>
      <w:r>
        <w:rPr>
          <w:rFonts w:hint="eastAsia" w:ascii="宋体" w:hAnsi="宋体"/>
          <w:bCs/>
          <w:color w:val="auto"/>
          <w:szCs w:val="21"/>
          <w:highlight w:val="none"/>
        </w:rPr>
        <w:t>21.1投标人必须在“投标人须知前附表”规定的</w:t>
      </w:r>
      <w:r>
        <w:rPr>
          <w:rFonts w:hint="eastAsia" w:ascii="宋体" w:hAnsi="宋体"/>
          <w:color w:val="auto"/>
          <w:szCs w:val="21"/>
          <w:highlight w:val="none"/>
        </w:rPr>
        <w:t>投标文件提交截止时间前将</w:t>
      </w:r>
      <w:r>
        <w:rPr>
          <w:rFonts w:hint="eastAsia" w:ascii="宋体" w:hAnsi="宋体"/>
          <w:bCs/>
          <w:color w:val="auto"/>
          <w:szCs w:val="21"/>
          <w:highlight w:val="none"/>
        </w:rPr>
        <w:t>电子投标文件提交至投标地点。电子投标文件应在制作完成后，</w:t>
      </w:r>
      <w:r>
        <w:rPr>
          <w:rFonts w:ascii="宋体" w:hAnsi="宋体"/>
          <w:bCs/>
          <w:color w:val="auto"/>
          <w:szCs w:val="21"/>
          <w:highlight w:val="none"/>
        </w:rPr>
        <w:t>在投标截止时间前</w:t>
      </w:r>
      <w:r>
        <w:rPr>
          <w:rFonts w:hint="eastAsia" w:ascii="宋体" w:hAnsi="宋体"/>
          <w:bCs/>
          <w:color w:val="auto"/>
          <w:szCs w:val="21"/>
          <w:highlight w:val="none"/>
        </w:rPr>
        <w:t>通过有效数字证书（CA认证锁）进行电子签章、加密，然后通过网络将加密的电子投标文件递交至</w:t>
      </w:r>
      <w:r>
        <w:rPr>
          <w:rFonts w:hint="eastAsia" w:ascii="宋体" w:cs="宋体"/>
          <w:color w:val="auto"/>
          <w:kern w:val="0"/>
          <w:szCs w:val="21"/>
          <w:highlight w:val="none"/>
        </w:rPr>
        <w:t>广西政府采购云平台</w:t>
      </w:r>
      <w:r>
        <w:rPr>
          <w:rFonts w:hint="eastAsia" w:ascii="宋体" w:hAnsi="宋体"/>
          <w:bCs/>
          <w:color w:val="auto"/>
          <w:szCs w:val="21"/>
          <w:highlight w:val="none"/>
        </w:rPr>
        <w:t xml:space="preserve">。 </w:t>
      </w:r>
      <w:r>
        <w:rPr>
          <w:rFonts w:hint="eastAsia" w:ascii="宋体" w:hAnsi="宋体"/>
          <w:b/>
          <w:color w:val="auto"/>
          <w:highlight w:val="none"/>
        </w:rPr>
        <w:t xml:space="preserve"> </w:t>
      </w:r>
    </w:p>
    <w:p w14:paraId="792766D9">
      <w:pPr>
        <w:keepNext w:val="0"/>
        <w:keepLines w:val="0"/>
        <w:pageBreakBefore w:val="0"/>
        <w:widowControl w:val="0"/>
        <w:kinsoku/>
        <w:wordWrap/>
        <w:overflowPunct/>
        <w:topLinePunct w:val="0"/>
        <w:autoSpaceDE/>
        <w:autoSpaceDN/>
        <w:bidi w:val="0"/>
        <w:spacing w:line="480" w:lineRule="exact"/>
        <w:ind w:firstLine="422" w:firstLineChars="200"/>
        <w:textAlignment w:val="auto"/>
        <w:rPr>
          <w:rFonts w:hint="eastAsia" w:ascii="宋体" w:hAnsi="宋体"/>
          <w:b/>
          <w:color w:val="auto"/>
          <w:szCs w:val="20"/>
          <w:highlight w:val="none"/>
        </w:rPr>
      </w:pPr>
      <w:r>
        <w:rPr>
          <w:rFonts w:hint="eastAsia" w:ascii="宋体" w:hAnsi="宋体"/>
          <w:b/>
          <w:color w:val="auto"/>
          <w:szCs w:val="21"/>
          <w:highlight w:val="none"/>
        </w:rPr>
        <w:t>21.</w:t>
      </w:r>
      <w:r>
        <w:rPr>
          <w:rFonts w:ascii="宋体" w:hAnsi="宋体"/>
          <w:b/>
          <w:color w:val="auto"/>
          <w:szCs w:val="21"/>
          <w:highlight w:val="none"/>
        </w:rPr>
        <w:t>2</w:t>
      </w:r>
      <w:r>
        <w:rPr>
          <w:rFonts w:hint="eastAsia" w:ascii="宋体" w:hAnsi="宋体"/>
          <w:b/>
          <w:color w:val="auto"/>
          <w:szCs w:val="21"/>
          <w:highlight w:val="none"/>
        </w:rPr>
        <w:t>未在规定时间内提交或者未按照招标文件要求加密的电子投标文件，广西政府采购云平台将拒收。</w:t>
      </w:r>
    </w:p>
    <w:p w14:paraId="2D0F4BCB">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22.投标文件的补充、修改、撤回与退回</w:t>
      </w:r>
    </w:p>
    <w:p w14:paraId="5736C989">
      <w:pPr>
        <w:keepNext w:val="0"/>
        <w:keepLines w:val="0"/>
        <w:pageBreakBefore w:val="0"/>
        <w:widowControl w:val="0"/>
        <w:kinsoku/>
        <w:wordWrap/>
        <w:overflowPunct/>
        <w:topLinePunct w:val="0"/>
        <w:autoSpaceDE/>
        <w:autoSpaceDN/>
        <w:bidi w:val="0"/>
        <w:snapToGrid w:val="0"/>
        <w:spacing w:line="480" w:lineRule="exact"/>
        <w:ind w:firstLine="420"/>
        <w:jc w:val="left"/>
        <w:textAlignment w:val="auto"/>
        <w:rPr>
          <w:rFonts w:hint="eastAsia" w:ascii="宋体" w:hAnsi="宋体"/>
          <w:color w:val="auto"/>
          <w:sz w:val="18"/>
          <w:szCs w:val="18"/>
          <w:highlight w:val="none"/>
        </w:rPr>
      </w:pPr>
      <w:bookmarkStart w:id="128" w:name="_Toc254970684"/>
      <w:bookmarkStart w:id="129" w:name="_Toc254970543"/>
      <w:r>
        <w:rPr>
          <w:rFonts w:ascii="宋体" w:hAnsi="宋体" w:cs="宋体"/>
          <w:color w:val="auto"/>
          <w:sz w:val="18"/>
          <w:szCs w:val="18"/>
          <w:highlight w:val="none"/>
        </w:rPr>
        <w:t>22</w:t>
      </w:r>
      <w:r>
        <w:rPr>
          <w:rFonts w:hint="eastAsia" w:ascii="宋体" w:hAnsi="宋体" w:cs="宋体"/>
          <w:color w:val="auto"/>
          <w:sz w:val="18"/>
          <w:szCs w:val="18"/>
          <w:highlight w:val="none"/>
        </w:rPr>
        <w:t>.1</w:t>
      </w:r>
      <w:r>
        <w:rPr>
          <w:rFonts w:hint="eastAsia" w:ascii="宋体" w:hAnsi="宋体"/>
          <w:bCs/>
          <w:color w:val="auto"/>
          <w:sz w:val="18"/>
          <w:szCs w:val="18"/>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auto"/>
          <w:sz w:val="18"/>
          <w:szCs w:val="18"/>
          <w:highlight w:val="none"/>
        </w:rPr>
        <w:t>（补充、修改或者撤回方式可</w:t>
      </w:r>
      <w:r>
        <w:rPr>
          <w:rFonts w:hint="eastAsia" w:ascii="宋体" w:hAnsi="宋体"/>
          <w:color w:val="auto"/>
          <w:sz w:val="18"/>
          <w:szCs w:val="18"/>
          <w:highlight w:val="none"/>
        </w:rPr>
        <w:t>登录</w:t>
      </w:r>
      <w:r>
        <w:rPr>
          <w:rFonts w:hint="eastAsia" w:ascii="宋体" w:cs="宋体"/>
          <w:color w:val="auto"/>
          <w:kern w:val="0"/>
          <w:sz w:val="18"/>
          <w:szCs w:val="18"/>
          <w:highlight w:val="none"/>
        </w:rPr>
        <w:t>广西政府采购云平台</w:t>
      </w:r>
      <w:r>
        <w:rPr>
          <w:rFonts w:hint="eastAsia" w:ascii="宋体" w:hAnsi="宋体" w:cs="宋体"/>
          <w:color w:val="auto"/>
          <w:kern w:val="0"/>
          <w:sz w:val="18"/>
          <w:szCs w:val="18"/>
          <w:highlight w:val="none"/>
        </w:rPr>
        <w:t>，</w:t>
      </w:r>
      <w:r>
        <w:rPr>
          <w:rFonts w:hint="eastAsia" w:ascii="宋体" w:hAnsi="宋体"/>
          <w:color w:val="auto"/>
          <w:sz w:val="18"/>
          <w:szCs w:val="18"/>
          <w:highlight w:val="none"/>
        </w:rPr>
        <w:t>依次进入“服务中心”中查看</w:t>
      </w:r>
      <w:r>
        <w:rPr>
          <w:rFonts w:hint="eastAsia" w:ascii="宋体" w:hAnsi="宋体" w:cs="宋体"/>
          <w:color w:val="auto"/>
          <w:sz w:val="18"/>
          <w:szCs w:val="18"/>
          <w:highlight w:val="none"/>
        </w:rPr>
        <w:t xml:space="preserve"> “电子投标文件制作与投送教程”）</w:t>
      </w:r>
    </w:p>
    <w:bookmarkEnd w:id="128"/>
    <w:bookmarkEnd w:id="129"/>
    <w:p w14:paraId="3BD41FEF">
      <w:pPr>
        <w:pStyle w:val="64"/>
        <w:keepNext w:val="0"/>
        <w:keepLines w:val="0"/>
        <w:pageBreakBefore w:val="0"/>
        <w:widowControl w:val="0"/>
        <w:kinsoku/>
        <w:wordWrap/>
        <w:overflowPunct/>
        <w:topLinePunct w:val="0"/>
        <w:autoSpaceDE/>
        <w:autoSpaceDN/>
        <w:bidi w:val="0"/>
        <w:spacing w:before="0" w:line="480" w:lineRule="exact"/>
        <w:ind w:firstLine="420"/>
        <w:textAlignment w:val="auto"/>
        <w:rPr>
          <w:rFonts w:hint="eastAsia" w:ascii="宋体" w:hAnsi="宋体" w:cs="宋体"/>
          <w:color w:val="auto"/>
          <w:sz w:val="21"/>
          <w:szCs w:val="21"/>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2广西政府采购云平台收到投标文件后向投标人发出确认回执通知。在投标截止时间前，除投标人补充、修改或者撤回投标文件外，任何单位和个人不得解密或提取投标文件。</w:t>
      </w:r>
    </w:p>
    <w:p w14:paraId="007E1C4D">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在投标截止时间后，采购人和采购代理机构对已提交的投标文件概不退回。</w:t>
      </w:r>
    </w:p>
    <w:p w14:paraId="7C61F4C0">
      <w:pPr>
        <w:pStyle w:val="4"/>
        <w:keepNext w:val="0"/>
        <w:keepLines w:val="0"/>
        <w:jc w:val="center"/>
        <w:rPr>
          <w:rFonts w:hint="eastAsia" w:ascii="宋体" w:hAnsi="宋体"/>
          <w:color w:val="auto"/>
          <w:highlight w:val="none"/>
        </w:rPr>
      </w:pPr>
      <w:bookmarkStart w:id="130" w:name="_Toc254970685"/>
      <w:bookmarkStart w:id="131" w:name="_Toc254970544"/>
      <w:r>
        <w:rPr>
          <w:rFonts w:hint="eastAsia" w:ascii="宋体" w:hAnsi="宋体"/>
          <w:color w:val="auto"/>
          <w:highlight w:val="none"/>
        </w:rPr>
        <w:t>四、开    标</w:t>
      </w:r>
      <w:bookmarkEnd w:id="130"/>
      <w:bookmarkEnd w:id="131"/>
    </w:p>
    <w:p w14:paraId="5B7FAFB0">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bookmarkStart w:id="132" w:name="_23.开标时间和地点"/>
      <w:bookmarkEnd w:id="132"/>
      <w:r>
        <w:rPr>
          <w:rFonts w:hint="eastAsia" w:ascii="宋体" w:hAnsi="宋体"/>
          <w:color w:val="auto"/>
          <w:sz w:val="24"/>
          <w:highlight w:val="none"/>
        </w:rPr>
        <w:t>23.开标时间和地点</w:t>
      </w:r>
    </w:p>
    <w:p w14:paraId="53BAEEDD">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bCs/>
          <w:color w:val="auto"/>
          <w:highlight w:val="none"/>
        </w:rPr>
      </w:pPr>
      <w:r>
        <w:rPr>
          <w:rFonts w:hint="eastAsia" w:ascii="宋体" w:hAnsi="宋体"/>
          <w:bCs/>
          <w:color w:val="auto"/>
          <w:highlight w:val="none"/>
        </w:rPr>
        <w:t>开标时间及地点详见“投标人须知前附表”</w:t>
      </w:r>
    </w:p>
    <w:p w14:paraId="4364A053">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ascii="宋体" w:hAnsi="宋体"/>
          <w:color w:val="auto"/>
          <w:sz w:val="24"/>
          <w:highlight w:val="none"/>
        </w:rPr>
      </w:pPr>
      <w:r>
        <w:rPr>
          <w:rFonts w:hint="eastAsia" w:ascii="宋体" w:hAnsi="宋体"/>
          <w:color w:val="auto"/>
          <w:sz w:val="24"/>
          <w:highlight w:val="none"/>
        </w:rPr>
        <w:t>24.开标程序</w:t>
      </w:r>
    </w:p>
    <w:p w14:paraId="69C64551">
      <w:pPr>
        <w:pStyle w:val="7"/>
        <w:keepNext w:val="0"/>
        <w:keepLines w:val="0"/>
        <w:pageBreakBefore w:val="0"/>
        <w:widowControl w:val="0"/>
        <w:kinsoku/>
        <w:wordWrap/>
        <w:overflowPunct/>
        <w:topLinePunct w:val="0"/>
        <w:autoSpaceDE/>
        <w:autoSpaceDN/>
        <w:bidi w:val="0"/>
        <w:adjustRightInd/>
        <w:spacing w:line="480" w:lineRule="exact"/>
        <w:textAlignment w:val="auto"/>
        <w:rPr>
          <w:rFonts w:ascii="宋体" w:hAnsi="宋体"/>
          <w:color w:val="auto"/>
          <w:highlight w:val="none"/>
        </w:rPr>
      </w:pPr>
      <w:r>
        <w:rPr>
          <w:rFonts w:hint="eastAsia" w:ascii="宋体" w:hAnsi="宋体"/>
          <w:color w:val="auto"/>
          <w:highlight w:val="none"/>
        </w:rPr>
        <w:t>2</w:t>
      </w:r>
      <w:r>
        <w:rPr>
          <w:rFonts w:ascii="宋体" w:hAnsi="宋体"/>
          <w:color w:val="auto"/>
          <w:highlight w:val="none"/>
        </w:rPr>
        <w:t>4.1</w:t>
      </w:r>
      <w:r>
        <w:rPr>
          <w:rFonts w:hint="eastAsia" w:ascii="宋体" w:hAnsi="宋体"/>
          <w:color w:val="auto"/>
          <w:highlight w:val="none"/>
        </w:rPr>
        <w:t>提交投标文件截止时间止，投标人不足3家的，不得开标。</w:t>
      </w:r>
    </w:p>
    <w:p w14:paraId="06BB58C8">
      <w:pPr>
        <w:pStyle w:val="7"/>
        <w:keepNext w:val="0"/>
        <w:keepLines w:val="0"/>
        <w:pageBreakBefore w:val="0"/>
        <w:widowControl w:val="0"/>
        <w:kinsoku/>
        <w:wordWrap/>
        <w:overflowPunct/>
        <w:topLinePunct w:val="0"/>
        <w:autoSpaceDE/>
        <w:autoSpaceDN/>
        <w:bidi w:val="0"/>
        <w:adjustRightInd/>
        <w:spacing w:line="480" w:lineRule="exact"/>
        <w:textAlignment w:val="auto"/>
        <w:rPr>
          <w:rFonts w:ascii="宋体" w:hAnsi="宋体"/>
          <w:color w:val="auto"/>
          <w:highlight w:val="none"/>
        </w:rPr>
      </w:pPr>
      <w:r>
        <w:rPr>
          <w:rFonts w:hint="eastAsia" w:ascii="宋体" w:hAnsi="宋体"/>
          <w:color w:val="auto"/>
          <w:highlight w:val="none"/>
        </w:rPr>
        <w:t>24.</w:t>
      </w:r>
      <w:r>
        <w:rPr>
          <w:rFonts w:ascii="宋体" w:hAnsi="宋体"/>
          <w:color w:val="auto"/>
          <w:highlight w:val="none"/>
        </w:rPr>
        <w:t>2</w:t>
      </w:r>
      <w:r>
        <w:rPr>
          <w:rFonts w:hint="eastAsia" w:ascii="宋体" w:hAnsi="宋体"/>
          <w:color w:val="auto"/>
          <w:highlight w:val="none"/>
        </w:rPr>
        <w:t>采购代理机构将按照招标文件规定的时间通过广西政府采购云平台组织线上开标活动，所有投标人均应当准时在线参加，投标人因未在线参加开标而导致投标文件无法按时解密等一切后果由投标人自己承担。</w:t>
      </w:r>
    </w:p>
    <w:p w14:paraId="61534598">
      <w:pPr>
        <w:pStyle w:val="7"/>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color w:val="auto"/>
          <w:highlight w:val="none"/>
        </w:rPr>
      </w:pPr>
      <w:r>
        <w:rPr>
          <w:rFonts w:hint="eastAsia" w:ascii="宋体" w:hAnsi="宋体"/>
          <w:color w:val="auto"/>
          <w:highlight w:val="none"/>
        </w:rPr>
        <w:t>24.</w:t>
      </w:r>
      <w:r>
        <w:rPr>
          <w:rFonts w:ascii="宋体" w:hAnsi="宋体"/>
          <w:color w:val="auto"/>
          <w:highlight w:val="none"/>
        </w:rPr>
        <w:t>3</w:t>
      </w:r>
      <w:r>
        <w:rPr>
          <w:rFonts w:hint="eastAsia" w:ascii="宋体" w:hAnsi="宋体"/>
          <w:color w:val="auto"/>
          <w:highlight w:val="none"/>
        </w:rPr>
        <w:t>开标程序</w:t>
      </w:r>
    </w:p>
    <w:p w14:paraId="359B460B">
      <w:pPr>
        <w:pStyle w:val="7"/>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color w:val="auto"/>
          <w:highlight w:val="none"/>
        </w:rPr>
      </w:pPr>
      <w:r>
        <w:rPr>
          <w:rFonts w:hint="eastAsia" w:ascii="宋体" w:hAnsi="宋体"/>
          <w:color w:val="auto"/>
          <w:highlight w:val="none"/>
        </w:rPr>
        <w:t>（1）解密电子投标文件。广西政府采购云平台按开标时间自动提取所有投标文件。采购代理机构依托</w:t>
      </w:r>
      <w:r>
        <w:rPr>
          <w:rFonts w:hint="eastAsia" w:ascii="宋体" w:cs="宋体"/>
          <w:color w:val="auto"/>
          <w:kern w:val="0"/>
          <w:szCs w:val="21"/>
          <w:highlight w:val="none"/>
        </w:rPr>
        <w:t>广西政府采购云平台</w:t>
      </w:r>
      <w:r>
        <w:rPr>
          <w:rFonts w:hint="eastAsia" w:ascii="宋体" w:hAnsi="宋体"/>
          <w:color w:val="auto"/>
          <w:highlight w:val="none"/>
        </w:rPr>
        <w:t>向各投标人发出电子加密投标文件【开始解密】通知，由投标人按</w:t>
      </w:r>
      <w:r>
        <w:rPr>
          <w:rFonts w:hint="eastAsia" w:ascii="宋体" w:hAnsi="宋体"/>
          <w:bCs/>
          <w:color w:val="auto"/>
          <w:szCs w:val="21"/>
          <w:highlight w:val="none"/>
        </w:rPr>
        <w:t>“投标人须知前附表”</w:t>
      </w:r>
      <w:r>
        <w:rPr>
          <w:rFonts w:hint="eastAsia" w:ascii="宋体" w:hAnsi="宋体"/>
          <w:color w:val="auto"/>
          <w:highlight w:val="none"/>
        </w:rPr>
        <w:t>规定的时间内自行进行投标文件解密。投标人的法定代表人或其委托代理人须凭加密时所用的CA锁准时登录到</w:t>
      </w:r>
      <w:r>
        <w:rPr>
          <w:rFonts w:hint="eastAsia" w:ascii="宋体" w:cs="宋体"/>
          <w:color w:val="auto"/>
          <w:kern w:val="0"/>
          <w:szCs w:val="21"/>
          <w:highlight w:val="none"/>
        </w:rPr>
        <w:t>广西政府采购云平台</w:t>
      </w:r>
      <w:r>
        <w:rPr>
          <w:rFonts w:hint="eastAsia" w:ascii="宋体" w:hAnsi="宋体"/>
          <w:color w:val="auto"/>
          <w:highlight w:val="none"/>
        </w:rPr>
        <w:t>电子开标大厅签到并对电子投标文件解密。</w:t>
      </w:r>
      <w:r>
        <w:rPr>
          <w:rFonts w:ascii="宋体" w:hAnsi="宋体"/>
          <w:b/>
          <w:color w:val="auto"/>
          <w:highlight w:val="none"/>
        </w:rPr>
        <w:t>投标人</w:t>
      </w:r>
      <w:r>
        <w:rPr>
          <w:rFonts w:hint="eastAsia" w:ascii="宋体" w:hAnsi="宋体"/>
          <w:b/>
          <w:color w:val="auto"/>
          <w:highlight w:val="none"/>
        </w:rPr>
        <w:t>未在</w:t>
      </w:r>
      <w:r>
        <w:rPr>
          <w:rFonts w:ascii="宋体" w:hAnsi="宋体"/>
          <w:b/>
          <w:color w:val="auto"/>
          <w:highlight w:val="none"/>
        </w:rPr>
        <w:t>规定的时间内解密</w:t>
      </w:r>
      <w:r>
        <w:rPr>
          <w:rFonts w:hint="eastAsia" w:ascii="宋体" w:hAnsi="宋体"/>
          <w:b/>
          <w:color w:val="auto"/>
          <w:highlight w:val="none"/>
        </w:rPr>
        <w:t>投标文件</w:t>
      </w:r>
      <w:r>
        <w:rPr>
          <w:rFonts w:ascii="宋体" w:hAnsi="宋体"/>
          <w:b/>
          <w:color w:val="auto"/>
          <w:highlight w:val="none"/>
        </w:rPr>
        <w:t>或</w:t>
      </w:r>
      <w:r>
        <w:rPr>
          <w:rFonts w:hint="eastAsia" w:ascii="宋体" w:hAnsi="宋体"/>
          <w:b/>
          <w:color w:val="auto"/>
          <w:highlight w:val="none"/>
        </w:rPr>
        <w:t>者</w:t>
      </w:r>
      <w:r>
        <w:rPr>
          <w:rFonts w:ascii="宋体" w:hAnsi="宋体"/>
          <w:b/>
          <w:color w:val="auto"/>
          <w:highlight w:val="none"/>
        </w:rPr>
        <w:t>解密失败的</w:t>
      </w:r>
      <w:r>
        <w:rPr>
          <w:rFonts w:hint="eastAsia" w:ascii="宋体" w:hAnsi="宋体"/>
          <w:b/>
          <w:color w:val="auto"/>
          <w:highlight w:val="none"/>
        </w:rPr>
        <w:t>，</w:t>
      </w:r>
      <w:r>
        <w:rPr>
          <w:rFonts w:hint="eastAsia" w:ascii="宋体" w:hAnsi="宋体"/>
          <w:b/>
          <w:color w:val="auto"/>
          <w:szCs w:val="21"/>
          <w:highlight w:val="none"/>
        </w:rPr>
        <w:t>投标人的投标文件</w:t>
      </w:r>
      <w:r>
        <w:rPr>
          <w:rFonts w:hint="eastAsia" w:ascii="宋体" w:hAnsi="宋体"/>
          <w:b/>
          <w:color w:val="auto"/>
          <w:szCs w:val="21"/>
          <w:highlight w:val="none"/>
          <w:lang w:eastAsia="zh-CN"/>
        </w:rPr>
        <w:t>按</w:t>
      </w:r>
      <w:r>
        <w:rPr>
          <w:rFonts w:hint="eastAsia" w:ascii="宋体" w:hAnsi="宋体"/>
          <w:b/>
          <w:color w:val="auto"/>
          <w:szCs w:val="21"/>
          <w:highlight w:val="none"/>
        </w:rPr>
        <w:t>无效处理</w:t>
      </w:r>
      <w:r>
        <w:rPr>
          <w:rFonts w:ascii="宋体" w:hAnsi="宋体"/>
          <w:b/>
          <w:color w:val="auto"/>
          <w:highlight w:val="none"/>
        </w:rPr>
        <w:t>。</w:t>
      </w:r>
    </w:p>
    <w:p w14:paraId="2D64B3D8">
      <w:pPr>
        <w:pStyle w:val="7"/>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color w:val="auto"/>
          <w:highlight w:val="none"/>
        </w:rPr>
      </w:pPr>
      <w:r>
        <w:rPr>
          <w:rFonts w:hint="eastAsia" w:ascii="宋体" w:hAnsi="宋体"/>
          <w:color w:val="auto"/>
          <w:highlight w:val="none"/>
        </w:rPr>
        <w:t>（2）电子唱标。投标文件解密结束，宣布的内容均在</w:t>
      </w:r>
      <w:r>
        <w:rPr>
          <w:rFonts w:hint="eastAsia" w:ascii="宋体" w:cs="宋体"/>
          <w:color w:val="auto"/>
          <w:kern w:val="0"/>
          <w:szCs w:val="21"/>
          <w:highlight w:val="none"/>
        </w:rPr>
        <w:t>广西政府采购云平台</w:t>
      </w:r>
      <w:r>
        <w:rPr>
          <w:rFonts w:hint="eastAsia" w:ascii="宋体" w:hAnsi="宋体"/>
          <w:color w:val="auto"/>
          <w:highlight w:val="none"/>
        </w:rPr>
        <w:t>远程开标大厅展示，具体详见</w:t>
      </w:r>
      <w:r>
        <w:rPr>
          <w:rFonts w:hint="eastAsia" w:ascii="宋体" w:hAnsi="宋体"/>
          <w:bCs/>
          <w:color w:val="auto"/>
          <w:highlight w:val="none"/>
        </w:rPr>
        <w:t>“投标人须知前附表”</w:t>
      </w:r>
      <w:r>
        <w:rPr>
          <w:rFonts w:hint="eastAsia" w:ascii="宋体" w:hAnsi="宋体"/>
          <w:color w:val="auto"/>
          <w:highlight w:val="none"/>
        </w:rPr>
        <w:t>；</w:t>
      </w:r>
    </w:p>
    <w:p w14:paraId="307D2A2E">
      <w:pPr>
        <w:pStyle w:val="7"/>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color w:val="auto"/>
          <w:highlight w:val="none"/>
        </w:rPr>
      </w:pPr>
      <w:r>
        <w:rPr>
          <w:rFonts w:hint="eastAsia" w:ascii="宋体" w:hAnsi="宋体"/>
          <w:color w:val="auto"/>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6A7AFC37">
      <w:pPr>
        <w:pStyle w:val="7"/>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color w:val="auto"/>
          <w:highlight w:val="none"/>
        </w:rPr>
      </w:pPr>
      <w:r>
        <w:rPr>
          <w:rFonts w:hint="eastAsia" w:ascii="宋体" w:hAnsi="宋体"/>
          <w:color w:val="auto"/>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9DAA44A">
      <w:pPr>
        <w:pStyle w:val="7"/>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color w:val="auto"/>
          <w:szCs w:val="21"/>
          <w:highlight w:val="none"/>
        </w:rPr>
      </w:pPr>
      <w:r>
        <w:rPr>
          <w:rFonts w:hint="eastAsia" w:ascii="宋体" w:hAnsi="宋体"/>
          <w:color w:val="auto"/>
          <w:szCs w:val="21"/>
          <w:highlight w:val="none"/>
        </w:rPr>
        <w:t>（5）开标结束。</w:t>
      </w:r>
    </w:p>
    <w:p w14:paraId="18C74FDA">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int="eastAsia" w:hAnsi="宋体"/>
          <w:color w:val="auto"/>
          <w:sz w:val="21"/>
          <w:highlight w:val="none"/>
        </w:rPr>
        <w:t>特别说明：如</w:t>
      </w:r>
      <w:r>
        <w:rPr>
          <w:rFonts w:hint="eastAsia" w:hAnsi="宋体"/>
          <w:color w:val="auto"/>
          <w:kern w:val="2"/>
          <w:sz w:val="21"/>
          <w:szCs w:val="20"/>
          <w:highlight w:val="none"/>
        </w:rPr>
        <w:t>遇广西政府采购云平台电子化开标或评审</w:t>
      </w:r>
      <w:r>
        <w:rPr>
          <w:rFonts w:hint="eastAsia" w:hAnsi="宋体"/>
          <w:color w:val="auto"/>
          <w:sz w:val="21"/>
          <w:highlight w:val="none"/>
        </w:rPr>
        <w:t>程序调整的，按调整后执行。</w:t>
      </w:r>
    </w:p>
    <w:p w14:paraId="71156EC9">
      <w:pPr>
        <w:rPr>
          <w:rFonts w:hint="eastAsia"/>
          <w:color w:val="auto"/>
          <w:highlight w:val="none"/>
        </w:rPr>
      </w:pPr>
    </w:p>
    <w:p w14:paraId="5BF712B9">
      <w:pPr>
        <w:pStyle w:val="4"/>
        <w:keepNext w:val="0"/>
        <w:keepLines w:val="0"/>
        <w:jc w:val="center"/>
        <w:rPr>
          <w:rFonts w:hint="eastAsia" w:ascii="宋体" w:hAnsi="宋体"/>
          <w:color w:val="auto"/>
          <w:highlight w:val="none"/>
        </w:rPr>
      </w:pPr>
      <w:r>
        <w:rPr>
          <w:rFonts w:hint="eastAsia" w:ascii="宋体" w:hAnsi="宋体"/>
          <w:color w:val="auto"/>
          <w:highlight w:val="none"/>
        </w:rPr>
        <w:t>五、资格审查</w:t>
      </w:r>
    </w:p>
    <w:p w14:paraId="3F5D5C1C">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25.资格审查</w:t>
      </w:r>
    </w:p>
    <w:p w14:paraId="2E806523">
      <w:pPr>
        <w:pStyle w:val="6"/>
        <w:keepNext w:val="0"/>
        <w:keepLines w:val="0"/>
        <w:pageBreakBefore w:val="0"/>
        <w:widowControl w:val="0"/>
        <w:kinsoku/>
        <w:wordWrap/>
        <w:overflowPunct/>
        <w:topLinePunct w:val="0"/>
        <w:autoSpaceDE/>
        <w:autoSpaceDN/>
        <w:bidi w:val="0"/>
        <w:adjustRightInd/>
        <w:spacing w:before="0" w:after="0" w:line="480" w:lineRule="exact"/>
        <w:ind w:firstLine="315" w:firstLineChars="15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采购人或者采购代理机构通过电子开评标系统依据招标文件对电子投标文件进行线上资格审查</w:t>
      </w:r>
      <w:r>
        <w:rPr>
          <w:rFonts w:ascii="宋体" w:hAnsi="宋体"/>
          <w:b w:val="0"/>
          <w:color w:val="auto"/>
          <w:sz w:val="21"/>
          <w:szCs w:val="21"/>
          <w:highlight w:val="none"/>
        </w:rPr>
        <w:t>。</w:t>
      </w:r>
    </w:p>
    <w:p w14:paraId="42F30A22">
      <w:pPr>
        <w:pStyle w:val="6"/>
        <w:keepNext w:val="0"/>
        <w:keepLines w:val="0"/>
        <w:pageBreakBefore w:val="0"/>
        <w:widowControl w:val="0"/>
        <w:kinsoku/>
        <w:wordWrap/>
        <w:overflowPunct/>
        <w:topLinePunct w:val="0"/>
        <w:autoSpaceDE/>
        <w:autoSpaceDN/>
        <w:bidi w:val="0"/>
        <w:adjustRightInd/>
        <w:spacing w:before="0" w:after="0" w:line="480" w:lineRule="exact"/>
        <w:ind w:firstLine="315" w:firstLineChars="15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25.2资格审查标准为本招标文件中载明对投标人资格要求的条件。本项目资格审查采用合格制，凡符合招标文件规定的投标人资格要求的投标人均通过资格审查。</w:t>
      </w:r>
    </w:p>
    <w:p w14:paraId="21DB3DD0">
      <w:pPr>
        <w:pStyle w:val="6"/>
        <w:keepNext w:val="0"/>
        <w:keepLines w:val="0"/>
        <w:pageBreakBefore w:val="0"/>
        <w:widowControl w:val="0"/>
        <w:kinsoku/>
        <w:wordWrap/>
        <w:overflowPunct/>
        <w:topLinePunct w:val="0"/>
        <w:autoSpaceDE/>
        <w:autoSpaceDN/>
        <w:bidi w:val="0"/>
        <w:adjustRightInd/>
        <w:spacing w:before="0" w:after="0" w:line="480" w:lineRule="exact"/>
        <w:ind w:firstLine="422" w:firstLineChars="200"/>
        <w:textAlignment w:val="auto"/>
        <w:rPr>
          <w:rFonts w:hint="eastAsia" w:ascii="宋体" w:hAnsi="宋体"/>
          <w:color w:val="auto"/>
          <w:sz w:val="21"/>
          <w:szCs w:val="21"/>
          <w:highlight w:val="none"/>
        </w:rPr>
      </w:pPr>
      <w:bookmarkStart w:id="133" w:name="_25.3_投标人有下列情形之一的，资格审查不通过而导致其投标无效："/>
      <w:bookmarkEnd w:id="133"/>
      <w:r>
        <w:rPr>
          <w:rFonts w:hint="eastAsia" w:ascii="宋体" w:hAnsi="宋体"/>
          <w:color w:val="auto"/>
          <w:sz w:val="21"/>
          <w:szCs w:val="21"/>
          <w:highlight w:val="none"/>
        </w:rPr>
        <w:t>25.3 投标人有下列情形之一的，资格审查不通过，</w:t>
      </w:r>
      <w:r>
        <w:rPr>
          <w:rFonts w:hint="eastAsia" w:ascii="宋体" w:hAnsi="宋体"/>
          <w:color w:val="auto"/>
          <w:sz w:val="21"/>
          <w:szCs w:val="21"/>
          <w:highlight w:val="none"/>
          <w:lang w:eastAsia="zh-CN"/>
        </w:rPr>
        <w:t>按</w:t>
      </w:r>
      <w:r>
        <w:rPr>
          <w:rFonts w:hint="eastAsia" w:ascii="宋体" w:hAnsi="宋体"/>
          <w:color w:val="auto"/>
          <w:sz w:val="21"/>
          <w:szCs w:val="21"/>
          <w:highlight w:val="none"/>
        </w:rPr>
        <w:t>无效投标处理：</w:t>
      </w:r>
    </w:p>
    <w:p w14:paraId="204EEAAB">
      <w:pPr>
        <w:pStyle w:val="17"/>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Ansi="宋体"/>
          <w:b/>
          <w:color w:val="auto"/>
          <w:sz w:val="21"/>
          <w:highlight w:val="none"/>
        </w:rPr>
      </w:pPr>
      <w:r>
        <w:rPr>
          <w:rFonts w:hint="eastAsia" w:hAnsi="宋体"/>
          <w:b/>
          <w:color w:val="auto"/>
          <w:sz w:val="21"/>
          <w:highlight w:val="none"/>
        </w:rPr>
        <w:t>（1）不具备招标文件中规定的资格要求的；</w:t>
      </w:r>
    </w:p>
    <w:p w14:paraId="54F77B8F">
      <w:pPr>
        <w:pStyle w:val="17"/>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Ansi="宋体"/>
          <w:b/>
          <w:color w:val="auto"/>
          <w:sz w:val="21"/>
          <w:highlight w:val="none"/>
        </w:rPr>
      </w:pPr>
      <w:r>
        <w:rPr>
          <w:rFonts w:hint="eastAsia" w:hAnsi="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55D75251">
      <w:pPr>
        <w:pStyle w:val="17"/>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hAnsi="宋体"/>
          <w:b/>
          <w:color w:val="auto"/>
          <w:sz w:val="21"/>
          <w:highlight w:val="none"/>
        </w:rPr>
      </w:pPr>
      <w:r>
        <w:rPr>
          <w:rFonts w:hint="eastAsia" w:hAnsi="宋体"/>
          <w:b/>
          <w:color w:val="auto"/>
          <w:sz w:val="21"/>
          <w:highlight w:val="none"/>
        </w:rPr>
        <w:t>（3）同一合同项下的不同投标人，单位负责人为同一人或者存在直接控股、管理关系的；为本项目提供过整体设计、规范编制或者项目管理、监理、检测等服务的投标人，再参加该采购项目的其他采购活动的；</w:t>
      </w:r>
    </w:p>
    <w:p w14:paraId="230701AC">
      <w:pPr>
        <w:pStyle w:val="17"/>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hAnsi="宋体"/>
          <w:b/>
          <w:color w:val="auto"/>
          <w:sz w:val="21"/>
          <w:highlight w:val="none"/>
        </w:rPr>
      </w:pPr>
      <w:r>
        <w:rPr>
          <w:rFonts w:hint="eastAsia" w:hAnsi="宋体"/>
          <w:b/>
          <w:color w:val="auto"/>
          <w:sz w:val="21"/>
          <w:highlight w:val="none"/>
        </w:rPr>
        <w:t>（4）投标文件中的资格证明文件缺少任一项“投标人须知前附表”资格证明文件规定“必须提供”的文件资料的；</w:t>
      </w:r>
    </w:p>
    <w:p w14:paraId="7EAE5286">
      <w:pPr>
        <w:pStyle w:val="17"/>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hAnsi="宋体"/>
          <w:b/>
          <w:color w:val="auto"/>
          <w:sz w:val="21"/>
          <w:highlight w:val="none"/>
        </w:rPr>
      </w:pPr>
      <w:r>
        <w:rPr>
          <w:rFonts w:hint="eastAsia" w:hAnsi="宋体"/>
          <w:b/>
          <w:color w:val="auto"/>
          <w:sz w:val="21"/>
          <w:highlight w:val="none"/>
        </w:rPr>
        <w:t>（5）投标文件中的资格证明文件出现任一项不符合“投标人须知前附表”资格证明文件规定“必须提供”的文件资料要求或者无效的。</w:t>
      </w:r>
    </w:p>
    <w:p w14:paraId="6D10E2BC">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14:paraId="1A56C4B8">
      <w:pPr>
        <w:pStyle w:val="17"/>
        <w:keepNext w:val="0"/>
        <w:keepLines w:val="0"/>
        <w:pageBreakBefore w:val="0"/>
        <w:widowControl w:val="0"/>
        <w:kinsoku/>
        <w:wordWrap/>
        <w:overflowPunct/>
        <w:topLinePunct w:val="0"/>
        <w:autoSpaceDE/>
        <w:autoSpaceDN/>
        <w:bidi w:val="0"/>
        <w:adjustRightInd/>
        <w:snapToGrid w:val="0"/>
        <w:spacing w:line="480" w:lineRule="exact"/>
        <w:ind w:left="689" w:leftChars="228" w:hanging="210" w:hangingChars="100"/>
        <w:textAlignment w:val="auto"/>
        <w:rPr>
          <w:rFonts w:hint="eastAsia" w:hAnsi="宋体"/>
          <w:color w:val="auto"/>
          <w:sz w:val="21"/>
          <w:highlight w:val="none"/>
        </w:rPr>
      </w:pPr>
    </w:p>
    <w:p w14:paraId="009B4F4D">
      <w:pPr>
        <w:pStyle w:val="4"/>
        <w:keepNext w:val="0"/>
        <w:keepLines w:val="0"/>
        <w:pageBreakBefore w:val="0"/>
        <w:widowControl w:val="0"/>
        <w:kinsoku/>
        <w:wordWrap/>
        <w:overflowPunct/>
        <w:topLinePunct w:val="0"/>
        <w:autoSpaceDE/>
        <w:autoSpaceDN/>
        <w:bidi w:val="0"/>
        <w:adjustRightInd/>
        <w:spacing w:before="0" w:after="0" w:line="480" w:lineRule="exact"/>
        <w:jc w:val="center"/>
        <w:textAlignment w:val="auto"/>
        <w:rPr>
          <w:rFonts w:hint="eastAsia" w:ascii="宋体" w:hAnsi="宋体"/>
          <w:color w:val="auto"/>
          <w:highlight w:val="none"/>
        </w:rPr>
      </w:pPr>
      <w:r>
        <w:rPr>
          <w:rFonts w:hint="eastAsia" w:ascii="宋体" w:hAnsi="宋体"/>
          <w:color w:val="auto"/>
          <w:highlight w:val="none"/>
        </w:rPr>
        <w:t>六、评   标</w:t>
      </w:r>
    </w:p>
    <w:p w14:paraId="5D2B9BC0">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bookmarkStart w:id="134" w:name="_26.组建评标委员会"/>
      <w:bookmarkEnd w:id="134"/>
      <w:r>
        <w:rPr>
          <w:rFonts w:hint="eastAsia" w:ascii="宋体" w:hAnsi="宋体"/>
          <w:color w:val="auto"/>
          <w:sz w:val="24"/>
          <w:highlight w:val="none"/>
        </w:rPr>
        <w:t>26.组建评标委员会</w:t>
      </w:r>
    </w:p>
    <w:p w14:paraId="66E49C44">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int="eastAsia" w:hAnsi="宋体"/>
          <w:color w:val="auto"/>
          <w:sz w:val="21"/>
          <w:highlight w:val="none"/>
        </w:rPr>
        <w:t>26.1评标委员会由采购人代表和评审专家组成，具体人数详见“投标人须知前附表”，其中评审专家不得少于成员总数的三分之二。</w:t>
      </w:r>
    </w:p>
    <w:p w14:paraId="2F128AD1">
      <w:pPr>
        <w:pStyle w:val="17"/>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hAnsi="宋体"/>
          <w:color w:val="auto"/>
          <w:sz w:val="21"/>
          <w:highlight w:val="none"/>
        </w:rPr>
      </w:pPr>
      <w:r>
        <w:rPr>
          <w:rFonts w:hint="eastAsia" w:hAnsi="宋体"/>
          <w:color w:val="auto"/>
          <w:sz w:val="21"/>
          <w:highlight w:val="none"/>
        </w:rPr>
        <w:t>26.2参加过采购项目前期咨询论证的专家，不得参加该采购项目的评审活动。</w:t>
      </w:r>
    </w:p>
    <w:p w14:paraId="69D34EA2">
      <w:pPr>
        <w:pStyle w:val="17"/>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hAnsi="宋体"/>
          <w:color w:val="auto"/>
          <w:sz w:val="21"/>
          <w:highlight w:val="none"/>
        </w:rPr>
      </w:pPr>
      <w:r>
        <w:rPr>
          <w:rFonts w:hint="eastAsia" w:hAnsi="宋体"/>
          <w:color w:val="auto"/>
          <w:sz w:val="21"/>
          <w:highlight w:val="none"/>
        </w:rPr>
        <w:t>26.3</w:t>
      </w:r>
      <w:r>
        <w:rPr>
          <w:rFonts w:hint="eastAsia" w:hAnsi="宋体"/>
          <w:bCs/>
          <w:color w:val="auto"/>
          <w:sz w:val="21"/>
          <w:highlight w:val="none"/>
        </w:rPr>
        <w:t>采购代理机构应当基</w:t>
      </w:r>
      <w:r>
        <w:rPr>
          <w:rFonts w:hint="eastAsia" w:hAnsi="宋体"/>
          <w:color w:val="auto"/>
          <w:sz w:val="21"/>
          <w:highlight w:val="none"/>
        </w:rPr>
        <w:t>于广西政府采购云平台抽（选）取评</w:t>
      </w:r>
      <w:r>
        <w:rPr>
          <w:rFonts w:hint="eastAsia" w:hAnsi="宋体"/>
          <w:bCs/>
          <w:color w:val="auto"/>
          <w:sz w:val="21"/>
          <w:highlight w:val="none"/>
        </w:rPr>
        <w:t>审专家。</w:t>
      </w:r>
    </w:p>
    <w:p w14:paraId="70B21A83">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27.评标的依据</w:t>
      </w:r>
    </w:p>
    <w:p w14:paraId="19E81426">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14:paraId="181156BA">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28.评标原则</w:t>
      </w:r>
    </w:p>
    <w:p w14:paraId="421EC353">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int="eastAsia" w:hAnsi="宋体"/>
          <w:color w:val="auto"/>
          <w:sz w:val="21"/>
          <w:highlight w:val="none"/>
        </w:rPr>
        <w:t>28.1评标原则。评标委员</w:t>
      </w:r>
      <w:r>
        <w:rPr>
          <w:rFonts w:hint="eastAsia" w:hAnsi="宋体"/>
          <w:color w:val="auto"/>
          <w:sz w:val="21"/>
          <w:highlight w:val="none"/>
          <w:lang w:eastAsia="zh-CN"/>
        </w:rPr>
        <w:t>会在</w:t>
      </w:r>
      <w:r>
        <w:rPr>
          <w:rFonts w:hint="eastAsia" w:hAnsi="宋体"/>
          <w:color w:val="auto"/>
          <w:sz w:val="21"/>
          <w:highlight w:val="none"/>
        </w:rPr>
        <w:t>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BCABE0E">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int="eastAsia" w:hAnsi="宋体"/>
          <w:color w:val="auto"/>
          <w:sz w:val="21"/>
          <w:highlight w:val="none"/>
        </w:rPr>
        <w:t>28.2</w:t>
      </w:r>
      <w:bookmarkStart w:id="135" w:name="_28.3评标方法。本项目将按须知前附表规定的评标办法进行评标，具体评标"/>
      <w:bookmarkEnd w:id="135"/>
      <w:r>
        <w:rPr>
          <w:rFonts w:hint="eastAsia" w:hAnsi="宋体"/>
          <w:color w:val="auto"/>
          <w:sz w:val="21"/>
          <w:highlight w:val="none"/>
        </w:rPr>
        <w:t>评委表决。评标委员会成员对需要共同认定的事项存在争议的，应当按照少数服从多数的原则作出结论。</w:t>
      </w:r>
    </w:p>
    <w:p w14:paraId="06959154">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D2B5012">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评标过程的监控。本项目电子评标过程实行网上留痕、全程录音、录像监控，</w:t>
      </w:r>
      <w:r>
        <w:rPr>
          <w:rFonts w:hint="eastAsia" w:hAnsi="宋体"/>
          <w:b/>
          <w:color w:val="auto"/>
          <w:sz w:val="21"/>
          <w:highlight w:val="none"/>
        </w:rPr>
        <w:t>投标人在评标过程中所进行的试图影响评标结果的不公正活动，可能导致其投标按无效处理。</w:t>
      </w:r>
    </w:p>
    <w:p w14:paraId="1A3FA47D">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29.评标方法及中标候选人推荐</w:t>
      </w:r>
    </w:p>
    <w:p w14:paraId="5874D8D3">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14:paraId="6C29087B">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color w:val="auto"/>
          <w:sz w:val="21"/>
          <w:highlight w:val="none"/>
        </w:rPr>
      </w:pPr>
      <w:r>
        <w:rPr>
          <w:rFonts w:hint="eastAsia" w:hAnsi="宋体"/>
          <w:color w:val="auto"/>
          <w:sz w:val="21"/>
          <w:highlight w:val="none"/>
        </w:rPr>
        <w:t>2</w:t>
      </w:r>
      <w:r>
        <w:rPr>
          <w:rFonts w:hAnsi="宋体"/>
          <w:color w:val="auto"/>
          <w:sz w:val="21"/>
          <w:highlight w:val="none"/>
        </w:rPr>
        <w:t>9.2</w:t>
      </w:r>
      <w:r>
        <w:rPr>
          <w:rFonts w:hint="eastAsia" w:hAnsi="宋体" w:cs="宋体"/>
          <w:color w:val="auto"/>
          <w:sz w:val="21"/>
          <w:highlight w:val="none"/>
        </w:rPr>
        <w:t>商务/技术要求</w:t>
      </w:r>
      <w:r>
        <w:rPr>
          <w:rFonts w:hint="eastAsia" w:hAnsi="宋体"/>
          <w:color w:val="auto"/>
          <w:sz w:val="21"/>
          <w:highlight w:val="none"/>
        </w:rPr>
        <w:t>允许负偏离的条款数</w:t>
      </w:r>
      <w:r>
        <w:rPr>
          <w:rFonts w:hAnsi="宋体"/>
          <w:color w:val="auto"/>
          <w:sz w:val="21"/>
          <w:highlight w:val="none"/>
        </w:rPr>
        <w:t>详见</w:t>
      </w:r>
      <w:r>
        <w:rPr>
          <w:rFonts w:hint="eastAsia" w:hAnsi="宋体"/>
          <w:color w:val="auto"/>
          <w:sz w:val="21"/>
          <w:highlight w:val="none"/>
        </w:rPr>
        <w:t>“投标人须知前附表”。</w:t>
      </w:r>
    </w:p>
    <w:p w14:paraId="70B7F04B">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s="宋体"/>
          <w:color w:val="auto"/>
          <w:sz w:val="21"/>
          <w:highlight w:val="none"/>
        </w:rPr>
      </w:pPr>
      <w:r>
        <w:rPr>
          <w:rFonts w:hint="eastAsia" w:hAnsi="宋体"/>
          <w:color w:val="auto"/>
          <w:sz w:val="21"/>
          <w:highlight w:val="none"/>
        </w:rPr>
        <w:t>2</w:t>
      </w:r>
      <w:r>
        <w:rPr>
          <w:rFonts w:hAnsi="宋体"/>
          <w:color w:val="auto"/>
          <w:sz w:val="21"/>
          <w:highlight w:val="none"/>
        </w:rPr>
        <w:t>9.3中标候选人推荐数量详见</w:t>
      </w:r>
      <w:r>
        <w:rPr>
          <w:rFonts w:hint="eastAsia" w:hAnsi="宋体"/>
          <w:color w:val="auto"/>
          <w:sz w:val="21"/>
          <w:highlight w:val="none"/>
        </w:rPr>
        <w:t>“投标人须知前附表”。</w:t>
      </w:r>
    </w:p>
    <w:p w14:paraId="79312757">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highlight w:val="none"/>
        </w:rPr>
      </w:pPr>
      <w:r>
        <w:rPr>
          <w:rFonts w:hint="eastAsia" w:ascii="宋体" w:hAnsi="宋体"/>
          <w:color w:val="auto"/>
          <w:szCs w:val="21"/>
          <w:highlight w:val="none"/>
        </w:rPr>
        <w:t>29.</w:t>
      </w:r>
      <w:r>
        <w:rPr>
          <w:rFonts w:ascii="宋体" w:hAnsi="宋体"/>
          <w:color w:val="auto"/>
          <w:szCs w:val="21"/>
          <w:highlight w:val="none"/>
        </w:rPr>
        <w:t>4</w:t>
      </w:r>
      <w:r>
        <w:rPr>
          <w:rFonts w:hint="eastAsia" w:ascii="宋体" w:hAnsi="宋体"/>
          <w:color w:val="auto"/>
          <w:szCs w:val="21"/>
          <w:highlight w:val="none"/>
        </w:rPr>
        <w:t>电子交易活动的中止。采购过程中出现以下情形，导致</w:t>
      </w:r>
      <w:r>
        <w:rPr>
          <w:rFonts w:hint="eastAsia" w:ascii="宋体" w:hAnsi="宋体"/>
          <w:color w:val="auto"/>
          <w:highlight w:val="none"/>
        </w:rPr>
        <w:t>电子交易平台无法正常运行，或者无法保证电子交易的公平、公正和安全时，采购代理机构可以中止电子交易活动：</w:t>
      </w:r>
    </w:p>
    <w:p w14:paraId="2F3A3D04">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highlight w:val="none"/>
        </w:rPr>
      </w:pPr>
      <w:r>
        <w:rPr>
          <w:rFonts w:hint="eastAsia" w:ascii="宋体" w:hAnsi="宋体"/>
          <w:color w:val="auto"/>
          <w:highlight w:val="none"/>
        </w:rPr>
        <w:t xml:space="preserve">（1）电子交易平台发生故障而无法登录访问的； </w:t>
      </w:r>
    </w:p>
    <w:p w14:paraId="0F59D9ED">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highlight w:val="none"/>
        </w:rPr>
      </w:pPr>
      <w:r>
        <w:rPr>
          <w:rFonts w:hint="eastAsia" w:ascii="宋体" w:hAnsi="宋体"/>
          <w:color w:val="auto"/>
          <w:highlight w:val="none"/>
        </w:rPr>
        <w:t>（2）电子交易平台应用或数据库出现错误，不能进行正常操作的；</w:t>
      </w:r>
    </w:p>
    <w:p w14:paraId="4BDCB8C6">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highlight w:val="none"/>
        </w:rPr>
      </w:pPr>
      <w:r>
        <w:rPr>
          <w:rFonts w:hint="eastAsia" w:ascii="宋体" w:hAnsi="宋体"/>
          <w:color w:val="auto"/>
          <w:highlight w:val="none"/>
        </w:rPr>
        <w:t>（3）电子交易平台发现严重安全漏洞，有潜在泄密危险的；</w:t>
      </w:r>
    </w:p>
    <w:p w14:paraId="3114BF93">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highlight w:val="none"/>
        </w:rPr>
      </w:pPr>
      <w:r>
        <w:rPr>
          <w:rFonts w:hint="eastAsia" w:ascii="宋体" w:hAnsi="宋体"/>
          <w:color w:val="auto"/>
          <w:highlight w:val="none"/>
        </w:rPr>
        <w:t xml:space="preserve">（4）病毒发作导致不能进行正常操作的； </w:t>
      </w:r>
    </w:p>
    <w:p w14:paraId="2365F62B">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highlight w:val="none"/>
        </w:rPr>
      </w:pPr>
      <w:r>
        <w:rPr>
          <w:rFonts w:hint="eastAsia" w:ascii="宋体" w:hAnsi="宋体"/>
          <w:color w:val="auto"/>
          <w:highlight w:val="none"/>
        </w:rPr>
        <w:t>（5）其他无法保证电子交易的公平、公正和安全的情况。</w:t>
      </w:r>
    </w:p>
    <w:p w14:paraId="0A2B0902">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highlight w:val="none"/>
        </w:rPr>
      </w:pPr>
      <w:r>
        <w:rPr>
          <w:rFonts w:hint="eastAsia" w:ascii="宋体" w:hAnsi="宋体"/>
          <w:color w:val="auto"/>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116418FC">
      <w:pPr>
        <w:pStyle w:val="17"/>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hAnsi="宋体"/>
          <w:color w:val="auto"/>
          <w:sz w:val="21"/>
          <w:highlight w:val="none"/>
        </w:rPr>
      </w:pPr>
    </w:p>
    <w:p w14:paraId="161FB8BA">
      <w:pPr>
        <w:pStyle w:val="4"/>
        <w:keepNext w:val="0"/>
        <w:keepLines w:val="0"/>
        <w:jc w:val="center"/>
        <w:rPr>
          <w:rFonts w:hint="eastAsia" w:ascii="宋体" w:hAnsi="宋体"/>
          <w:color w:val="auto"/>
          <w:highlight w:val="none"/>
        </w:rPr>
      </w:pPr>
      <w:bookmarkStart w:id="136" w:name="_Toc254970546"/>
      <w:bookmarkStart w:id="137" w:name="_Toc254970687"/>
      <w:r>
        <w:rPr>
          <w:rFonts w:hint="eastAsia" w:ascii="宋体" w:hAnsi="宋体"/>
          <w:color w:val="auto"/>
          <w:highlight w:val="none"/>
        </w:rPr>
        <w:t>七、</w:t>
      </w:r>
      <w:bookmarkEnd w:id="136"/>
      <w:bookmarkEnd w:id="137"/>
      <w:r>
        <w:rPr>
          <w:rFonts w:hint="eastAsia" w:ascii="宋体" w:hAnsi="宋体"/>
          <w:color w:val="auto"/>
          <w:highlight w:val="none"/>
        </w:rPr>
        <w:t>中标和合同</w:t>
      </w:r>
    </w:p>
    <w:p w14:paraId="2BA944DB">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ascii="宋体" w:hAnsi="宋体"/>
          <w:color w:val="auto"/>
          <w:sz w:val="24"/>
          <w:highlight w:val="none"/>
        </w:rPr>
      </w:pPr>
      <w:r>
        <w:rPr>
          <w:rFonts w:hint="eastAsia" w:ascii="宋体" w:hAnsi="宋体"/>
          <w:color w:val="auto"/>
          <w:sz w:val="24"/>
          <w:highlight w:val="none"/>
        </w:rPr>
        <w:t>30</w:t>
      </w:r>
      <w:r>
        <w:rPr>
          <w:rFonts w:ascii="宋体" w:hAnsi="宋体"/>
          <w:color w:val="auto"/>
          <w:sz w:val="24"/>
          <w:highlight w:val="none"/>
        </w:rPr>
        <w:t xml:space="preserve"> </w:t>
      </w:r>
      <w:r>
        <w:rPr>
          <w:rFonts w:hint="eastAsia" w:ascii="宋体" w:hAnsi="宋体"/>
          <w:color w:val="auto"/>
          <w:sz w:val="24"/>
          <w:highlight w:val="none"/>
        </w:rPr>
        <w:t>确定中标人</w:t>
      </w:r>
    </w:p>
    <w:p w14:paraId="14521B23">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442C0E18">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03D68E49">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30.3出现下列情形之一的，应予废标：</w:t>
      </w:r>
    </w:p>
    <w:p w14:paraId="3CA9182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（1）符合专业条件的投标人或者对招标文件作实质响应的投标人不足三家的；</w:t>
      </w:r>
    </w:p>
    <w:p w14:paraId="7E54F103">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（2）出现影响采购公正的违法、违规行为的；</w:t>
      </w:r>
    </w:p>
    <w:p w14:paraId="2D2AA8CF">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（3）投标人的报价均超过了采购预算，采购人不能支付的；</w:t>
      </w:r>
    </w:p>
    <w:p w14:paraId="1CEFC90A">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（4）因重大变故，采购任务取消的。</w:t>
      </w:r>
    </w:p>
    <w:p w14:paraId="1E3ED15A">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废标后，采购人应当将废标理由通知所有投标人。</w:t>
      </w:r>
    </w:p>
    <w:p w14:paraId="383BC13B">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ascii="宋体" w:hAnsi="宋体"/>
          <w:color w:val="auto"/>
          <w:sz w:val="24"/>
          <w:highlight w:val="none"/>
        </w:rPr>
      </w:pPr>
      <w:r>
        <w:rPr>
          <w:rFonts w:hint="eastAsia" w:ascii="宋体" w:hAnsi="宋体"/>
          <w:color w:val="auto"/>
          <w:sz w:val="24"/>
          <w:highlight w:val="none"/>
        </w:rPr>
        <w:t>31.结果公告</w:t>
      </w:r>
    </w:p>
    <w:p w14:paraId="275FB68C">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0ED208AC">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以上信息查询记录及相关证据与采购文件一并保存。</w:t>
      </w:r>
    </w:p>
    <w:p w14:paraId="6406621F">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39BD70B1">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ascii="宋体" w:hAnsi="宋体"/>
          <w:color w:val="auto"/>
          <w:sz w:val="24"/>
          <w:highlight w:val="none"/>
        </w:rPr>
      </w:pPr>
      <w:r>
        <w:rPr>
          <w:rFonts w:hint="eastAsia" w:ascii="宋体" w:hAnsi="宋体"/>
          <w:color w:val="auto"/>
          <w:sz w:val="24"/>
          <w:highlight w:val="none"/>
        </w:rPr>
        <w:t>32.发出中标通知书</w:t>
      </w:r>
    </w:p>
    <w:p w14:paraId="5C61608F">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74E5C948">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ascii="宋体" w:hAnsi="宋体"/>
          <w:color w:val="auto"/>
          <w:sz w:val="24"/>
          <w:highlight w:val="none"/>
        </w:rPr>
      </w:pPr>
      <w:r>
        <w:rPr>
          <w:rFonts w:hint="eastAsia" w:ascii="宋体" w:hAnsi="宋体"/>
          <w:color w:val="auto"/>
          <w:sz w:val="24"/>
          <w:highlight w:val="none"/>
        </w:rPr>
        <w:t>33.无义务解释未中标原因</w:t>
      </w:r>
    </w:p>
    <w:p w14:paraId="5000B113">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w:t>
      </w:r>
    </w:p>
    <w:p w14:paraId="0590CD2C">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34.合同授予标准</w:t>
      </w:r>
    </w:p>
    <w:p w14:paraId="2F3ABF52">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w:t>
      </w:r>
    </w:p>
    <w:p w14:paraId="57B6DB01">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35.履约保证金</w:t>
      </w:r>
    </w:p>
    <w:p w14:paraId="31FE92AF">
      <w:pPr>
        <w:pStyle w:val="6"/>
        <w:keepNext w:val="0"/>
        <w:keepLines w:val="0"/>
        <w:pageBreakBefore w:val="0"/>
        <w:widowControl w:val="0"/>
        <w:kinsoku/>
        <w:wordWrap/>
        <w:overflowPunct/>
        <w:topLinePunct w:val="0"/>
        <w:autoSpaceDE/>
        <w:autoSpaceDN/>
        <w:bidi w:val="0"/>
        <w:adjustRightInd/>
        <w:spacing w:before="0" w:after="0" w:line="480" w:lineRule="exact"/>
        <w:ind w:firstLine="315" w:firstLineChars="150"/>
        <w:textAlignment w:val="auto"/>
        <w:rPr>
          <w:rFonts w:hint="eastAsia" w:ascii="宋体" w:hAnsi="宋体"/>
          <w:b w:val="0"/>
          <w:color w:val="auto"/>
          <w:sz w:val="21"/>
          <w:szCs w:val="21"/>
          <w:highlight w:val="none"/>
        </w:rPr>
      </w:pPr>
      <w:bookmarkStart w:id="138" w:name="_39.1中标人须于签订合同前按本须知前附表规定的金额转账或电汇到指定账"/>
      <w:bookmarkEnd w:id="138"/>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.1履约保证金的金额、提交方式、退付的时间和条件详见 “投标人须知前附表”。中标人未按规定提交履约保证金的，视为拒绝与采购人签订合同。</w:t>
      </w:r>
    </w:p>
    <w:p w14:paraId="506CB64D">
      <w:pPr>
        <w:pStyle w:val="6"/>
        <w:keepNext w:val="0"/>
        <w:keepLines w:val="0"/>
        <w:pageBreakBefore w:val="0"/>
        <w:widowControl w:val="0"/>
        <w:kinsoku/>
        <w:wordWrap/>
        <w:overflowPunct/>
        <w:topLinePunct w:val="0"/>
        <w:autoSpaceDE/>
        <w:autoSpaceDN/>
        <w:bidi w:val="0"/>
        <w:adjustRightInd/>
        <w:spacing w:before="0" w:after="0" w:line="480" w:lineRule="exact"/>
        <w:ind w:firstLine="315" w:firstLineChars="150"/>
        <w:textAlignment w:val="auto"/>
        <w:rPr>
          <w:rFonts w:hint="eastAsia" w:ascii="宋体" w:hAnsi="宋体"/>
          <w:color w:val="auto"/>
          <w:sz w:val="21"/>
          <w:szCs w:val="21"/>
          <w:highlight w:val="none"/>
        </w:rPr>
      </w:pPr>
      <w:r>
        <w:rPr>
          <w:rFonts w:hint="eastAsia" w:ascii="宋体" w:hAnsi="宋体"/>
          <w:b w:val="0"/>
          <w:color w:val="auto"/>
          <w:sz w:val="21"/>
          <w:szCs w:val="21"/>
          <w:highlight w:val="none"/>
        </w:rPr>
        <w:t>35.2在履约保证金退还日期前，若中标人的开户名称、开户银行、</w:t>
      </w:r>
      <w:r>
        <w:rPr>
          <w:rFonts w:hint="eastAsia" w:ascii="宋体" w:hAnsi="宋体"/>
          <w:b w:val="0"/>
          <w:color w:val="auto"/>
          <w:sz w:val="21"/>
          <w:szCs w:val="21"/>
          <w:highlight w:val="none"/>
          <w:lang w:eastAsia="zh-CN"/>
        </w:rPr>
        <w:t>账号</w:t>
      </w:r>
      <w:r>
        <w:rPr>
          <w:rFonts w:hint="eastAsia" w:ascii="宋体" w:hAnsi="宋体"/>
          <w:b w:val="0"/>
          <w:color w:val="auto"/>
          <w:sz w:val="21"/>
          <w:szCs w:val="21"/>
          <w:highlight w:val="none"/>
        </w:rPr>
        <w:t>有变动的，请以书面形式通知履约保证金收取单位，否则由此产生的后果由中标人自行承担。</w:t>
      </w:r>
    </w:p>
    <w:p w14:paraId="0BA26125">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36.签订合同</w:t>
      </w:r>
    </w:p>
    <w:p w14:paraId="56A4F9AF">
      <w:pPr>
        <w:pStyle w:val="6"/>
        <w:keepNext w:val="0"/>
        <w:keepLines w:val="0"/>
        <w:pageBreakBefore w:val="0"/>
        <w:widowControl w:val="0"/>
        <w:kinsoku/>
        <w:wordWrap/>
        <w:overflowPunct/>
        <w:topLinePunct w:val="0"/>
        <w:autoSpaceDE/>
        <w:autoSpaceDN/>
        <w:bidi w:val="0"/>
        <w:adjustRightInd/>
        <w:spacing w:before="0" w:after="0" w:line="480" w:lineRule="exact"/>
        <w:ind w:firstLine="316" w:firstLineChars="150"/>
        <w:textAlignment w:val="auto"/>
        <w:rPr>
          <w:rFonts w:hint="eastAsia" w:ascii="宋体" w:hAnsi="宋体"/>
          <w:b w:val="0"/>
          <w:color w:val="auto"/>
          <w:sz w:val="21"/>
          <w:szCs w:val="21"/>
          <w:highlight w:val="none"/>
        </w:rPr>
      </w:pPr>
      <w:bookmarkStart w:id="139" w:name="_40.1投标人接到中标通知书后，按须知前附表规定向采购人出示相关资格证"/>
      <w:bookmarkEnd w:id="139"/>
      <w:r>
        <w:rPr>
          <w:rFonts w:hint="eastAsia" w:ascii="宋体" w:hAnsi="宋体"/>
          <w:color w:val="auto"/>
          <w:sz w:val="21"/>
          <w:szCs w:val="21"/>
          <w:highlight w:val="none"/>
        </w:rPr>
        <w:t>36.1签订电子采购合同：中标人领取电子中标通知书后，</w:t>
      </w:r>
      <w:r>
        <w:rPr>
          <w:rFonts w:hint="eastAsia" w:ascii="宋体" w:hAnsi="宋体"/>
          <w:color w:val="auto"/>
          <w:kern w:val="0"/>
          <w:sz w:val="21"/>
          <w:szCs w:val="21"/>
          <w:highlight w:val="none"/>
        </w:rPr>
        <w:t>在</w:t>
      </w:r>
      <w:r>
        <w:rPr>
          <w:rFonts w:hint="eastAsia" w:ascii="宋体" w:hAnsi="宋体"/>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3C3B73B9">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线下签订纸质合同：投标人领取中标通知书后，按“投标人须知前附表”规定向采购人出示相关证明材料，经采购人核验合格后方可签订合同。</w:t>
      </w:r>
    </w:p>
    <w:p w14:paraId="37367C9F">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eastAsia="宋体" w:cs="Times New Roman"/>
          <w:b w:val="0"/>
          <w:bCs/>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w:t>
      </w:r>
    </w:p>
    <w:p w14:paraId="2A68278C">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eastAsia="宋体" w:cs="Times New Roman"/>
          <w:b w:val="0"/>
          <w:bCs/>
          <w:color w:val="auto"/>
          <w:sz w:val="21"/>
          <w:szCs w:val="21"/>
          <w:highlight w:val="none"/>
        </w:rPr>
        <w:t>36</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668DC220">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4F322C4">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5107787E">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36.6</w:t>
      </w:r>
      <w:r>
        <w:rPr>
          <w:rFonts w:hint="eastAsia" w:ascii="宋体" w:hAnsi="宋体" w:cs="仿宋_GB2312"/>
          <w:color w:val="auto"/>
          <w:szCs w:val="21"/>
          <w:highlight w:val="none"/>
        </w:rPr>
        <w:t>如签订合同并生效后，供应商无故拒绝或延期，除按照合同条款处理外，将承担相应的法律责任。</w:t>
      </w:r>
    </w:p>
    <w:p w14:paraId="406A30EF">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36.7</w:t>
      </w:r>
      <w:r>
        <w:rPr>
          <w:rFonts w:hint="eastAsia" w:ascii="宋体" w:hAnsi="宋体" w:cs="宋体"/>
          <w:color w:val="auto"/>
          <w:szCs w:val="21"/>
          <w:highlight w:val="none"/>
        </w:rPr>
        <w:t>政府采购合同履行中，采购人需追加与合同标的相同的货物、工程或者服务的，在不改变合同其他条款的前提下，可以与</w:t>
      </w:r>
      <w:r>
        <w:rPr>
          <w:rFonts w:hint="eastAsia"/>
          <w:color w:val="auto"/>
          <w:highlight w:val="none"/>
        </w:rPr>
        <w:t>中标人</w:t>
      </w:r>
      <w:r>
        <w:rPr>
          <w:rFonts w:hint="eastAsia" w:ascii="宋体" w:hAnsi="宋体" w:cs="宋体"/>
          <w:color w:val="auto"/>
          <w:szCs w:val="21"/>
          <w:highlight w:val="none"/>
        </w:rPr>
        <w:t>协商签订补充合同，但所有补充合同的采购金额不得超过原合同采购金额的10%。</w:t>
      </w:r>
    </w:p>
    <w:p w14:paraId="32D3D134">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bookmarkStart w:id="140" w:name="_41.政府采购合同公告"/>
      <w:bookmarkEnd w:id="140"/>
      <w:r>
        <w:rPr>
          <w:rFonts w:hint="eastAsia" w:ascii="宋体" w:hAnsi="宋体"/>
          <w:color w:val="auto"/>
          <w:sz w:val="24"/>
          <w:highlight w:val="none"/>
        </w:rPr>
        <w:t>37.政府采购合同公告</w:t>
      </w:r>
    </w:p>
    <w:p w14:paraId="02B9BEE7">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14:paraId="0F0522F3">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8.</w:t>
      </w:r>
      <w:r>
        <w:rPr>
          <w:rFonts w:hint="eastAsia" w:ascii="宋体" w:hAnsi="宋体"/>
          <w:color w:val="auto"/>
          <w:sz w:val="24"/>
          <w:highlight w:val="none"/>
        </w:rPr>
        <w:t>询问、质疑和投诉</w:t>
      </w:r>
    </w:p>
    <w:p w14:paraId="28DEC3E4">
      <w:pPr>
        <w:pStyle w:val="7"/>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3A18CEF7">
      <w:pPr>
        <w:pStyle w:val="6"/>
        <w:keepNext w:val="0"/>
        <w:keepLines w:val="0"/>
        <w:pageBreakBefore w:val="0"/>
        <w:widowControl w:val="0"/>
        <w:kinsoku/>
        <w:wordWrap/>
        <w:overflowPunct/>
        <w:topLinePunct w:val="0"/>
        <w:autoSpaceDE/>
        <w:autoSpaceDN/>
        <w:bidi w:val="0"/>
        <w:adjustRightInd/>
        <w:spacing w:before="0" w:after="0" w:line="480" w:lineRule="exact"/>
        <w:ind w:firstLine="315" w:firstLineChars="150"/>
        <w:textAlignment w:val="auto"/>
        <w:rPr>
          <w:rFonts w:hint="eastAsia"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68FF5ADB">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14:paraId="2B64D3B9">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14:paraId="0AF1A666">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14:paraId="5E062FE5">
      <w:pPr>
        <w:pStyle w:val="6"/>
        <w:keepNext w:val="0"/>
        <w:keepLines w:val="0"/>
        <w:pageBreakBefore w:val="0"/>
        <w:widowControl w:val="0"/>
        <w:kinsoku/>
        <w:wordWrap/>
        <w:overflowPunct/>
        <w:topLinePunct w:val="0"/>
        <w:autoSpaceDE/>
        <w:autoSpaceDN/>
        <w:bidi w:val="0"/>
        <w:adjustRightInd/>
        <w:spacing w:before="0" w:after="0" w:line="480" w:lineRule="exact"/>
        <w:ind w:firstLine="315" w:firstLineChars="150"/>
        <w:textAlignment w:val="auto"/>
        <w:rPr>
          <w:rFonts w:ascii="宋体" w:hAnsi="宋体"/>
          <w:b w:val="0"/>
          <w:color w:val="auto"/>
          <w:sz w:val="21"/>
          <w:szCs w:val="21"/>
          <w:highlight w:val="none"/>
        </w:rPr>
      </w:pPr>
      <w:bookmarkStart w:id="141" w:name="_9.2质疑、投诉应当采用书面形式，质疑函、投诉书均应明确阐述招标文件、"/>
      <w:bookmarkEnd w:id="141"/>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ascii="宋体" w:hAnsi="宋体"/>
          <w:b w:val="0"/>
          <w:color w:val="auto"/>
          <w:sz w:val="21"/>
          <w:highlight w:val="none"/>
        </w:rPr>
        <w:t>供应商提出质疑应当提交质疑函和必要的证明材料</w:t>
      </w:r>
      <w:r>
        <w:rPr>
          <w:rFonts w:hint="eastAsia" w:ascii="宋体" w:hAnsi="宋体"/>
          <w:b w:val="0"/>
          <w:color w:val="auto"/>
          <w:sz w:val="21"/>
          <w:highlight w:val="none"/>
        </w:rPr>
        <w:t>，</w:t>
      </w:r>
      <w:r>
        <w:rPr>
          <w:rFonts w:ascii="宋体" w:hAnsi="宋体"/>
          <w:b w:val="0"/>
          <w:color w:val="auto"/>
          <w:sz w:val="21"/>
          <w:highlight w:val="none"/>
        </w:rPr>
        <w:t>针对同一采购程序环节的质疑</w:t>
      </w:r>
      <w:r>
        <w:rPr>
          <w:rFonts w:hint="eastAsia" w:ascii="宋体" w:hAnsi="宋体"/>
          <w:b w:val="0"/>
          <w:color w:val="auto"/>
          <w:sz w:val="21"/>
          <w:highlight w:val="none"/>
        </w:rPr>
        <w:t>必须</w:t>
      </w:r>
      <w:r>
        <w:rPr>
          <w:rFonts w:ascii="宋体" w:hAnsi="宋体"/>
          <w:b w:val="0"/>
          <w:color w:val="auto"/>
          <w:sz w:val="21"/>
          <w:highlight w:val="none"/>
        </w:rPr>
        <w:t>在法定质疑期内一次性提出。质疑函应当包括下列内容</w:t>
      </w:r>
      <w:r>
        <w:rPr>
          <w:rFonts w:hint="eastAsia" w:ascii="宋体" w:hAnsi="宋体"/>
          <w:b w:val="0"/>
          <w:color w:val="auto"/>
          <w:sz w:val="21"/>
          <w:highlight w:val="none"/>
        </w:rPr>
        <w:t>（质疑函格式后附）</w:t>
      </w:r>
      <w:r>
        <w:rPr>
          <w:rFonts w:ascii="宋体" w:hAnsi="宋体"/>
          <w:b w:val="0"/>
          <w:color w:val="auto"/>
          <w:sz w:val="21"/>
          <w:highlight w:val="none"/>
        </w:rPr>
        <w:t>：</w:t>
      </w:r>
    </w:p>
    <w:p w14:paraId="70E71DA4">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14:paraId="6EFDC491">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14:paraId="5ADCB9FA">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14:paraId="5FD246FD">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14:paraId="49C16AD5">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14:paraId="25B42148">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14:paraId="3BAAC2A1">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14:paraId="1825158C">
      <w:pPr>
        <w:pStyle w:val="6"/>
        <w:keepNext w:val="0"/>
        <w:keepLines w:val="0"/>
        <w:pageBreakBefore w:val="0"/>
        <w:widowControl w:val="0"/>
        <w:kinsoku/>
        <w:wordWrap/>
        <w:overflowPunct/>
        <w:topLinePunct w:val="0"/>
        <w:autoSpaceDE/>
        <w:autoSpaceDN/>
        <w:bidi w:val="0"/>
        <w:adjustRightInd/>
        <w:snapToGrid w:val="0"/>
        <w:spacing w:before="0" w:after="0" w:line="480" w:lineRule="exact"/>
        <w:ind w:firstLine="420" w:firstLineChars="200"/>
        <w:textAlignment w:val="auto"/>
        <w:rPr>
          <w:rFonts w:hint="eastAsia" w:ascii="宋体" w:hAnsi="宋体"/>
          <w:b w:val="0"/>
          <w:color w:val="auto"/>
          <w:sz w:val="21"/>
          <w:szCs w:val="21"/>
          <w:highlight w:val="none"/>
        </w:rPr>
      </w:pPr>
      <w:r>
        <w:rPr>
          <w:rFonts w:ascii="宋体" w:hAnsi="宋体"/>
          <w:b w:val="0"/>
          <w:color w:val="auto"/>
          <w:sz w:val="21"/>
          <w:szCs w:val="21"/>
          <w:highlight w:val="none"/>
        </w:rPr>
        <w:t>38.4</w:t>
      </w:r>
      <w:r>
        <w:rPr>
          <w:rFonts w:hint="eastAsia" w:ascii="宋体" w:hAnsi="宋体"/>
          <w:b w:val="0"/>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0AE75532">
      <w:pPr>
        <w:pStyle w:val="6"/>
        <w:keepNext w:val="0"/>
        <w:keepLines w:val="0"/>
        <w:pageBreakBefore w:val="0"/>
        <w:widowControl w:val="0"/>
        <w:kinsoku/>
        <w:wordWrap/>
        <w:overflowPunct/>
        <w:topLinePunct w:val="0"/>
        <w:autoSpaceDE/>
        <w:autoSpaceDN/>
        <w:bidi w:val="0"/>
        <w:adjustRightInd/>
        <w:snapToGrid w:val="0"/>
        <w:spacing w:before="0" w:after="0" w:line="480" w:lineRule="exact"/>
        <w:ind w:firstLine="420" w:firstLineChars="200"/>
        <w:textAlignment w:val="auto"/>
        <w:rPr>
          <w:rFonts w:hint="eastAsia" w:ascii="Times New Roman" w:hAnsi="宋体" w:eastAsia="宋体" w:cs="Times New Roman"/>
          <w:b w:val="0"/>
          <w:bCs w:val="0"/>
          <w:color w:val="auto"/>
          <w:sz w:val="21"/>
          <w:highlight w:val="none"/>
        </w:rPr>
      </w:pPr>
      <w:r>
        <w:rPr>
          <w:rFonts w:hint="eastAsia" w:hAnsi="宋体"/>
          <w:b w:val="0"/>
          <w:bCs w:val="0"/>
          <w:color w:val="auto"/>
          <w:sz w:val="21"/>
          <w:highlight w:val="none"/>
        </w:rPr>
        <w:t>（一）对招标文件提出的质疑，依法通过澄清或者修改可以继续开展采购活动的，澄清或者修改招标文件后继续开展采购活动；否则应当修改招标文件后重新开展采购活动。</w:t>
      </w:r>
    </w:p>
    <w:p w14:paraId="5E69C0DD">
      <w:pPr>
        <w:pStyle w:val="6"/>
        <w:keepNext w:val="0"/>
        <w:keepLines w:val="0"/>
        <w:pageBreakBefore w:val="0"/>
        <w:widowControl w:val="0"/>
        <w:kinsoku/>
        <w:wordWrap/>
        <w:overflowPunct/>
        <w:topLinePunct w:val="0"/>
        <w:autoSpaceDE/>
        <w:autoSpaceDN/>
        <w:bidi w:val="0"/>
        <w:adjustRightInd/>
        <w:snapToGrid w:val="0"/>
        <w:spacing w:before="0" w:after="0" w:line="480" w:lineRule="exact"/>
        <w:ind w:firstLine="420" w:firstLineChars="200"/>
        <w:textAlignment w:val="auto"/>
        <w:rPr>
          <w:rFonts w:hint="eastAsia" w:hAnsi="宋体"/>
          <w:b w:val="0"/>
          <w:bCs w:val="0"/>
          <w:color w:val="auto"/>
          <w:sz w:val="21"/>
          <w:highlight w:val="none"/>
        </w:rPr>
      </w:pPr>
      <w:r>
        <w:rPr>
          <w:rFonts w:hint="eastAsia" w:ascii="Times New Roman" w:hAnsi="宋体" w:eastAsia="宋体" w:cs="Times New Roman"/>
          <w:b w:val="0"/>
          <w:bCs w:val="0"/>
          <w:color w:val="auto"/>
          <w:sz w:val="21"/>
          <w:highlight w:val="none"/>
        </w:rPr>
        <w:t>（</w:t>
      </w:r>
      <w:r>
        <w:rPr>
          <w:rFonts w:hint="eastAsia" w:hAnsi="宋体"/>
          <w:b w:val="0"/>
          <w:bCs w:val="0"/>
          <w:color w:val="auto"/>
          <w:sz w:val="21"/>
          <w:highlight w:val="none"/>
        </w:rPr>
        <w:t>二）对采购过程、中标结果提出的质疑，合格供应商符合法定数量时，可以从合格的中标候选人中另行确定中标供应商的，应当依法另行确定中标供应商；否则应当重新开展采购活动。</w:t>
      </w:r>
    </w:p>
    <w:p w14:paraId="45A41ACA">
      <w:pPr>
        <w:pStyle w:val="17"/>
        <w:keepNext w:val="0"/>
        <w:keepLines w:val="0"/>
        <w:pageBreakBefore w:val="0"/>
        <w:widowControl w:val="0"/>
        <w:kinsoku/>
        <w:wordWrap/>
        <w:overflowPunct/>
        <w:topLinePunct w:val="0"/>
        <w:autoSpaceDE/>
        <w:autoSpaceDN/>
        <w:bidi w:val="0"/>
        <w:adjustRightInd/>
        <w:snapToGrid w:val="0"/>
        <w:spacing w:line="480" w:lineRule="exact"/>
        <w:ind w:firstLine="420"/>
        <w:textAlignment w:val="auto"/>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14:paraId="7F07B1E2">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72F7B9C">
      <w:pPr>
        <w:pStyle w:val="4"/>
        <w:keepNext w:val="0"/>
        <w:keepLines w:val="0"/>
        <w:spacing w:before="240" w:after="240" w:line="415" w:lineRule="auto"/>
        <w:jc w:val="center"/>
        <w:rPr>
          <w:rFonts w:hint="eastAsia" w:ascii="宋体" w:hAnsi="宋体"/>
          <w:color w:val="auto"/>
          <w:highlight w:val="none"/>
        </w:rPr>
      </w:pPr>
      <w:bookmarkStart w:id="142" w:name="_八、其他事项"/>
      <w:bookmarkEnd w:id="142"/>
      <w:r>
        <w:rPr>
          <w:rFonts w:hint="eastAsia" w:ascii="宋体" w:hAnsi="宋体"/>
          <w:color w:val="auto"/>
          <w:highlight w:val="none"/>
        </w:rPr>
        <w:t>八、其他事项</w:t>
      </w:r>
    </w:p>
    <w:p w14:paraId="60360414">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bookmarkStart w:id="143" w:name="_42.代理服务费"/>
      <w:bookmarkEnd w:id="143"/>
      <w:r>
        <w:rPr>
          <w:rFonts w:hint="eastAsia" w:ascii="宋体" w:hAnsi="宋体"/>
          <w:color w:val="auto"/>
          <w:sz w:val="24"/>
          <w:highlight w:val="none"/>
        </w:rPr>
        <w:t>3</w:t>
      </w:r>
      <w:r>
        <w:rPr>
          <w:rFonts w:ascii="宋体" w:hAnsi="宋体"/>
          <w:color w:val="auto"/>
          <w:sz w:val="24"/>
          <w:highlight w:val="none"/>
        </w:rPr>
        <w:t>9</w:t>
      </w:r>
      <w:r>
        <w:rPr>
          <w:rFonts w:hint="eastAsia" w:ascii="宋体" w:hAnsi="宋体"/>
          <w:color w:val="auto"/>
          <w:sz w:val="24"/>
          <w:highlight w:val="none"/>
        </w:rPr>
        <w:t>.采购代理服务费</w:t>
      </w:r>
    </w:p>
    <w:p w14:paraId="4BF90517">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.1采购代理服务收取标准及缴费账户详见“投标人须知前附表”，投标人为联合体的，可以由联合体中的一方或者多方共同交纳采购代理服务费。</w:t>
      </w:r>
    </w:p>
    <w:p w14:paraId="6C9FE765">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.2采购代理服务收费标准：</w:t>
      </w:r>
    </w:p>
    <w:tbl>
      <w:tblPr>
        <w:tblStyle w:val="2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4741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4E5DF15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费率</w:t>
            </w:r>
          </w:p>
          <w:p w14:paraId="107EFDA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中标金额</w:t>
            </w:r>
          </w:p>
        </w:tc>
        <w:tc>
          <w:tcPr>
            <w:tcW w:w="1659" w:type="dxa"/>
            <w:noWrap w:val="0"/>
            <w:vAlign w:val="center"/>
          </w:tcPr>
          <w:p w14:paraId="439EAD61">
            <w:pPr>
              <w:keepNext w:val="0"/>
              <w:keepLines w:val="0"/>
              <w:pageBreakBefore w:val="0"/>
              <w:widowControl w:val="0"/>
              <w:kinsoku/>
              <w:wordWrap/>
              <w:overflowPunct/>
              <w:topLinePunct w:val="0"/>
              <w:autoSpaceDE/>
              <w:autoSpaceDN/>
              <w:bidi w:val="0"/>
              <w:adjustRightInd/>
              <w:spacing w:line="480" w:lineRule="exact"/>
              <w:ind w:firstLine="105" w:firstLineChars="50"/>
              <w:jc w:val="center"/>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货物招标</w:t>
            </w:r>
          </w:p>
        </w:tc>
        <w:tc>
          <w:tcPr>
            <w:tcW w:w="1687" w:type="dxa"/>
            <w:noWrap w:val="0"/>
            <w:vAlign w:val="center"/>
          </w:tcPr>
          <w:p w14:paraId="70770A01">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服务招标</w:t>
            </w:r>
          </w:p>
        </w:tc>
        <w:tc>
          <w:tcPr>
            <w:tcW w:w="1659" w:type="dxa"/>
            <w:noWrap w:val="0"/>
            <w:vAlign w:val="center"/>
          </w:tcPr>
          <w:p w14:paraId="62FE8564">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工程招标</w:t>
            </w:r>
          </w:p>
        </w:tc>
      </w:tr>
      <w:tr w14:paraId="108D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6AF3ABA">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100万元以下</w:t>
            </w:r>
          </w:p>
        </w:tc>
        <w:tc>
          <w:tcPr>
            <w:tcW w:w="1659" w:type="dxa"/>
            <w:noWrap w:val="0"/>
            <w:vAlign w:val="top"/>
          </w:tcPr>
          <w:p w14:paraId="6FE493B8">
            <w:pPr>
              <w:keepNext w:val="0"/>
              <w:keepLines w:val="0"/>
              <w:pageBreakBefore w:val="0"/>
              <w:widowControl w:val="0"/>
              <w:kinsoku/>
              <w:wordWrap/>
              <w:overflowPunct/>
              <w:topLinePunct w:val="0"/>
              <w:autoSpaceDE/>
              <w:autoSpaceDN/>
              <w:bidi w:val="0"/>
              <w:adjustRightInd/>
              <w:spacing w:line="480" w:lineRule="exact"/>
              <w:textAlignment w:val="auto"/>
              <w:rPr>
                <w:rFonts w:ascii="宋体" w:hAnsi="宋体" w:eastAsia="宋体" w:cs="Times New Roman"/>
                <w:color w:val="auto"/>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1.5%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p>
        </w:tc>
        <w:tc>
          <w:tcPr>
            <w:tcW w:w="1687" w:type="dxa"/>
            <w:noWrap w:val="0"/>
            <w:vAlign w:val="top"/>
          </w:tcPr>
          <w:p w14:paraId="0D3BBE01">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ascii="宋体" w:hAnsi="宋体" w:eastAsia="宋体" w:cs="宋体"/>
                <w:color w:val="auto"/>
                <w:kern w:val="0"/>
                <w:szCs w:val="21"/>
                <w:highlight w:val="none"/>
              </w:rPr>
              <w:t>1.5%</w:t>
            </w:r>
          </w:p>
        </w:tc>
        <w:tc>
          <w:tcPr>
            <w:tcW w:w="1659" w:type="dxa"/>
            <w:noWrap w:val="0"/>
            <w:vAlign w:val="top"/>
          </w:tcPr>
          <w:p w14:paraId="721B57E7">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hint="eastAsia" w:ascii="宋体" w:hAnsi="宋体" w:eastAsia="宋体" w:cs="Times New Roman"/>
                <w:color w:val="auto"/>
                <w:szCs w:val="21"/>
                <w:highlight w:val="none"/>
              </w:rPr>
            </w:pPr>
            <w:r>
              <w:rPr>
                <w:rFonts w:ascii="宋体" w:hAnsi="宋体" w:eastAsia="宋体" w:cs="宋体"/>
                <w:color w:val="auto"/>
                <w:kern w:val="0"/>
                <w:szCs w:val="21"/>
                <w:highlight w:val="none"/>
              </w:rPr>
              <w:t xml:space="preserve">1.0% </w:t>
            </w:r>
          </w:p>
        </w:tc>
      </w:tr>
      <w:tr w14:paraId="1DF2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807C5D1">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100万～500万</w:t>
            </w:r>
            <w:r>
              <w:rPr>
                <w:rFonts w:hint="eastAsia" w:ascii="宋体" w:hAnsi="宋体" w:eastAsia="宋体" w:cs="Times New Roman"/>
                <w:color w:val="auto"/>
                <w:szCs w:val="21"/>
                <w:highlight w:val="none"/>
              </w:rPr>
              <w:t>元</w:t>
            </w:r>
          </w:p>
        </w:tc>
        <w:tc>
          <w:tcPr>
            <w:tcW w:w="1659" w:type="dxa"/>
            <w:noWrap w:val="0"/>
            <w:vAlign w:val="top"/>
          </w:tcPr>
          <w:p w14:paraId="0E27B272">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ascii="宋体" w:hAnsi="宋体" w:eastAsia="宋体" w:cs="宋体"/>
                <w:color w:val="auto"/>
                <w:kern w:val="0"/>
                <w:szCs w:val="21"/>
                <w:highlight w:val="none"/>
              </w:rPr>
              <w:t xml:space="preserve">1.1% </w:t>
            </w:r>
            <w:r>
              <w:rPr>
                <w:rFonts w:hint="eastAsia" w:ascii="宋体" w:hAnsi="宋体" w:eastAsia="宋体" w:cs="宋体"/>
                <w:color w:val="auto"/>
                <w:kern w:val="0"/>
                <w:szCs w:val="21"/>
                <w:highlight w:val="none"/>
              </w:rPr>
              <w:t xml:space="preserve">                </w:t>
            </w:r>
          </w:p>
        </w:tc>
        <w:tc>
          <w:tcPr>
            <w:tcW w:w="1687" w:type="dxa"/>
            <w:noWrap w:val="0"/>
            <w:vAlign w:val="top"/>
          </w:tcPr>
          <w:p w14:paraId="371A3C50">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ascii="宋体" w:hAnsi="宋体" w:eastAsia="宋体" w:cs="宋体"/>
                <w:color w:val="auto"/>
                <w:kern w:val="0"/>
                <w:szCs w:val="21"/>
                <w:highlight w:val="none"/>
              </w:rPr>
              <w:t>0.8%</w:t>
            </w:r>
          </w:p>
        </w:tc>
        <w:tc>
          <w:tcPr>
            <w:tcW w:w="1659" w:type="dxa"/>
            <w:noWrap w:val="0"/>
            <w:vAlign w:val="top"/>
          </w:tcPr>
          <w:p w14:paraId="185A25F4">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hint="eastAsia" w:ascii="宋体" w:hAnsi="宋体" w:eastAsia="宋体" w:cs="Times New Roman"/>
                <w:color w:val="auto"/>
                <w:szCs w:val="21"/>
                <w:highlight w:val="none"/>
              </w:rPr>
            </w:pPr>
            <w:r>
              <w:rPr>
                <w:rFonts w:ascii="宋体" w:hAnsi="宋体" w:eastAsia="宋体" w:cs="宋体"/>
                <w:color w:val="auto"/>
                <w:kern w:val="0"/>
                <w:szCs w:val="21"/>
                <w:highlight w:val="none"/>
              </w:rPr>
              <w:t xml:space="preserve">0.7% </w:t>
            </w:r>
          </w:p>
        </w:tc>
      </w:tr>
      <w:tr w14:paraId="03E0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75B9C44">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500万～1000万</w:t>
            </w:r>
            <w:r>
              <w:rPr>
                <w:rFonts w:hint="eastAsia" w:ascii="宋体" w:hAnsi="宋体" w:eastAsia="宋体" w:cs="Times New Roman"/>
                <w:color w:val="auto"/>
                <w:szCs w:val="21"/>
                <w:highlight w:val="none"/>
              </w:rPr>
              <w:t>元</w:t>
            </w:r>
          </w:p>
        </w:tc>
        <w:tc>
          <w:tcPr>
            <w:tcW w:w="1659" w:type="dxa"/>
            <w:noWrap w:val="0"/>
            <w:vAlign w:val="top"/>
          </w:tcPr>
          <w:p w14:paraId="724F2D61">
            <w:pPr>
              <w:keepNext w:val="0"/>
              <w:keepLines w:val="0"/>
              <w:pageBreakBefore w:val="0"/>
              <w:widowControl w:val="0"/>
              <w:kinsoku/>
              <w:wordWrap/>
              <w:overflowPunct/>
              <w:topLinePunct w:val="0"/>
              <w:autoSpaceDE/>
              <w:autoSpaceDN/>
              <w:bidi w:val="0"/>
              <w:adjustRightInd/>
              <w:spacing w:line="480" w:lineRule="exact"/>
              <w:textAlignment w:val="auto"/>
              <w:rPr>
                <w:rFonts w:ascii="宋体" w:hAnsi="宋体" w:eastAsia="宋体" w:cs="Times New Roman"/>
                <w:color w:val="auto"/>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0.8% </w:t>
            </w:r>
            <w:r>
              <w:rPr>
                <w:rFonts w:hint="eastAsia" w:ascii="宋体" w:hAnsi="宋体" w:eastAsia="宋体" w:cs="宋体"/>
                <w:color w:val="auto"/>
                <w:kern w:val="0"/>
                <w:szCs w:val="21"/>
                <w:highlight w:val="none"/>
              </w:rPr>
              <w:t xml:space="preserve">               </w:t>
            </w:r>
          </w:p>
        </w:tc>
        <w:tc>
          <w:tcPr>
            <w:tcW w:w="1687" w:type="dxa"/>
            <w:noWrap w:val="0"/>
            <w:vAlign w:val="top"/>
          </w:tcPr>
          <w:p w14:paraId="76DFC01C">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ascii="宋体" w:hAnsi="宋体" w:eastAsia="宋体" w:cs="宋体"/>
                <w:color w:val="auto"/>
                <w:kern w:val="0"/>
                <w:szCs w:val="21"/>
                <w:highlight w:val="none"/>
              </w:rPr>
              <w:t>0.45%</w:t>
            </w:r>
          </w:p>
        </w:tc>
        <w:tc>
          <w:tcPr>
            <w:tcW w:w="1659" w:type="dxa"/>
            <w:noWrap w:val="0"/>
            <w:vAlign w:val="top"/>
          </w:tcPr>
          <w:p w14:paraId="1331A1AE">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ascii="宋体" w:hAnsi="宋体" w:eastAsia="宋体" w:cs="宋体"/>
                <w:color w:val="auto"/>
                <w:kern w:val="0"/>
                <w:szCs w:val="21"/>
                <w:highlight w:val="none"/>
              </w:rPr>
              <w:t>0.55%</w:t>
            </w:r>
          </w:p>
        </w:tc>
      </w:tr>
      <w:tr w14:paraId="0114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C1E1C5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1000万～5000万</w:t>
            </w:r>
            <w:r>
              <w:rPr>
                <w:rFonts w:hint="eastAsia" w:ascii="宋体" w:hAnsi="宋体" w:eastAsia="宋体" w:cs="Times New Roman"/>
                <w:color w:val="auto"/>
                <w:szCs w:val="21"/>
                <w:highlight w:val="none"/>
              </w:rPr>
              <w:t>元</w:t>
            </w:r>
          </w:p>
        </w:tc>
        <w:tc>
          <w:tcPr>
            <w:tcW w:w="1659" w:type="dxa"/>
            <w:noWrap w:val="0"/>
            <w:vAlign w:val="top"/>
          </w:tcPr>
          <w:p w14:paraId="4B30F7B4">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ascii="宋体" w:hAnsi="宋体" w:eastAsia="宋体" w:cs="宋体"/>
                <w:color w:val="auto"/>
                <w:kern w:val="0"/>
                <w:szCs w:val="21"/>
                <w:highlight w:val="none"/>
              </w:rPr>
              <w:t xml:space="preserve">0.5% </w:t>
            </w:r>
            <w:r>
              <w:rPr>
                <w:rFonts w:hint="eastAsia" w:ascii="宋体" w:hAnsi="宋体" w:eastAsia="宋体" w:cs="宋体"/>
                <w:color w:val="auto"/>
                <w:kern w:val="0"/>
                <w:szCs w:val="21"/>
                <w:highlight w:val="none"/>
              </w:rPr>
              <w:t xml:space="preserve">               </w:t>
            </w:r>
          </w:p>
        </w:tc>
        <w:tc>
          <w:tcPr>
            <w:tcW w:w="1687" w:type="dxa"/>
            <w:noWrap w:val="0"/>
            <w:vAlign w:val="top"/>
          </w:tcPr>
          <w:p w14:paraId="53E8B9DA">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ascii="宋体" w:hAnsi="宋体" w:eastAsia="宋体" w:cs="宋体"/>
                <w:color w:val="auto"/>
                <w:kern w:val="0"/>
                <w:szCs w:val="21"/>
                <w:highlight w:val="none"/>
              </w:rPr>
              <w:t>0.25%</w:t>
            </w:r>
          </w:p>
        </w:tc>
        <w:tc>
          <w:tcPr>
            <w:tcW w:w="1659" w:type="dxa"/>
            <w:noWrap w:val="0"/>
            <w:vAlign w:val="top"/>
          </w:tcPr>
          <w:p w14:paraId="2C2B8EC9">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hint="eastAsia" w:ascii="宋体" w:hAnsi="宋体" w:eastAsia="宋体" w:cs="Times New Roman"/>
                <w:color w:val="auto"/>
                <w:szCs w:val="21"/>
                <w:highlight w:val="none"/>
              </w:rPr>
            </w:pPr>
            <w:r>
              <w:rPr>
                <w:rFonts w:ascii="宋体" w:hAnsi="宋体" w:eastAsia="宋体" w:cs="宋体"/>
                <w:color w:val="auto"/>
                <w:kern w:val="0"/>
                <w:szCs w:val="21"/>
                <w:highlight w:val="none"/>
              </w:rPr>
              <w:t xml:space="preserve">0.35% </w:t>
            </w:r>
          </w:p>
        </w:tc>
      </w:tr>
      <w:tr w14:paraId="180E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818A4F0">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5000万元～1亿元</w:t>
            </w:r>
          </w:p>
        </w:tc>
        <w:tc>
          <w:tcPr>
            <w:tcW w:w="1659" w:type="dxa"/>
            <w:noWrap w:val="0"/>
            <w:vAlign w:val="top"/>
          </w:tcPr>
          <w:p w14:paraId="65DD8818">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hint="eastAsia" w:ascii="宋体" w:hAnsi="宋体" w:eastAsia="宋体" w:cs="Times New Roman"/>
                <w:color w:val="auto"/>
                <w:szCs w:val="21"/>
                <w:highlight w:val="none"/>
              </w:rPr>
            </w:pPr>
            <w:r>
              <w:rPr>
                <w:rFonts w:ascii="宋体" w:hAnsi="宋体" w:eastAsia="宋体" w:cs="宋体"/>
                <w:color w:val="auto"/>
                <w:kern w:val="0"/>
                <w:szCs w:val="21"/>
                <w:highlight w:val="none"/>
              </w:rPr>
              <w:t xml:space="preserve">0.25%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p>
        </w:tc>
        <w:tc>
          <w:tcPr>
            <w:tcW w:w="1687" w:type="dxa"/>
            <w:noWrap w:val="0"/>
            <w:vAlign w:val="top"/>
          </w:tcPr>
          <w:p w14:paraId="3744EBB6">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ascii="宋体" w:hAnsi="宋体" w:eastAsia="宋体" w:cs="宋体"/>
                <w:color w:val="auto"/>
                <w:kern w:val="0"/>
                <w:szCs w:val="21"/>
                <w:highlight w:val="none"/>
              </w:rPr>
              <w:t>0.1%</w:t>
            </w:r>
          </w:p>
        </w:tc>
        <w:tc>
          <w:tcPr>
            <w:tcW w:w="1659" w:type="dxa"/>
            <w:noWrap w:val="0"/>
            <w:vAlign w:val="top"/>
          </w:tcPr>
          <w:p w14:paraId="2954058B">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ascii="宋体" w:hAnsi="宋体" w:eastAsia="宋体" w:cs="宋体"/>
                <w:color w:val="auto"/>
                <w:kern w:val="0"/>
                <w:szCs w:val="21"/>
                <w:highlight w:val="none"/>
              </w:rPr>
              <w:t>0.2%</w:t>
            </w:r>
          </w:p>
        </w:tc>
      </w:tr>
      <w:tr w14:paraId="2CEE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04F163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1亿～5亿</w:t>
            </w:r>
            <w:r>
              <w:rPr>
                <w:rFonts w:hint="eastAsia" w:ascii="宋体" w:hAnsi="宋体" w:eastAsia="宋体" w:cs="Times New Roman"/>
                <w:color w:val="auto"/>
                <w:szCs w:val="21"/>
                <w:highlight w:val="none"/>
              </w:rPr>
              <w:t>元</w:t>
            </w:r>
          </w:p>
        </w:tc>
        <w:tc>
          <w:tcPr>
            <w:tcW w:w="1659" w:type="dxa"/>
            <w:noWrap w:val="0"/>
            <w:vAlign w:val="top"/>
          </w:tcPr>
          <w:p w14:paraId="6A0D2F29">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0.05%</w:t>
            </w:r>
          </w:p>
        </w:tc>
        <w:tc>
          <w:tcPr>
            <w:tcW w:w="1687" w:type="dxa"/>
            <w:noWrap w:val="0"/>
            <w:vAlign w:val="top"/>
          </w:tcPr>
          <w:p w14:paraId="24B4673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0.05%</w:t>
            </w:r>
          </w:p>
        </w:tc>
        <w:tc>
          <w:tcPr>
            <w:tcW w:w="1659" w:type="dxa"/>
            <w:noWrap w:val="0"/>
            <w:vAlign w:val="top"/>
          </w:tcPr>
          <w:p w14:paraId="27EC5AA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0.05%</w:t>
            </w:r>
          </w:p>
        </w:tc>
      </w:tr>
      <w:tr w14:paraId="6803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C99F7C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5亿～10亿</w:t>
            </w:r>
            <w:r>
              <w:rPr>
                <w:rFonts w:hint="eastAsia" w:ascii="宋体" w:hAnsi="宋体" w:eastAsia="宋体" w:cs="Times New Roman"/>
                <w:color w:val="auto"/>
                <w:szCs w:val="21"/>
                <w:highlight w:val="none"/>
              </w:rPr>
              <w:t>元</w:t>
            </w:r>
          </w:p>
        </w:tc>
        <w:tc>
          <w:tcPr>
            <w:tcW w:w="1659" w:type="dxa"/>
            <w:noWrap w:val="0"/>
            <w:vAlign w:val="top"/>
          </w:tcPr>
          <w:p w14:paraId="71E84BF4">
            <w:pPr>
              <w:keepNext w:val="0"/>
              <w:keepLines w:val="0"/>
              <w:pageBreakBefore w:val="0"/>
              <w:widowControl w:val="0"/>
              <w:kinsoku/>
              <w:wordWrap/>
              <w:overflowPunct/>
              <w:topLinePunct w:val="0"/>
              <w:autoSpaceDE/>
              <w:autoSpaceDN/>
              <w:bidi w:val="0"/>
              <w:adjustRightInd/>
              <w:spacing w:line="480" w:lineRule="exact"/>
              <w:ind w:firstLine="105" w:firstLineChars="5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0.035%</w:t>
            </w:r>
          </w:p>
        </w:tc>
        <w:tc>
          <w:tcPr>
            <w:tcW w:w="1687" w:type="dxa"/>
            <w:noWrap w:val="0"/>
            <w:vAlign w:val="top"/>
          </w:tcPr>
          <w:p w14:paraId="287709B2">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0.035%</w:t>
            </w:r>
          </w:p>
        </w:tc>
        <w:tc>
          <w:tcPr>
            <w:tcW w:w="1659" w:type="dxa"/>
            <w:noWrap w:val="0"/>
            <w:vAlign w:val="top"/>
          </w:tcPr>
          <w:p w14:paraId="1864F895">
            <w:pPr>
              <w:keepNext w:val="0"/>
              <w:keepLines w:val="0"/>
              <w:pageBreakBefore w:val="0"/>
              <w:widowControl w:val="0"/>
              <w:kinsoku/>
              <w:wordWrap/>
              <w:overflowPunct/>
              <w:topLinePunct w:val="0"/>
              <w:autoSpaceDE/>
              <w:autoSpaceDN/>
              <w:bidi w:val="0"/>
              <w:adjustRightInd/>
              <w:spacing w:line="480" w:lineRule="exact"/>
              <w:ind w:firstLine="105" w:firstLineChars="5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0.035%</w:t>
            </w:r>
          </w:p>
        </w:tc>
      </w:tr>
      <w:tr w14:paraId="3FD5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88490E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10亿～50亿</w:t>
            </w:r>
            <w:r>
              <w:rPr>
                <w:rFonts w:hint="eastAsia" w:ascii="宋体" w:hAnsi="宋体" w:eastAsia="宋体" w:cs="Times New Roman"/>
                <w:color w:val="auto"/>
                <w:szCs w:val="21"/>
                <w:highlight w:val="none"/>
              </w:rPr>
              <w:t>元</w:t>
            </w:r>
          </w:p>
        </w:tc>
        <w:tc>
          <w:tcPr>
            <w:tcW w:w="1659" w:type="dxa"/>
            <w:noWrap w:val="0"/>
            <w:vAlign w:val="top"/>
          </w:tcPr>
          <w:p w14:paraId="30709A81">
            <w:pPr>
              <w:keepNext w:val="0"/>
              <w:keepLines w:val="0"/>
              <w:pageBreakBefore w:val="0"/>
              <w:widowControl w:val="0"/>
              <w:kinsoku/>
              <w:wordWrap/>
              <w:overflowPunct/>
              <w:topLinePunct w:val="0"/>
              <w:autoSpaceDE/>
              <w:autoSpaceDN/>
              <w:bidi w:val="0"/>
              <w:adjustRightInd/>
              <w:spacing w:line="480" w:lineRule="exact"/>
              <w:ind w:firstLine="105" w:firstLineChars="5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0.008%</w:t>
            </w:r>
          </w:p>
        </w:tc>
        <w:tc>
          <w:tcPr>
            <w:tcW w:w="1687" w:type="dxa"/>
            <w:noWrap w:val="0"/>
            <w:vAlign w:val="top"/>
          </w:tcPr>
          <w:p w14:paraId="37BE9FA4">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0.008%</w:t>
            </w:r>
          </w:p>
        </w:tc>
        <w:tc>
          <w:tcPr>
            <w:tcW w:w="1659" w:type="dxa"/>
            <w:noWrap w:val="0"/>
            <w:vAlign w:val="top"/>
          </w:tcPr>
          <w:p w14:paraId="4C7E12C4">
            <w:pPr>
              <w:keepNext w:val="0"/>
              <w:keepLines w:val="0"/>
              <w:pageBreakBefore w:val="0"/>
              <w:widowControl w:val="0"/>
              <w:kinsoku/>
              <w:wordWrap/>
              <w:overflowPunct/>
              <w:topLinePunct w:val="0"/>
              <w:autoSpaceDE/>
              <w:autoSpaceDN/>
              <w:bidi w:val="0"/>
              <w:adjustRightInd/>
              <w:spacing w:line="480" w:lineRule="exact"/>
              <w:ind w:firstLine="105" w:firstLineChars="5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0.008%</w:t>
            </w:r>
          </w:p>
        </w:tc>
      </w:tr>
      <w:tr w14:paraId="1695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2651E9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50亿～100亿</w:t>
            </w:r>
            <w:r>
              <w:rPr>
                <w:rFonts w:hint="eastAsia" w:ascii="宋体" w:hAnsi="宋体" w:eastAsia="宋体" w:cs="Times New Roman"/>
                <w:color w:val="auto"/>
                <w:szCs w:val="21"/>
                <w:highlight w:val="none"/>
              </w:rPr>
              <w:t>元</w:t>
            </w:r>
          </w:p>
        </w:tc>
        <w:tc>
          <w:tcPr>
            <w:tcW w:w="1659" w:type="dxa"/>
            <w:noWrap w:val="0"/>
            <w:vAlign w:val="top"/>
          </w:tcPr>
          <w:p w14:paraId="00CF3862">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0.006%</w:t>
            </w:r>
          </w:p>
        </w:tc>
        <w:tc>
          <w:tcPr>
            <w:tcW w:w="1687" w:type="dxa"/>
            <w:noWrap w:val="0"/>
            <w:vAlign w:val="top"/>
          </w:tcPr>
          <w:p w14:paraId="082598BF">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0.006%</w:t>
            </w:r>
          </w:p>
        </w:tc>
        <w:tc>
          <w:tcPr>
            <w:tcW w:w="1659" w:type="dxa"/>
            <w:noWrap w:val="0"/>
            <w:vAlign w:val="top"/>
          </w:tcPr>
          <w:p w14:paraId="0B359EC0">
            <w:pPr>
              <w:keepNext w:val="0"/>
              <w:keepLines w:val="0"/>
              <w:pageBreakBefore w:val="0"/>
              <w:widowControl w:val="0"/>
              <w:kinsoku/>
              <w:wordWrap/>
              <w:overflowPunct/>
              <w:topLinePunct w:val="0"/>
              <w:autoSpaceDE/>
              <w:autoSpaceDN/>
              <w:bidi w:val="0"/>
              <w:adjustRightInd/>
              <w:spacing w:line="480" w:lineRule="exact"/>
              <w:ind w:firstLine="105" w:firstLineChars="5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0.006%</w:t>
            </w:r>
          </w:p>
        </w:tc>
      </w:tr>
      <w:tr w14:paraId="720C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707751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100亿以上</w:t>
            </w:r>
          </w:p>
        </w:tc>
        <w:tc>
          <w:tcPr>
            <w:tcW w:w="1659" w:type="dxa"/>
            <w:noWrap w:val="0"/>
            <w:vAlign w:val="top"/>
          </w:tcPr>
          <w:p w14:paraId="535AA15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0.004%</w:t>
            </w:r>
          </w:p>
        </w:tc>
        <w:tc>
          <w:tcPr>
            <w:tcW w:w="1687" w:type="dxa"/>
            <w:noWrap w:val="0"/>
            <w:vAlign w:val="top"/>
          </w:tcPr>
          <w:p w14:paraId="5A76D658">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0.004%</w:t>
            </w:r>
          </w:p>
        </w:tc>
        <w:tc>
          <w:tcPr>
            <w:tcW w:w="1659" w:type="dxa"/>
            <w:noWrap w:val="0"/>
            <w:vAlign w:val="top"/>
          </w:tcPr>
          <w:p w14:paraId="552341C5">
            <w:pPr>
              <w:keepNext w:val="0"/>
              <w:keepLines w:val="0"/>
              <w:pageBreakBefore w:val="0"/>
              <w:widowControl w:val="0"/>
              <w:kinsoku/>
              <w:wordWrap/>
              <w:overflowPunct/>
              <w:topLinePunct w:val="0"/>
              <w:autoSpaceDE/>
              <w:autoSpaceDN/>
              <w:bidi w:val="0"/>
              <w:adjustRightInd/>
              <w:spacing w:line="480" w:lineRule="exact"/>
              <w:ind w:firstLine="105" w:firstLineChars="5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0.004%</w:t>
            </w:r>
          </w:p>
        </w:tc>
      </w:tr>
    </w:tbl>
    <w:p w14:paraId="485EC361">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color w:val="auto"/>
          <w:szCs w:val="21"/>
          <w:highlight w:val="none"/>
        </w:rPr>
      </w:pPr>
      <w:r>
        <w:rPr>
          <w:rFonts w:hint="eastAsia" w:ascii="宋体" w:hAnsi="宋体"/>
          <w:color w:val="auto"/>
          <w:szCs w:val="21"/>
          <w:highlight w:val="none"/>
        </w:rPr>
        <w:t>注</w:t>
      </w:r>
      <w:r>
        <w:rPr>
          <w:rFonts w:hint="eastAsia" w:ascii="宋体" w:hAnsi="宋体"/>
          <w:color w:val="auto"/>
          <w:szCs w:val="21"/>
          <w:highlight w:val="none"/>
          <w:lang w:eastAsia="zh-CN"/>
        </w:rPr>
        <w:t>：</w:t>
      </w:r>
      <w:r>
        <w:rPr>
          <w:rFonts w:ascii="宋体" w:hAnsi="宋体" w:cs="宋体"/>
          <w:color w:val="auto"/>
          <w:szCs w:val="21"/>
          <w:highlight w:val="none"/>
        </w:rPr>
        <w:t xml:space="preserve"> </w:t>
      </w:r>
    </w:p>
    <w:p w14:paraId="3BE9C454">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753EBAD8">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562A3E90">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服务采购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14:paraId="30E21A87">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100 万元×l.5 %＝ 1.5 万元</w:t>
      </w:r>
    </w:p>
    <w:p w14:paraId="5C78365F">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（200－100）万元×0.8%＝0.8万元</w:t>
      </w:r>
    </w:p>
    <w:p w14:paraId="71088A7F">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cs="宋体"/>
          <w:color w:val="auto"/>
          <w:sz w:val="21"/>
          <w:highlight w:val="none"/>
        </w:rPr>
      </w:pPr>
      <w:r>
        <w:rPr>
          <w:rFonts w:hAnsi="宋体" w:cs="宋体"/>
          <w:color w:val="auto"/>
          <w:sz w:val="21"/>
          <w:highlight w:val="none"/>
        </w:rPr>
        <w:t>合计收费＝ 1.5</w:t>
      </w:r>
      <w:r>
        <w:rPr>
          <w:rFonts w:hint="eastAsia" w:hAnsi="宋体" w:cs="宋体"/>
          <w:color w:val="auto"/>
          <w:sz w:val="21"/>
          <w:highlight w:val="none"/>
        </w:rPr>
        <w:t>+</w:t>
      </w:r>
      <w:r>
        <w:rPr>
          <w:rFonts w:hAnsi="宋体" w:cs="宋体"/>
          <w:color w:val="auto"/>
          <w:sz w:val="21"/>
          <w:highlight w:val="none"/>
        </w:rPr>
        <w:t>0.8＝2.3（万元）</w:t>
      </w:r>
    </w:p>
    <w:p w14:paraId="68AA5980">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ascii="宋体" w:hAnsi="宋体"/>
          <w:color w:val="auto"/>
          <w:sz w:val="24"/>
          <w:highlight w:val="none"/>
        </w:rPr>
      </w:pPr>
      <w:r>
        <w:rPr>
          <w:rFonts w:ascii="宋体" w:hAnsi="宋体"/>
          <w:color w:val="auto"/>
          <w:sz w:val="24"/>
          <w:highlight w:val="none"/>
        </w:rPr>
        <w:t>40.需要补充的其他内容</w:t>
      </w:r>
    </w:p>
    <w:p w14:paraId="68D0858F">
      <w:pPr>
        <w:pStyle w:val="17"/>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hAnsi="宋体" w:cs="宋体"/>
          <w:color w:val="auto"/>
          <w:sz w:val="21"/>
          <w:highlight w:val="none"/>
        </w:rPr>
      </w:pPr>
      <w:r>
        <w:rPr>
          <w:rFonts w:hint="eastAsia" w:hAnsi="宋体" w:cs="宋体"/>
          <w:color w:val="auto"/>
          <w:sz w:val="21"/>
          <w:highlight w:val="none"/>
        </w:rPr>
        <w:t>40.1本招标文件解释规则详见“投标人须知前附表”。</w:t>
      </w:r>
    </w:p>
    <w:p w14:paraId="34A027C8">
      <w:pPr>
        <w:pStyle w:val="17"/>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hAnsi="宋体" w:cs="宋体"/>
          <w:color w:val="auto"/>
          <w:sz w:val="21"/>
          <w:highlight w:val="none"/>
        </w:rPr>
      </w:pPr>
      <w:r>
        <w:rPr>
          <w:rFonts w:hint="eastAsia" w:hAnsi="宋体" w:cs="宋体"/>
          <w:color w:val="auto"/>
          <w:sz w:val="21"/>
          <w:highlight w:val="none"/>
        </w:rPr>
        <w:t>40.2其他事项详见“投标人须知前附表”。</w:t>
      </w:r>
    </w:p>
    <w:p w14:paraId="09335C6F">
      <w:pPr>
        <w:pStyle w:val="17"/>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hAnsi="宋体" w:cs="宋体"/>
          <w:color w:val="auto"/>
          <w:sz w:val="21"/>
          <w:highlight w:val="none"/>
        </w:rPr>
      </w:pPr>
      <w:r>
        <w:rPr>
          <w:rFonts w:hint="eastAsia" w:hAnsi="宋体" w:cs="宋体"/>
          <w:color w:val="auto"/>
          <w:sz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A59A3E1">
      <w:pPr>
        <w:pStyle w:val="17"/>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2FD95753">
      <w:pPr>
        <w:pStyle w:val="17"/>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3F85CE0C">
      <w:pPr>
        <w:pStyle w:val="17"/>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ECB4E3A">
      <w:pPr>
        <w:pStyle w:val="17"/>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94F4542">
      <w:pPr>
        <w:pStyle w:val="17"/>
        <w:keepNext w:val="0"/>
        <w:keepLines w:val="0"/>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olor w:val="auto"/>
          <w:highlight w:val="none"/>
        </w:rPr>
      </w:pPr>
      <w:r>
        <w:rPr>
          <w:rFonts w:hint="eastAsia" w:ascii="宋体" w:hAnsi="宋体"/>
          <w:color w:val="auto"/>
          <w:highlight w:val="none"/>
        </w:rPr>
        <w:t>依据</w:t>
      </w:r>
      <w:r>
        <w:rPr>
          <w:rFonts w:hint="eastAsia" w:ascii="宋体" w:hAnsi="宋体" w:cs="宋体"/>
          <w:color w:val="auto"/>
          <w:highlight w:val="none"/>
        </w:rPr>
        <w:t>本招标文件</w:t>
      </w:r>
      <w:r>
        <w:rPr>
          <w:rFonts w:hint="eastAsia" w:ascii="宋体" w:hAnsi="宋体"/>
          <w:color w:val="auto"/>
          <w:highlight w:val="none"/>
        </w:rPr>
        <w:t>规定享受扶持政策获得政府采购合同的，小微企业不得将合同分包给大中型企业，中型企业不得将合同分包给大型企业。</w:t>
      </w:r>
      <w:r>
        <w:rPr>
          <w:rFonts w:ascii="宋体" w:hAnsi="宋体"/>
          <w:color w:val="auto"/>
          <w:highlight w:val="none"/>
        </w:rPr>
        <w:br w:type="page"/>
      </w:r>
      <w:r>
        <w:rPr>
          <w:rFonts w:hint="eastAsia" w:ascii="宋体" w:hAnsi="宋体"/>
          <w:color w:val="auto"/>
          <w:highlight w:val="none"/>
        </w:rPr>
        <w:t>附件1：</w:t>
      </w:r>
    </w:p>
    <w:p w14:paraId="3DE97E2D">
      <w:pPr>
        <w:widowControl/>
        <w:shd w:val="clear" w:color="auto" w:fill="FFFFFF"/>
        <w:spacing w:line="560" w:lineRule="exact"/>
        <w:jc w:val="center"/>
        <w:rPr>
          <w:rFonts w:ascii="宋体" w:hAnsi="宋体"/>
          <w:color w:val="auto"/>
          <w:kern w:val="0"/>
          <w:sz w:val="44"/>
          <w:szCs w:val="44"/>
          <w:highlight w:val="none"/>
        </w:rPr>
      </w:pPr>
      <w:r>
        <w:rPr>
          <w:rFonts w:hint="eastAsia" w:ascii="宋体" w:hAnsi="宋体"/>
          <w:color w:val="auto"/>
          <w:kern w:val="0"/>
          <w:sz w:val="44"/>
          <w:szCs w:val="44"/>
          <w:highlight w:val="none"/>
        </w:rPr>
        <w:t>广西壮族自治区政府采购项目合同验收书</w:t>
      </w:r>
    </w:p>
    <w:p w14:paraId="70A21DA5">
      <w:pPr>
        <w:widowControl/>
        <w:shd w:val="clear" w:color="auto" w:fill="FFFFFF"/>
        <w:spacing w:line="560" w:lineRule="exact"/>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rPr>
        <w:t>（格式）</w:t>
      </w:r>
    </w:p>
    <w:p w14:paraId="59D73E80">
      <w:pPr>
        <w:widowControl/>
        <w:shd w:val="clear" w:color="auto" w:fill="FFFFFF"/>
        <w:snapToGrid w:val="0"/>
        <w:spacing w:line="320" w:lineRule="atLeast"/>
        <w:ind w:firstLine="480"/>
        <w:jc w:val="left"/>
        <w:rPr>
          <w:rFonts w:hint="eastAsia" w:ascii="宋体" w:hAnsi="宋体"/>
          <w:color w:val="auto"/>
          <w:kern w:val="0"/>
          <w:szCs w:val="21"/>
          <w:highlight w:val="none"/>
        </w:rPr>
      </w:pPr>
      <w:r>
        <w:rPr>
          <w:rFonts w:hint="eastAsia" w:ascii="宋体" w:hAnsi="宋体"/>
          <w:color w:val="auto"/>
          <w:kern w:val="0"/>
          <w:highlight w:val="none"/>
        </w:rPr>
        <w:t>根据政府采购项目（</w:t>
      </w:r>
      <w:r>
        <w:rPr>
          <w:rFonts w:hint="eastAsia" w:ascii="宋体" w:hAnsi="宋体"/>
          <w:color w:val="auto"/>
          <w:kern w:val="0"/>
          <w:highlight w:val="none"/>
          <w:u w:val="single"/>
        </w:rPr>
        <w:t>采购合同编号：</w:t>
      </w:r>
      <w:r>
        <w:rPr>
          <w:rFonts w:hint="eastAsia" w:ascii="宋体" w:hAnsi="宋体"/>
          <w:color w:val="auto"/>
          <w:kern w:val="0"/>
          <w:highlight w:val="none"/>
          <w:u w:val="single"/>
        </w:rPr>
        <w:softHyphen/>
      </w:r>
      <w:r>
        <w:rPr>
          <w:rFonts w:hint="eastAsia" w:ascii="宋体" w:hAnsi="宋体"/>
          <w:color w:val="auto"/>
          <w:kern w:val="0"/>
          <w:highlight w:val="none"/>
          <w:u w:val="single"/>
        </w:rPr>
        <w:t xml:space="preserve"> </w:t>
      </w:r>
      <w:r>
        <w:rPr>
          <w:rFonts w:hint="eastAsia" w:ascii="宋体" w:hAnsi="宋体"/>
          <w:color w:val="auto"/>
          <w:kern w:val="0"/>
          <w:highlight w:val="none"/>
        </w:rPr>
        <w:t>）的约定，我单位对（</w:t>
      </w:r>
      <w:r>
        <w:rPr>
          <w:rFonts w:hint="eastAsia" w:ascii="宋体" w:hAnsi="宋体"/>
          <w:color w:val="auto"/>
          <w:kern w:val="0"/>
          <w:highlight w:val="none"/>
          <w:u w:val="single"/>
        </w:rPr>
        <w:t xml:space="preserve"> 项目名称 </w:t>
      </w:r>
      <w:r>
        <w:rPr>
          <w:rFonts w:hint="eastAsia" w:ascii="宋体" w:hAnsi="宋体"/>
          <w:color w:val="auto"/>
          <w:kern w:val="0"/>
          <w:highlight w:val="none"/>
        </w:rPr>
        <w:t>） 政府采购项目中标（或成交）供应商（</w:t>
      </w:r>
      <w:r>
        <w:rPr>
          <w:rFonts w:hint="eastAsia" w:ascii="宋体" w:hAnsi="宋体"/>
          <w:color w:val="auto"/>
          <w:kern w:val="0"/>
          <w:highlight w:val="none"/>
          <w:u w:val="single"/>
        </w:rPr>
        <w:t xml:space="preserve"> 公司名称 </w:t>
      </w:r>
      <w:r>
        <w:rPr>
          <w:rFonts w:hint="eastAsia" w:ascii="宋体" w:hAnsi="宋体"/>
          <w:color w:val="auto"/>
          <w:kern w:val="0"/>
          <w:highlight w:val="none"/>
        </w:rPr>
        <w:t>） 提供的货物（或工程、服务）进行了验收，验收情况如下：</w:t>
      </w:r>
    </w:p>
    <w:tbl>
      <w:tblPr>
        <w:tblStyle w:val="28"/>
        <w:tblW w:w="0" w:type="auto"/>
        <w:jc w:val="center"/>
        <w:tblLayout w:type="fixed"/>
        <w:tblCellMar>
          <w:top w:w="0" w:type="dxa"/>
          <w:left w:w="0" w:type="dxa"/>
          <w:bottom w:w="0" w:type="dxa"/>
          <w:right w:w="0" w:type="dxa"/>
        </w:tblCellMar>
      </w:tblPr>
      <w:tblGrid>
        <w:gridCol w:w="1486"/>
        <w:gridCol w:w="1766"/>
        <w:gridCol w:w="798"/>
        <w:gridCol w:w="102"/>
        <w:gridCol w:w="2002"/>
        <w:gridCol w:w="178"/>
        <w:gridCol w:w="685"/>
        <w:gridCol w:w="2354"/>
      </w:tblGrid>
      <w:tr w14:paraId="6D89F954">
        <w:tblPrEx>
          <w:tblCellMar>
            <w:top w:w="0" w:type="dxa"/>
            <w:left w:w="0" w:type="dxa"/>
            <w:bottom w:w="0" w:type="dxa"/>
            <w:right w:w="0" w:type="dxa"/>
          </w:tblCellMar>
        </w:tblPrEx>
        <w:trPr>
          <w:trHeight w:val="382"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2DC9ECEF">
            <w:pPr>
              <w:widowControl/>
              <w:snapToGrid w:val="0"/>
              <w:spacing w:before="100" w:beforeAutospacing="1" w:after="100" w:afterAutospacing="1" w:line="320" w:lineRule="atLeast"/>
              <w:ind w:firstLine="5"/>
              <w:jc w:val="center"/>
              <w:rPr>
                <w:rFonts w:hint="eastAsia" w:ascii="宋体" w:hAnsi="宋体" w:eastAsia="宋体" w:cs="宋体"/>
                <w:color w:val="auto"/>
                <w:kern w:val="0"/>
                <w:highlight w:val="none"/>
              </w:rPr>
            </w:pPr>
            <w:r>
              <w:rPr>
                <w:rFonts w:ascii="宋体" w:hAnsi="宋体" w:eastAsia="宋体" w:cs="宋体"/>
                <w:color w:val="auto"/>
                <w:kern w:val="0"/>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4C141FBC">
            <w:pPr>
              <w:widowControl/>
              <w:snapToGrid w:val="0"/>
              <w:spacing w:before="100" w:beforeAutospacing="1" w:after="100" w:afterAutospacing="1" w:line="320" w:lineRule="atLeast"/>
              <w:ind w:firstLine="480"/>
              <w:jc w:val="center"/>
              <w:rPr>
                <w:rFonts w:ascii="宋体" w:hAnsi="宋体" w:eastAsia="宋体" w:cs="宋体"/>
                <w:color w:val="auto"/>
                <w:kern w:val="0"/>
                <w:highlight w:val="none"/>
              </w:rPr>
            </w:pPr>
            <w:r>
              <w:rPr>
                <w:rFonts w:ascii="宋体" w:hAnsi="宋体" w:eastAsia="宋体" w:cs="宋体"/>
                <w:color w:val="auto"/>
                <w:kern w:val="0"/>
                <w:highlight w:val="none"/>
              </w:rPr>
              <w:t>□自行验收 □委托验收</w:t>
            </w:r>
          </w:p>
        </w:tc>
      </w:tr>
      <w:tr w14:paraId="0D251610">
        <w:tblPrEx>
          <w:tblCellMar>
            <w:top w:w="0" w:type="dxa"/>
            <w:left w:w="0" w:type="dxa"/>
            <w:bottom w:w="0" w:type="dxa"/>
            <w:right w:w="0" w:type="dxa"/>
          </w:tblCellMar>
        </w:tblPrEx>
        <w:trPr>
          <w:trHeight w:val="622" w:hRule="atLeast"/>
          <w:jc w:val="center"/>
        </w:trPr>
        <w:tc>
          <w:tcPr>
            <w:tcW w:w="1486" w:type="dxa"/>
            <w:tcBorders>
              <w:top w:val="nil"/>
              <w:left w:val="single" w:color="auto" w:sz="8" w:space="0"/>
              <w:bottom w:val="single" w:color="auto" w:sz="8" w:space="0"/>
              <w:right w:val="single" w:color="auto" w:sz="8" w:space="0"/>
            </w:tcBorders>
            <w:noWrap w:val="0"/>
            <w:vAlign w:val="center"/>
          </w:tcPr>
          <w:p w14:paraId="381FC465">
            <w:pPr>
              <w:widowControl/>
              <w:snapToGrid w:val="0"/>
              <w:spacing w:before="100" w:beforeAutospacing="1" w:after="100" w:afterAutospacing="1" w:line="320" w:lineRule="atLeast"/>
              <w:ind w:firstLine="2"/>
              <w:jc w:val="center"/>
              <w:rPr>
                <w:rFonts w:ascii="宋体" w:hAnsi="宋体" w:eastAsia="宋体" w:cs="宋体"/>
                <w:color w:val="auto"/>
                <w:kern w:val="0"/>
                <w:highlight w:val="none"/>
              </w:rPr>
            </w:pPr>
            <w:r>
              <w:rPr>
                <w:rFonts w:ascii="宋体" w:hAnsi="宋体" w:eastAsia="宋体" w:cs="宋体"/>
                <w:color w:val="auto"/>
                <w:kern w:val="0"/>
                <w:highlight w:val="none"/>
              </w:rPr>
              <w:t>序号</w:t>
            </w:r>
          </w:p>
        </w:tc>
        <w:tc>
          <w:tcPr>
            <w:tcW w:w="1766" w:type="dxa"/>
            <w:tcBorders>
              <w:top w:val="nil"/>
              <w:left w:val="nil"/>
              <w:bottom w:val="single" w:color="auto" w:sz="8" w:space="0"/>
              <w:right w:val="single" w:color="auto" w:sz="8" w:space="0"/>
            </w:tcBorders>
            <w:noWrap w:val="0"/>
            <w:vAlign w:val="center"/>
          </w:tcPr>
          <w:p w14:paraId="7B30FF69">
            <w:pPr>
              <w:widowControl/>
              <w:snapToGrid w:val="0"/>
              <w:spacing w:before="100" w:beforeAutospacing="1" w:after="100" w:afterAutospacing="1" w:line="320" w:lineRule="atLeast"/>
              <w:ind w:firstLine="2"/>
              <w:jc w:val="center"/>
              <w:rPr>
                <w:rFonts w:ascii="宋体" w:hAnsi="宋体" w:eastAsia="宋体" w:cs="宋体"/>
                <w:color w:val="auto"/>
                <w:kern w:val="0"/>
                <w:highlight w:val="none"/>
              </w:rPr>
            </w:pPr>
            <w:r>
              <w:rPr>
                <w:rFonts w:ascii="宋体" w:hAnsi="宋体" w:eastAsia="宋体" w:cs="宋体"/>
                <w:color w:val="auto"/>
                <w:kern w:val="0"/>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4EE340AD">
            <w:pPr>
              <w:widowControl/>
              <w:snapToGrid w:val="0"/>
              <w:spacing w:before="100" w:beforeAutospacing="1" w:after="100" w:afterAutospacing="1" w:line="320" w:lineRule="atLeast"/>
              <w:ind w:firstLine="2"/>
              <w:jc w:val="center"/>
              <w:rPr>
                <w:rFonts w:ascii="宋体" w:hAnsi="宋体" w:eastAsia="宋体" w:cs="宋体"/>
                <w:color w:val="auto"/>
                <w:kern w:val="0"/>
                <w:highlight w:val="none"/>
              </w:rPr>
            </w:pPr>
            <w:r>
              <w:rPr>
                <w:rFonts w:ascii="宋体" w:hAnsi="宋体" w:eastAsia="宋体" w:cs="宋体"/>
                <w:color w:val="auto"/>
                <w:kern w:val="0"/>
                <w:highlight w:val="none"/>
              </w:rPr>
              <w:t>货物型号规格、标准及配置等（或服务内容、标准）</w:t>
            </w:r>
          </w:p>
        </w:tc>
        <w:tc>
          <w:tcPr>
            <w:tcW w:w="863" w:type="dxa"/>
            <w:gridSpan w:val="2"/>
            <w:tcBorders>
              <w:top w:val="nil"/>
              <w:left w:val="nil"/>
              <w:bottom w:val="single" w:color="auto" w:sz="8" w:space="0"/>
              <w:right w:val="single" w:color="auto" w:sz="8" w:space="0"/>
            </w:tcBorders>
            <w:noWrap w:val="0"/>
            <w:vAlign w:val="center"/>
          </w:tcPr>
          <w:p w14:paraId="36DBA197">
            <w:pPr>
              <w:widowControl/>
              <w:snapToGrid w:val="0"/>
              <w:spacing w:before="100" w:beforeAutospacing="1" w:after="100" w:afterAutospacing="1" w:line="320" w:lineRule="atLeast"/>
              <w:jc w:val="center"/>
              <w:rPr>
                <w:rFonts w:ascii="宋体" w:hAnsi="宋体" w:eastAsia="宋体" w:cs="宋体"/>
                <w:color w:val="auto"/>
                <w:kern w:val="0"/>
                <w:highlight w:val="none"/>
              </w:rPr>
            </w:pPr>
            <w:r>
              <w:rPr>
                <w:rFonts w:ascii="宋体" w:hAnsi="宋体" w:eastAsia="宋体" w:cs="宋体"/>
                <w:color w:val="auto"/>
                <w:kern w:val="0"/>
                <w:highlight w:val="none"/>
              </w:rPr>
              <w:t>数量</w:t>
            </w:r>
          </w:p>
        </w:tc>
        <w:tc>
          <w:tcPr>
            <w:tcW w:w="2354" w:type="dxa"/>
            <w:tcBorders>
              <w:top w:val="nil"/>
              <w:left w:val="nil"/>
              <w:bottom w:val="single" w:color="auto" w:sz="8" w:space="0"/>
              <w:right w:val="single" w:color="auto" w:sz="8" w:space="0"/>
            </w:tcBorders>
            <w:noWrap w:val="0"/>
            <w:vAlign w:val="center"/>
          </w:tcPr>
          <w:p w14:paraId="5822DD8B">
            <w:pPr>
              <w:widowControl/>
              <w:snapToGrid w:val="0"/>
              <w:spacing w:before="100" w:beforeAutospacing="1" w:after="100" w:afterAutospacing="1" w:line="320" w:lineRule="atLeast"/>
              <w:ind w:firstLine="2"/>
              <w:jc w:val="center"/>
              <w:rPr>
                <w:rFonts w:ascii="宋体" w:hAnsi="宋体" w:eastAsia="宋体" w:cs="宋体"/>
                <w:color w:val="auto"/>
                <w:kern w:val="0"/>
                <w:highlight w:val="none"/>
              </w:rPr>
            </w:pPr>
            <w:r>
              <w:rPr>
                <w:rFonts w:ascii="宋体" w:hAnsi="宋体" w:eastAsia="宋体" w:cs="宋体"/>
                <w:color w:val="auto"/>
                <w:kern w:val="0"/>
                <w:highlight w:val="none"/>
              </w:rPr>
              <w:t>金 额</w:t>
            </w:r>
          </w:p>
        </w:tc>
      </w:tr>
      <w:tr w14:paraId="4A0956F7">
        <w:tblPrEx>
          <w:tblCellMar>
            <w:top w:w="0" w:type="dxa"/>
            <w:left w:w="0" w:type="dxa"/>
            <w:bottom w:w="0" w:type="dxa"/>
            <w:right w:w="0" w:type="dxa"/>
          </w:tblCellMar>
        </w:tblPrEx>
        <w:trPr>
          <w:trHeight w:val="487" w:hRule="atLeast"/>
          <w:jc w:val="center"/>
        </w:trPr>
        <w:tc>
          <w:tcPr>
            <w:tcW w:w="1486" w:type="dxa"/>
            <w:tcBorders>
              <w:top w:val="nil"/>
              <w:left w:val="single" w:color="auto" w:sz="8" w:space="0"/>
              <w:bottom w:val="single" w:color="auto" w:sz="8" w:space="0"/>
              <w:right w:val="single" w:color="auto" w:sz="8" w:space="0"/>
            </w:tcBorders>
            <w:noWrap w:val="0"/>
            <w:vAlign w:val="center"/>
          </w:tcPr>
          <w:p w14:paraId="4EFE8DB6">
            <w:pPr>
              <w:widowControl/>
              <w:spacing w:before="100" w:beforeAutospacing="1" w:after="100" w:afterAutospacing="1" w:line="240" w:lineRule="atLeast"/>
              <w:jc w:val="center"/>
              <w:rPr>
                <w:rFonts w:ascii="宋体" w:hAnsi="宋体" w:eastAsia="宋体" w:cs="宋体"/>
                <w:color w:val="auto"/>
                <w:kern w:val="0"/>
                <w:highlight w:val="none"/>
              </w:rPr>
            </w:pPr>
          </w:p>
        </w:tc>
        <w:tc>
          <w:tcPr>
            <w:tcW w:w="1766" w:type="dxa"/>
            <w:tcBorders>
              <w:top w:val="nil"/>
              <w:left w:val="nil"/>
              <w:bottom w:val="single" w:color="auto" w:sz="8" w:space="0"/>
              <w:right w:val="single" w:color="auto" w:sz="8" w:space="0"/>
            </w:tcBorders>
            <w:noWrap w:val="0"/>
            <w:vAlign w:val="center"/>
          </w:tcPr>
          <w:p w14:paraId="35AB1B6A">
            <w:pPr>
              <w:widowControl/>
              <w:spacing w:before="100" w:beforeAutospacing="1" w:after="100" w:afterAutospacing="1" w:line="240" w:lineRule="atLeast"/>
              <w:jc w:val="center"/>
              <w:rPr>
                <w:rFonts w:ascii="宋体" w:hAnsi="宋体" w:eastAsia="宋体" w:cs="宋体"/>
                <w:color w:val="auto"/>
                <w:kern w:val="0"/>
                <w:highlight w:val="none"/>
              </w:rPr>
            </w:pPr>
          </w:p>
        </w:tc>
        <w:tc>
          <w:tcPr>
            <w:tcW w:w="2902" w:type="dxa"/>
            <w:gridSpan w:val="3"/>
            <w:tcBorders>
              <w:top w:val="nil"/>
              <w:left w:val="nil"/>
              <w:bottom w:val="single" w:color="auto" w:sz="8" w:space="0"/>
              <w:right w:val="single" w:color="auto" w:sz="8" w:space="0"/>
            </w:tcBorders>
            <w:noWrap w:val="0"/>
            <w:vAlign w:val="center"/>
          </w:tcPr>
          <w:p w14:paraId="32C64591">
            <w:pPr>
              <w:widowControl/>
              <w:spacing w:before="100" w:beforeAutospacing="1" w:after="100" w:afterAutospacing="1" w:line="240" w:lineRule="atLeast"/>
              <w:jc w:val="center"/>
              <w:rPr>
                <w:rFonts w:ascii="宋体" w:hAnsi="宋体" w:eastAsia="宋体" w:cs="宋体"/>
                <w:color w:val="auto"/>
                <w:kern w:val="0"/>
                <w:highlight w:val="none"/>
              </w:rPr>
            </w:pPr>
          </w:p>
        </w:tc>
        <w:tc>
          <w:tcPr>
            <w:tcW w:w="863" w:type="dxa"/>
            <w:gridSpan w:val="2"/>
            <w:tcBorders>
              <w:top w:val="nil"/>
              <w:left w:val="nil"/>
              <w:bottom w:val="single" w:color="auto" w:sz="8" w:space="0"/>
              <w:right w:val="single" w:color="auto" w:sz="8" w:space="0"/>
            </w:tcBorders>
            <w:noWrap w:val="0"/>
            <w:vAlign w:val="center"/>
          </w:tcPr>
          <w:p w14:paraId="00494E9E">
            <w:pPr>
              <w:widowControl/>
              <w:spacing w:before="100" w:beforeAutospacing="1" w:after="100" w:afterAutospacing="1" w:line="240" w:lineRule="atLeast"/>
              <w:jc w:val="center"/>
              <w:rPr>
                <w:rFonts w:ascii="宋体" w:hAnsi="宋体" w:eastAsia="宋体" w:cs="宋体"/>
                <w:color w:val="auto"/>
                <w:kern w:val="0"/>
                <w:highlight w:val="none"/>
              </w:rPr>
            </w:pPr>
          </w:p>
        </w:tc>
        <w:tc>
          <w:tcPr>
            <w:tcW w:w="2354" w:type="dxa"/>
            <w:tcBorders>
              <w:top w:val="nil"/>
              <w:left w:val="nil"/>
              <w:bottom w:val="single" w:color="auto" w:sz="8" w:space="0"/>
              <w:right w:val="single" w:color="auto" w:sz="8" w:space="0"/>
            </w:tcBorders>
            <w:noWrap w:val="0"/>
            <w:vAlign w:val="center"/>
          </w:tcPr>
          <w:p w14:paraId="320BA234">
            <w:pPr>
              <w:widowControl/>
              <w:spacing w:before="100" w:beforeAutospacing="1" w:after="100" w:afterAutospacing="1" w:line="240" w:lineRule="atLeast"/>
              <w:jc w:val="center"/>
              <w:rPr>
                <w:rFonts w:ascii="宋体" w:hAnsi="宋体" w:eastAsia="宋体" w:cs="宋体"/>
                <w:color w:val="auto"/>
                <w:kern w:val="0"/>
                <w:highlight w:val="none"/>
              </w:rPr>
            </w:pPr>
          </w:p>
        </w:tc>
      </w:tr>
      <w:tr w14:paraId="00B06AEB">
        <w:tblPrEx>
          <w:tblCellMar>
            <w:top w:w="0" w:type="dxa"/>
            <w:left w:w="0" w:type="dxa"/>
            <w:bottom w:w="0" w:type="dxa"/>
            <w:right w:w="0" w:type="dxa"/>
          </w:tblCellMar>
        </w:tblPrEx>
        <w:trPr>
          <w:trHeight w:val="487" w:hRule="atLeast"/>
          <w:jc w:val="center"/>
        </w:trPr>
        <w:tc>
          <w:tcPr>
            <w:tcW w:w="1486" w:type="dxa"/>
            <w:tcBorders>
              <w:top w:val="nil"/>
              <w:left w:val="single" w:color="auto" w:sz="8" w:space="0"/>
              <w:bottom w:val="single" w:color="auto" w:sz="8" w:space="0"/>
              <w:right w:val="single" w:color="auto" w:sz="8" w:space="0"/>
            </w:tcBorders>
            <w:noWrap w:val="0"/>
            <w:vAlign w:val="center"/>
          </w:tcPr>
          <w:p w14:paraId="2497C092">
            <w:pPr>
              <w:widowControl/>
              <w:spacing w:before="100" w:beforeAutospacing="1" w:after="100" w:afterAutospacing="1" w:line="240" w:lineRule="atLeast"/>
              <w:jc w:val="center"/>
              <w:rPr>
                <w:rFonts w:ascii="宋体" w:hAnsi="宋体" w:eastAsia="宋体" w:cs="宋体"/>
                <w:color w:val="auto"/>
                <w:kern w:val="0"/>
                <w:highlight w:val="none"/>
              </w:rPr>
            </w:pPr>
          </w:p>
        </w:tc>
        <w:tc>
          <w:tcPr>
            <w:tcW w:w="1766" w:type="dxa"/>
            <w:tcBorders>
              <w:top w:val="nil"/>
              <w:left w:val="nil"/>
              <w:bottom w:val="single" w:color="auto" w:sz="8" w:space="0"/>
              <w:right w:val="single" w:color="auto" w:sz="8" w:space="0"/>
            </w:tcBorders>
            <w:noWrap w:val="0"/>
            <w:vAlign w:val="center"/>
          </w:tcPr>
          <w:p w14:paraId="7E4F725A">
            <w:pPr>
              <w:widowControl/>
              <w:spacing w:before="100" w:beforeAutospacing="1" w:after="100" w:afterAutospacing="1" w:line="240" w:lineRule="atLeast"/>
              <w:jc w:val="center"/>
              <w:rPr>
                <w:rFonts w:ascii="宋体" w:hAnsi="宋体" w:eastAsia="宋体" w:cs="宋体"/>
                <w:color w:val="auto"/>
                <w:kern w:val="0"/>
                <w:highlight w:val="none"/>
              </w:rPr>
            </w:pPr>
          </w:p>
        </w:tc>
        <w:tc>
          <w:tcPr>
            <w:tcW w:w="2902" w:type="dxa"/>
            <w:gridSpan w:val="3"/>
            <w:tcBorders>
              <w:top w:val="nil"/>
              <w:left w:val="nil"/>
              <w:bottom w:val="single" w:color="auto" w:sz="8" w:space="0"/>
              <w:right w:val="single" w:color="auto" w:sz="8" w:space="0"/>
            </w:tcBorders>
            <w:noWrap w:val="0"/>
            <w:vAlign w:val="center"/>
          </w:tcPr>
          <w:p w14:paraId="5CDA4FD5">
            <w:pPr>
              <w:widowControl/>
              <w:spacing w:before="100" w:beforeAutospacing="1" w:after="100" w:afterAutospacing="1" w:line="240" w:lineRule="atLeast"/>
              <w:jc w:val="center"/>
              <w:rPr>
                <w:rFonts w:ascii="宋体" w:hAnsi="宋体" w:eastAsia="宋体" w:cs="宋体"/>
                <w:color w:val="auto"/>
                <w:kern w:val="0"/>
                <w:highlight w:val="none"/>
              </w:rPr>
            </w:pPr>
          </w:p>
        </w:tc>
        <w:tc>
          <w:tcPr>
            <w:tcW w:w="863" w:type="dxa"/>
            <w:gridSpan w:val="2"/>
            <w:tcBorders>
              <w:top w:val="nil"/>
              <w:left w:val="nil"/>
              <w:bottom w:val="single" w:color="auto" w:sz="8" w:space="0"/>
              <w:right w:val="single" w:color="auto" w:sz="8" w:space="0"/>
            </w:tcBorders>
            <w:noWrap w:val="0"/>
            <w:vAlign w:val="center"/>
          </w:tcPr>
          <w:p w14:paraId="5357BF6C">
            <w:pPr>
              <w:widowControl/>
              <w:spacing w:before="100" w:beforeAutospacing="1" w:after="100" w:afterAutospacing="1" w:line="240" w:lineRule="atLeast"/>
              <w:jc w:val="center"/>
              <w:rPr>
                <w:rFonts w:ascii="宋体" w:hAnsi="宋体" w:eastAsia="宋体" w:cs="宋体"/>
                <w:color w:val="auto"/>
                <w:kern w:val="0"/>
                <w:highlight w:val="none"/>
              </w:rPr>
            </w:pPr>
          </w:p>
        </w:tc>
        <w:tc>
          <w:tcPr>
            <w:tcW w:w="2354" w:type="dxa"/>
            <w:tcBorders>
              <w:top w:val="nil"/>
              <w:left w:val="nil"/>
              <w:bottom w:val="single" w:color="auto" w:sz="8" w:space="0"/>
              <w:right w:val="single" w:color="auto" w:sz="8" w:space="0"/>
            </w:tcBorders>
            <w:noWrap w:val="0"/>
            <w:vAlign w:val="center"/>
          </w:tcPr>
          <w:p w14:paraId="1E63B281">
            <w:pPr>
              <w:widowControl/>
              <w:spacing w:before="100" w:beforeAutospacing="1" w:after="100" w:afterAutospacing="1" w:line="240" w:lineRule="atLeast"/>
              <w:jc w:val="center"/>
              <w:rPr>
                <w:rFonts w:ascii="宋体" w:hAnsi="宋体" w:eastAsia="宋体" w:cs="宋体"/>
                <w:color w:val="auto"/>
                <w:kern w:val="0"/>
                <w:highlight w:val="none"/>
              </w:rPr>
            </w:pPr>
          </w:p>
        </w:tc>
      </w:tr>
      <w:tr w14:paraId="7D68EFFE">
        <w:tblPrEx>
          <w:tblCellMar>
            <w:top w:w="0" w:type="dxa"/>
            <w:left w:w="0" w:type="dxa"/>
            <w:bottom w:w="0" w:type="dxa"/>
            <w:right w:w="0" w:type="dxa"/>
          </w:tblCellMar>
        </w:tblPrEx>
        <w:trPr>
          <w:trHeight w:val="487" w:hRule="atLeast"/>
          <w:jc w:val="center"/>
        </w:trPr>
        <w:tc>
          <w:tcPr>
            <w:tcW w:w="1486" w:type="dxa"/>
            <w:tcBorders>
              <w:top w:val="nil"/>
              <w:left w:val="single" w:color="auto" w:sz="8" w:space="0"/>
              <w:bottom w:val="single" w:color="auto" w:sz="8" w:space="0"/>
              <w:right w:val="single" w:color="auto" w:sz="8" w:space="0"/>
            </w:tcBorders>
            <w:noWrap w:val="0"/>
            <w:vAlign w:val="center"/>
          </w:tcPr>
          <w:p w14:paraId="2F12B2EC">
            <w:pPr>
              <w:widowControl/>
              <w:spacing w:before="100" w:beforeAutospacing="1" w:after="100" w:afterAutospacing="1" w:line="240" w:lineRule="atLeast"/>
              <w:jc w:val="center"/>
              <w:rPr>
                <w:rFonts w:ascii="宋体" w:hAnsi="宋体" w:eastAsia="宋体" w:cs="宋体"/>
                <w:color w:val="auto"/>
                <w:kern w:val="0"/>
                <w:highlight w:val="none"/>
              </w:rPr>
            </w:pPr>
          </w:p>
        </w:tc>
        <w:tc>
          <w:tcPr>
            <w:tcW w:w="1766" w:type="dxa"/>
            <w:tcBorders>
              <w:top w:val="nil"/>
              <w:left w:val="nil"/>
              <w:bottom w:val="single" w:color="auto" w:sz="8" w:space="0"/>
              <w:right w:val="single" w:color="auto" w:sz="8" w:space="0"/>
            </w:tcBorders>
            <w:noWrap w:val="0"/>
            <w:vAlign w:val="center"/>
          </w:tcPr>
          <w:p w14:paraId="541641BD">
            <w:pPr>
              <w:widowControl/>
              <w:spacing w:before="100" w:beforeAutospacing="1" w:after="100" w:afterAutospacing="1" w:line="240" w:lineRule="atLeast"/>
              <w:jc w:val="center"/>
              <w:rPr>
                <w:rFonts w:ascii="宋体" w:hAnsi="宋体" w:eastAsia="宋体" w:cs="宋体"/>
                <w:color w:val="auto"/>
                <w:kern w:val="0"/>
                <w:highlight w:val="none"/>
              </w:rPr>
            </w:pPr>
          </w:p>
        </w:tc>
        <w:tc>
          <w:tcPr>
            <w:tcW w:w="2902" w:type="dxa"/>
            <w:gridSpan w:val="3"/>
            <w:tcBorders>
              <w:top w:val="nil"/>
              <w:left w:val="nil"/>
              <w:bottom w:val="single" w:color="auto" w:sz="8" w:space="0"/>
              <w:right w:val="single" w:color="auto" w:sz="8" w:space="0"/>
            </w:tcBorders>
            <w:noWrap w:val="0"/>
            <w:vAlign w:val="center"/>
          </w:tcPr>
          <w:p w14:paraId="24E8421D">
            <w:pPr>
              <w:widowControl/>
              <w:spacing w:before="100" w:beforeAutospacing="1" w:after="100" w:afterAutospacing="1" w:line="240" w:lineRule="atLeast"/>
              <w:jc w:val="center"/>
              <w:rPr>
                <w:rFonts w:ascii="宋体" w:hAnsi="宋体" w:eastAsia="宋体" w:cs="宋体"/>
                <w:color w:val="auto"/>
                <w:kern w:val="0"/>
                <w:highlight w:val="none"/>
              </w:rPr>
            </w:pPr>
          </w:p>
        </w:tc>
        <w:tc>
          <w:tcPr>
            <w:tcW w:w="863" w:type="dxa"/>
            <w:gridSpan w:val="2"/>
            <w:tcBorders>
              <w:top w:val="nil"/>
              <w:left w:val="nil"/>
              <w:bottom w:val="single" w:color="auto" w:sz="8" w:space="0"/>
              <w:right w:val="single" w:color="auto" w:sz="8" w:space="0"/>
            </w:tcBorders>
            <w:noWrap w:val="0"/>
            <w:vAlign w:val="center"/>
          </w:tcPr>
          <w:p w14:paraId="5CAFBCB3">
            <w:pPr>
              <w:widowControl/>
              <w:spacing w:before="100" w:beforeAutospacing="1" w:after="100" w:afterAutospacing="1" w:line="240" w:lineRule="atLeast"/>
              <w:jc w:val="center"/>
              <w:rPr>
                <w:rFonts w:ascii="宋体" w:hAnsi="宋体" w:eastAsia="宋体" w:cs="宋体"/>
                <w:color w:val="auto"/>
                <w:kern w:val="0"/>
                <w:highlight w:val="none"/>
              </w:rPr>
            </w:pPr>
          </w:p>
        </w:tc>
        <w:tc>
          <w:tcPr>
            <w:tcW w:w="2354" w:type="dxa"/>
            <w:tcBorders>
              <w:top w:val="nil"/>
              <w:left w:val="nil"/>
              <w:bottom w:val="single" w:color="auto" w:sz="8" w:space="0"/>
              <w:right w:val="single" w:color="auto" w:sz="8" w:space="0"/>
            </w:tcBorders>
            <w:noWrap w:val="0"/>
            <w:vAlign w:val="center"/>
          </w:tcPr>
          <w:p w14:paraId="1057372B">
            <w:pPr>
              <w:widowControl/>
              <w:spacing w:before="100" w:beforeAutospacing="1" w:after="100" w:afterAutospacing="1" w:line="240" w:lineRule="atLeast"/>
              <w:jc w:val="center"/>
              <w:rPr>
                <w:rFonts w:ascii="宋体" w:hAnsi="宋体" w:eastAsia="宋体" w:cs="宋体"/>
                <w:color w:val="auto"/>
                <w:kern w:val="0"/>
                <w:highlight w:val="none"/>
              </w:rPr>
            </w:pPr>
          </w:p>
        </w:tc>
      </w:tr>
      <w:tr w14:paraId="23F22458">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29C0F17A">
            <w:pPr>
              <w:widowControl/>
              <w:snapToGrid w:val="0"/>
              <w:spacing w:before="100" w:beforeAutospacing="1" w:after="100" w:afterAutospacing="1" w:line="320" w:lineRule="atLeast"/>
              <w:ind w:firstLine="5"/>
              <w:jc w:val="center"/>
              <w:rPr>
                <w:rFonts w:ascii="宋体" w:hAnsi="宋体" w:eastAsia="宋体" w:cs="宋体"/>
                <w:color w:val="auto"/>
                <w:kern w:val="0"/>
                <w:highlight w:val="none"/>
              </w:rPr>
            </w:pPr>
            <w:r>
              <w:rPr>
                <w:rFonts w:ascii="宋体" w:hAnsi="宋体" w:eastAsia="宋体" w:cs="宋体"/>
                <w:color w:val="auto"/>
                <w:kern w:val="0"/>
                <w:highlight w:val="none"/>
              </w:rPr>
              <w:t>合 计</w:t>
            </w:r>
          </w:p>
        </w:tc>
        <w:tc>
          <w:tcPr>
            <w:tcW w:w="863" w:type="dxa"/>
            <w:gridSpan w:val="2"/>
            <w:tcBorders>
              <w:top w:val="nil"/>
              <w:left w:val="nil"/>
              <w:bottom w:val="single" w:color="auto" w:sz="8" w:space="0"/>
              <w:right w:val="single" w:color="auto" w:sz="8" w:space="0"/>
            </w:tcBorders>
            <w:noWrap w:val="0"/>
            <w:vAlign w:val="center"/>
          </w:tcPr>
          <w:p w14:paraId="4537F758">
            <w:pPr>
              <w:widowControl/>
              <w:spacing w:before="100" w:beforeAutospacing="1" w:after="100" w:afterAutospacing="1" w:line="240" w:lineRule="atLeast"/>
              <w:jc w:val="center"/>
              <w:rPr>
                <w:rFonts w:ascii="宋体" w:hAnsi="宋体" w:eastAsia="宋体" w:cs="宋体"/>
                <w:color w:val="auto"/>
                <w:kern w:val="0"/>
                <w:highlight w:val="none"/>
              </w:rPr>
            </w:pPr>
          </w:p>
        </w:tc>
        <w:tc>
          <w:tcPr>
            <w:tcW w:w="2354" w:type="dxa"/>
            <w:tcBorders>
              <w:top w:val="nil"/>
              <w:left w:val="nil"/>
              <w:bottom w:val="single" w:color="auto" w:sz="8" w:space="0"/>
              <w:right w:val="single" w:color="auto" w:sz="8" w:space="0"/>
            </w:tcBorders>
            <w:noWrap w:val="0"/>
            <w:vAlign w:val="center"/>
          </w:tcPr>
          <w:p w14:paraId="7815A77B">
            <w:pPr>
              <w:widowControl/>
              <w:spacing w:before="100" w:beforeAutospacing="1" w:after="100" w:afterAutospacing="1" w:line="240" w:lineRule="atLeast"/>
              <w:jc w:val="center"/>
              <w:rPr>
                <w:rFonts w:ascii="宋体" w:hAnsi="宋体" w:eastAsia="宋体" w:cs="宋体"/>
                <w:color w:val="auto"/>
                <w:kern w:val="0"/>
                <w:highlight w:val="none"/>
              </w:rPr>
            </w:pPr>
          </w:p>
        </w:tc>
      </w:tr>
      <w:tr w14:paraId="3B743B22">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6F0D96F8">
            <w:pPr>
              <w:widowControl/>
              <w:snapToGrid w:val="0"/>
              <w:spacing w:before="100" w:beforeAutospacing="1" w:after="100" w:afterAutospacing="1" w:line="320" w:lineRule="atLeast"/>
              <w:ind w:firstLine="2"/>
              <w:jc w:val="left"/>
              <w:rPr>
                <w:rFonts w:ascii="宋体" w:hAnsi="宋体" w:eastAsia="宋体" w:cs="宋体"/>
                <w:color w:val="auto"/>
                <w:kern w:val="0"/>
                <w:highlight w:val="none"/>
              </w:rPr>
            </w:pPr>
            <w:r>
              <w:rPr>
                <w:rFonts w:ascii="宋体" w:hAnsi="宋体" w:eastAsia="宋体" w:cs="宋体"/>
                <w:color w:val="auto"/>
                <w:kern w:val="0"/>
                <w:highlight w:val="none"/>
              </w:rPr>
              <w:t>合计大写金额： 仟 佰 拾 万 仟 佰 拾 元</w:t>
            </w:r>
          </w:p>
        </w:tc>
      </w:tr>
      <w:tr w14:paraId="188F4774">
        <w:tblPrEx>
          <w:tblCellMar>
            <w:top w:w="0" w:type="dxa"/>
            <w:left w:w="0" w:type="dxa"/>
            <w:bottom w:w="0" w:type="dxa"/>
            <w:right w:w="0" w:type="dxa"/>
          </w:tblCellMar>
        </w:tblPrEx>
        <w:trPr>
          <w:trHeight w:val="491" w:hRule="atLeast"/>
          <w:jc w:val="center"/>
        </w:trPr>
        <w:tc>
          <w:tcPr>
            <w:tcW w:w="1486" w:type="dxa"/>
            <w:tcBorders>
              <w:top w:val="nil"/>
              <w:left w:val="single" w:color="auto" w:sz="8" w:space="0"/>
              <w:bottom w:val="single" w:color="auto" w:sz="8" w:space="0"/>
              <w:right w:val="single" w:color="auto" w:sz="8" w:space="0"/>
            </w:tcBorders>
            <w:noWrap w:val="0"/>
            <w:vAlign w:val="center"/>
          </w:tcPr>
          <w:p w14:paraId="7A8E9489">
            <w:pPr>
              <w:widowControl/>
              <w:snapToGrid w:val="0"/>
              <w:spacing w:before="100" w:beforeAutospacing="1" w:after="100" w:afterAutospacing="1" w:line="320" w:lineRule="atLeast"/>
              <w:ind w:firstLine="2"/>
              <w:jc w:val="center"/>
              <w:rPr>
                <w:rFonts w:ascii="宋体" w:hAnsi="宋体" w:eastAsia="宋体" w:cs="宋体"/>
                <w:color w:val="auto"/>
                <w:kern w:val="0"/>
                <w:highlight w:val="none"/>
              </w:rPr>
            </w:pPr>
            <w:r>
              <w:rPr>
                <w:rFonts w:ascii="宋体" w:hAnsi="宋体" w:eastAsia="宋体" w:cs="宋体"/>
                <w:color w:val="auto"/>
                <w:kern w:val="0"/>
                <w:highlight w:val="none"/>
              </w:rPr>
              <w:t>实际供货日期</w:t>
            </w:r>
          </w:p>
        </w:tc>
        <w:tc>
          <w:tcPr>
            <w:tcW w:w="2564" w:type="dxa"/>
            <w:gridSpan w:val="2"/>
            <w:tcBorders>
              <w:top w:val="nil"/>
              <w:left w:val="nil"/>
              <w:bottom w:val="single" w:color="auto" w:sz="8" w:space="0"/>
              <w:right w:val="single" w:color="auto" w:sz="8" w:space="0"/>
            </w:tcBorders>
            <w:noWrap w:val="0"/>
            <w:vAlign w:val="center"/>
          </w:tcPr>
          <w:p w14:paraId="14942706">
            <w:pPr>
              <w:widowControl/>
              <w:spacing w:before="100" w:beforeAutospacing="1" w:after="100" w:afterAutospacing="1" w:line="240" w:lineRule="atLeast"/>
              <w:jc w:val="center"/>
              <w:rPr>
                <w:rFonts w:ascii="宋体" w:hAnsi="宋体" w:eastAsia="宋体" w:cs="宋体"/>
                <w:color w:val="auto"/>
                <w:kern w:val="0"/>
                <w:highlight w:val="none"/>
              </w:rPr>
            </w:pPr>
          </w:p>
        </w:tc>
        <w:tc>
          <w:tcPr>
            <w:tcW w:w="2282" w:type="dxa"/>
            <w:gridSpan w:val="3"/>
            <w:tcBorders>
              <w:top w:val="nil"/>
              <w:left w:val="nil"/>
              <w:bottom w:val="single" w:color="auto" w:sz="8" w:space="0"/>
              <w:right w:val="single" w:color="auto" w:sz="8" w:space="0"/>
            </w:tcBorders>
            <w:noWrap w:val="0"/>
            <w:vAlign w:val="center"/>
          </w:tcPr>
          <w:p w14:paraId="6099E428">
            <w:pPr>
              <w:widowControl/>
              <w:snapToGrid w:val="0"/>
              <w:spacing w:before="100" w:beforeAutospacing="1" w:after="100" w:afterAutospacing="1" w:line="320" w:lineRule="atLeast"/>
              <w:ind w:firstLine="46"/>
              <w:jc w:val="center"/>
              <w:rPr>
                <w:rFonts w:ascii="宋体" w:hAnsi="宋体" w:eastAsia="宋体" w:cs="宋体"/>
                <w:color w:val="auto"/>
                <w:kern w:val="0"/>
                <w:highlight w:val="none"/>
              </w:rPr>
            </w:pPr>
            <w:r>
              <w:rPr>
                <w:rFonts w:ascii="宋体" w:hAnsi="宋体" w:eastAsia="宋体" w:cs="宋体"/>
                <w:color w:val="auto"/>
                <w:kern w:val="0"/>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5C460878">
            <w:pPr>
              <w:widowControl/>
              <w:spacing w:before="100" w:beforeAutospacing="1" w:after="100" w:afterAutospacing="1" w:line="240" w:lineRule="atLeast"/>
              <w:jc w:val="center"/>
              <w:rPr>
                <w:rFonts w:ascii="宋体" w:hAnsi="宋体" w:eastAsia="宋体" w:cs="宋体"/>
                <w:color w:val="auto"/>
                <w:kern w:val="0"/>
                <w:highlight w:val="none"/>
              </w:rPr>
            </w:pPr>
          </w:p>
        </w:tc>
      </w:tr>
      <w:tr w14:paraId="5B5BB4F6">
        <w:tblPrEx>
          <w:tblCellMar>
            <w:top w:w="0" w:type="dxa"/>
            <w:left w:w="0" w:type="dxa"/>
            <w:bottom w:w="0" w:type="dxa"/>
            <w:right w:w="0" w:type="dxa"/>
          </w:tblCellMar>
        </w:tblPrEx>
        <w:trPr>
          <w:trHeight w:val="394" w:hRule="atLeast"/>
          <w:jc w:val="center"/>
        </w:trPr>
        <w:tc>
          <w:tcPr>
            <w:tcW w:w="1486" w:type="dxa"/>
            <w:tcBorders>
              <w:top w:val="nil"/>
              <w:left w:val="single" w:color="auto" w:sz="8" w:space="0"/>
              <w:bottom w:val="single" w:color="auto" w:sz="8" w:space="0"/>
              <w:right w:val="single" w:color="auto" w:sz="8" w:space="0"/>
            </w:tcBorders>
            <w:noWrap w:val="0"/>
            <w:vAlign w:val="center"/>
          </w:tcPr>
          <w:p w14:paraId="6FEDAFAB">
            <w:pPr>
              <w:widowControl/>
              <w:spacing w:before="100" w:beforeAutospacing="1" w:after="100" w:afterAutospacing="1" w:line="240" w:lineRule="atLeast"/>
              <w:jc w:val="center"/>
              <w:rPr>
                <w:rFonts w:ascii="宋体" w:hAnsi="宋体" w:eastAsia="宋体" w:cs="宋体"/>
                <w:color w:val="auto"/>
                <w:kern w:val="0"/>
                <w:highlight w:val="none"/>
              </w:rPr>
            </w:pPr>
          </w:p>
        </w:tc>
        <w:tc>
          <w:tcPr>
            <w:tcW w:w="2564" w:type="dxa"/>
            <w:gridSpan w:val="2"/>
            <w:tcBorders>
              <w:top w:val="nil"/>
              <w:left w:val="nil"/>
              <w:bottom w:val="single" w:color="auto" w:sz="8" w:space="0"/>
              <w:right w:val="single" w:color="auto" w:sz="8" w:space="0"/>
            </w:tcBorders>
            <w:noWrap w:val="0"/>
            <w:vAlign w:val="center"/>
          </w:tcPr>
          <w:p w14:paraId="662E563F">
            <w:pPr>
              <w:widowControl/>
              <w:spacing w:before="100" w:beforeAutospacing="1" w:after="100" w:afterAutospacing="1" w:line="240" w:lineRule="atLeast"/>
              <w:jc w:val="center"/>
              <w:rPr>
                <w:rFonts w:ascii="宋体" w:hAnsi="宋体" w:eastAsia="宋体" w:cs="宋体"/>
                <w:color w:val="auto"/>
                <w:kern w:val="0"/>
                <w:highlight w:val="none"/>
              </w:rPr>
            </w:pPr>
          </w:p>
        </w:tc>
        <w:tc>
          <w:tcPr>
            <w:tcW w:w="2282" w:type="dxa"/>
            <w:gridSpan w:val="3"/>
            <w:tcBorders>
              <w:top w:val="nil"/>
              <w:left w:val="nil"/>
              <w:bottom w:val="single" w:color="auto" w:sz="8" w:space="0"/>
              <w:right w:val="single" w:color="auto" w:sz="8" w:space="0"/>
            </w:tcBorders>
            <w:noWrap w:val="0"/>
            <w:vAlign w:val="center"/>
          </w:tcPr>
          <w:p w14:paraId="27929C04">
            <w:pPr>
              <w:widowControl/>
              <w:spacing w:before="100" w:beforeAutospacing="1" w:after="100" w:afterAutospacing="1" w:line="240" w:lineRule="atLeast"/>
              <w:jc w:val="center"/>
              <w:rPr>
                <w:rFonts w:ascii="宋体" w:hAnsi="宋体" w:eastAsia="宋体" w:cs="宋体"/>
                <w:color w:val="auto"/>
                <w:kern w:val="0"/>
                <w:highlight w:val="none"/>
              </w:rPr>
            </w:pPr>
          </w:p>
        </w:tc>
        <w:tc>
          <w:tcPr>
            <w:tcW w:w="3039" w:type="dxa"/>
            <w:gridSpan w:val="2"/>
            <w:tcBorders>
              <w:top w:val="nil"/>
              <w:left w:val="nil"/>
              <w:bottom w:val="single" w:color="auto" w:sz="8" w:space="0"/>
              <w:right w:val="single" w:color="auto" w:sz="8" w:space="0"/>
            </w:tcBorders>
            <w:noWrap w:val="0"/>
            <w:vAlign w:val="center"/>
          </w:tcPr>
          <w:p w14:paraId="5D4804D6">
            <w:pPr>
              <w:widowControl/>
              <w:spacing w:before="100" w:beforeAutospacing="1" w:after="100" w:afterAutospacing="1" w:line="240" w:lineRule="atLeast"/>
              <w:jc w:val="center"/>
              <w:rPr>
                <w:rFonts w:ascii="宋体" w:hAnsi="宋体" w:eastAsia="宋体" w:cs="宋体"/>
                <w:color w:val="auto"/>
                <w:kern w:val="0"/>
                <w:highlight w:val="none"/>
              </w:rPr>
            </w:pPr>
          </w:p>
        </w:tc>
      </w:tr>
      <w:tr w14:paraId="071F5939">
        <w:tblPrEx>
          <w:tblCellMar>
            <w:top w:w="0" w:type="dxa"/>
            <w:left w:w="0" w:type="dxa"/>
            <w:bottom w:w="0" w:type="dxa"/>
            <w:right w:w="0" w:type="dxa"/>
          </w:tblCellMar>
        </w:tblPrEx>
        <w:trPr>
          <w:trHeight w:val="693" w:hRule="atLeast"/>
          <w:jc w:val="center"/>
        </w:trPr>
        <w:tc>
          <w:tcPr>
            <w:tcW w:w="148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E19FA94">
            <w:pPr>
              <w:widowControl/>
              <w:snapToGrid w:val="0"/>
              <w:spacing w:before="100" w:beforeAutospacing="1" w:after="100" w:afterAutospacing="1" w:line="320" w:lineRule="atLeast"/>
              <w:jc w:val="left"/>
              <w:rPr>
                <w:rFonts w:ascii="宋体" w:hAnsi="宋体" w:eastAsia="宋体" w:cs="宋体"/>
                <w:color w:val="auto"/>
                <w:kern w:val="0"/>
                <w:highlight w:val="none"/>
              </w:rPr>
            </w:pPr>
            <w:r>
              <w:rPr>
                <w:rFonts w:ascii="宋体" w:hAnsi="宋体" w:eastAsia="宋体" w:cs="宋体"/>
                <w:color w:val="auto"/>
                <w:kern w:val="0"/>
                <w:highlight w:val="none"/>
              </w:rPr>
              <w:t>验收具体内容</w:t>
            </w:r>
          </w:p>
        </w:tc>
        <w:tc>
          <w:tcPr>
            <w:tcW w:w="7885"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FF0BD15">
            <w:pPr>
              <w:widowControl/>
              <w:snapToGrid w:val="0"/>
              <w:spacing w:before="100" w:beforeAutospacing="1" w:after="100" w:afterAutospacing="1" w:line="320" w:lineRule="atLeast"/>
              <w:jc w:val="left"/>
              <w:rPr>
                <w:rFonts w:ascii="宋体" w:hAnsi="宋体" w:eastAsia="宋体" w:cs="宋体"/>
                <w:color w:val="auto"/>
                <w:kern w:val="0"/>
                <w:highlight w:val="none"/>
              </w:rPr>
            </w:pPr>
            <w:r>
              <w:rPr>
                <w:rFonts w:ascii="宋体" w:hAnsi="宋体" w:eastAsia="宋体" w:cs="宋体"/>
                <w:color w:val="auto"/>
                <w:kern w:val="0"/>
                <w:highlight w:val="none"/>
              </w:rPr>
              <w:t>（应按采购合同、采购文件、投标响应文件及验收方案等进行验收；并核对中标或者中标人在安装调试等方面是否违反合同约定或服务规范要求、提供的质量保证证明材料是否齐全、应有的配件及附件是否达到合同约定等。可附件</w:t>
            </w:r>
            <w:r>
              <w:rPr>
                <w:rFonts w:hint="eastAsia" w:ascii="宋体" w:hAnsi="宋体" w:eastAsia="宋体" w:cs="宋体"/>
                <w:color w:val="auto"/>
                <w:kern w:val="0"/>
                <w:highlight w:val="none"/>
                <w:lang w:eastAsia="zh-CN"/>
              </w:rPr>
              <w:t>）</w:t>
            </w:r>
          </w:p>
        </w:tc>
      </w:tr>
      <w:tr w14:paraId="4E4B5C20">
        <w:tblPrEx>
          <w:tblCellMar>
            <w:top w:w="0" w:type="dxa"/>
            <w:left w:w="0" w:type="dxa"/>
            <w:bottom w:w="0" w:type="dxa"/>
            <w:right w:w="0" w:type="dxa"/>
          </w:tblCellMar>
        </w:tblPrEx>
        <w:trPr>
          <w:trHeight w:val="927" w:hRule="atLeast"/>
          <w:jc w:val="center"/>
        </w:trPr>
        <w:tc>
          <w:tcPr>
            <w:tcW w:w="1486"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B6E4985">
            <w:pPr>
              <w:widowControl/>
              <w:spacing w:before="100" w:beforeAutospacing="1" w:after="100" w:afterAutospacing="1" w:line="320" w:lineRule="atLeast"/>
              <w:jc w:val="left"/>
              <w:rPr>
                <w:rFonts w:ascii="宋体" w:hAnsi="宋体" w:eastAsia="宋体" w:cs="宋体"/>
                <w:color w:val="auto"/>
                <w:kern w:val="0"/>
                <w:highlight w:val="none"/>
              </w:rPr>
            </w:pPr>
            <w:r>
              <w:rPr>
                <w:rFonts w:ascii="宋体" w:hAnsi="宋体" w:eastAsia="宋体" w:cs="宋体"/>
                <w:color w:val="auto"/>
                <w:kern w:val="0"/>
                <w:highlight w:val="none"/>
              </w:rPr>
              <w:t>验收小组意见</w:t>
            </w:r>
          </w:p>
        </w:tc>
        <w:tc>
          <w:tcPr>
            <w:tcW w:w="7885" w:type="dxa"/>
            <w:gridSpan w:val="7"/>
            <w:tcBorders>
              <w:top w:val="nil"/>
              <w:left w:val="nil"/>
              <w:bottom w:val="single" w:color="auto" w:sz="8" w:space="0"/>
              <w:right w:val="single" w:color="auto" w:sz="8" w:space="0"/>
            </w:tcBorders>
            <w:noWrap w:val="0"/>
            <w:vAlign w:val="center"/>
          </w:tcPr>
          <w:p w14:paraId="08F3E2B5">
            <w:pPr>
              <w:widowControl/>
              <w:spacing w:before="100" w:beforeAutospacing="1" w:after="100" w:afterAutospacing="1" w:line="320" w:lineRule="atLeast"/>
              <w:jc w:val="left"/>
              <w:rPr>
                <w:rFonts w:ascii="宋体" w:hAnsi="宋体" w:eastAsia="宋体" w:cs="宋体"/>
                <w:color w:val="auto"/>
                <w:kern w:val="0"/>
                <w:highlight w:val="none"/>
              </w:rPr>
            </w:pPr>
            <w:r>
              <w:rPr>
                <w:rFonts w:ascii="宋体" w:hAnsi="宋体" w:eastAsia="宋体" w:cs="宋体"/>
                <w:color w:val="auto"/>
                <w:kern w:val="0"/>
                <w:highlight w:val="none"/>
              </w:rPr>
              <w:t>验收结论性意见：</w:t>
            </w:r>
          </w:p>
        </w:tc>
      </w:tr>
      <w:tr w14:paraId="20089D8E">
        <w:tblPrEx>
          <w:tblCellMar>
            <w:top w:w="0" w:type="dxa"/>
            <w:left w:w="0" w:type="dxa"/>
            <w:bottom w:w="0" w:type="dxa"/>
            <w:right w:w="0" w:type="dxa"/>
          </w:tblCellMar>
        </w:tblPrEx>
        <w:trPr>
          <w:trHeight w:val="607" w:hRule="atLeast"/>
          <w:jc w:val="center"/>
        </w:trPr>
        <w:tc>
          <w:tcPr>
            <w:tcW w:w="300" w:type="dxa"/>
            <w:vMerge w:val="continue"/>
            <w:tcBorders>
              <w:top w:val="nil"/>
              <w:left w:val="single" w:color="auto" w:sz="8" w:space="0"/>
              <w:bottom w:val="single" w:color="auto" w:sz="8" w:space="0"/>
              <w:right w:val="single" w:color="auto" w:sz="8" w:space="0"/>
            </w:tcBorders>
            <w:noWrap w:val="0"/>
            <w:vAlign w:val="center"/>
          </w:tcPr>
          <w:p w14:paraId="1E617BD8">
            <w:pPr>
              <w:widowControl/>
              <w:jc w:val="left"/>
              <w:rPr>
                <w:rFonts w:ascii="宋体" w:hAnsi="宋体" w:eastAsia="宋体" w:cs="宋体"/>
                <w:color w:val="auto"/>
                <w:kern w:val="0"/>
                <w:szCs w:val="21"/>
                <w:highlight w:val="none"/>
              </w:rPr>
            </w:pPr>
          </w:p>
        </w:tc>
        <w:tc>
          <w:tcPr>
            <w:tcW w:w="7885" w:type="dxa"/>
            <w:gridSpan w:val="7"/>
            <w:tcBorders>
              <w:top w:val="nil"/>
              <w:left w:val="nil"/>
              <w:bottom w:val="single" w:color="auto" w:sz="8" w:space="0"/>
              <w:right w:val="single" w:color="auto" w:sz="8" w:space="0"/>
            </w:tcBorders>
            <w:noWrap w:val="0"/>
            <w:vAlign w:val="center"/>
          </w:tcPr>
          <w:p w14:paraId="3B791FE5">
            <w:pPr>
              <w:widowControl/>
              <w:spacing w:before="100" w:beforeAutospacing="1" w:after="100" w:afterAutospacing="1" w:line="320" w:lineRule="atLeast"/>
              <w:ind w:firstLine="96"/>
              <w:jc w:val="left"/>
              <w:rPr>
                <w:rFonts w:ascii="宋体" w:hAnsi="宋体" w:eastAsia="宋体" w:cs="宋体"/>
                <w:color w:val="auto"/>
                <w:kern w:val="0"/>
                <w:highlight w:val="none"/>
              </w:rPr>
            </w:pPr>
            <w:r>
              <w:rPr>
                <w:rFonts w:ascii="宋体" w:hAnsi="宋体" w:eastAsia="宋体" w:cs="宋体"/>
                <w:color w:val="auto"/>
                <w:kern w:val="0"/>
                <w:highlight w:val="none"/>
              </w:rPr>
              <w:t>有异议的意见和说明理由：</w:t>
            </w:r>
          </w:p>
          <w:p w14:paraId="5C571D99">
            <w:pPr>
              <w:widowControl/>
              <w:spacing w:before="100" w:beforeAutospacing="1" w:after="100" w:afterAutospacing="1" w:line="320" w:lineRule="atLeast"/>
              <w:jc w:val="left"/>
              <w:rPr>
                <w:rFonts w:ascii="宋体" w:hAnsi="宋体" w:eastAsia="宋体" w:cs="宋体"/>
                <w:color w:val="auto"/>
                <w:kern w:val="0"/>
                <w:highlight w:val="none"/>
              </w:rPr>
            </w:pPr>
            <w:r>
              <w:rPr>
                <w:rFonts w:ascii="宋体" w:hAnsi="宋体" w:eastAsia="宋体" w:cs="宋体"/>
                <w:color w:val="auto"/>
                <w:kern w:val="0"/>
                <w:highlight w:val="none"/>
              </w:rPr>
              <w:t>签字：</w:t>
            </w:r>
          </w:p>
        </w:tc>
      </w:tr>
      <w:tr w14:paraId="30CE29CC">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96D4C10">
            <w:pPr>
              <w:widowControl/>
              <w:spacing w:before="100" w:beforeAutospacing="1" w:after="100" w:afterAutospacing="1" w:line="320" w:lineRule="atLeast"/>
              <w:jc w:val="left"/>
              <w:rPr>
                <w:rFonts w:ascii="宋体" w:hAnsi="宋体" w:eastAsia="宋体" w:cs="宋体"/>
                <w:color w:val="auto"/>
                <w:kern w:val="0"/>
                <w:highlight w:val="none"/>
              </w:rPr>
            </w:pPr>
            <w:r>
              <w:rPr>
                <w:rFonts w:ascii="宋体" w:hAnsi="宋体" w:eastAsia="宋体" w:cs="宋体"/>
                <w:color w:val="auto"/>
                <w:kern w:val="0"/>
                <w:highlight w:val="none"/>
              </w:rPr>
              <w:t>验收小组成员签字：</w:t>
            </w:r>
          </w:p>
        </w:tc>
      </w:tr>
      <w:tr w14:paraId="34EEE88B">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3549010">
            <w:pPr>
              <w:widowControl/>
              <w:spacing w:before="100" w:beforeAutospacing="1" w:after="100" w:afterAutospacing="1" w:line="320" w:lineRule="atLeast"/>
              <w:jc w:val="left"/>
              <w:rPr>
                <w:rFonts w:ascii="宋体" w:hAnsi="宋体" w:eastAsia="宋体" w:cs="宋体"/>
                <w:color w:val="auto"/>
                <w:kern w:val="0"/>
                <w:highlight w:val="none"/>
              </w:rPr>
            </w:pPr>
            <w:r>
              <w:rPr>
                <w:rFonts w:ascii="宋体" w:hAnsi="宋体" w:eastAsia="宋体" w:cs="宋体"/>
                <w:color w:val="auto"/>
                <w:kern w:val="0"/>
                <w:highlight w:val="none"/>
              </w:rPr>
              <w:t>监督人员或其他相关人员签字：</w:t>
            </w:r>
          </w:p>
          <w:p w14:paraId="11F5B9FE">
            <w:pPr>
              <w:widowControl/>
              <w:spacing w:before="100" w:beforeAutospacing="1" w:after="100" w:afterAutospacing="1" w:line="320" w:lineRule="atLeast"/>
              <w:ind w:firstLine="74"/>
              <w:jc w:val="left"/>
              <w:rPr>
                <w:rFonts w:ascii="宋体" w:hAnsi="宋体" w:eastAsia="宋体" w:cs="宋体"/>
                <w:color w:val="auto"/>
                <w:kern w:val="0"/>
                <w:highlight w:val="none"/>
              </w:rPr>
            </w:pPr>
            <w:r>
              <w:rPr>
                <w:rFonts w:ascii="宋体" w:hAnsi="宋体" w:eastAsia="宋体" w:cs="宋体"/>
                <w:color w:val="auto"/>
                <w:kern w:val="0"/>
                <w:highlight w:val="none"/>
              </w:rPr>
              <w:t>或受邀机构的意见（盖章）：</w:t>
            </w:r>
          </w:p>
        </w:tc>
      </w:tr>
      <w:tr w14:paraId="2928668D">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24AD59EA">
            <w:pPr>
              <w:widowControl/>
              <w:spacing w:before="100" w:beforeAutospacing="1" w:after="100" w:afterAutospacing="1" w:line="320" w:lineRule="atLeast"/>
              <w:ind w:firstLine="74"/>
              <w:jc w:val="left"/>
              <w:rPr>
                <w:rFonts w:ascii="宋体" w:hAnsi="宋体" w:eastAsia="宋体" w:cs="宋体"/>
                <w:color w:val="auto"/>
                <w:kern w:val="0"/>
                <w:highlight w:val="none"/>
              </w:rPr>
            </w:pPr>
            <w:r>
              <w:rPr>
                <w:rFonts w:ascii="宋体" w:hAnsi="宋体" w:eastAsia="宋体" w:cs="宋体"/>
                <w:color w:val="auto"/>
                <w:kern w:val="0"/>
                <w:highlight w:val="none"/>
              </w:rPr>
              <w:t>中标或者成交供应商负责人签字或盖章：</w:t>
            </w:r>
            <w:r>
              <w:rPr>
                <w:rFonts w:ascii="宋体" w:hAnsi="宋体" w:eastAsia="宋体" w:cs="Times New Roman"/>
                <w:color w:val="auto"/>
                <w:kern w:val="0"/>
                <w:highlight w:val="none"/>
              </w:rPr>
              <w:t xml:space="preserve">      </w:t>
            </w:r>
          </w:p>
          <w:p w14:paraId="6C72ACBB">
            <w:pPr>
              <w:widowControl/>
              <w:spacing w:before="100" w:beforeAutospacing="1" w:after="100" w:afterAutospacing="1" w:line="320" w:lineRule="atLeast"/>
              <w:jc w:val="left"/>
              <w:rPr>
                <w:rFonts w:ascii="宋体" w:hAnsi="宋体" w:eastAsia="宋体" w:cs="宋体"/>
                <w:color w:val="auto"/>
                <w:kern w:val="0"/>
                <w:highlight w:val="none"/>
              </w:rPr>
            </w:pPr>
            <w:r>
              <w:rPr>
                <w:rFonts w:ascii="宋体" w:hAnsi="宋体" w:eastAsia="宋体" w:cs="宋体"/>
                <w:color w:val="auto"/>
                <w:kern w:val="0"/>
                <w:highlight w:val="none"/>
              </w:rPr>
              <w:t>联系电话： 年 月 日</w:t>
            </w:r>
          </w:p>
        </w:tc>
        <w:tc>
          <w:tcPr>
            <w:tcW w:w="5219" w:type="dxa"/>
            <w:gridSpan w:val="4"/>
            <w:tcBorders>
              <w:top w:val="nil"/>
              <w:left w:val="nil"/>
              <w:bottom w:val="single" w:color="auto" w:sz="8" w:space="0"/>
              <w:right w:val="single" w:color="auto" w:sz="8" w:space="0"/>
            </w:tcBorders>
            <w:noWrap w:val="0"/>
            <w:vAlign w:val="center"/>
          </w:tcPr>
          <w:p w14:paraId="01A6DD1D">
            <w:pPr>
              <w:widowControl/>
              <w:spacing w:before="100" w:beforeAutospacing="1" w:after="100" w:afterAutospacing="1" w:line="320" w:lineRule="atLeast"/>
              <w:jc w:val="left"/>
              <w:rPr>
                <w:rFonts w:ascii="宋体" w:hAnsi="宋体" w:eastAsia="宋体" w:cs="宋体"/>
                <w:color w:val="auto"/>
                <w:kern w:val="0"/>
                <w:highlight w:val="none"/>
              </w:rPr>
            </w:pPr>
            <w:r>
              <w:rPr>
                <w:rFonts w:ascii="宋体" w:hAnsi="宋体" w:eastAsia="宋体" w:cs="宋体"/>
                <w:color w:val="auto"/>
                <w:kern w:val="0"/>
                <w:highlight w:val="none"/>
              </w:rPr>
              <w:t>采购人或受托机构的意见（盖章）：</w:t>
            </w:r>
          </w:p>
          <w:p w14:paraId="3CCECBE9">
            <w:pPr>
              <w:widowControl/>
              <w:spacing w:before="100" w:beforeAutospacing="1" w:after="100" w:afterAutospacing="1" w:line="320" w:lineRule="atLeast"/>
              <w:jc w:val="left"/>
              <w:rPr>
                <w:rFonts w:ascii="宋体" w:hAnsi="宋体" w:eastAsia="宋体" w:cs="宋体"/>
                <w:color w:val="auto"/>
                <w:kern w:val="0"/>
                <w:highlight w:val="none"/>
              </w:rPr>
            </w:pPr>
            <w:r>
              <w:rPr>
                <w:rFonts w:ascii="宋体" w:hAnsi="宋体" w:eastAsia="宋体" w:cs="宋体"/>
                <w:color w:val="auto"/>
                <w:kern w:val="0"/>
                <w:highlight w:val="none"/>
              </w:rPr>
              <w:t>联系电话： 年 月 日</w:t>
            </w:r>
          </w:p>
        </w:tc>
      </w:tr>
    </w:tbl>
    <w:p w14:paraId="2F5EBDFE">
      <w:pPr>
        <w:pStyle w:val="17"/>
        <w:snapToGrid w:val="0"/>
        <w:spacing w:before="120" w:after="120"/>
        <w:rPr>
          <w:rFonts w:hint="eastAsia" w:hAnsi="宋体"/>
          <w:color w:val="auto"/>
          <w:highlight w:val="none"/>
        </w:rPr>
      </w:pPr>
    </w:p>
    <w:p w14:paraId="215C7A15">
      <w:pPr>
        <w:pStyle w:val="17"/>
        <w:snapToGrid w:val="0"/>
        <w:spacing w:before="120" w:after="120"/>
        <w:rPr>
          <w:rFonts w:hint="eastAsia" w:hAnsi="宋体"/>
          <w:color w:val="auto"/>
          <w:highlight w:val="none"/>
        </w:rPr>
      </w:pPr>
    </w:p>
    <w:p w14:paraId="6DB45F66">
      <w:pPr>
        <w:jc w:val="left"/>
        <w:rPr>
          <w:rFonts w:hint="eastAsia" w:hAnsi="宋体"/>
          <w:color w:val="auto"/>
          <w:highlight w:val="none"/>
        </w:rPr>
      </w:pPr>
      <w:r>
        <w:rPr>
          <w:rFonts w:hint="eastAsia" w:hAnsi="宋体"/>
          <w:color w:val="auto"/>
          <w:highlight w:val="none"/>
        </w:rPr>
        <w:t>附件2：</w:t>
      </w:r>
    </w:p>
    <w:p w14:paraId="767392F3">
      <w:pPr>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政府采购项目履约保证金退付意见书（参考）</w:t>
      </w:r>
    </w:p>
    <w:p w14:paraId="674F7C0C">
      <w:pPr>
        <w:jc w:val="center"/>
        <w:rPr>
          <w:rFonts w:hint="eastAsia" w:ascii="黑体" w:hAnsi="黑体" w:eastAsia="黑体"/>
          <w:color w:val="auto"/>
          <w:sz w:val="36"/>
          <w:szCs w:val="36"/>
          <w:highlight w:val="none"/>
        </w:rPr>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0FB8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trPr>
        <w:tc>
          <w:tcPr>
            <w:tcW w:w="1008" w:type="dxa"/>
            <w:vMerge w:val="restart"/>
            <w:noWrap w:val="0"/>
            <w:vAlign w:val="center"/>
          </w:tcPr>
          <w:p w14:paraId="1D31913E">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w:t>
            </w:r>
          </w:p>
          <w:p w14:paraId="05A7BF40">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应</w:t>
            </w:r>
          </w:p>
          <w:p w14:paraId="152BC410">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商</w:t>
            </w:r>
          </w:p>
          <w:p w14:paraId="4E528DC5">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申</w:t>
            </w:r>
          </w:p>
          <w:p w14:paraId="65922D17">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请</w:t>
            </w:r>
          </w:p>
        </w:tc>
        <w:tc>
          <w:tcPr>
            <w:tcW w:w="8456" w:type="dxa"/>
            <w:noWrap w:val="0"/>
            <w:vAlign w:val="center"/>
          </w:tcPr>
          <w:p w14:paraId="413BB292">
            <w:pP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项目编号：</w:t>
            </w:r>
          </w:p>
        </w:tc>
      </w:tr>
      <w:tr w14:paraId="57AF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14:paraId="35479916">
            <w:pPr>
              <w:rPr>
                <w:rFonts w:hint="eastAsia" w:ascii="Times New Roman" w:hAnsi="Times New Roman" w:eastAsia="宋体" w:cs="Times New Roman"/>
                <w:color w:val="auto"/>
                <w:sz w:val="24"/>
                <w:highlight w:val="none"/>
              </w:rPr>
            </w:pPr>
          </w:p>
        </w:tc>
        <w:tc>
          <w:tcPr>
            <w:tcW w:w="8456" w:type="dxa"/>
            <w:noWrap w:val="0"/>
            <w:vAlign w:val="center"/>
          </w:tcPr>
          <w:p w14:paraId="3D0BD96B">
            <w:pP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项目名称：</w:t>
            </w:r>
          </w:p>
        </w:tc>
      </w:tr>
      <w:tr w14:paraId="46F3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14:paraId="73570BE4">
            <w:pPr>
              <w:rPr>
                <w:rFonts w:hint="eastAsia" w:ascii="Times New Roman" w:hAnsi="Times New Roman" w:eastAsia="宋体" w:cs="Times New Roman"/>
                <w:color w:val="auto"/>
                <w:sz w:val="24"/>
                <w:highlight w:val="none"/>
              </w:rPr>
            </w:pPr>
          </w:p>
        </w:tc>
        <w:tc>
          <w:tcPr>
            <w:tcW w:w="8456" w:type="dxa"/>
            <w:noWrap w:val="0"/>
            <w:vAlign w:val="top"/>
          </w:tcPr>
          <w:p w14:paraId="581C0ABA">
            <w:pP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xml:space="preserve">  </w:t>
            </w:r>
          </w:p>
          <w:p w14:paraId="5859E938">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该项目已于</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日验收并交付使用。根据合同规定，该项目的履约保证金期限于</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日已满，请将履约保证金</w:t>
            </w:r>
          </w:p>
          <w:p w14:paraId="2956FB1A">
            <w:pPr>
              <w:spacing w:line="400" w:lineRule="exac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（大写）￥</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（小写）退付到达以下账户。</w:t>
            </w:r>
          </w:p>
          <w:p w14:paraId="3A19979C">
            <w:pPr>
              <w:spacing w:line="400" w:lineRule="exact"/>
              <w:ind w:firstLine="705"/>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单位名称：</w:t>
            </w:r>
          </w:p>
          <w:p w14:paraId="46D92064">
            <w:pPr>
              <w:spacing w:line="400" w:lineRule="exact"/>
              <w:ind w:firstLine="705"/>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开户银行：</w:t>
            </w:r>
          </w:p>
          <w:p w14:paraId="779E2B25">
            <w:pPr>
              <w:spacing w:line="400" w:lineRule="exact"/>
              <w:ind w:firstLine="705"/>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账   号：</w:t>
            </w:r>
          </w:p>
          <w:p w14:paraId="3AAEDFAA">
            <w:pPr>
              <w:spacing w:line="400" w:lineRule="exac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联系人及电话：</w:t>
            </w:r>
          </w:p>
          <w:p w14:paraId="6F9009A8">
            <w:pPr>
              <w:spacing w:line="400" w:lineRule="exact"/>
              <w:rPr>
                <w:rFonts w:hint="eastAsia" w:ascii="Times New Roman" w:hAnsi="Times New Roman" w:eastAsia="宋体" w:cs="Times New Roman"/>
                <w:color w:val="auto"/>
                <w:sz w:val="24"/>
                <w:highlight w:val="none"/>
              </w:rPr>
            </w:pPr>
          </w:p>
          <w:p w14:paraId="3AE8C2C0">
            <w:pPr>
              <w:spacing w:line="52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xml:space="preserve">         投标人签章：</w:t>
            </w:r>
          </w:p>
          <w:p w14:paraId="24A8DFF2">
            <w:pPr>
              <w:spacing w:line="52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xml:space="preserve">                           年    月     日</w:t>
            </w:r>
          </w:p>
        </w:tc>
      </w:tr>
      <w:tr w14:paraId="4461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0"/>
            <w:vAlign w:val="center"/>
          </w:tcPr>
          <w:p w14:paraId="0E048779">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采</w:t>
            </w:r>
          </w:p>
          <w:p w14:paraId="64B301CB">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购</w:t>
            </w:r>
          </w:p>
          <w:p w14:paraId="50EE3FB5">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人</w:t>
            </w:r>
          </w:p>
          <w:p w14:paraId="6ED5B2D1">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意</w:t>
            </w:r>
          </w:p>
          <w:p w14:paraId="6398952C">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见</w:t>
            </w:r>
          </w:p>
        </w:tc>
        <w:tc>
          <w:tcPr>
            <w:tcW w:w="8456" w:type="dxa"/>
            <w:noWrap w:val="0"/>
            <w:vAlign w:val="top"/>
          </w:tcPr>
          <w:p w14:paraId="4E11A909">
            <w:pPr>
              <w:rPr>
                <w:rFonts w:hint="eastAsia" w:ascii="Times New Roman" w:hAnsi="Times New Roman" w:eastAsia="宋体" w:cs="Times New Roman"/>
                <w:color w:val="auto"/>
                <w:sz w:val="24"/>
                <w:highlight w:val="none"/>
              </w:rPr>
            </w:pPr>
          </w:p>
          <w:p w14:paraId="0CB0E6B3">
            <w:pP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退付意见：（是否同意退付履约保证金及退付金额）</w:t>
            </w:r>
          </w:p>
          <w:p w14:paraId="38662AE7">
            <w:pPr>
              <w:rPr>
                <w:rFonts w:hint="eastAsia" w:ascii="Times New Roman" w:hAnsi="Times New Roman" w:eastAsia="宋体" w:cs="Times New Roman"/>
                <w:color w:val="auto"/>
                <w:sz w:val="24"/>
                <w:highlight w:val="none"/>
              </w:rPr>
            </w:pPr>
          </w:p>
          <w:p w14:paraId="52AAFF50">
            <w:pPr>
              <w:rPr>
                <w:rFonts w:hint="eastAsia" w:ascii="Times New Roman" w:hAnsi="Times New Roman" w:eastAsia="宋体" w:cs="Times New Roman"/>
                <w:color w:val="auto"/>
                <w:sz w:val="24"/>
                <w:highlight w:val="none"/>
              </w:rPr>
            </w:pPr>
          </w:p>
          <w:p w14:paraId="52696778">
            <w:pPr>
              <w:rPr>
                <w:rFonts w:hint="eastAsia" w:ascii="Times New Roman" w:hAnsi="Times New Roman" w:eastAsia="宋体" w:cs="Times New Roman"/>
                <w:color w:val="auto"/>
                <w:sz w:val="24"/>
                <w:highlight w:val="none"/>
              </w:rPr>
            </w:pPr>
          </w:p>
          <w:p w14:paraId="79A105C7">
            <w:pPr>
              <w:rPr>
                <w:rFonts w:hint="eastAsia" w:ascii="Times New Roman" w:hAnsi="Times New Roman" w:eastAsia="宋体" w:cs="Times New Roman"/>
                <w:color w:val="auto"/>
                <w:sz w:val="24"/>
                <w:highlight w:val="none"/>
              </w:rPr>
            </w:pPr>
          </w:p>
          <w:p w14:paraId="137E5090">
            <w:pPr>
              <w:spacing w:line="520" w:lineRule="exac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联系人及电话：                         采购人签章</w:t>
            </w:r>
          </w:p>
          <w:p w14:paraId="6F2A01C5">
            <w:pPr>
              <w:spacing w:line="52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xml:space="preserve">                                        年    月     日</w:t>
            </w:r>
          </w:p>
        </w:tc>
      </w:tr>
      <w:tr w14:paraId="670C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0"/>
            <w:vAlign w:val="center"/>
          </w:tcPr>
          <w:p w14:paraId="70B27741">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备注</w:t>
            </w:r>
          </w:p>
        </w:tc>
        <w:tc>
          <w:tcPr>
            <w:tcW w:w="8456" w:type="dxa"/>
            <w:noWrap w:val="0"/>
            <w:vAlign w:val="top"/>
          </w:tcPr>
          <w:p w14:paraId="10EA6526">
            <w:pPr>
              <w:rPr>
                <w:rFonts w:hint="eastAsia" w:ascii="Times New Roman" w:hAnsi="Times New Roman" w:eastAsia="宋体" w:cs="Times New Roman"/>
                <w:color w:val="auto"/>
                <w:sz w:val="24"/>
                <w:highlight w:val="none"/>
              </w:rPr>
            </w:pPr>
          </w:p>
        </w:tc>
      </w:tr>
    </w:tbl>
    <w:p w14:paraId="2C676EDE">
      <w:pPr>
        <w:pStyle w:val="13"/>
        <w:ind w:left="420" w:leftChars="114" w:hanging="181" w:hangingChars="100"/>
        <w:rPr>
          <w:rFonts w:hint="eastAsia" w:ascii="宋体"/>
          <w:b/>
          <w:bCs/>
          <w:color w:val="auto"/>
          <w:sz w:val="18"/>
          <w:highlight w:val="none"/>
        </w:rPr>
      </w:pPr>
      <w:r>
        <w:rPr>
          <w:rFonts w:hint="eastAsia" w:ascii="宋体"/>
          <w:b/>
          <w:bCs/>
          <w:color w:val="auto"/>
          <w:sz w:val="18"/>
          <w:highlight w:val="none"/>
        </w:rPr>
        <w:t>注：投标人凭经采购人审批的退付意见书到保证金收取单位办理履约保证金退付事宜。</w:t>
      </w:r>
    </w:p>
    <w:p w14:paraId="7D2699F3">
      <w:pPr>
        <w:pStyle w:val="17"/>
        <w:snapToGrid w:val="0"/>
        <w:spacing w:before="120" w:after="120"/>
        <w:rPr>
          <w:rFonts w:hint="eastAsia" w:hAnsi="宋体"/>
          <w:color w:val="auto"/>
          <w:highlight w:val="none"/>
        </w:rPr>
      </w:pPr>
    </w:p>
    <w:p w14:paraId="6DC24753">
      <w:pPr>
        <w:pStyle w:val="17"/>
        <w:snapToGrid w:val="0"/>
        <w:spacing w:before="120" w:after="120"/>
        <w:rPr>
          <w:rFonts w:hint="eastAsia" w:hAnsi="宋体"/>
          <w:color w:val="auto"/>
          <w:highlight w:val="none"/>
        </w:rPr>
      </w:pPr>
    </w:p>
    <w:p w14:paraId="63877440">
      <w:pPr>
        <w:pStyle w:val="2"/>
        <w:spacing w:line="240" w:lineRule="auto"/>
        <w:jc w:val="center"/>
        <w:rPr>
          <w:rFonts w:hint="eastAsia"/>
          <w:color w:val="auto"/>
          <w:highlight w:val="none"/>
        </w:rPr>
      </w:pPr>
      <w:bookmarkStart w:id="144" w:name="_Toc5385"/>
      <w:bookmarkStart w:id="145" w:name="_Toc1731"/>
      <w:bookmarkStart w:id="146" w:name="_Toc8725"/>
      <w:bookmarkStart w:id="147" w:name="_Toc1035"/>
      <w:bookmarkStart w:id="148" w:name="_Toc330456896"/>
      <w:bookmarkStart w:id="149" w:name="_Toc4114"/>
      <w:bookmarkStart w:id="150" w:name="_Toc254970689"/>
      <w:bookmarkStart w:id="151" w:name="_Toc254970548"/>
      <w:r>
        <w:rPr>
          <w:rFonts w:hint="eastAsia"/>
          <w:color w:val="auto"/>
          <w:highlight w:val="none"/>
        </w:rPr>
        <w:t>第四章</w:t>
      </w:r>
      <w:r>
        <w:rPr>
          <w:rFonts w:hint="eastAsia" w:ascii="宋体" w:hAnsi="宋体"/>
          <w:color w:val="auto"/>
          <w:highlight w:val="none"/>
        </w:rPr>
        <w:t xml:space="preserve">  评标方法及评标标准</w:t>
      </w:r>
      <w:bookmarkEnd w:id="144"/>
      <w:bookmarkEnd w:id="145"/>
      <w:bookmarkEnd w:id="146"/>
      <w:bookmarkEnd w:id="147"/>
      <w:bookmarkEnd w:id="148"/>
      <w:bookmarkEnd w:id="149"/>
      <w:bookmarkEnd w:id="150"/>
      <w:bookmarkEnd w:id="151"/>
    </w:p>
    <w:p w14:paraId="38545699">
      <w:pPr>
        <w:rPr>
          <w:rFonts w:hint="eastAsia"/>
          <w:color w:val="auto"/>
          <w:highlight w:val="none"/>
        </w:rPr>
      </w:pPr>
    </w:p>
    <w:p w14:paraId="48AEDDEB">
      <w:pPr>
        <w:pStyle w:val="4"/>
        <w:keepNext w:val="0"/>
        <w:keepLines w:val="0"/>
        <w:spacing w:line="240" w:lineRule="auto"/>
        <w:jc w:val="center"/>
        <w:rPr>
          <w:rFonts w:ascii="宋体" w:hAnsi="宋体"/>
          <w:color w:val="auto"/>
          <w:highlight w:val="none"/>
        </w:rPr>
      </w:pPr>
      <w:r>
        <w:rPr>
          <w:rFonts w:hint="eastAsia" w:ascii="宋体" w:hAnsi="宋体"/>
          <w:color w:val="auto"/>
          <w:highlight w:val="none"/>
        </w:rPr>
        <w:t>一、评标方法</w:t>
      </w:r>
    </w:p>
    <w:p w14:paraId="1B0929D7">
      <w:pPr>
        <w:pStyle w:val="17"/>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14:paraId="63C46BD7">
      <w:pPr>
        <w:pStyle w:val="4"/>
        <w:keepNext w:val="0"/>
        <w:keepLines w:val="0"/>
        <w:jc w:val="center"/>
        <w:rPr>
          <w:rFonts w:hint="eastAsia" w:ascii="宋体" w:hAnsi="宋体"/>
          <w:color w:val="auto"/>
          <w:highlight w:val="none"/>
        </w:rPr>
      </w:pPr>
      <w:r>
        <w:rPr>
          <w:rFonts w:hint="eastAsia" w:ascii="宋体" w:hAnsi="宋体"/>
          <w:color w:val="auto"/>
          <w:highlight w:val="none"/>
        </w:rPr>
        <w:t>二、评标程序</w:t>
      </w:r>
    </w:p>
    <w:p w14:paraId="13CD6F72">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1.符合性审查</w:t>
      </w:r>
    </w:p>
    <w:p w14:paraId="1F74FFBB">
      <w:pPr>
        <w:pStyle w:val="17"/>
        <w:keepNext w:val="0"/>
        <w:keepLines w:val="0"/>
        <w:pageBreakBefore w:val="0"/>
        <w:widowControl w:val="0"/>
        <w:kinsoku/>
        <w:wordWrap/>
        <w:overflowPunct/>
        <w:topLinePunct w:val="0"/>
        <w:autoSpaceDE/>
        <w:autoSpaceDN/>
        <w:bidi w:val="0"/>
        <w:adjustRightInd/>
        <w:snapToGrid w:val="0"/>
        <w:spacing w:line="480" w:lineRule="exact"/>
        <w:ind w:left="1" w:firstLine="420"/>
        <w:textAlignment w:val="auto"/>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14:paraId="6E9BD949">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104C4323">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w:t>
      </w:r>
      <w:r>
        <w:rPr>
          <w:rFonts w:hint="eastAsia" w:ascii="宋体" w:hAnsi="宋体"/>
          <w:b/>
          <w:color w:val="auto"/>
          <w:szCs w:val="21"/>
          <w:highlight w:val="none"/>
          <w:lang w:eastAsia="zh-CN"/>
        </w:rPr>
        <w:t>的</w:t>
      </w:r>
      <w:r>
        <w:rPr>
          <w:rFonts w:hint="eastAsia" w:ascii="宋体" w:hAnsi="宋体"/>
          <w:b/>
          <w:color w:val="auto"/>
          <w:szCs w:val="21"/>
          <w:highlight w:val="none"/>
        </w:rPr>
        <w:t>偏离，将被视为投标无效。</w:t>
      </w:r>
    </w:p>
    <w:p w14:paraId="2C04B3A7">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5A7582E0">
      <w:pPr>
        <w:pStyle w:val="7"/>
        <w:keepNext w:val="0"/>
        <w:keepLines w:val="0"/>
        <w:pageBreakBefore w:val="0"/>
        <w:widowControl w:val="0"/>
        <w:numPr>
          <w:ilvl w:val="0"/>
          <w:numId w:val="0"/>
        </w:numPr>
        <w:kinsoku/>
        <w:wordWrap/>
        <w:overflowPunct/>
        <w:topLinePunct w:val="0"/>
        <w:autoSpaceDE/>
        <w:autoSpaceDN/>
        <w:bidi w:val="0"/>
        <w:adjustRightInd/>
        <w:spacing w:line="480" w:lineRule="exact"/>
        <w:ind w:firstLine="398" w:firstLineChars="200"/>
        <w:textAlignment w:val="auto"/>
        <w:rPr>
          <w:rFonts w:hint="eastAsia" w:ascii="宋体" w:hAnsi="宋体"/>
          <w:b/>
          <w:color w:val="auto"/>
          <w:spacing w:val="-6"/>
          <w:szCs w:val="21"/>
          <w:highlight w:val="none"/>
        </w:rPr>
      </w:pPr>
      <w:r>
        <w:rPr>
          <w:rFonts w:hint="eastAsia" w:ascii="宋体" w:hAnsi="宋体" w:eastAsia="宋体" w:cs="Times New Roman"/>
          <w:b/>
          <w:color w:val="auto"/>
          <w:spacing w:val="-6"/>
          <w:kern w:val="2"/>
          <w:sz w:val="21"/>
          <w:szCs w:val="21"/>
          <w:highlight w:val="none"/>
          <w:lang w:val="en-US" w:eastAsia="zh-CN" w:bidi="ar-SA"/>
        </w:rPr>
        <w:t>（1）</w:t>
      </w:r>
      <w:r>
        <w:rPr>
          <w:rFonts w:hint="eastAsia" w:ascii="宋体" w:hAnsi="宋体"/>
          <w:b/>
          <w:color w:val="auto"/>
          <w:spacing w:val="-6"/>
          <w:szCs w:val="21"/>
          <w:highlight w:val="none"/>
        </w:rPr>
        <w:t>报价文件未提供“投标人须知前附表”第13.1条规定中“必须提供”的文件资料的；</w:t>
      </w:r>
    </w:p>
    <w:p w14:paraId="4F7FB163">
      <w:pPr>
        <w:pStyle w:val="7"/>
        <w:keepNext w:val="0"/>
        <w:keepLines w:val="0"/>
        <w:pageBreakBefore w:val="0"/>
        <w:widowControl w:val="0"/>
        <w:numPr>
          <w:ilvl w:val="0"/>
          <w:numId w:val="0"/>
        </w:numPr>
        <w:kinsoku/>
        <w:wordWrap/>
        <w:overflowPunct/>
        <w:topLinePunct w:val="0"/>
        <w:autoSpaceDE/>
        <w:autoSpaceDN/>
        <w:bidi w:val="0"/>
        <w:adjustRightInd/>
        <w:spacing w:line="480" w:lineRule="exact"/>
        <w:ind w:firstLine="422" w:firstLineChars="200"/>
        <w:textAlignment w:val="auto"/>
        <w:rPr>
          <w:rFonts w:hint="eastAsia" w:ascii="宋体" w:hAnsi="宋体"/>
          <w:b/>
          <w:color w:val="auto"/>
          <w:szCs w:val="21"/>
          <w:highlight w:val="none"/>
        </w:rPr>
      </w:pPr>
      <w:r>
        <w:rPr>
          <w:rFonts w:hint="eastAsia" w:ascii="宋体" w:hAnsi="宋体" w:eastAsia="宋体" w:cs="Times New Roman"/>
          <w:b/>
          <w:color w:val="auto"/>
          <w:kern w:val="2"/>
          <w:sz w:val="21"/>
          <w:szCs w:val="21"/>
          <w:highlight w:val="none"/>
          <w:lang w:val="en-US" w:eastAsia="zh-CN" w:bidi="ar-SA"/>
        </w:rPr>
        <w:t>（2）</w:t>
      </w:r>
      <w:r>
        <w:rPr>
          <w:rFonts w:hint="eastAsia" w:ascii="宋体" w:hAnsi="宋体"/>
          <w:b/>
          <w:color w:val="auto"/>
          <w:szCs w:val="21"/>
          <w:highlight w:val="none"/>
        </w:rPr>
        <w:t>未采用人民币报价或者未按照招标文件标明的币种报价的；</w:t>
      </w:r>
    </w:p>
    <w:p w14:paraId="63F30590">
      <w:pPr>
        <w:pStyle w:val="7"/>
        <w:keepNext w:val="0"/>
        <w:keepLines w:val="0"/>
        <w:pageBreakBefore w:val="0"/>
        <w:widowControl w:val="0"/>
        <w:numPr>
          <w:ilvl w:val="0"/>
          <w:numId w:val="0"/>
        </w:numPr>
        <w:kinsoku/>
        <w:wordWrap/>
        <w:overflowPunct/>
        <w:topLinePunct w:val="0"/>
        <w:autoSpaceDE/>
        <w:autoSpaceDN/>
        <w:bidi w:val="0"/>
        <w:adjustRightInd/>
        <w:spacing w:line="480" w:lineRule="exact"/>
        <w:ind w:left="-2" w:leftChars="0" w:firstLine="422" w:firstLineChars="0"/>
        <w:textAlignment w:val="auto"/>
        <w:rPr>
          <w:rFonts w:hint="eastAsia" w:ascii="宋体" w:hAnsi="宋体"/>
          <w:b/>
          <w:bCs/>
          <w:color w:val="auto"/>
          <w:spacing w:val="-6"/>
          <w:szCs w:val="21"/>
          <w:highlight w:val="none"/>
        </w:rPr>
      </w:pPr>
      <w:r>
        <w:rPr>
          <w:rFonts w:hint="eastAsia" w:ascii="宋体" w:hAnsi="宋体" w:eastAsia="宋体" w:cs="Times New Roman"/>
          <w:b/>
          <w:bCs/>
          <w:color w:val="auto"/>
          <w:spacing w:val="-6"/>
          <w:kern w:val="2"/>
          <w:sz w:val="21"/>
          <w:szCs w:val="21"/>
          <w:highlight w:val="none"/>
          <w:lang w:val="en-US" w:eastAsia="zh-CN" w:bidi="ar-SA"/>
        </w:rPr>
        <w:t>（3）</w:t>
      </w:r>
      <w:r>
        <w:rPr>
          <w:rFonts w:hint="eastAsia" w:ascii="宋体" w:hAnsi="宋体"/>
          <w:b/>
          <w:color w:val="auto"/>
          <w:spacing w:val="-6"/>
          <w:szCs w:val="21"/>
          <w:highlight w:val="none"/>
        </w:rPr>
        <w:t>各分标报价超出招标文件相应分标规定最高限价，或者超出相应分标采购预算金额的</w:t>
      </w:r>
      <w:r>
        <w:rPr>
          <w:rFonts w:hint="eastAsia" w:ascii="宋体" w:hAnsi="宋体"/>
          <w:b/>
          <w:bCs/>
          <w:color w:val="auto"/>
          <w:spacing w:val="-6"/>
          <w:szCs w:val="21"/>
          <w:highlight w:val="none"/>
        </w:rPr>
        <w:t>；</w:t>
      </w:r>
    </w:p>
    <w:p w14:paraId="1AE549A3">
      <w:pPr>
        <w:pStyle w:val="7"/>
        <w:keepNext w:val="0"/>
        <w:keepLines w:val="0"/>
        <w:pageBreakBefore w:val="0"/>
        <w:widowControl w:val="0"/>
        <w:numPr>
          <w:ilvl w:val="0"/>
          <w:numId w:val="0"/>
        </w:numPr>
        <w:kinsoku/>
        <w:wordWrap/>
        <w:overflowPunct/>
        <w:topLinePunct w:val="0"/>
        <w:autoSpaceDE/>
        <w:autoSpaceDN/>
        <w:bidi w:val="0"/>
        <w:adjustRightInd/>
        <w:spacing w:line="480" w:lineRule="exact"/>
        <w:ind w:firstLine="422" w:firstLineChars="200"/>
        <w:textAlignment w:val="auto"/>
        <w:rPr>
          <w:rFonts w:hint="eastAsia" w:ascii="宋体" w:hAnsi="宋体"/>
          <w:b/>
          <w:color w:val="auto"/>
          <w:szCs w:val="21"/>
          <w:highlight w:val="none"/>
        </w:rPr>
      </w:pPr>
      <w:r>
        <w:rPr>
          <w:rFonts w:hint="eastAsia" w:ascii="宋体" w:hAnsi="宋体" w:eastAsia="宋体" w:cs="Times New Roman"/>
          <w:b/>
          <w:color w:val="auto"/>
          <w:kern w:val="2"/>
          <w:sz w:val="21"/>
          <w:szCs w:val="21"/>
          <w:highlight w:val="none"/>
          <w:lang w:val="en-US" w:eastAsia="zh-CN" w:bidi="ar-SA"/>
        </w:rPr>
        <w:t>（4）</w:t>
      </w: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7B07E1BA">
      <w:pPr>
        <w:pStyle w:val="7"/>
        <w:keepNext w:val="0"/>
        <w:keepLines w:val="0"/>
        <w:pageBreakBefore w:val="0"/>
        <w:widowControl w:val="0"/>
        <w:numPr>
          <w:ilvl w:val="0"/>
          <w:numId w:val="0"/>
        </w:numPr>
        <w:kinsoku/>
        <w:wordWrap/>
        <w:overflowPunct/>
        <w:topLinePunct w:val="0"/>
        <w:autoSpaceDE/>
        <w:autoSpaceDN/>
        <w:bidi w:val="0"/>
        <w:adjustRightInd/>
        <w:spacing w:line="480" w:lineRule="exact"/>
        <w:ind w:firstLine="422" w:firstLineChars="200"/>
        <w:textAlignment w:val="auto"/>
        <w:rPr>
          <w:rFonts w:hint="eastAsia" w:ascii="宋体" w:hAnsi="宋体"/>
          <w:b/>
          <w:color w:val="auto"/>
          <w:szCs w:val="21"/>
          <w:highlight w:val="none"/>
        </w:rPr>
      </w:pPr>
      <w:r>
        <w:rPr>
          <w:rFonts w:hint="eastAsia" w:ascii="宋体" w:hAnsi="宋体" w:eastAsia="宋体" w:cs="Times New Roman"/>
          <w:b/>
          <w:color w:val="auto"/>
          <w:kern w:val="2"/>
          <w:sz w:val="21"/>
          <w:szCs w:val="21"/>
          <w:highlight w:val="none"/>
          <w:lang w:val="en-US" w:eastAsia="zh-CN" w:bidi="ar-SA"/>
        </w:rPr>
        <w:t>（5）</w:t>
      </w:r>
      <w:r>
        <w:rPr>
          <w:rFonts w:hint="eastAsia" w:ascii="宋体" w:hAnsi="宋体"/>
          <w:b/>
          <w:color w:val="auto"/>
          <w:szCs w:val="21"/>
          <w:highlight w:val="none"/>
        </w:rPr>
        <w:t>修正后的报价，投标人不确认的；</w:t>
      </w:r>
    </w:p>
    <w:p w14:paraId="1909A833">
      <w:pPr>
        <w:pStyle w:val="7"/>
        <w:keepNext w:val="0"/>
        <w:keepLines w:val="0"/>
        <w:pageBreakBefore w:val="0"/>
        <w:widowControl w:val="0"/>
        <w:numPr>
          <w:ilvl w:val="0"/>
          <w:numId w:val="0"/>
        </w:numPr>
        <w:kinsoku/>
        <w:wordWrap/>
        <w:overflowPunct/>
        <w:topLinePunct w:val="0"/>
        <w:autoSpaceDE/>
        <w:autoSpaceDN/>
        <w:bidi w:val="0"/>
        <w:adjustRightInd/>
        <w:spacing w:line="480" w:lineRule="exact"/>
        <w:ind w:firstLine="422" w:firstLineChars="200"/>
        <w:textAlignment w:val="auto"/>
        <w:rPr>
          <w:rFonts w:hint="eastAsia" w:ascii="宋体" w:hAnsi="宋体"/>
          <w:b/>
          <w:color w:val="auto"/>
          <w:szCs w:val="21"/>
          <w:highlight w:val="none"/>
        </w:rPr>
      </w:pPr>
      <w:r>
        <w:rPr>
          <w:rFonts w:hint="eastAsia" w:ascii="宋体" w:hAnsi="宋体" w:eastAsia="宋体" w:cs="Times New Roman"/>
          <w:b/>
          <w:color w:val="auto"/>
          <w:kern w:val="2"/>
          <w:sz w:val="21"/>
          <w:szCs w:val="21"/>
          <w:highlight w:val="none"/>
          <w:lang w:val="en-US" w:eastAsia="zh-CN" w:bidi="ar-SA"/>
        </w:rPr>
        <w:t>（6）</w:t>
      </w: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0EBD8982">
      <w:pPr>
        <w:pStyle w:val="7"/>
        <w:keepNext w:val="0"/>
        <w:keepLines w:val="0"/>
        <w:pageBreakBefore w:val="0"/>
        <w:widowControl w:val="0"/>
        <w:numPr>
          <w:ilvl w:val="0"/>
          <w:numId w:val="0"/>
        </w:numPr>
        <w:kinsoku/>
        <w:wordWrap/>
        <w:overflowPunct/>
        <w:topLinePunct w:val="0"/>
        <w:autoSpaceDE/>
        <w:autoSpaceDN/>
        <w:bidi w:val="0"/>
        <w:adjustRightInd/>
        <w:spacing w:line="480" w:lineRule="exact"/>
        <w:ind w:firstLine="422" w:firstLineChars="200"/>
        <w:textAlignment w:val="auto"/>
        <w:rPr>
          <w:rFonts w:hint="eastAsia" w:ascii="宋体" w:hAnsi="宋体"/>
          <w:b/>
          <w:color w:val="auto"/>
          <w:szCs w:val="21"/>
          <w:highlight w:val="none"/>
        </w:rPr>
      </w:pPr>
      <w:r>
        <w:rPr>
          <w:rFonts w:hint="eastAsia" w:ascii="宋体" w:hAnsi="宋体" w:eastAsia="宋体" w:cs="Times New Roman"/>
          <w:b/>
          <w:color w:val="auto"/>
          <w:kern w:val="2"/>
          <w:sz w:val="21"/>
          <w:szCs w:val="21"/>
          <w:highlight w:val="none"/>
          <w:lang w:val="en-US" w:eastAsia="zh-CN" w:bidi="ar-SA"/>
        </w:rPr>
        <w:t>（7）</w:t>
      </w: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6E0E9473">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14:paraId="664E6377">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eastAsia="宋体" w:cs="Times New Roman"/>
          <w:b/>
          <w:color w:val="auto"/>
          <w:kern w:val="2"/>
          <w:sz w:val="21"/>
          <w:szCs w:val="21"/>
          <w:highlight w:val="none"/>
          <w:lang w:val="en-US" w:eastAsia="zh-CN" w:bidi="ar-SA"/>
        </w:rPr>
        <w:t>（1）</w:t>
      </w:r>
      <w:r>
        <w:rPr>
          <w:rFonts w:hint="eastAsia" w:ascii="宋体" w:hAnsi="宋体"/>
          <w:b/>
          <w:color w:val="auto"/>
          <w:szCs w:val="21"/>
          <w:highlight w:val="none"/>
        </w:rPr>
        <w:t>投标文件未按招标文件要求签署、盖章的；</w:t>
      </w:r>
    </w:p>
    <w:p w14:paraId="3EC62ABF">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eastAsia="宋体" w:cs="Times New Roman"/>
          <w:b/>
          <w:color w:val="auto"/>
          <w:kern w:val="2"/>
          <w:sz w:val="21"/>
          <w:szCs w:val="21"/>
          <w:highlight w:val="none"/>
          <w:lang w:val="en-US" w:eastAsia="zh-CN" w:bidi="ar-SA"/>
        </w:rPr>
        <w:t>（2）</w:t>
      </w:r>
      <w:r>
        <w:rPr>
          <w:rFonts w:hint="eastAsia" w:ascii="宋体" w:hAnsi="宋体"/>
          <w:b/>
          <w:color w:val="auto"/>
          <w:szCs w:val="21"/>
          <w:highlight w:val="none"/>
        </w:rPr>
        <w:t xml:space="preserve">委托代理人未能出具有效身份证或者出具的身份证与授权委托书中的信息不符的； </w:t>
      </w:r>
    </w:p>
    <w:p w14:paraId="0CD10BBC">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eastAsia="宋体" w:cs="Times New Roman"/>
          <w:b/>
          <w:color w:val="auto"/>
          <w:kern w:val="2"/>
          <w:sz w:val="21"/>
          <w:szCs w:val="21"/>
          <w:highlight w:val="none"/>
          <w:lang w:val="en-US" w:eastAsia="zh-CN" w:bidi="ar-SA"/>
        </w:rPr>
        <w:t>（3）</w:t>
      </w:r>
      <w:r>
        <w:rPr>
          <w:rFonts w:hint="eastAsia" w:ascii="宋体" w:hAnsi="宋体"/>
          <w:b/>
          <w:color w:val="auto"/>
          <w:szCs w:val="21"/>
          <w:highlight w:val="none"/>
        </w:rPr>
        <w:t>为无效投标保证金的或者未按照招标文件的规定提交投标保证金的；</w:t>
      </w:r>
    </w:p>
    <w:p w14:paraId="61B6A1AB">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eastAsia="宋体" w:cs="Times New Roman"/>
          <w:b/>
          <w:color w:val="auto"/>
          <w:kern w:val="2"/>
          <w:sz w:val="21"/>
          <w:szCs w:val="21"/>
          <w:highlight w:val="none"/>
          <w:lang w:val="en-US" w:eastAsia="zh-CN" w:bidi="ar-SA"/>
        </w:rPr>
        <w:t>（4）</w:t>
      </w: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14:paraId="70AC29DE">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eastAsia="宋体" w:cs="Times New Roman"/>
          <w:b/>
          <w:color w:val="auto"/>
          <w:kern w:val="2"/>
          <w:sz w:val="21"/>
          <w:szCs w:val="21"/>
          <w:highlight w:val="none"/>
          <w:lang w:val="en-US" w:eastAsia="zh-CN" w:bidi="ar-SA"/>
        </w:rPr>
        <w:t>（5）</w:t>
      </w:r>
      <w:r>
        <w:rPr>
          <w:rFonts w:hint="eastAsia" w:ascii="宋体" w:hAnsi="宋体"/>
          <w:b/>
          <w:color w:val="auto"/>
          <w:szCs w:val="21"/>
          <w:highlight w:val="none"/>
        </w:rPr>
        <w:t>商务要求评审允许负偏离的条款数超过“投标人须知前附表”规定项数的；</w:t>
      </w:r>
    </w:p>
    <w:p w14:paraId="0E54FD3A">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eastAsia="宋体" w:cs="Times New Roman"/>
          <w:b/>
          <w:color w:val="auto"/>
          <w:kern w:val="2"/>
          <w:sz w:val="21"/>
          <w:szCs w:val="21"/>
          <w:highlight w:val="none"/>
          <w:lang w:val="en-US" w:eastAsia="zh-CN" w:bidi="ar-SA"/>
        </w:rPr>
        <w:t>（6）</w:t>
      </w:r>
      <w:r>
        <w:rPr>
          <w:rFonts w:hint="eastAsia" w:ascii="宋体" w:hAnsi="宋体"/>
          <w:b/>
          <w:color w:val="auto"/>
          <w:szCs w:val="21"/>
          <w:highlight w:val="none"/>
        </w:rPr>
        <w:t>投标文件的实质性内容未使用中文表述、使用计量单位不符合招标文件要求的；</w:t>
      </w:r>
    </w:p>
    <w:p w14:paraId="073E29B1">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eastAsia="宋体" w:cs="Times New Roman"/>
          <w:b/>
          <w:color w:val="auto"/>
          <w:kern w:val="2"/>
          <w:sz w:val="21"/>
          <w:szCs w:val="21"/>
          <w:highlight w:val="none"/>
          <w:lang w:val="en-US" w:eastAsia="zh-CN" w:bidi="ar-SA"/>
        </w:rPr>
        <w:t>（7）</w:t>
      </w:r>
      <w:r>
        <w:rPr>
          <w:rFonts w:hint="eastAsia" w:ascii="宋体" w:hAnsi="宋体"/>
          <w:b/>
          <w:color w:val="auto"/>
          <w:szCs w:val="21"/>
          <w:highlight w:val="none"/>
        </w:rPr>
        <w:t>投标文件中的文件资料因填写不齐全或者内容虚假或者出现其他情形而导致被评标委员会认定无效的；</w:t>
      </w:r>
    </w:p>
    <w:p w14:paraId="0464DB6D">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eastAsia="宋体" w:cs="Times New Roman"/>
          <w:b/>
          <w:color w:val="auto"/>
          <w:kern w:val="2"/>
          <w:sz w:val="21"/>
          <w:szCs w:val="21"/>
          <w:highlight w:val="none"/>
          <w:lang w:val="en-US" w:eastAsia="zh-CN" w:bidi="ar-SA"/>
        </w:rPr>
        <w:t>（8）</w:t>
      </w:r>
      <w:r>
        <w:rPr>
          <w:rFonts w:hint="eastAsia" w:ascii="宋体" w:hAnsi="宋体"/>
          <w:b/>
          <w:color w:val="auto"/>
          <w:szCs w:val="21"/>
          <w:highlight w:val="none"/>
        </w:rPr>
        <w:t>投标文件含有采购人不能接受的附加条件的；</w:t>
      </w:r>
    </w:p>
    <w:p w14:paraId="4A3790AA">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eastAsia="宋体" w:cs="Times New Roman"/>
          <w:b/>
          <w:color w:val="auto"/>
          <w:kern w:val="2"/>
          <w:sz w:val="21"/>
          <w:szCs w:val="21"/>
          <w:highlight w:val="none"/>
          <w:lang w:val="en-US" w:eastAsia="zh-CN" w:bidi="ar-SA"/>
        </w:rPr>
        <w:t>（9）</w:t>
      </w: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3CB1FEAB">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eastAsia="宋体" w:cs="Times New Roman"/>
          <w:b/>
          <w:color w:val="auto"/>
          <w:kern w:val="2"/>
          <w:sz w:val="21"/>
          <w:szCs w:val="21"/>
          <w:highlight w:val="none"/>
          <w:lang w:val="en-US" w:eastAsia="zh-CN" w:bidi="ar-SA"/>
        </w:rPr>
        <w:t>（10）</w:t>
      </w:r>
      <w:r>
        <w:rPr>
          <w:rFonts w:hint="eastAsia" w:ascii="宋体" w:hAnsi="宋体"/>
          <w:b/>
          <w:color w:val="auto"/>
          <w:szCs w:val="21"/>
          <w:highlight w:val="none"/>
        </w:rPr>
        <w:t>投标文件标注的项目名称或者项目编号与招标文件标注的项目名称或者项目编号不一致的；</w:t>
      </w:r>
    </w:p>
    <w:p w14:paraId="19FD614E">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rPr>
          <w:rFonts w:ascii="宋体" w:hAnsi="宋体"/>
          <w:b/>
          <w:color w:val="auto"/>
          <w:szCs w:val="21"/>
          <w:highlight w:val="none"/>
        </w:rPr>
      </w:pPr>
      <w:r>
        <w:rPr>
          <w:rFonts w:ascii="宋体" w:hAnsi="宋体" w:eastAsia="宋体" w:cs="Times New Roman"/>
          <w:b/>
          <w:color w:val="auto"/>
          <w:kern w:val="2"/>
          <w:sz w:val="21"/>
          <w:szCs w:val="21"/>
          <w:highlight w:val="none"/>
          <w:lang w:val="en-US" w:eastAsia="zh-CN" w:bidi="ar-SA"/>
        </w:rPr>
        <w:t>（11）</w:t>
      </w:r>
      <w:r>
        <w:rPr>
          <w:rFonts w:hint="eastAsia" w:ascii="宋体" w:hAnsi="宋体"/>
          <w:b/>
          <w:color w:val="auto"/>
          <w:szCs w:val="21"/>
          <w:highlight w:val="none"/>
        </w:rPr>
        <w:t>招标文件明确不允许分包，投标文件拟分包的；</w:t>
      </w:r>
    </w:p>
    <w:p w14:paraId="0BBA57CC">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eastAsia="宋体" w:cs="Times New Roman"/>
          <w:b/>
          <w:color w:val="auto"/>
          <w:kern w:val="2"/>
          <w:sz w:val="21"/>
          <w:szCs w:val="21"/>
          <w:highlight w:val="none"/>
          <w:lang w:val="en-US" w:eastAsia="zh-CN" w:bidi="ar-SA"/>
        </w:rPr>
        <w:t>（12）</w:t>
      </w:r>
      <w:r>
        <w:rPr>
          <w:rFonts w:hint="eastAsia" w:ascii="宋体" w:hAnsi="宋体"/>
          <w:b/>
          <w:color w:val="auto"/>
          <w:szCs w:val="21"/>
          <w:highlight w:val="none"/>
        </w:rPr>
        <w:t>未响应招标文件实质性要求的；</w:t>
      </w:r>
    </w:p>
    <w:p w14:paraId="56DCCABE">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eastAsia="宋体" w:cs="Times New Roman"/>
          <w:b/>
          <w:color w:val="auto"/>
          <w:kern w:val="2"/>
          <w:sz w:val="21"/>
          <w:szCs w:val="21"/>
          <w:highlight w:val="none"/>
          <w:lang w:val="en-US" w:eastAsia="zh-CN" w:bidi="ar-SA"/>
        </w:rPr>
        <w:t>（13）</w:t>
      </w:r>
      <w:r>
        <w:rPr>
          <w:rFonts w:hint="eastAsia" w:ascii="宋体" w:hAnsi="宋体"/>
          <w:b/>
          <w:color w:val="auto"/>
          <w:szCs w:val="21"/>
          <w:highlight w:val="none"/>
        </w:rPr>
        <w:t>法律、法规和招标文件规定的其他无效情形。</w:t>
      </w:r>
    </w:p>
    <w:p w14:paraId="4BC96BD3">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14:paraId="1D54AB95">
      <w:pPr>
        <w:pStyle w:val="15"/>
        <w:keepNext w:val="0"/>
        <w:keepLines w:val="0"/>
        <w:pageBreakBefore w:val="0"/>
        <w:widowControl w:val="0"/>
        <w:kinsoku/>
        <w:wordWrap/>
        <w:overflowPunct/>
        <w:topLinePunct w:val="0"/>
        <w:autoSpaceDE/>
        <w:autoSpaceDN/>
        <w:bidi w:val="0"/>
        <w:adjustRightInd/>
        <w:snapToGrid w:val="0"/>
        <w:spacing w:line="480" w:lineRule="exact"/>
        <w:ind w:firstLine="413" w:firstLineChars="196"/>
        <w:textAlignment w:val="auto"/>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（1）技术要求评审允许负偏离的条款数超过“投标人须知前附表”规定项数的；</w:t>
      </w:r>
    </w:p>
    <w:p w14:paraId="5251CDE0">
      <w:pPr>
        <w:pStyle w:val="15"/>
        <w:keepNext w:val="0"/>
        <w:keepLines w:val="0"/>
        <w:pageBreakBefore w:val="0"/>
        <w:widowControl w:val="0"/>
        <w:kinsoku/>
        <w:wordWrap/>
        <w:overflowPunct/>
        <w:topLinePunct w:val="0"/>
        <w:autoSpaceDE/>
        <w:autoSpaceDN/>
        <w:bidi w:val="0"/>
        <w:adjustRightInd/>
        <w:snapToGrid w:val="0"/>
        <w:spacing w:line="480" w:lineRule="exact"/>
        <w:ind w:firstLine="413" w:firstLineChars="196"/>
        <w:textAlignment w:val="auto"/>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14:paraId="22FF7BC5">
      <w:pPr>
        <w:pStyle w:val="15"/>
        <w:keepNext w:val="0"/>
        <w:keepLines w:val="0"/>
        <w:pageBreakBefore w:val="0"/>
        <w:widowControl w:val="0"/>
        <w:kinsoku/>
        <w:wordWrap/>
        <w:overflowPunct/>
        <w:topLinePunct w:val="0"/>
        <w:autoSpaceDE/>
        <w:autoSpaceDN/>
        <w:bidi w:val="0"/>
        <w:adjustRightInd/>
        <w:snapToGrid w:val="0"/>
        <w:spacing w:line="480" w:lineRule="exact"/>
        <w:ind w:firstLine="413" w:firstLineChars="196"/>
        <w:textAlignment w:val="auto"/>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（3）虚假投标，或者出现其他情形而导致被评标委员会认定无效的；</w:t>
      </w:r>
    </w:p>
    <w:p w14:paraId="3783F6AA">
      <w:pPr>
        <w:pStyle w:val="15"/>
        <w:keepNext w:val="0"/>
        <w:keepLines w:val="0"/>
        <w:pageBreakBefore w:val="0"/>
        <w:widowControl w:val="0"/>
        <w:kinsoku/>
        <w:wordWrap/>
        <w:overflowPunct/>
        <w:topLinePunct w:val="0"/>
        <w:autoSpaceDE/>
        <w:autoSpaceDN/>
        <w:bidi w:val="0"/>
        <w:adjustRightInd/>
        <w:snapToGrid w:val="0"/>
        <w:spacing w:line="480" w:lineRule="exact"/>
        <w:ind w:firstLine="413" w:firstLineChars="196"/>
        <w:textAlignment w:val="auto"/>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w:t>
      </w:r>
      <w:bookmarkStart w:id="152" w:name="_Hlk71706244"/>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bookmarkEnd w:id="152"/>
    </w:p>
    <w:p w14:paraId="2A3C746B">
      <w:pPr>
        <w:pStyle w:val="15"/>
        <w:keepNext w:val="0"/>
        <w:keepLines w:val="0"/>
        <w:pageBreakBefore w:val="0"/>
        <w:widowControl w:val="0"/>
        <w:kinsoku/>
        <w:wordWrap/>
        <w:overflowPunct/>
        <w:topLinePunct w:val="0"/>
        <w:autoSpaceDE/>
        <w:autoSpaceDN/>
        <w:bidi w:val="0"/>
        <w:adjustRightInd/>
        <w:snapToGrid w:val="0"/>
        <w:spacing w:line="480" w:lineRule="exact"/>
        <w:ind w:firstLine="413" w:firstLineChars="196"/>
        <w:textAlignment w:val="auto"/>
        <w:rPr>
          <w:color w:val="auto"/>
          <w:highlight w:val="none"/>
        </w:rPr>
      </w:pPr>
      <w:r>
        <w:rPr>
          <w:rFonts w:hint="eastAsia" w:ascii="宋体" w:hAnsi="宋体" w:eastAsia="宋体"/>
          <w:b/>
          <w:color w:val="auto"/>
          <w:kern w:val="2"/>
          <w:sz w:val="21"/>
          <w:szCs w:val="21"/>
          <w:highlight w:val="none"/>
        </w:rPr>
        <w:t>（5）未响应招标文件实质性要求的。</w:t>
      </w:r>
    </w:p>
    <w:p w14:paraId="1B70D795">
      <w:pPr>
        <w:pStyle w:val="15"/>
        <w:keepNext w:val="0"/>
        <w:keepLines w:val="0"/>
        <w:pageBreakBefore w:val="0"/>
        <w:widowControl w:val="0"/>
        <w:kinsoku/>
        <w:wordWrap/>
        <w:overflowPunct/>
        <w:topLinePunct w:val="0"/>
        <w:autoSpaceDE/>
        <w:autoSpaceDN/>
        <w:bidi w:val="0"/>
        <w:adjustRightInd/>
        <w:snapToGrid w:val="0"/>
        <w:spacing w:line="480" w:lineRule="exact"/>
        <w:ind w:firstLine="413" w:firstLineChars="196"/>
        <w:textAlignment w:val="auto"/>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2.4其他投标无效的情形：</w:t>
      </w:r>
    </w:p>
    <w:p w14:paraId="6FEC07AE">
      <w:pPr>
        <w:pStyle w:val="15"/>
        <w:keepNext w:val="0"/>
        <w:keepLines w:val="0"/>
        <w:pageBreakBefore w:val="0"/>
        <w:widowControl w:val="0"/>
        <w:kinsoku/>
        <w:wordWrap/>
        <w:overflowPunct/>
        <w:topLinePunct w:val="0"/>
        <w:autoSpaceDE/>
        <w:autoSpaceDN/>
        <w:bidi w:val="0"/>
        <w:adjustRightInd/>
        <w:snapToGrid w:val="0"/>
        <w:spacing w:line="480" w:lineRule="exact"/>
        <w:ind w:firstLine="413" w:firstLineChars="196"/>
        <w:textAlignment w:val="auto"/>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（1）投标文件未按招标文件要求签署或CA电子签章的；</w:t>
      </w:r>
    </w:p>
    <w:p w14:paraId="3A2292E0">
      <w:pPr>
        <w:pStyle w:val="15"/>
        <w:keepNext w:val="0"/>
        <w:keepLines w:val="0"/>
        <w:pageBreakBefore w:val="0"/>
        <w:widowControl w:val="0"/>
        <w:kinsoku/>
        <w:wordWrap/>
        <w:overflowPunct/>
        <w:topLinePunct w:val="0"/>
        <w:autoSpaceDE/>
        <w:autoSpaceDN/>
        <w:bidi w:val="0"/>
        <w:adjustRightInd/>
        <w:snapToGrid w:val="0"/>
        <w:spacing w:line="480" w:lineRule="exact"/>
        <w:ind w:firstLine="413" w:firstLineChars="196"/>
        <w:textAlignment w:val="auto"/>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w:t>
      </w:r>
      <w:r>
        <w:rPr>
          <w:rFonts w:hint="eastAsia" w:ascii="宋体" w:hAnsi="宋体" w:eastAsia="宋体"/>
          <w:b/>
          <w:color w:val="auto"/>
          <w:kern w:val="2"/>
          <w:sz w:val="21"/>
          <w:szCs w:val="21"/>
          <w:highlight w:val="none"/>
          <w:lang w:val="en-US" w:eastAsia="zh-CN"/>
        </w:rPr>
        <w:t>投标人</w:t>
      </w:r>
      <w:r>
        <w:rPr>
          <w:rFonts w:hint="eastAsia" w:ascii="宋体" w:hAnsi="宋体" w:eastAsia="宋体"/>
          <w:b/>
          <w:color w:val="auto"/>
          <w:kern w:val="2"/>
          <w:sz w:val="21"/>
          <w:szCs w:val="21"/>
          <w:highlight w:val="none"/>
        </w:rPr>
        <w:t>提交两份或两份以上内容不同的投标文件；</w:t>
      </w:r>
    </w:p>
    <w:p w14:paraId="3BBA7382">
      <w:pPr>
        <w:pStyle w:val="15"/>
        <w:keepNext w:val="0"/>
        <w:keepLines w:val="0"/>
        <w:pageBreakBefore w:val="0"/>
        <w:widowControl w:val="0"/>
        <w:kinsoku/>
        <w:wordWrap/>
        <w:overflowPunct/>
        <w:topLinePunct w:val="0"/>
        <w:autoSpaceDE/>
        <w:autoSpaceDN/>
        <w:bidi w:val="0"/>
        <w:adjustRightInd/>
        <w:spacing w:line="480" w:lineRule="exact"/>
        <w:ind w:firstLine="413" w:firstLineChars="196"/>
        <w:textAlignment w:val="auto"/>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w:t>
      </w:r>
      <w:r>
        <w:rPr>
          <w:rFonts w:hint="eastAsia" w:ascii="宋体" w:hAnsi="宋体" w:eastAsia="宋体"/>
          <w:b/>
          <w:color w:val="auto"/>
          <w:kern w:val="2"/>
          <w:sz w:val="21"/>
          <w:szCs w:val="21"/>
          <w:highlight w:val="none"/>
          <w:lang w:val="en-US" w:eastAsia="zh-CN"/>
        </w:rPr>
        <w:t>投标人</w:t>
      </w:r>
      <w:r>
        <w:rPr>
          <w:rFonts w:hint="eastAsia" w:ascii="宋体" w:hAnsi="宋体" w:eastAsia="宋体"/>
          <w:b/>
          <w:color w:val="auto"/>
          <w:kern w:val="2"/>
          <w:sz w:val="21"/>
          <w:szCs w:val="21"/>
          <w:highlight w:val="none"/>
        </w:rPr>
        <w:t>在线制作投标文件时填写的报价金额与解密后“电子加密投标文件”中《开标一览表》填写的金额不一致并拒绝按招标文件要求接受调整的；</w:t>
      </w:r>
    </w:p>
    <w:p w14:paraId="1651D22D">
      <w:pPr>
        <w:pStyle w:val="15"/>
        <w:keepNext w:val="0"/>
        <w:keepLines w:val="0"/>
        <w:pageBreakBefore w:val="0"/>
        <w:widowControl w:val="0"/>
        <w:kinsoku/>
        <w:wordWrap/>
        <w:overflowPunct/>
        <w:topLinePunct w:val="0"/>
        <w:autoSpaceDE/>
        <w:autoSpaceDN/>
        <w:bidi w:val="0"/>
        <w:adjustRightInd/>
        <w:snapToGrid w:val="0"/>
        <w:spacing w:line="480" w:lineRule="exact"/>
        <w:ind w:firstLine="413" w:firstLineChars="196"/>
        <w:textAlignment w:val="auto"/>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（4）法律、法规和招标文件规定的其他无效情形（或出现重大偏差）。</w:t>
      </w:r>
    </w:p>
    <w:p w14:paraId="0198352D">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20BFBCD2">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Courier New"/>
          <w:b/>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w:t>
      </w:r>
      <w:r>
        <w:rPr>
          <w:rFonts w:hint="eastAsia" w:ascii="宋体" w:cs="宋体"/>
          <w:color w:val="auto"/>
          <w:kern w:val="0"/>
          <w:szCs w:val="21"/>
          <w:highlight w:val="none"/>
        </w:rPr>
        <w:t>广西政府采购云平台</w:t>
      </w:r>
      <w:r>
        <w:rPr>
          <w:rFonts w:hint="eastAsia" w:ascii="宋体" w:hAnsi="宋体" w:cs="Courier New"/>
          <w:color w:val="auto"/>
          <w:szCs w:val="21"/>
          <w:highlight w:val="none"/>
        </w:rPr>
        <w:t>发布电子澄清函，要求投标人在规定时间内作出必要的澄清、说明或者补正。投标人在</w:t>
      </w:r>
      <w:r>
        <w:rPr>
          <w:rFonts w:hint="eastAsia" w:ascii="宋体" w:cs="宋体"/>
          <w:color w:val="auto"/>
          <w:kern w:val="0"/>
          <w:szCs w:val="21"/>
          <w:highlight w:val="none"/>
        </w:rPr>
        <w:t>广西政府采购云平台</w:t>
      </w:r>
      <w:r>
        <w:rPr>
          <w:rFonts w:hint="eastAsia" w:ascii="宋体" w:hAnsi="宋体" w:cs="Courier New"/>
          <w:color w:val="auto"/>
          <w:szCs w:val="21"/>
          <w:highlight w:val="none"/>
        </w:rPr>
        <w:t>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1E4C5E18">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E785F6D">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Courier New"/>
          <w:color w:val="auto"/>
          <w:szCs w:val="21"/>
          <w:highlight w:val="none"/>
        </w:rPr>
      </w:pPr>
      <w:r>
        <w:rPr>
          <w:rFonts w:hint="eastAsia" w:ascii="宋体" w:hAnsi="宋体" w:cs="Courier New"/>
          <w:color w:val="auto"/>
          <w:szCs w:val="21"/>
          <w:highlight w:val="none"/>
        </w:rPr>
        <w:t>未按评标委员会的要求作出明确澄清、说明或者更正的投标人的投标文件将按照有利于采购人的原则由评标委员会进行判定。</w:t>
      </w:r>
    </w:p>
    <w:p w14:paraId="438B79CA">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5D876999">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3500D906">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14:paraId="61CFED7D">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color w:val="auto"/>
          <w:sz w:val="21"/>
          <w:highlight w:val="none"/>
        </w:rPr>
      </w:pPr>
      <w:r>
        <w:rPr>
          <w:rFonts w:hint="eastAsia" w:hAnsi="宋体"/>
          <w:color w:val="auto"/>
          <w:sz w:val="21"/>
          <w:highlight w:val="none"/>
        </w:rPr>
        <w:t>（2）大写金额和小写金额不一致的，以大写金额为准；</w:t>
      </w:r>
    </w:p>
    <w:p w14:paraId="28028E7D">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14:paraId="11BFDF76">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color w:val="auto"/>
          <w:sz w:val="21"/>
          <w:highlight w:val="none"/>
        </w:rPr>
      </w:pPr>
      <w:r>
        <w:rPr>
          <w:rFonts w:hint="eastAsia" w:hAnsi="宋体"/>
          <w:color w:val="auto"/>
          <w:sz w:val="21"/>
          <w:highlight w:val="none"/>
        </w:rPr>
        <w:t>（4）总价金额与按单价汇总金额不一致的，以单价金额计算结果为准。</w:t>
      </w:r>
    </w:p>
    <w:p w14:paraId="0526B21A">
      <w:pPr>
        <w:pStyle w:val="17"/>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int="eastAsia" w:hAnsi="宋体"/>
          <w:color w:val="auto"/>
          <w:sz w:val="21"/>
          <w:highlight w:val="none"/>
        </w:rPr>
        <w:t>同时出现两种以上不一致的，按照以上（1）</w:t>
      </w:r>
      <w:r>
        <w:rPr>
          <w:rFonts w:hint="eastAsia" w:ascii="宋体" w:hAnsi="宋体" w:eastAsia="宋体" w:cs="宋体"/>
          <w:color w:val="auto"/>
          <w:sz w:val="21"/>
          <w:highlight w:val="none"/>
        </w:rPr>
        <w:t>～</w:t>
      </w:r>
      <w:r>
        <w:rPr>
          <w:rFonts w:hint="eastAsia" w:hAnsi="宋体"/>
          <w:color w:val="auto"/>
          <w:sz w:val="21"/>
          <w:highlight w:val="none"/>
        </w:rPr>
        <w:t>（4）规定的顺序修正。修正后的报价经投标人确认后产生约束力，投标人不确认的，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14:paraId="5F0134CB">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w:t>
      </w:r>
      <w:r>
        <w:rPr>
          <w:rFonts w:hint="eastAsia" w:ascii="宋体" w:hAnsi="宋体"/>
          <w:color w:val="auto"/>
          <w:sz w:val="21"/>
          <w:szCs w:val="21"/>
          <w:highlight w:val="none"/>
          <w:lang w:eastAsia="zh-CN"/>
        </w:rPr>
        <w:t>按</w:t>
      </w:r>
      <w:r>
        <w:rPr>
          <w:rFonts w:hint="eastAsia" w:ascii="宋体" w:hAnsi="宋体"/>
          <w:color w:val="auto"/>
          <w:sz w:val="21"/>
          <w:szCs w:val="21"/>
          <w:highlight w:val="none"/>
        </w:rPr>
        <w:t>无效投标处理</w:t>
      </w:r>
      <w:r>
        <w:rPr>
          <w:rFonts w:hint="eastAsia" w:ascii="宋体" w:hAnsi="宋体"/>
          <w:b w:val="0"/>
          <w:color w:val="auto"/>
          <w:sz w:val="21"/>
          <w:szCs w:val="21"/>
          <w:highlight w:val="none"/>
        </w:rPr>
        <w:t>。</w:t>
      </w:r>
    </w:p>
    <w:p w14:paraId="7FFB3F5A">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5FEDBBF4">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5D512179">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5.1采用综合评分法的</w:t>
      </w:r>
    </w:p>
    <w:p w14:paraId="704D4C53">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36559195">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5E1BAF46">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b/>
          <w:color w:val="auto"/>
          <w:szCs w:val="21"/>
          <w:highlight w:val="none"/>
        </w:rPr>
      </w:pPr>
      <w:r>
        <w:rPr>
          <w:rFonts w:hint="eastAsia" w:ascii="宋体" w:hAnsi="宋体"/>
          <w:color w:val="auto"/>
          <w:szCs w:val="21"/>
          <w:highlight w:val="none"/>
        </w:rPr>
        <w:t>评标委员会认为投标人的报价明显低于其他通过符合性审</w:t>
      </w:r>
      <w:r>
        <w:rPr>
          <w:rFonts w:hint="eastAsia" w:ascii="宋体" w:hAnsi="宋体"/>
          <w:color w:val="auto"/>
          <w:szCs w:val="21"/>
          <w:highlight w:val="none"/>
          <w:lang w:eastAsia="zh-CN"/>
        </w:rPr>
        <w:t>查的</w:t>
      </w:r>
      <w:r>
        <w:rPr>
          <w:rFonts w:hint="eastAsia" w:ascii="宋体" w:hAnsi="宋体"/>
          <w:color w:val="auto"/>
          <w:szCs w:val="21"/>
          <w:highlight w:val="none"/>
        </w:rPr>
        <w:t>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p>
    <w:p w14:paraId="2F0CCE38">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10AD306B">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515E9755">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31B92329">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w:t>
      </w:r>
      <w:r>
        <w:rPr>
          <w:rFonts w:hint="eastAsia" w:ascii="宋体" w:hAnsi="宋体"/>
          <w:color w:val="auto"/>
          <w:szCs w:val="21"/>
          <w:highlight w:val="none"/>
          <w:lang w:eastAsia="zh-CN"/>
        </w:rPr>
        <w:t>作出</w:t>
      </w:r>
      <w:r>
        <w:rPr>
          <w:rFonts w:hint="eastAsia" w:ascii="宋体" w:hAnsi="宋体"/>
          <w:color w:val="auto"/>
          <w:szCs w:val="21"/>
          <w:highlight w:val="none"/>
        </w:rPr>
        <w:t>结论。持不同意见的评标委员会成员应当在评标报告上签署不同意见及理由，否则视为同意评标报告。</w:t>
      </w:r>
    </w:p>
    <w:p w14:paraId="4442165F">
      <w:pPr>
        <w:rPr>
          <w:rFonts w:hint="eastAsia"/>
          <w:color w:val="auto"/>
          <w:highlight w:val="none"/>
        </w:rPr>
      </w:pPr>
    </w:p>
    <w:p w14:paraId="6F46BE1E">
      <w:pPr>
        <w:pStyle w:val="4"/>
        <w:keepNext w:val="0"/>
        <w:keepLines w:val="0"/>
        <w:jc w:val="center"/>
        <w:rPr>
          <w:rFonts w:hint="eastAsia" w:ascii="宋体" w:hAnsi="宋体"/>
          <w:color w:val="auto"/>
          <w:highlight w:val="none"/>
        </w:rPr>
      </w:pPr>
      <w:bookmarkStart w:id="153" w:name="_Toc32300"/>
      <w:bookmarkStart w:id="154" w:name="_Toc20654"/>
      <w:bookmarkStart w:id="155" w:name="_Toc7941"/>
      <w:bookmarkStart w:id="156" w:name="_Toc8636"/>
      <w:bookmarkStart w:id="157" w:name="_Toc562"/>
      <w:bookmarkStart w:id="158" w:name="_Toc6215"/>
      <w:r>
        <w:rPr>
          <w:rFonts w:hint="eastAsia" w:ascii="宋体" w:hAnsi="宋体"/>
          <w:color w:val="auto"/>
          <w:highlight w:val="none"/>
        </w:rPr>
        <w:t>三、评标方法及评定标准</w:t>
      </w:r>
      <w:bookmarkEnd w:id="153"/>
      <w:bookmarkEnd w:id="154"/>
      <w:bookmarkEnd w:id="155"/>
      <w:bookmarkEnd w:id="156"/>
      <w:bookmarkEnd w:id="157"/>
      <w:bookmarkEnd w:id="158"/>
    </w:p>
    <w:p w14:paraId="6F68FAD2">
      <w:pPr>
        <w:keepNext w:val="0"/>
        <w:keepLines w:val="0"/>
        <w:pageBreakBefore w:val="0"/>
        <w:widowControl/>
        <w:kinsoku/>
        <w:wordWrap/>
        <w:overflowPunct/>
        <w:topLinePunct w:val="0"/>
        <w:autoSpaceDE/>
        <w:autoSpaceDN/>
        <w:bidi w:val="0"/>
        <w:adjustRightInd w:val="0"/>
        <w:snapToGrid w:val="0"/>
        <w:spacing w:line="480" w:lineRule="exact"/>
        <w:ind w:firstLine="42"/>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一、评标原则</w:t>
      </w:r>
    </w:p>
    <w:p w14:paraId="6A5FFE7B">
      <w:pPr>
        <w:keepNext w:val="0"/>
        <w:keepLines w:val="0"/>
        <w:pageBreakBefore w:val="0"/>
        <w:widowControl/>
        <w:kinsoku/>
        <w:wordWrap/>
        <w:overflowPunct/>
        <w:topLinePunct w:val="0"/>
        <w:autoSpaceDE/>
        <w:autoSpaceDN/>
        <w:bidi w:val="0"/>
        <w:adjustRightInd w:val="0"/>
        <w:snapToGrid w:val="0"/>
        <w:spacing w:line="480" w:lineRule="exact"/>
        <w:ind w:firstLine="378" w:firstLineChars="18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一</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评委构成：《政府采购货物和服务招标投标管理办法》 第四十七条 评标委员会由采购人代表和评审专家组成，成员人数应当为5人以上单数，其中评审专家不得少于成员总数的三分之二。</w:t>
      </w:r>
    </w:p>
    <w:p w14:paraId="6FA97021">
      <w:pPr>
        <w:keepNext w:val="0"/>
        <w:keepLines w:val="0"/>
        <w:pageBreakBefore w:val="0"/>
        <w:widowControl/>
        <w:kinsoku/>
        <w:wordWrap/>
        <w:overflowPunct/>
        <w:topLinePunct w:val="0"/>
        <w:autoSpaceDE/>
        <w:autoSpaceDN/>
        <w:bidi w:val="0"/>
        <w:adjustRightInd w:val="0"/>
        <w:snapToGrid w:val="0"/>
        <w:spacing w:line="480" w:lineRule="exact"/>
        <w:ind w:firstLine="378" w:firstLineChars="18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二</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评标依据：评委将以招投标文件为评标依据，对投标人的内容按百分制打分。</w:t>
      </w:r>
    </w:p>
    <w:p w14:paraId="264BCBAB">
      <w:pPr>
        <w:keepNext w:val="0"/>
        <w:keepLines w:val="0"/>
        <w:pageBreakBefore w:val="0"/>
        <w:widowControl/>
        <w:kinsoku/>
        <w:wordWrap/>
        <w:overflowPunct/>
        <w:topLinePunct w:val="0"/>
        <w:autoSpaceDE/>
        <w:autoSpaceDN/>
        <w:bidi w:val="0"/>
        <w:adjustRightInd w:val="0"/>
        <w:snapToGrid w:val="0"/>
        <w:spacing w:line="480" w:lineRule="exact"/>
        <w:ind w:firstLine="378" w:firstLineChars="18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三</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评标方式：以封闭方式进行。</w:t>
      </w:r>
    </w:p>
    <w:p w14:paraId="10831CA0">
      <w:pPr>
        <w:keepNext w:val="0"/>
        <w:keepLines w:val="0"/>
        <w:pageBreakBefore w:val="0"/>
        <w:kinsoku/>
        <w:wordWrap/>
        <w:overflowPunct/>
        <w:topLinePunct w:val="0"/>
        <w:autoSpaceDE/>
        <w:autoSpaceDN/>
        <w:bidi w:val="0"/>
        <w:adjustRightInd w:val="0"/>
        <w:snapToGrid w:val="0"/>
        <w:spacing w:line="480" w:lineRule="exact"/>
        <w:ind w:firstLine="42" w:firstLineChars="20"/>
        <w:textAlignment w:val="auto"/>
        <w:rPr>
          <w:rFonts w:hint="eastAsia" w:ascii="宋体" w:hAnsi="宋体" w:cs="宋体"/>
          <w:b/>
          <w:color w:val="auto"/>
          <w:szCs w:val="21"/>
          <w:highlight w:val="none"/>
        </w:rPr>
      </w:pPr>
      <w:r>
        <w:rPr>
          <w:rFonts w:hint="eastAsia" w:ascii="宋体" w:hAnsi="宋体" w:cs="宋体"/>
          <w:b/>
          <w:color w:val="auto"/>
          <w:szCs w:val="21"/>
          <w:highlight w:val="none"/>
        </w:rPr>
        <w:t>二、评标方法</w:t>
      </w:r>
    </w:p>
    <w:p w14:paraId="4E0360E3">
      <w:pPr>
        <w:keepNext w:val="0"/>
        <w:keepLines w:val="0"/>
        <w:pageBreakBefore w:val="0"/>
        <w:widowControl/>
        <w:kinsoku/>
        <w:wordWrap/>
        <w:overflowPunct/>
        <w:topLinePunct w:val="0"/>
        <w:autoSpaceDE/>
        <w:autoSpaceDN/>
        <w:bidi w:val="0"/>
        <w:adjustRightInd w:val="0"/>
        <w:snapToGrid w:val="0"/>
        <w:spacing w:line="480" w:lineRule="exact"/>
        <w:ind w:firstLine="378" w:firstLineChars="18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（一）对进入详评的，采用百分制综合评分法。</w:t>
      </w:r>
    </w:p>
    <w:p w14:paraId="349AC0FD">
      <w:pPr>
        <w:keepNext w:val="0"/>
        <w:keepLines w:val="0"/>
        <w:pageBreakBefore w:val="0"/>
        <w:widowControl/>
        <w:kinsoku/>
        <w:wordWrap/>
        <w:overflowPunct/>
        <w:topLinePunct w:val="0"/>
        <w:autoSpaceDE/>
        <w:autoSpaceDN/>
        <w:bidi w:val="0"/>
        <w:adjustRightInd w:val="0"/>
        <w:snapToGrid w:val="0"/>
        <w:spacing w:line="480" w:lineRule="exact"/>
        <w:ind w:firstLine="378" w:firstLineChars="18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（二）计分办法（按四舍五入取至百分位）：</w:t>
      </w:r>
    </w:p>
    <w:p w14:paraId="64CCA0FE">
      <w:pPr>
        <w:keepNext w:val="0"/>
        <w:keepLines w:val="0"/>
        <w:pageBreakBefore w:val="0"/>
        <w:widowControl w:val="0"/>
        <w:kinsoku/>
        <w:wordWrap/>
        <w:overflowPunct/>
        <w:topLinePunct w:val="0"/>
        <w:autoSpaceDE/>
        <w:autoSpaceDN/>
        <w:bidi w:val="0"/>
        <w:adjustRightInd/>
        <w:snapToGrid/>
        <w:spacing w:before="120" w:line="320" w:lineRule="atLeast"/>
        <w:textAlignment w:val="auto"/>
        <w:outlineLvl w:val="9"/>
        <w:rPr>
          <w:rFonts w:hint="eastAsia"/>
          <w:b/>
          <w:bCs/>
          <w:color w:val="auto"/>
          <w:kern w:val="0"/>
          <w:szCs w:val="21"/>
          <w:highlight w:val="none"/>
          <w:lang w:eastAsia="zh-CN"/>
        </w:rPr>
      </w:pPr>
      <w:r>
        <w:rPr>
          <w:rFonts w:hint="eastAsia"/>
          <w:b/>
          <w:bCs/>
          <w:color w:val="auto"/>
          <w:kern w:val="0"/>
          <w:szCs w:val="21"/>
          <w:highlight w:val="none"/>
        </w:rPr>
        <w:br w:type="page"/>
      </w:r>
      <w:r>
        <w:rPr>
          <w:rFonts w:hint="eastAsia"/>
          <w:b/>
          <w:bCs/>
          <w:color w:val="auto"/>
          <w:kern w:val="0"/>
          <w:szCs w:val="21"/>
          <w:highlight w:val="none"/>
          <w:lang w:eastAsia="zh-CN"/>
        </w:rPr>
        <w:t>三、</w:t>
      </w:r>
      <w:r>
        <w:rPr>
          <w:rFonts w:hint="eastAsia"/>
          <w:b/>
          <w:bCs/>
          <w:color w:val="auto"/>
          <w:kern w:val="0"/>
          <w:szCs w:val="21"/>
          <w:highlight w:val="none"/>
        </w:rPr>
        <w:t>评</w:t>
      </w:r>
      <w:r>
        <w:rPr>
          <w:rFonts w:hint="eastAsia"/>
          <w:b/>
          <w:bCs/>
          <w:color w:val="auto"/>
          <w:kern w:val="0"/>
          <w:szCs w:val="21"/>
          <w:highlight w:val="none"/>
          <w:lang w:eastAsia="zh-CN"/>
        </w:rPr>
        <w:t>定</w:t>
      </w:r>
      <w:r>
        <w:rPr>
          <w:b/>
          <w:bCs/>
          <w:color w:val="auto"/>
          <w:kern w:val="0"/>
          <w:szCs w:val="21"/>
          <w:highlight w:val="none"/>
        </w:rPr>
        <w:t>标准</w:t>
      </w:r>
      <w:r>
        <w:rPr>
          <w:rFonts w:hint="eastAsia"/>
          <w:b/>
          <w:bCs/>
          <w:color w:val="auto"/>
          <w:kern w:val="0"/>
          <w:szCs w:val="21"/>
          <w:highlight w:val="none"/>
          <w:lang w:eastAsia="zh-CN"/>
        </w:rPr>
        <w:t>：</w:t>
      </w:r>
    </w:p>
    <w:p w14:paraId="5588668B">
      <w:pPr>
        <w:keepNext w:val="0"/>
        <w:keepLines w:val="0"/>
        <w:pageBreakBefore w:val="0"/>
        <w:widowControl w:val="0"/>
        <w:kinsoku/>
        <w:wordWrap/>
        <w:overflowPunct/>
        <w:topLinePunct w:val="0"/>
        <w:autoSpaceDE/>
        <w:autoSpaceDN/>
        <w:bidi w:val="0"/>
        <w:adjustRightInd/>
        <w:snapToGrid/>
        <w:spacing w:before="120" w:line="320" w:lineRule="atLeast"/>
        <w:textAlignment w:val="auto"/>
        <w:outlineLvl w:val="9"/>
        <w:rPr>
          <w:rFonts w:hint="default"/>
          <w:b/>
          <w:bCs/>
          <w:color w:val="auto"/>
          <w:kern w:val="0"/>
          <w:szCs w:val="21"/>
          <w:highlight w:val="none"/>
          <w:lang w:val="en-US" w:eastAsia="zh-CN"/>
        </w:rPr>
      </w:pPr>
      <w:r>
        <w:rPr>
          <w:rFonts w:hint="eastAsia"/>
          <w:b/>
          <w:bCs/>
          <w:color w:val="auto"/>
          <w:kern w:val="0"/>
          <w:szCs w:val="21"/>
          <w:highlight w:val="none"/>
          <w:lang w:val="en-US" w:eastAsia="zh-CN"/>
        </w:rPr>
        <w:t>分标1</w:t>
      </w:r>
    </w:p>
    <w:tbl>
      <w:tblPr>
        <w:tblStyle w:val="28"/>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3"/>
        <w:gridCol w:w="1433"/>
        <w:gridCol w:w="5247"/>
      </w:tblGrid>
      <w:tr w14:paraId="7B50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8" w:type="dxa"/>
            <w:gridSpan w:val="2"/>
            <w:noWrap w:val="0"/>
            <w:vAlign w:val="center"/>
          </w:tcPr>
          <w:p w14:paraId="4507FA5C">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433" w:type="dxa"/>
            <w:noWrap w:val="0"/>
            <w:vAlign w:val="center"/>
          </w:tcPr>
          <w:p w14:paraId="2C072666">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评审因素</w:t>
            </w:r>
          </w:p>
        </w:tc>
        <w:tc>
          <w:tcPr>
            <w:tcW w:w="5247" w:type="dxa"/>
            <w:noWrap w:val="0"/>
            <w:vAlign w:val="center"/>
          </w:tcPr>
          <w:p w14:paraId="67912B8B">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评标标准</w:t>
            </w:r>
          </w:p>
        </w:tc>
      </w:tr>
      <w:tr w14:paraId="6E9D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525" w:type="dxa"/>
            <w:noWrap w:val="0"/>
            <w:vAlign w:val="center"/>
          </w:tcPr>
          <w:p w14:paraId="618ECE6B">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463" w:type="dxa"/>
            <w:noWrap w:val="0"/>
            <w:vAlign w:val="center"/>
          </w:tcPr>
          <w:p w14:paraId="63564E27">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价格分</w:t>
            </w:r>
          </w:p>
          <w:p w14:paraId="40727DE8">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（满分</w:t>
            </w:r>
            <w:r>
              <w:rPr>
                <w:rFonts w:hint="eastAsia" w:ascii="宋体" w:hAnsi="宋体" w:eastAsia="宋体" w:cs="宋体"/>
                <w:bCs/>
                <w:color w:val="auto"/>
                <w:sz w:val="21"/>
                <w:szCs w:val="21"/>
                <w:highlight w:val="none"/>
                <w:u w:val="single"/>
              </w:rPr>
              <w:t>30</w:t>
            </w:r>
            <w:r>
              <w:rPr>
                <w:rFonts w:hint="eastAsia" w:ascii="宋体" w:hAnsi="宋体" w:eastAsia="宋体" w:cs="宋体"/>
                <w:bCs/>
                <w:color w:val="auto"/>
                <w:sz w:val="21"/>
                <w:szCs w:val="21"/>
                <w:highlight w:val="none"/>
              </w:rPr>
              <w:t>分）</w:t>
            </w:r>
          </w:p>
        </w:tc>
        <w:tc>
          <w:tcPr>
            <w:tcW w:w="1433" w:type="dxa"/>
            <w:noWrap w:val="0"/>
            <w:vAlign w:val="center"/>
          </w:tcPr>
          <w:p w14:paraId="00803F5B">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投标报价</w:t>
            </w:r>
          </w:p>
          <w:p w14:paraId="3D63E248">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（30分）</w:t>
            </w:r>
          </w:p>
        </w:tc>
        <w:tc>
          <w:tcPr>
            <w:tcW w:w="5247" w:type="dxa"/>
            <w:noWrap w:val="0"/>
            <w:vAlign w:val="center"/>
          </w:tcPr>
          <w:p w14:paraId="7FDD5C4E">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（1）评标价为投标人的投标报价进行政策性扣除后的价格，评标价只是作为评标时使用。最终中标人的中标金额＝投标报价。</w:t>
            </w:r>
          </w:p>
          <w:p w14:paraId="1399BB20">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按照《政府采购促进中小企业发展管理办法》（财库〔2020〕46号）的规定，投标人在其投标文件中提供《中小企业声明函》，且货物由小微企业制造（即货物由小微企业生产且使用该小微企业商号或者注册商标），对其最后报价给予</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%的扣除。</w:t>
            </w:r>
          </w:p>
          <w:p w14:paraId="19EED1DF">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296CF52D">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E131911">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（5）政策性扣除计算方法。</w:t>
            </w:r>
          </w:p>
          <w:p w14:paraId="560ACA83">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在货物采购项目中，</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所投标全部货物由小型或者微型企业制造。对符合上述要求的投标人的投标报价给予</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%的扣除，扣除后的价格为评标报价，即评标报价=投标报价×（</w:t>
            </w:r>
            <w:r>
              <w:rPr>
                <w:rFonts w:hint="eastAsia" w:ascii="宋体" w:hAnsi="宋体" w:eastAsia="宋体" w:cs="宋体"/>
                <w:bCs/>
                <w:color w:val="auto"/>
                <w:sz w:val="21"/>
                <w:szCs w:val="21"/>
                <w:highlight w:val="none"/>
                <w:lang w:val="en-US" w:eastAsia="zh-CN"/>
              </w:rPr>
              <w:t>1-10</w:t>
            </w:r>
            <w:r>
              <w:rPr>
                <w:rFonts w:hint="eastAsia" w:ascii="宋体" w:hAnsi="宋体" w:eastAsia="宋体" w:cs="宋体"/>
                <w:bCs/>
                <w:color w:val="auto"/>
                <w:sz w:val="21"/>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价，即评标报价=投标报价×（</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4%）。除上述情况外，评标报价=投标报价。</w:t>
            </w:r>
          </w:p>
          <w:p w14:paraId="396DC6C2">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（6）以进入综合评分环节的最低的评标报价为基准价，基准价报价得分为30分。</w:t>
            </w:r>
          </w:p>
          <w:p w14:paraId="261EBEC5">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（7）价格分计算公式：</w:t>
            </w:r>
          </w:p>
          <w:p w14:paraId="342A127A">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某投标人价格分=基准价/某投标人评标报价金额×30分。</w:t>
            </w:r>
          </w:p>
        </w:tc>
      </w:tr>
      <w:tr w14:paraId="5F20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25" w:type="dxa"/>
            <w:vMerge w:val="restart"/>
            <w:noWrap w:val="0"/>
            <w:vAlign w:val="center"/>
          </w:tcPr>
          <w:p w14:paraId="60EF15B0">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463" w:type="dxa"/>
            <w:vMerge w:val="restart"/>
            <w:noWrap w:val="0"/>
            <w:vAlign w:val="center"/>
          </w:tcPr>
          <w:p w14:paraId="3C4D3E4D">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技术分</w:t>
            </w:r>
          </w:p>
          <w:p w14:paraId="4552DB0C">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pacing w:val="-18"/>
                <w:sz w:val="21"/>
                <w:szCs w:val="21"/>
                <w:highlight w:val="none"/>
              </w:rPr>
            </w:pPr>
            <w:r>
              <w:rPr>
                <w:rFonts w:hint="eastAsia" w:ascii="宋体" w:hAnsi="宋体" w:eastAsia="宋体" w:cs="宋体"/>
                <w:bCs/>
                <w:color w:val="auto"/>
                <w:sz w:val="21"/>
                <w:szCs w:val="21"/>
                <w:highlight w:val="none"/>
              </w:rPr>
              <w:t>（满分</w:t>
            </w:r>
            <w:r>
              <w:rPr>
                <w:rFonts w:hint="eastAsia" w:ascii="宋体" w:hAnsi="宋体" w:cs="宋体"/>
                <w:bCs/>
                <w:color w:val="auto"/>
                <w:sz w:val="21"/>
                <w:szCs w:val="21"/>
                <w:highlight w:val="none"/>
                <w:u w:val="single"/>
                <w:lang w:val="en-US" w:eastAsia="zh-CN"/>
              </w:rPr>
              <w:t>51</w:t>
            </w:r>
            <w:r>
              <w:rPr>
                <w:rFonts w:hint="eastAsia" w:ascii="宋体" w:hAnsi="宋体" w:eastAsia="宋体" w:cs="宋体"/>
                <w:bCs/>
                <w:color w:val="auto"/>
                <w:sz w:val="21"/>
                <w:szCs w:val="21"/>
                <w:highlight w:val="none"/>
              </w:rPr>
              <w:t>分）</w:t>
            </w:r>
          </w:p>
        </w:tc>
        <w:tc>
          <w:tcPr>
            <w:tcW w:w="1433" w:type="dxa"/>
            <w:noWrap w:val="0"/>
            <w:vAlign w:val="center"/>
          </w:tcPr>
          <w:p w14:paraId="5A271EFC">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bidi="ar"/>
              </w:rPr>
              <w:t>参数响应情况</w:t>
            </w:r>
            <w:r>
              <w:rPr>
                <w:rFonts w:hint="eastAsia" w:ascii="宋体" w:hAnsi="宋体" w:eastAsia="宋体" w:cs="宋体"/>
                <w:bCs/>
                <w:color w:val="auto"/>
                <w:sz w:val="21"/>
                <w:szCs w:val="21"/>
                <w:highlight w:val="none"/>
                <w:lang w:bidi="ar"/>
              </w:rPr>
              <w:t>（</w:t>
            </w:r>
            <w:r>
              <w:rPr>
                <w:rFonts w:hint="eastAsia" w:ascii="宋体" w:hAnsi="宋体" w:cs="宋体"/>
                <w:bCs/>
                <w:color w:val="auto"/>
                <w:sz w:val="21"/>
                <w:szCs w:val="21"/>
                <w:highlight w:val="none"/>
                <w:lang w:val="en-US" w:eastAsia="zh-CN" w:bidi="ar"/>
              </w:rPr>
              <w:t>15</w:t>
            </w:r>
            <w:r>
              <w:rPr>
                <w:rFonts w:hint="eastAsia" w:ascii="宋体" w:hAnsi="宋体" w:eastAsia="宋体" w:cs="宋体"/>
                <w:bCs/>
                <w:color w:val="auto"/>
                <w:sz w:val="21"/>
                <w:szCs w:val="21"/>
                <w:highlight w:val="none"/>
                <w:lang w:bidi="ar"/>
              </w:rPr>
              <w:t>分）</w:t>
            </w:r>
          </w:p>
        </w:tc>
        <w:tc>
          <w:tcPr>
            <w:tcW w:w="5247" w:type="dxa"/>
            <w:noWrap w:val="0"/>
            <w:vAlign w:val="center"/>
          </w:tcPr>
          <w:p w14:paraId="1E9EDFB9">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cs="宋体"/>
                <w:color w:val="auto"/>
                <w:sz w:val="21"/>
                <w:szCs w:val="21"/>
                <w:highlight w:val="none"/>
                <w:lang w:val="en-US" w:eastAsia="zh-CN"/>
              </w:rPr>
              <w:t>本项基础分</w:t>
            </w:r>
            <w:r>
              <w:rPr>
                <w:rFonts w:hint="eastAsia" w:hAnsi="宋体" w:cs="宋体"/>
                <w:color w:val="auto"/>
                <w:sz w:val="21"/>
                <w:szCs w:val="21"/>
                <w:highlight w:val="none"/>
                <w:lang w:val="en-US" w:eastAsia="zh-CN"/>
              </w:rPr>
              <w:t>15</w:t>
            </w:r>
            <w:r>
              <w:rPr>
                <w:rFonts w:hint="eastAsia" w:ascii="宋体" w:hAnsi="宋体" w:cs="宋体"/>
                <w:color w:val="auto"/>
                <w:sz w:val="21"/>
                <w:szCs w:val="21"/>
                <w:highlight w:val="none"/>
                <w:lang w:val="en-US" w:eastAsia="zh-CN"/>
              </w:rPr>
              <w:t>分，全部标</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bCs/>
                <w:color w:val="auto"/>
                <w:sz w:val="21"/>
                <w:szCs w:val="21"/>
                <w:highlight w:val="none"/>
              </w:rPr>
              <w:t>号参数</w:t>
            </w:r>
            <w:r>
              <w:rPr>
                <w:rFonts w:hint="eastAsia" w:ascii="宋体" w:hAnsi="宋体" w:cs="宋体"/>
                <w:bCs/>
                <w:color w:val="auto"/>
                <w:sz w:val="21"/>
                <w:szCs w:val="21"/>
                <w:highlight w:val="none"/>
                <w:lang w:val="en-US" w:eastAsia="zh-CN"/>
              </w:rPr>
              <w:t>提供相应证明材料予以证明无负偏离且得到评标委员会认可的得基础分</w:t>
            </w:r>
            <w:r>
              <w:rPr>
                <w:rFonts w:hint="eastAsia" w:hAnsi="宋体" w:cs="宋体"/>
                <w:bCs/>
                <w:color w:val="auto"/>
                <w:sz w:val="21"/>
                <w:szCs w:val="21"/>
                <w:highlight w:val="none"/>
                <w:lang w:val="en-US" w:eastAsia="zh-CN"/>
              </w:rPr>
              <w:t>15</w:t>
            </w:r>
            <w:r>
              <w:rPr>
                <w:rFonts w:hint="eastAsia" w:ascii="宋体" w:hAnsi="宋体" w:cs="宋体"/>
                <w:bCs/>
                <w:color w:val="auto"/>
                <w:sz w:val="21"/>
                <w:szCs w:val="21"/>
                <w:highlight w:val="none"/>
                <w:lang w:val="en-US" w:eastAsia="zh-CN"/>
              </w:rPr>
              <w:t>分</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出现一项评标委员会认定负偏离的扣</w:t>
            </w:r>
            <w:r>
              <w:rPr>
                <w:rFonts w:hint="eastAsia" w:hAnsi="宋体" w:cs="宋体"/>
                <w:bCs/>
                <w:color w:val="auto"/>
                <w:sz w:val="21"/>
                <w:szCs w:val="21"/>
                <w:highlight w:val="none"/>
                <w:lang w:val="en-US" w:eastAsia="zh-CN"/>
              </w:rPr>
              <w:t>3</w:t>
            </w:r>
            <w:r>
              <w:rPr>
                <w:rFonts w:hint="eastAsia" w:ascii="宋体" w:hAnsi="宋体" w:cs="宋体"/>
                <w:bCs/>
                <w:color w:val="auto"/>
                <w:sz w:val="21"/>
                <w:szCs w:val="21"/>
                <w:highlight w:val="none"/>
                <w:lang w:val="en-US" w:eastAsia="zh-CN"/>
              </w:rPr>
              <w:t>分，</w:t>
            </w:r>
            <w:r>
              <w:rPr>
                <w:rFonts w:hint="eastAsia" w:ascii="宋体" w:hAnsi="宋体" w:cs="宋体"/>
                <w:color w:val="auto"/>
                <w:sz w:val="21"/>
                <w:szCs w:val="21"/>
                <w:highlight w:val="none"/>
                <w:lang w:val="en-US" w:eastAsia="zh-CN"/>
              </w:rPr>
              <w:t>最多扣</w:t>
            </w:r>
            <w:r>
              <w:rPr>
                <w:rFonts w:hint="eastAsia" w:hAnsi="宋体" w:cs="宋体"/>
                <w:color w:val="auto"/>
                <w:sz w:val="21"/>
                <w:szCs w:val="21"/>
                <w:highlight w:val="none"/>
                <w:lang w:val="en-US" w:eastAsia="zh-CN"/>
              </w:rPr>
              <w:t>15</w:t>
            </w:r>
            <w:r>
              <w:rPr>
                <w:rFonts w:hint="eastAsia" w:ascii="宋体" w:hAnsi="宋体" w:cs="宋体"/>
                <w:color w:val="auto"/>
                <w:sz w:val="21"/>
                <w:szCs w:val="21"/>
                <w:highlight w:val="none"/>
                <w:lang w:val="en-US" w:eastAsia="zh-CN"/>
              </w:rPr>
              <w:t>分。</w:t>
            </w:r>
          </w:p>
        </w:tc>
      </w:tr>
      <w:tr w14:paraId="734B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noWrap w:val="0"/>
            <w:vAlign w:val="center"/>
          </w:tcPr>
          <w:p w14:paraId="3B0D1991">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p>
        </w:tc>
        <w:tc>
          <w:tcPr>
            <w:tcW w:w="1463" w:type="dxa"/>
            <w:vMerge w:val="continue"/>
            <w:noWrap w:val="0"/>
            <w:vAlign w:val="center"/>
          </w:tcPr>
          <w:p w14:paraId="15339DD9">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z w:val="21"/>
                <w:szCs w:val="21"/>
                <w:highlight w:val="none"/>
              </w:rPr>
            </w:pPr>
          </w:p>
        </w:tc>
        <w:tc>
          <w:tcPr>
            <w:tcW w:w="1433" w:type="dxa"/>
            <w:noWrap w:val="0"/>
            <w:vAlign w:val="center"/>
          </w:tcPr>
          <w:p w14:paraId="5F2D0EF1">
            <w:pPr>
              <w:keepNext w:val="0"/>
              <w:keepLines w:val="0"/>
              <w:pageBreakBefore w:val="0"/>
              <w:widowControl w:val="0"/>
              <w:kinsoku/>
              <w:wordWrap/>
              <w:overflowPunct/>
              <w:topLinePunct w:val="0"/>
              <w:autoSpaceDE/>
              <w:autoSpaceDN/>
              <w:bidi w:val="0"/>
              <w:snapToGrid/>
              <w:spacing w:line="48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项目实施</w:t>
            </w: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18</w:t>
            </w:r>
            <w:r>
              <w:rPr>
                <w:rFonts w:hint="eastAsia" w:ascii="宋体" w:hAnsi="宋体" w:eastAsia="宋体" w:cs="宋体"/>
                <w:bCs/>
                <w:color w:val="auto"/>
                <w:sz w:val="21"/>
                <w:szCs w:val="21"/>
                <w:highlight w:val="none"/>
                <w:lang w:val="en-US" w:eastAsia="zh-CN"/>
              </w:rPr>
              <w:t>分）</w:t>
            </w:r>
          </w:p>
        </w:tc>
        <w:tc>
          <w:tcPr>
            <w:tcW w:w="5247" w:type="dxa"/>
            <w:noWrap w:val="0"/>
            <w:vAlign w:val="top"/>
          </w:tcPr>
          <w:p w14:paraId="683337BA">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本分标项目实施方案[内容可包含但不限于①项目实施要点、项目需求理解、②管理措施、③具体实施流程、④配送进度安排、⑤风险防范措施、⑥货期和质量保证措施、⑦组织机构安排、⑧调试、安装、培训及验收方案]进行独立评分。由评委根据</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提供的项目实施方案进行独立打分。</w:t>
            </w:r>
          </w:p>
          <w:p w14:paraId="0CA2D187">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未提供实施方案的或不满足一档的得0分。</w:t>
            </w:r>
          </w:p>
          <w:p w14:paraId="28C847FC">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w:t>
            </w:r>
            <w:r>
              <w:rPr>
                <w:rFonts w:hint="eastAsia"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分）：仅提供了框架性的技术方案，无针对性，没有明显技术错误，设备功能配置基本达到要求；有项目执行组织措施、项目执行保障措施，方案整体性、兼容性较弱；方案中包含有上述6项内容。</w:t>
            </w:r>
          </w:p>
          <w:p w14:paraId="460A3D4C">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w:t>
            </w:r>
            <w:r>
              <w:rPr>
                <w:rFonts w:hint="eastAsia" w:ascii="宋体"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分）：在一档基础上，技术方案详细可行，对系统有较全面的描述，技术方案要详细、具体、可行，并考虑到技术、安全、丰富的实训内容；投标人提供的实施方案中包含有上述7项内容且描述详细。</w:t>
            </w:r>
          </w:p>
          <w:p w14:paraId="546C233C">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三档（1</w:t>
            </w:r>
            <w:r>
              <w:rPr>
                <w:rFonts w:hint="eastAsia"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满足二档情况下，提供完善的供货保障方案，保障措施考虑周全详细、可行操作性高，保证按招标/合同约定工期、质量要求移交交付等条理清晰、内容有针对性。对项目重点、难点分析准确到位，能对项目的建设提出合理化建议，建议合理、可行；投标人提供的实施方案中包含有上述8项（含）内容外，还提供有其他相关内容且描述详细。</w:t>
            </w:r>
          </w:p>
        </w:tc>
      </w:tr>
      <w:tr w14:paraId="3E1F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25" w:type="dxa"/>
            <w:vMerge w:val="continue"/>
            <w:noWrap w:val="0"/>
            <w:vAlign w:val="center"/>
          </w:tcPr>
          <w:p w14:paraId="7D392517">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p>
        </w:tc>
        <w:tc>
          <w:tcPr>
            <w:tcW w:w="1463" w:type="dxa"/>
            <w:vMerge w:val="continue"/>
            <w:noWrap w:val="0"/>
            <w:vAlign w:val="center"/>
          </w:tcPr>
          <w:p w14:paraId="29B68FB0">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z w:val="21"/>
                <w:szCs w:val="21"/>
                <w:highlight w:val="none"/>
              </w:rPr>
            </w:pPr>
          </w:p>
        </w:tc>
        <w:tc>
          <w:tcPr>
            <w:tcW w:w="1433" w:type="dxa"/>
            <w:noWrap w:val="0"/>
            <w:vAlign w:val="center"/>
          </w:tcPr>
          <w:p w14:paraId="3802F236">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售后服务</w:t>
            </w: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bidi="ar"/>
              </w:rPr>
              <w:t>（</w:t>
            </w:r>
            <w:r>
              <w:rPr>
                <w:rFonts w:hint="eastAsia" w:ascii="宋体" w:hAnsi="宋体" w:eastAsia="宋体" w:cs="宋体"/>
                <w:bCs/>
                <w:color w:val="auto"/>
                <w:sz w:val="21"/>
                <w:szCs w:val="21"/>
                <w:highlight w:val="none"/>
                <w:lang w:val="en-US" w:eastAsia="zh-CN" w:bidi="ar"/>
              </w:rPr>
              <w:t>1</w:t>
            </w:r>
            <w:r>
              <w:rPr>
                <w:rFonts w:hint="eastAsia" w:ascii="宋体" w:hAnsi="宋体" w:cs="宋体"/>
                <w:bCs/>
                <w:color w:val="auto"/>
                <w:sz w:val="21"/>
                <w:szCs w:val="21"/>
                <w:highlight w:val="none"/>
                <w:lang w:val="en-US" w:eastAsia="zh-CN" w:bidi="ar"/>
              </w:rPr>
              <w:t>8</w:t>
            </w:r>
            <w:r>
              <w:rPr>
                <w:rFonts w:hint="eastAsia" w:ascii="宋体" w:hAnsi="宋体" w:eastAsia="宋体" w:cs="宋体"/>
                <w:bCs/>
                <w:color w:val="auto"/>
                <w:sz w:val="21"/>
                <w:szCs w:val="21"/>
                <w:highlight w:val="none"/>
                <w:lang w:bidi="ar"/>
              </w:rPr>
              <w:t>分）</w:t>
            </w:r>
          </w:p>
        </w:tc>
        <w:tc>
          <w:tcPr>
            <w:tcW w:w="5247" w:type="dxa"/>
            <w:noWrap w:val="0"/>
            <w:vAlign w:val="center"/>
          </w:tcPr>
          <w:p w14:paraId="454C49A6">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分）：售后服务承诺方案完整，满足项目需求，投标人售后服务承诺于8小时内响应，到达现场处理故障时间为48小时以内，排除故障时间为48小时以内，有培训计划，定期维护一年一次。基本满足招标文件要求；</w:t>
            </w:r>
          </w:p>
          <w:p w14:paraId="3AFF7DD0">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分）：售后服务承诺方案完善，详细具体，投标人售后服务承诺于6小时内响应，到达现场处理故障时间为12小时以内，排除故障时间为12小时以内，在12个小时内不能解决的，</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 xml:space="preserve">须在三个工作日内提供与原设备技术参数要求相同或高于原设备技术参数要求的备用产品给采购人，以保证采购人的正常使用。定期维护一年两次、免费技术培训方案、保修期外维修方案、提供备品备件、其他优惠措施等方面内容具体完整，有具体优惠承诺，培训方案合理、备品配件调配充足，保障措施详细具体、实施有效，售后服务响应程度及时有效； </w:t>
            </w:r>
          </w:p>
          <w:p w14:paraId="5EA8FDC5">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分）：满足二档要求的基础上，投标人售后服务承诺于4小时内响应，到达现场处理故障时间为6小时以内，排除故障时间为6小时以内，在6个小时内不能解决的，</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须在2工作日内提供与原设备技术参数要求相同或高于原设备技术参数要求的备用产品给采购人，以保证采购人的正常使用。定期维护一年三次及以上、免费技术培训方案、保修期外维修方案、提供备品备件、其他优惠措施等内容详细具体，完整齐全，具体优惠承诺力度强，培训方案清晰合理、备品配件充足，退换货流程快捷，保障措施具有效针对性，售后服务各方面响应及时高效。</w:t>
            </w:r>
          </w:p>
          <w:p w14:paraId="21A0DEDC">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备注：未提供方案或未进入一档的，得0分。</w:t>
            </w:r>
          </w:p>
        </w:tc>
      </w:tr>
      <w:tr w14:paraId="7BEB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25" w:type="dxa"/>
            <w:vMerge w:val="restart"/>
            <w:noWrap w:val="0"/>
            <w:vAlign w:val="center"/>
          </w:tcPr>
          <w:p w14:paraId="20FB3EA9">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463" w:type="dxa"/>
            <w:vMerge w:val="restart"/>
            <w:noWrap w:val="0"/>
            <w:vAlign w:val="center"/>
          </w:tcPr>
          <w:p w14:paraId="0E50B436">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商务分</w:t>
            </w:r>
          </w:p>
          <w:p w14:paraId="6897EBA6">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（满分</w:t>
            </w: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rPr>
              <w:t>分）</w:t>
            </w:r>
          </w:p>
        </w:tc>
        <w:tc>
          <w:tcPr>
            <w:tcW w:w="1433" w:type="dxa"/>
            <w:noWrap w:val="0"/>
            <w:tcMar>
              <w:left w:w="57" w:type="dxa"/>
              <w:right w:w="57" w:type="dxa"/>
            </w:tcMar>
            <w:vAlign w:val="center"/>
          </w:tcPr>
          <w:p w14:paraId="482A9B66">
            <w:pPr>
              <w:keepNext w:val="0"/>
              <w:keepLines w:val="0"/>
              <w:pageBreakBefore w:val="0"/>
              <w:widowControl w:val="0"/>
              <w:kinsoku/>
              <w:wordWrap/>
              <w:overflowPunct/>
              <w:topLinePunct w:val="0"/>
              <w:autoSpaceDE/>
              <w:autoSpaceDN/>
              <w:bidi w:val="0"/>
              <w:snapToGrid/>
              <w:spacing w:line="48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企业能力分（满分</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c>
          <w:tcPr>
            <w:tcW w:w="5247" w:type="dxa"/>
            <w:noWrap w:val="0"/>
            <w:tcMar>
              <w:left w:w="57" w:type="dxa"/>
              <w:right w:w="57" w:type="dxa"/>
            </w:tcMar>
            <w:vAlign w:val="center"/>
          </w:tcPr>
          <w:p w14:paraId="34193157">
            <w:pPr>
              <w:keepNext w:val="0"/>
              <w:keepLines w:val="0"/>
              <w:pageBreakBefore w:val="0"/>
              <w:widowControl w:val="0"/>
              <w:kinsoku/>
              <w:wordWrap/>
              <w:overflowPunct/>
              <w:topLinePunct w:val="0"/>
              <w:autoSpaceDE/>
              <w:autoSpaceDN/>
              <w:bidi w:val="0"/>
              <w:snapToGrid/>
              <w:spacing w:line="48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核心产品</w:t>
            </w:r>
            <w:r>
              <w:rPr>
                <w:rFonts w:hint="eastAsia" w:ascii="宋体" w:hAnsi="宋体" w:eastAsia="宋体" w:cs="宋体"/>
                <w:color w:val="auto"/>
                <w:sz w:val="21"/>
                <w:szCs w:val="21"/>
                <w:highlight w:val="none"/>
              </w:rPr>
              <w:t>制造商企业通过ISO9001质量管理体系认证的得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DB5176F">
            <w:pPr>
              <w:keepNext w:val="0"/>
              <w:keepLines w:val="0"/>
              <w:pageBreakBefore w:val="0"/>
              <w:widowControl w:val="0"/>
              <w:kinsoku/>
              <w:wordWrap/>
              <w:overflowPunct/>
              <w:topLinePunct w:val="0"/>
              <w:autoSpaceDE/>
              <w:autoSpaceDN/>
              <w:bidi w:val="0"/>
              <w:snapToGrid/>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核心产品</w:t>
            </w:r>
            <w:r>
              <w:rPr>
                <w:rFonts w:hint="eastAsia" w:ascii="宋体" w:hAnsi="宋体" w:eastAsia="宋体" w:cs="宋体"/>
                <w:color w:val="auto"/>
                <w:sz w:val="21"/>
                <w:szCs w:val="21"/>
                <w:highlight w:val="none"/>
              </w:rPr>
              <w:t>制造商企业通过ISO14001环境管理体系认证的得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2D843B6">
            <w:pPr>
              <w:keepNext w:val="0"/>
              <w:keepLines w:val="0"/>
              <w:pageBreakBefore w:val="0"/>
              <w:widowControl w:val="0"/>
              <w:kinsoku/>
              <w:wordWrap/>
              <w:overflowPunct/>
              <w:topLinePunct w:val="0"/>
              <w:autoSpaceDE/>
              <w:autoSpaceDN/>
              <w:bidi w:val="0"/>
              <w:snapToGrid/>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核心产品</w:t>
            </w:r>
            <w:r>
              <w:rPr>
                <w:rFonts w:hint="eastAsia" w:ascii="宋体" w:hAnsi="宋体" w:eastAsia="宋体" w:cs="宋体"/>
                <w:color w:val="auto"/>
                <w:sz w:val="21"/>
                <w:szCs w:val="21"/>
                <w:highlight w:val="none"/>
              </w:rPr>
              <w:t>制造商企业通过ISO45001职业健康安全管理体系认证的得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37A9205">
            <w:pPr>
              <w:keepNext w:val="0"/>
              <w:keepLines w:val="0"/>
              <w:pageBreakBefore w:val="0"/>
              <w:widowControl w:val="0"/>
              <w:kinsoku/>
              <w:wordWrap/>
              <w:overflowPunct/>
              <w:topLinePunct w:val="0"/>
              <w:autoSpaceDE/>
              <w:autoSpaceDN/>
              <w:bidi w:val="0"/>
              <w:snapToGrid/>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核心产品</w:t>
            </w:r>
            <w:r>
              <w:rPr>
                <w:rFonts w:hint="eastAsia" w:ascii="宋体" w:hAnsi="宋体" w:eastAsia="宋体" w:cs="宋体"/>
                <w:color w:val="auto"/>
                <w:sz w:val="21"/>
                <w:szCs w:val="21"/>
                <w:highlight w:val="none"/>
              </w:rPr>
              <w:t>制造商企业具有CNAS 实验室认可证书的得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4B27D79">
            <w:pPr>
              <w:keepNext w:val="0"/>
              <w:keepLines w:val="0"/>
              <w:pageBreakBefore w:val="0"/>
              <w:widowControl w:val="0"/>
              <w:kinsoku/>
              <w:wordWrap/>
              <w:overflowPunct/>
              <w:topLinePunct w:val="0"/>
              <w:autoSpaceDE/>
              <w:autoSpaceDN/>
              <w:bidi w:val="0"/>
              <w:snapToGrid/>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核心产品</w:t>
            </w:r>
            <w:r>
              <w:rPr>
                <w:rFonts w:hint="eastAsia" w:ascii="宋体" w:hAnsi="宋体" w:eastAsia="宋体" w:cs="宋体"/>
                <w:color w:val="auto"/>
                <w:sz w:val="21"/>
                <w:szCs w:val="21"/>
                <w:highlight w:val="none"/>
              </w:rPr>
              <w:t>制造商企业通过ISO27001信息安全体系认证的得1分。</w:t>
            </w:r>
          </w:p>
          <w:p w14:paraId="1CEE905C">
            <w:pPr>
              <w:keepNext w:val="0"/>
              <w:keepLines w:val="0"/>
              <w:pageBreakBefore w:val="0"/>
              <w:widowControl w:val="0"/>
              <w:kinsoku/>
              <w:wordWrap/>
              <w:overflowPunct/>
              <w:topLinePunct w:val="0"/>
              <w:autoSpaceDE/>
              <w:autoSpaceDN/>
              <w:bidi w:val="0"/>
              <w:snapToGrid/>
              <w:spacing w:line="48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注：提供合格有效的证书扫描件</w:t>
            </w:r>
            <w:r>
              <w:rPr>
                <w:rFonts w:hint="eastAsia" w:ascii="宋体" w:hAnsi="宋体" w:eastAsia="宋体" w:cs="宋体"/>
                <w:color w:val="auto"/>
                <w:sz w:val="21"/>
                <w:szCs w:val="21"/>
                <w:highlight w:val="none"/>
                <w:lang w:val="en-US" w:eastAsia="zh-CN"/>
              </w:rPr>
              <w:t>或全国认证认可信息公共服务平台查询截图</w:t>
            </w:r>
            <w:r>
              <w:rPr>
                <w:rFonts w:hint="eastAsia" w:ascii="宋体" w:hAnsi="宋体" w:eastAsia="宋体" w:cs="宋体"/>
                <w:color w:val="auto"/>
                <w:sz w:val="21"/>
                <w:szCs w:val="21"/>
                <w:highlight w:val="none"/>
              </w:rPr>
              <w:t>，未提供或提供的证书不合格或未按要求提供的不予以计分。</w:t>
            </w:r>
          </w:p>
        </w:tc>
      </w:tr>
      <w:tr w14:paraId="668B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25" w:type="dxa"/>
            <w:vMerge w:val="continue"/>
            <w:noWrap w:val="0"/>
            <w:vAlign w:val="center"/>
          </w:tcPr>
          <w:p w14:paraId="78C73D30">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p>
        </w:tc>
        <w:tc>
          <w:tcPr>
            <w:tcW w:w="1463" w:type="dxa"/>
            <w:vMerge w:val="continue"/>
            <w:noWrap w:val="0"/>
            <w:vAlign w:val="center"/>
          </w:tcPr>
          <w:p w14:paraId="4A248766">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p>
        </w:tc>
        <w:tc>
          <w:tcPr>
            <w:tcW w:w="1433" w:type="dxa"/>
            <w:noWrap w:val="0"/>
            <w:tcMar>
              <w:left w:w="57" w:type="dxa"/>
              <w:right w:w="57" w:type="dxa"/>
            </w:tcMar>
            <w:vAlign w:val="center"/>
          </w:tcPr>
          <w:p w14:paraId="6CB2232C">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业绩（满分</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247" w:type="dxa"/>
            <w:noWrap w:val="0"/>
            <w:tcMar>
              <w:left w:w="57" w:type="dxa"/>
              <w:right w:w="57" w:type="dxa"/>
            </w:tcMar>
            <w:vAlign w:val="center"/>
          </w:tcPr>
          <w:p w14:paraId="27A17224">
            <w:pPr>
              <w:keepNext w:val="0"/>
              <w:keepLines w:val="0"/>
              <w:pageBreakBefore w:val="0"/>
              <w:widowControl w:val="0"/>
              <w:kinsoku/>
              <w:wordWrap/>
              <w:overflowPunct/>
              <w:topLinePunct w:val="0"/>
              <w:autoSpaceDE/>
              <w:autoSpaceDN/>
              <w:bidi w:val="0"/>
              <w:snapToGrid/>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年1月1日至今有同类产品供货业绩每项业绩</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71A03BAD">
            <w:pPr>
              <w:keepNext w:val="0"/>
              <w:keepLines w:val="0"/>
              <w:pageBreakBefore w:val="0"/>
              <w:widowControl w:val="0"/>
              <w:kinsoku/>
              <w:wordWrap/>
              <w:overflowPunct/>
              <w:topLinePunct w:val="0"/>
              <w:autoSpaceDE/>
              <w:autoSpaceDN/>
              <w:bidi w:val="0"/>
              <w:snapToGrid/>
              <w:spacing w:line="48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注：提供合同（至少含封面、关键页、盖章页等）或中标（成交）通知书扫描件并加盖投标人电子公章，上述资料必须能清晰看到同类设备的信息；未提供或未按要求提供的不予以计分。</w:t>
            </w:r>
          </w:p>
        </w:tc>
      </w:tr>
      <w:tr w14:paraId="5498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8" w:type="dxa"/>
            <w:gridSpan w:val="4"/>
            <w:noWrap w:val="0"/>
            <w:vAlign w:val="center"/>
          </w:tcPr>
          <w:p w14:paraId="18F13CAC">
            <w:pPr>
              <w:pStyle w:val="17"/>
              <w:keepNext w:val="0"/>
              <w:keepLines w:val="0"/>
              <w:pageBreakBefore w:val="0"/>
              <w:widowControl w:val="0"/>
              <w:kinsoku/>
              <w:wordWrap/>
              <w:overflowPunct/>
              <w:topLinePunct w:val="0"/>
              <w:autoSpaceDE/>
              <w:autoSpaceDN/>
              <w:bidi w:val="0"/>
              <w:snapToGrid/>
              <w:spacing w:line="4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总得分=1+2+3。</w:t>
            </w:r>
          </w:p>
        </w:tc>
      </w:tr>
      <w:tr w14:paraId="1A3C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8" w:type="dxa"/>
            <w:gridSpan w:val="4"/>
            <w:noWrap w:val="0"/>
            <w:vAlign w:val="center"/>
          </w:tcPr>
          <w:p w14:paraId="7229FDFE">
            <w:pPr>
              <w:pStyle w:val="17"/>
              <w:keepNext w:val="0"/>
              <w:keepLines w:val="0"/>
              <w:pageBreakBefore w:val="0"/>
              <w:widowControl w:val="0"/>
              <w:kinsoku/>
              <w:wordWrap/>
              <w:overflowPunct/>
              <w:topLinePunct w:val="0"/>
              <w:autoSpaceDE/>
              <w:autoSpaceDN/>
              <w:bidi w:val="0"/>
              <w:snapToGrid/>
              <w:spacing w:line="4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中标标准：</w:t>
            </w:r>
            <w:r>
              <w:rPr>
                <w:rFonts w:hint="eastAsia" w:ascii="宋体" w:hAnsi="宋体" w:eastAsia="宋体" w:cs="宋体"/>
                <w:bCs/>
                <w:color w:val="auto"/>
                <w:sz w:val="21"/>
                <w:szCs w:val="21"/>
                <w:highlight w:val="none"/>
                <w:lang w:bidi="ar"/>
              </w:rPr>
              <w:t>评标委员会</w:t>
            </w:r>
            <w:r>
              <w:rPr>
                <w:rFonts w:hint="eastAsia" w:ascii="宋体" w:hAnsi="宋体" w:eastAsia="宋体" w:cs="宋体"/>
                <w:color w:val="auto"/>
                <w:sz w:val="21"/>
                <w:szCs w:val="21"/>
                <w:highlight w:val="none"/>
                <w:lang w:bidi="ar"/>
              </w:rPr>
              <w:t>将按总得分由高到低排列中标候选供应商顺序（总得分相同时，依次按投标报价低优先、技术分高优先、质量保证期长优先、提交服务成果时间短优先、处理问题到达时间短优先的顺序排列），并依照次序确定中标供应商。</w:t>
            </w:r>
          </w:p>
        </w:tc>
      </w:tr>
    </w:tbl>
    <w:p w14:paraId="155AB4F3">
      <w:pPr>
        <w:adjustRightInd w:val="0"/>
        <w:snapToGrid w:val="0"/>
        <w:spacing w:line="400" w:lineRule="exact"/>
        <w:ind w:firstLine="464" w:firstLineChars="220"/>
        <w:rPr>
          <w:rFonts w:hint="eastAsia" w:ascii="宋体" w:hAnsi="宋体" w:cs="宋体"/>
          <w:b/>
          <w:color w:val="auto"/>
          <w:szCs w:val="21"/>
          <w:highlight w:val="none"/>
          <w:lang w:val="zh-CN"/>
        </w:rPr>
      </w:pPr>
    </w:p>
    <w:p w14:paraId="30D44F83">
      <w:pPr>
        <w:keepNext w:val="0"/>
        <w:keepLines w:val="0"/>
        <w:pageBreakBefore w:val="0"/>
        <w:widowControl w:val="0"/>
        <w:kinsoku/>
        <w:wordWrap/>
        <w:overflowPunct/>
        <w:topLinePunct w:val="0"/>
        <w:autoSpaceDE/>
        <w:autoSpaceDN/>
        <w:bidi w:val="0"/>
        <w:adjustRightInd/>
        <w:snapToGrid/>
        <w:spacing w:before="120" w:line="480" w:lineRule="exact"/>
        <w:textAlignment w:val="auto"/>
        <w:outlineLvl w:val="9"/>
        <w:rPr>
          <w:rFonts w:hint="eastAsia" w:ascii="宋体" w:hAnsi="宋体" w:eastAsia="宋体" w:cs="宋体"/>
          <w:b/>
          <w:bCs/>
          <w:color w:val="auto"/>
          <w:kern w:val="0"/>
          <w:szCs w:val="21"/>
          <w:highlight w:val="none"/>
          <w:lang w:val="en-US" w:eastAsia="zh-CN"/>
        </w:rPr>
      </w:pPr>
      <w:r>
        <w:rPr>
          <w:rFonts w:ascii="Arial" w:hAnsi="Arial" w:cs="Arial"/>
          <w:b/>
          <w:bCs/>
          <w:color w:val="auto"/>
          <w:highlight w:val="none"/>
        </w:rPr>
        <w:br w:type="page"/>
      </w:r>
      <w:r>
        <w:rPr>
          <w:rFonts w:hint="eastAsia" w:ascii="宋体" w:hAnsi="宋体" w:eastAsia="宋体" w:cs="宋体"/>
          <w:b/>
          <w:bCs/>
          <w:color w:val="auto"/>
          <w:kern w:val="0"/>
          <w:szCs w:val="21"/>
          <w:highlight w:val="none"/>
          <w:lang w:val="en-US" w:eastAsia="zh-CN"/>
        </w:rPr>
        <w:t>分标2</w:t>
      </w:r>
    </w:p>
    <w:tbl>
      <w:tblPr>
        <w:tblStyle w:val="28"/>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3"/>
        <w:gridCol w:w="1433"/>
        <w:gridCol w:w="5247"/>
      </w:tblGrid>
      <w:tr w14:paraId="070A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8" w:type="dxa"/>
            <w:gridSpan w:val="2"/>
            <w:noWrap w:val="0"/>
            <w:vAlign w:val="center"/>
          </w:tcPr>
          <w:p w14:paraId="449C5F74">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433" w:type="dxa"/>
            <w:noWrap w:val="0"/>
            <w:vAlign w:val="center"/>
          </w:tcPr>
          <w:p w14:paraId="610301C2">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评审因素</w:t>
            </w:r>
          </w:p>
        </w:tc>
        <w:tc>
          <w:tcPr>
            <w:tcW w:w="5247" w:type="dxa"/>
            <w:noWrap w:val="0"/>
            <w:vAlign w:val="center"/>
          </w:tcPr>
          <w:p w14:paraId="4159A107">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评标标准</w:t>
            </w:r>
          </w:p>
        </w:tc>
      </w:tr>
      <w:tr w14:paraId="58D8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525" w:type="dxa"/>
            <w:noWrap w:val="0"/>
            <w:vAlign w:val="center"/>
          </w:tcPr>
          <w:p w14:paraId="1C4D8417">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463" w:type="dxa"/>
            <w:noWrap w:val="0"/>
            <w:vAlign w:val="center"/>
          </w:tcPr>
          <w:p w14:paraId="1EEDCC9E">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价格分</w:t>
            </w:r>
          </w:p>
          <w:p w14:paraId="0380C6FB">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（满分</w:t>
            </w:r>
            <w:r>
              <w:rPr>
                <w:rFonts w:hint="eastAsia" w:ascii="宋体" w:hAnsi="宋体" w:eastAsia="宋体" w:cs="宋体"/>
                <w:bCs/>
                <w:color w:val="auto"/>
                <w:szCs w:val="21"/>
                <w:highlight w:val="none"/>
                <w:u w:val="single"/>
              </w:rPr>
              <w:t>30</w:t>
            </w:r>
            <w:r>
              <w:rPr>
                <w:rFonts w:hint="eastAsia" w:ascii="宋体" w:hAnsi="宋体" w:eastAsia="宋体" w:cs="宋体"/>
                <w:bCs/>
                <w:color w:val="auto"/>
                <w:szCs w:val="21"/>
                <w:highlight w:val="none"/>
              </w:rPr>
              <w:t>分）</w:t>
            </w:r>
          </w:p>
        </w:tc>
        <w:tc>
          <w:tcPr>
            <w:tcW w:w="1433" w:type="dxa"/>
            <w:noWrap w:val="0"/>
            <w:vAlign w:val="center"/>
          </w:tcPr>
          <w:p w14:paraId="27E984B5">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投标报价</w:t>
            </w:r>
          </w:p>
          <w:p w14:paraId="1C623D57">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（30分）</w:t>
            </w:r>
          </w:p>
        </w:tc>
        <w:tc>
          <w:tcPr>
            <w:tcW w:w="5247" w:type="dxa"/>
            <w:noWrap w:val="0"/>
            <w:vAlign w:val="center"/>
          </w:tcPr>
          <w:p w14:paraId="62304EB7">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hAnsi="宋体" w:eastAsia="宋体" w:cs="宋体"/>
                <w:bCs/>
                <w:color w:val="auto"/>
                <w:sz w:val="21"/>
                <w:highlight w:val="none"/>
              </w:rPr>
            </w:pPr>
            <w:r>
              <w:rPr>
                <w:rFonts w:hint="eastAsia" w:hAnsi="宋体" w:eastAsia="宋体" w:cs="宋体"/>
                <w:bCs/>
                <w:color w:val="auto"/>
                <w:sz w:val="21"/>
                <w:highlight w:val="none"/>
              </w:rPr>
              <w:t>（1）评标价为投标人的投标报价进行政策性扣除后的价格，评标价只是作为评标时使用。最终中标人的中标金额＝投标报价。</w:t>
            </w:r>
          </w:p>
          <w:p w14:paraId="5B2FF329">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hAnsi="宋体" w:eastAsia="宋体" w:cs="宋体"/>
                <w:bCs/>
                <w:color w:val="auto"/>
                <w:sz w:val="21"/>
                <w:highlight w:val="none"/>
              </w:rPr>
            </w:pPr>
            <w:r>
              <w:rPr>
                <w:rFonts w:hint="eastAsia" w:hAnsi="宋体" w:eastAsia="宋体" w:cs="宋体"/>
                <w:bCs/>
                <w:color w:val="auto"/>
                <w:sz w:val="21"/>
                <w:highlight w:val="none"/>
              </w:rPr>
              <w:t>（2）按照《政府采购促进中小企业发展管理办法》（财库〔2020〕46号）的规定，投标人在其投标文件中提供《中小企业声明函》，且货物由小微企业制造（即货物由小微企业生产且使用该小微企业商号或者注册商标），对其最后报价给予10%的扣除。</w:t>
            </w:r>
          </w:p>
          <w:p w14:paraId="2B51EEAF">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hAnsi="宋体" w:eastAsia="宋体" w:cs="宋体"/>
                <w:bCs/>
                <w:color w:val="auto"/>
                <w:sz w:val="21"/>
                <w:highlight w:val="none"/>
              </w:rPr>
            </w:pPr>
            <w:r>
              <w:rPr>
                <w:rFonts w:hint="eastAsia" w:hAnsi="宋体" w:eastAsia="宋体" w:cs="宋体"/>
                <w:bCs/>
                <w:color w:val="auto"/>
                <w:sz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5E895914">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hAnsi="宋体" w:eastAsia="宋体" w:cs="宋体"/>
                <w:bCs/>
                <w:color w:val="auto"/>
                <w:sz w:val="21"/>
                <w:highlight w:val="none"/>
              </w:rPr>
            </w:pPr>
            <w:r>
              <w:rPr>
                <w:rFonts w:hint="eastAsia" w:hAnsi="宋体" w:eastAsia="宋体" w:cs="宋体"/>
                <w:bCs/>
                <w:color w:val="auto"/>
                <w:sz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AFE5F90">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hAnsi="宋体" w:eastAsia="宋体" w:cs="宋体"/>
                <w:bCs/>
                <w:color w:val="auto"/>
                <w:sz w:val="21"/>
                <w:highlight w:val="none"/>
              </w:rPr>
            </w:pPr>
            <w:r>
              <w:rPr>
                <w:rFonts w:hint="eastAsia" w:hAnsi="宋体" w:eastAsia="宋体" w:cs="宋体"/>
                <w:bCs/>
                <w:color w:val="auto"/>
                <w:sz w:val="21"/>
                <w:highlight w:val="none"/>
              </w:rPr>
              <w:t>（5）政策性扣除计算方法。</w:t>
            </w:r>
          </w:p>
          <w:p w14:paraId="3A42259D">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hAnsi="宋体" w:eastAsia="宋体" w:cs="宋体"/>
                <w:bCs/>
                <w:color w:val="auto"/>
                <w:sz w:val="21"/>
                <w:highlight w:val="none"/>
              </w:rPr>
            </w:pPr>
            <w:r>
              <w:rPr>
                <w:rFonts w:hint="eastAsia" w:hAnsi="宋体" w:eastAsia="宋体" w:cs="宋体"/>
                <w:bCs/>
                <w:color w:val="auto"/>
                <w:sz w:val="21"/>
                <w:highlight w:val="none"/>
              </w:rPr>
              <w:t>在货物采购项目中，供应商所投标全部货物由小型或者微型企业制造。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价，即评标报价=投标报价×（1-4%）。除上述情况外，评标报价=投标报价。</w:t>
            </w:r>
          </w:p>
          <w:p w14:paraId="06FE911E">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hAnsi="宋体" w:eastAsia="宋体" w:cs="宋体"/>
                <w:bCs/>
                <w:color w:val="auto"/>
                <w:sz w:val="21"/>
                <w:highlight w:val="none"/>
              </w:rPr>
            </w:pPr>
            <w:r>
              <w:rPr>
                <w:rFonts w:hint="eastAsia" w:hAnsi="宋体" w:eastAsia="宋体" w:cs="宋体"/>
                <w:bCs/>
                <w:color w:val="auto"/>
                <w:sz w:val="21"/>
                <w:highlight w:val="none"/>
              </w:rPr>
              <w:t>（6）以进入综合评分环节的最低的评标报价为基准价，基准价报价得分为30分。</w:t>
            </w:r>
          </w:p>
          <w:p w14:paraId="08724E6D">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hAnsi="宋体" w:eastAsia="宋体" w:cs="宋体"/>
                <w:bCs/>
                <w:color w:val="auto"/>
                <w:sz w:val="21"/>
                <w:highlight w:val="none"/>
              </w:rPr>
            </w:pPr>
            <w:r>
              <w:rPr>
                <w:rFonts w:hint="eastAsia" w:hAnsi="宋体" w:eastAsia="宋体" w:cs="宋体"/>
                <w:bCs/>
                <w:color w:val="auto"/>
                <w:sz w:val="21"/>
                <w:highlight w:val="none"/>
              </w:rPr>
              <w:t>（7）价格分计算公式：</w:t>
            </w:r>
          </w:p>
          <w:p w14:paraId="1A218B94">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hAnsi="宋体" w:eastAsia="宋体" w:cs="宋体"/>
                <w:bCs/>
                <w:color w:val="auto"/>
                <w:sz w:val="21"/>
                <w:highlight w:val="none"/>
              </w:rPr>
            </w:pPr>
            <w:r>
              <w:rPr>
                <w:rFonts w:hint="eastAsia" w:hAnsi="宋体" w:eastAsia="宋体" w:cs="宋体"/>
                <w:bCs/>
                <w:color w:val="auto"/>
                <w:sz w:val="21"/>
                <w:highlight w:val="none"/>
              </w:rPr>
              <w:t>某投标人价格分=基准价/某投标人评标报价金额×30分。</w:t>
            </w:r>
          </w:p>
        </w:tc>
      </w:tr>
      <w:tr w14:paraId="15F2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25" w:type="dxa"/>
            <w:vMerge w:val="restart"/>
            <w:noWrap w:val="0"/>
            <w:vAlign w:val="center"/>
          </w:tcPr>
          <w:p w14:paraId="514A9676">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1463" w:type="dxa"/>
            <w:vMerge w:val="restart"/>
            <w:noWrap w:val="0"/>
            <w:vAlign w:val="center"/>
          </w:tcPr>
          <w:p w14:paraId="2EEE271C">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技术分</w:t>
            </w:r>
          </w:p>
          <w:p w14:paraId="7E8DA42E">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pacing w:val="-18"/>
                <w:szCs w:val="21"/>
                <w:highlight w:val="none"/>
              </w:rPr>
            </w:pPr>
            <w:r>
              <w:rPr>
                <w:rFonts w:hint="eastAsia" w:ascii="宋体" w:hAnsi="宋体" w:eastAsia="宋体" w:cs="宋体"/>
                <w:bCs/>
                <w:color w:val="auto"/>
                <w:szCs w:val="21"/>
                <w:highlight w:val="none"/>
              </w:rPr>
              <w:t>（满分</w:t>
            </w:r>
            <w:r>
              <w:rPr>
                <w:rFonts w:hint="eastAsia" w:ascii="宋体" w:hAnsi="宋体" w:cs="宋体"/>
                <w:bCs/>
                <w:color w:val="auto"/>
                <w:szCs w:val="21"/>
                <w:highlight w:val="none"/>
                <w:u w:val="single"/>
                <w:lang w:val="en-US" w:eastAsia="zh-CN"/>
              </w:rPr>
              <w:t>64</w:t>
            </w:r>
            <w:r>
              <w:rPr>
                <w:rFonts w:hint="eastAsia" w:ascii="宋体" w:hAnsi="宋体" w:eastAsia="宋体" w:cs="宋体"/>
                <w:bCs/>
                <w:color w:val="auto"/>
                <w:szCs w:val="21"/>
                <w:highlight w:val="none"/>
              </w:rPr>
              <w:t>分）</w:t>
            </w:r>
          </w:p>
        </w:tc>
        <w:tc>
          <w:tcPr>
            <w:tcW w:w="1433" w:type="dxa"/>
            <w:noWrap w:val="0"/>
            <w:vAlign w:val="center"/>
          </w:tcPr>
          <w:p w14:paraId="3AC3C007">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参数响应情况（</w:t>
            </w:r>
            <w:r>
              <w:rPr>
                <w:rFonts w:hint="eastAsia" w:ascii="宋体" w:hAnsi="宋体" w:cs="宋体"/>
                <w:bCs/>
                <w:color w:val="auto"/>
                <w:szCs w:val="21"/>
                <w:highlight w:val="none"/>
                <w:lang w:val="en-US" w:eastAsia="zh-CN" w:bidi="ar"/>
              </w:rPr>
              <w:t>10</w:t>
            </w:r>
            <w:r>
              <w:rPr>
                <w:rFonts w:hint="eastAsia" w:ascii="宋体" w:hAnsi="宋体" w:eastAsia="宋体" w:cs="宋体"/>
                <w:bCs/>
                <w:color w:val="auto"/>
                <w:szCs w:val="21"/>
                <w:highlight w:val="none"/>
                <w:lang w:bidi="ar"/>
              </w:rPr>
              <w:t>分）</w:t>
            </w:r>
          </w:p>
        </w:tc>
        <w:tc>
          <w:tcPr>
            <w:tcW w:w="5247" w:type="dxa"/>
            <w:noWrap w:val="0"/>
            <w:vAlign w:val="center"/>
          </w:tcPr>
          <w:p w14:paraId="0277CCCD">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baseline"/>
              <w:rPr>
                <w:rFonts w:hint="default" w:ascii="宋体" w:hAnsi="宋体" w:eastAsia="宋体" w:cs="宋体"/>
                <w:bCs/>
                <w:color w:val="auto"/>
                <w:szCs w:val="21"/>
                <w:highlight w:val="none"/>
                <w:lang w:val="en-US" w:eastAsia="zh-CN"/>
              </w:rPr>
            </w:pPr>
            <w:r>
              <w:rPr>
                <w:rFonts w:hint="eastAsia" w:ascii="宋体" w:hAnsi="宋体" w:eastAsia="宋体" w:cs="宋体"/>
                <w:bCs/>
                <w:color w:val="auto"/>
                <w:sz w:val="21"/>
                <w:szCs w:val="21"/>
                <w:highlight w:val="none"/>
              </w:rPr>
              <w:t>本项基础分</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所有参数满足采购需求得满分1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rPr>
              <w:t>非“▲”号参数指标，有1项负偏离的扣</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分，最多扣</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tc>
      </w:tr>
      <w:tr w14:paraId="2CA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noWrap w:val="0"/>
            <w:vAlign w:val="center"/>
          </w:tcPr>
          <w:p w14:paraId="2D6EE2CF">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Cs w:val="21"/>
                <w:highlight w:val="none"/>
              </w:rPr>
            </w:pPr>
          </w:p>
        </w:tc>
        <w:tc>
          <w:tcPr>
            <w:tcW w:w="1463" w:type="dxa"/>
            <w:vMerge w:val="continue"/>
            <w:noWrap w:val="0"/>
            <w:vAlign w:val="center"/>
          </w:tcPr>
          <w:p w14:paraId="395B429F">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zCs w:val="21"/>
                <w:highlight w:val="none"/>
              </w:rPr>
            </w:pPr>
          </w:p>
        </w:tc>
        <w:tc>
          <w:tcPr>
            <w:tcW w:w="1433" w:type="dxa"/>
            <w:noWrap w:val="0"/>
            <w:vAlign w:val="center"/>
          </w:tcPr>
          <w:p w14:paraId="204D8594">
            <w:pPr>
              <w:keepNext w:val="0"/>
              <w:keepLines w:val="0"/>
              <w:pageBreakBefore w:val="0"/>
              <w:widowControl w:val="0"/>
              <w:kinsoku/>
              <w:wordWrap/>
              <w:overflowPunct/>
              <w:topLinePunct w:val="0"/>
              <w:autoSpaceDE/>
              <w:autoSpaceDN/>
              <w:bidi w:val="0"/>
              <w:snapToGrid/>
              <w:spacing w:line="48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安装方案（</w:t>
            </w:r>
            <w:r>
              <w:rPr>
                <w:rFonts w:hint="eastAsia" w:ascii="宋体" w:hAnsi="宋体" w:cs="宋体"/>
                <w:bCs/>
                <w:color w:val="auto"/>
                <w:szCs w:val="21"/>
                <w:highlight w:val="none"/>
                <w:lang w:val="en-US" w:eastAsia="zh-CN"/>
              </w:rPr>
              <w:t>24</w:t>
            </w:r>
            <w:r>
              <w:rPr>
                <w:rFonts w:hint="eastAsia" w:ascii="宋体" w:hAnsi="宋体" w:eastAsia="宋体" w:cs="宋体"/>
                <w:bCs/>
                <w:color w:val="auto"/>
                <w:szCs w:val="21"/>
                <w:highlight w:val="none"/>
              </w:rPr>
              <w:t>分）</w:t>
            </w:r>
          </w:p>
        </w:tc>
        <w:tc>
          <w:tcPr>
            <w:tcW w:w="5247" w:type="dxa"/>
            <w:noWrap w:val="0"/>
            <w:vAlign w:val="top"/>
          </w:tcPr>
          <w:p w14:paraId="3222260D">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进度计划方案（满分</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p w14:paraId="193C0886">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未提供进度计划，或者计划完整性：关键要素缺失，任务分解混乱；可行性分析：无风险评估，时间估算严重不合理；逻辑性：任务依赖关系混乱；监控机制：无明确的进度跟踪措施；</w:t>
            </w:r>
          </w:p>
          <w:p w14:paraId="221CDA23">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二档（4分）：计划完整性：包含基本任务框架，但分解不够细致；可行性分析：风险评估简单，时间估算存在不合理之处；逻辑性：部分任务依赖关系不明确；监控机制：仅有简单的进度检查安排；</w:t>
            </w:r>
          </w:p>
          <w:p w14:paraId="4F4DD629">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分）：计划完整性：包含主要里程碑和任务，分解基本合理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可行性分析：有风险评估但不够全面，时间估算基本合理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逻辑性：任务依赖关系基本清晰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监控机制：有进度跟踪措施但不够系统</w:t>
            </w:r>
            <w:r>
              <w:rPr>
                <w:rFonts w:hint="eastAsia" w:ascii="宋体" w:hAnsi="宋体" w:cs="宋体"/>
                <w:color w:val="auto"/>
                <w:sz w:val="21"/>
                <w:szCs w:val="21"/>
                <w:highlight w:val="none"/>
                <w:lang w:eastAsia="zh-CN"/>
              </w:rPr>
              <w:t>；</w:t>
            </w:r>
          </w:p>
          <w:p w14:paraId="2855A678">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档（</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分）：计划完整性：包含所有关键里程碑、任务分解细致、资源分配明确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可行性分析：有详细的风险评估和应对措施，时间估算合理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逻辑性：任务依赖关系清晰，关键路径明确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创新性：采用先进计划方法或工具，有优化措施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监控机制：包含完善的进度跟踪和调整机制</w:t>
            </w:r>
            <w:r>
              <w:rPr>
                <w:rFonts w:hint="eastAsia" w:ascii="宋体" w:hAnsi="宋体" w:cs="宋体"/>
                <w:color w:val="auto"/>
                <w:sz w:val="21"/>
                <w:szCs w:val="21"/>
                <w:highlight w:val="none"/>
                <w:lang w:eastAsia="zh-CN"/>
              </w:rPr>
              <w:t>。</w:t>
            </w:r>
          </w:p>
          <w:p w14:paraId="2ADE51FD">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）实施方案：包括拟投入资源计划等阶段(含控制节点内容，执行地点，措施及执行时间等)（满分</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分）</w:t>
            </w:r>
          </w:p>
          <w:p w14:paraId="7B708F37">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val="en-US" w:eastAsia="zh-CN"/>
              </w:rPr>
              <w:t>未提供实施方案，或者执行效率：严重滞后，关键节点失控，影响整体目标；质量达标：成果不符合要求，存在重大缺陷或返工；资源利用：资源严重浪费或严重不足，影响实施；问题应对：未能有效识别或解决问题，风险失控；团队协作：协作混乱，职责不清，执行力差</w:t>
            </w:r>
            <w:r>
              <w:rPr>
                <w:rFonts w:hint="eastAsia" w:ascii="宋体" w:hAnsi="宋体" w:eastAsia="宋体" w:cs="宋体"/>
                <w:color w:val="auto"/>
                <w:sz w:val="21"/>
                <w:szCs w:val="21"/>
                <w:highlight w:val="none"/>
                <w:lang w:eastAsia="zh-CN"/>
              </w:rPr>
              <w:t>；</w:t>
            </w:r>
          </w:p>
          <w:p w14:paraId="7B9285D9">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分）：执行效率：进度明显滞后，但关键节点仍可控</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质量达标：存在较多小问题，需调整后才能达标</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资源利用：资源分配不合理，存在浪费或短缺现象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问题应对：问题处理较慢，部分风险未有效管控</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团队协作：沟通不畅，执行效率较低，需频繁协调</w:t>
            </w:r>
            <w:r>
              <w:rPr>
                <w:rFonts w:hint="eastAsia" w:ascii="宋体" w:hAnsi="宋体" w:cs="宋体"/>
                <w:color w:val="auto"/>
                <w:sz w:val="21"/>
                <w:szCs w:val="21"/>
                <w:highlight w:val="none"/>
                <w:lang w:eastAsia="zh-CN"/>
              </w:rPr>
              <w:t>；</w:t>
            </w:r>
          </w:p>
          <w:p w14:paraId="5CB8EFE3">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分）：执行效率：基本按计划推进，偶有延迟但不影响关键节点</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质量达标：实施成果基本符合要求，仅存在少量可接受偏差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资源利用：资源调配基本合理，偶有优化空间</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问题应对：能识别并处理大部分问题，但部分解决方案需优化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团队协作：协作较好，但个别环节存在沟通或执行滞后</w:t>
            </w:r>
            <w:r>
              <w:rPr>
                <w:rFonts w:hint="eastAsia" w:ascii="宋体" w:hAnsi="宋体" w:cs="宋体"/>
                <w:color w:val="auto"/>
                <w:sz w:val="21"/>
                <w:szCs w:val="21"/>
                <w:highlight w:val="none"/>
                <w:lang w:eastAsia="zh-CN"/>
              </w:rPr>
              <w:t>；</w:t>
            </w:r>
          </w:p>
          <w:p w14:paraId="19AD2EB9">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四档（</w:t>
            </w:r>
            <w:r>
              <w:rPr>
                <w:rFonts w:hint="eastAsia" w:ascii="宋体" w:hAnsi="宋体" w:cs="宋体"/>
                <w:color w:val="auto"/>
                <w:sz w:val="21"/>
                <w:szCs w:val="21"/>
                <w:highlight w:val="none"/>
                <w:lang w:val="en-US" w:eastAsia="zh-CN"/>
              </w:rPr>
              <w:t>12分</w:t>
            </w:r>
            <w:r>
              <w:rPr>
                <w:rFonts w:hint="eastAsia" w:ascii="宋体" w:hAnsi="宋体" w:eastAsia="宋体" w:cs="宋体"/>
                <w:color w:val="auto"/>
                <w:sz w:val="21"/>
                <w:szCs w:val="21"/>
                <w:highlight w:val="none"/>
                <w:lang w:val="en-US" w:eastAsia="zh-CN"/>
              </w:rPr>
              <w:t>）：执行效率：严格按计划推进，进度超前或完全符合预期</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质量达标：实施成果完全符合或超出质量标准，无重大缺陷</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资源利用：人力、物力、资金等资源高效调配，无浪费</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问题应对：能及时发现并有效解决突发问题，风险控制能力强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团队协作：各部门/成员配合紧密，沟通顺畅，执行力强</w:t>
            </w:r>
            <w:r>
              <w:rPr>
                <w:rFonts w:hint="eastAsia" w:ascii="宋体" w:hAnsi="宋体" w:cs="宋体"/>
                <w:color w:val="auto"/>
                <w:sz w:val="21"/>
                <w:szCs w:val="21"/>
                <w:highlight w:val="none"/>
                <w:lang w:val="en-US" w:eastAsia="zh-CN"/>
              </w:rPr>
              <w:t>。</w:t>
            </w:r>
          </w:p>
        </w:tc>
      </w:tr>
      <w:tr w14:paraId="42FA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25" w:type="dxa"/>
            <w:vMerge w:val="continue"/>
            <w:noWrap w:val="0"/>
            <w:vAlign w:val="center"/>
          </w:tcPr>
          <w:p w14:paraId="123750BC">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Cs w:val="21"/>
                <w:highlight w:val="none"/>
              </w:rPr>
            </w:pPr>
          </w:p>
        </w:tc>
        <w:tc>
          <w:tcPr>
            <w:tcW w:w="1463" w:type="dxa"/>
            <w:vMerge w:val="continue"/>
            <w:noWrap w:val="0"/>
            <w:vAlign w:val="center"/>
          </w:tcPr>
          <w:p w14:paraId="4562A21F">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zCs w:val="21"/>
                <w:highlight w:val="none"/>
              </w:rPr>
            </w:pPr>
          </w:p>
        </w:tc>
        <w:tc>
          <w:tcPr>
            <w:tcW w:w="1433" w:type="dxa"/>
            <w:noWrap w:val="0"/>
            <w:vAlign w:val="center"/>
          </w:tcPr>
          <w:p w14:paraId="1D92091E">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故障解决方案</w:t>
            </w:r>
            <w:r>
              <w:rPr>
                <w:rFonts w:hint="eastAsia" w:ascii="宋体" w:hAnsi="宋体" w:eastAsia="宋体" w:cs="宋体"/>
                <w:bCs/>
                <w:color w:val="auto"/>
                <w:szCs w:val="21"/>
                <w:highlight w:val="none"/>
                <w:lang w:bidi="ar"/>
              </w:rPr>
              <w:t>（</w:t>
            </w:r>
            <w:r>
              <w:rPr>
                <w:rFonts w:hint="eastAsia" w:ascii="宋体" w:hAnsi="宋体" w:cs="宋体"/>
                <w:bCs/>
                <w:color w:val="auto"/>
                <w:szCs w:val="21"/>
                <w:highlight w:val="none"/>
                <w:lang w:val="en-US" w:eastAsia="zh-CN" w:bidi="ar"/>
              </w:rPr>
              <w:t>15</w:t>
            </w:r>
            <w:r>
              <w:rPr>
                <w:rFonts w:hint="eastAsia" w:ascii="宋体" w:hAnsi="宋体" w:eastAsia="宋体" w:cs="宋体"/>
                <w:bCs/>
                <w:color w:val="auto"/>
                <w:szCs w:val="21"/>
                <w:highlight w:val="none"/>
                <w:lang w:bidi="ar"/>
              </w:rPr>
              <w:t>分）</w:t>
            </w:r>
          </w:p>
        </w:tc>
        <w:tc>
          <w:tcPr>
            <w:tcW w:w="5247" w:type="dxa"/>
            <w:noWrap w:val="0"/>
            <w:vAlign w:val="center"/>
          </w:tcPr>
          <w:p w14:paraId="2D543B7A">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一档（</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w:t>
            </w:r>
            <w:r>
              <w:rPr>
                <w:rFonts w:hint="eastAsia" w:ascii="宋体" w:hAnsi="宋体" w:cs="宋体"/>
                <w:color w:val="auto"/>
                <w:szCs w:val="21"/>
                <w:highlight w:val="none"/>
                <w:lang w:val="en-US" w:eastAsia="zh-CN"/>
              </w:rPr>
              <w:t>未提供故障解决方案，或者</w:t>
            </w:r>
            <w:r>
              <w:rPr>
                <w:rFonts w:hint="eastAsia" w:ascii="宋体" w:hAnsi="宋体" w:eastAsia="宋体" w:cs="宋体"/>
                <w:color w:val="auto"/>
                <w:szCs w:val="21"/>
                <w:highlight w:val="none"/>
              </w:rPr>
              <w:t>问题定位：未能准确识别原因，分析混乱或错误</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解决效率：修复严重超时，导致重大业务中断</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方案有效性：未能解决问题，甚至引发新故障</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创新性：方法落后或执行不当</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文档记录：无记录或记录严重缺失；</w:t>
            </w:r>
          </w:p>
          <w:p w14:paraId="526FC82C">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二档（</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分）：问题定位：仅找到表面原因，未深入分析根本问题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解决效率：修复时间较长，对业务有一定影响</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方案有效性：临时性修复，可能复发或需后续优化</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创新性：采用常规方法，但执行效率一般</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文档记录：记录简单，缺乏详细分析和预防措施；</w:t>
            </w:r>
          </w:p>
          <w:p w14:paraId="52566A3A">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三档（</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分）：问题定位：基本找到根本原因，分析较全面但略有不足</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解决效率：修复时间符合预期，业务影响可控</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方案有效性：问题基本解决，但可能存在轻微遗留风险</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创新性：采用常规方法，但执行得当</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文档记录：有基本记录，但部分细节不够完善；</w:t>
            </w:r>
          </w:p>
          <w:p w14:paraId="311088A6">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四档（15分）：问题定位：精准识别故障根本原因，分析全面且逻辑清晰；解决效率：快速响应，修复时间远低于预期，最小化业务影响；方案有效性：彻底解决问题，无复发或衍生新问题；创新性：采用先进技术或优化方法，提升系统稳定性；文档记录：详细记录故障分析、解决过程及预防措施，可供后续参考。</w:t>
            </w:r>
          </w:p>
        </w:tc>
      </w:tr>
      <w:tr w14:paraId="61EA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25" w:type="dxa"/>
            <w:vMerge w:val="continue"/>
            <w:noWrap w:val="0"/>
            <w:vAlign w:val="center"/>
          </w:tcPr>
          <w:p w14:paraId="6CACE140">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Cs w:val="21"/>
                <w:highlight w:val="none"/>
              </w:rPr>
            </w:pPr>
          </w:p>
        </w:tc>
        <w:tc>
          <w:tcPr>
            <w:tcW w:w="1463" w:type="dxa"/>
            <w:vMerge w:val="continue"/>
            <w:noWrap w:val="0"/>
            <w:vAlign w:val="center"/>
          </w:tcPr>
          <w:p w14:paraId="72E33168">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zCs w:val="21"/>
                <w:highlight w:val="none"/>
              </w:rPr>
            </w:pPr>
          </w:p>
        </w:tc>
        <w:tc>
          <w:tcPr>
            <w:tcW w:w="1433" w:type="dxa"/>
            <w:noWrap w:val="0"/>
            <w:vAlign w:val="center"/>
          </w:tcPr>
          <w:p w14:paraId="44FEE75F">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培训方案分（</w:t>
            </w:r>
            <w:r>
              <w:rPr>
                <w:rFonts w:hint="eastAsia" w:ascii="宋体" w:hAnsi="宋体" w:cs="宋体"/>
                <w:bCs/>
                <w:color w:val="auto"/>
                <w:szCs w:val="21"/>
                <w:highlight w:val="none"/>
                <w:lang w:val="en-US" w:eastAsia="zh-CN" w:bidi="ar"/>
              </w:rPr>
              <w:t>15</w:t>
            </w:r>
            <w:r>
              <w:rPr>
                <w:rFonts w:hint="eastAsia" w:ascii="宋体" w:hAnsi="宋体" w:eastAsia="宋体" w:cs="宋体"/>
                <w:bCs/>
                <w:color w:val="auto"/>
                <w:szCs w:val="21"/>
                <w:highlight w:val="none"/>
                <w:lang w:bidi="ar"/>
              </w:rPr>
              <w:t>分）</w:t>
            </w:r>
          </w:p>
        </w:tc>
        <w:tc>
          <w:tcPr>
            <w:tcW w:w="5247" w:type="dxa"/>
            <w:noWrap w:val="0"/>
            <w:vAlign w:val="center"/>
          </w:tcPr>
          <w:p w14:paraId="27EDFFA3">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一档（</w:t>
            </w:r>
            <w:r>
              <w:rPr>
                <w:rFonts w:hint="eastAsia" w:ascii="宋体" w:hAnsi="宋体" w:cs="宋体"/>
                <w:color w:val="auto"/>
                <w:szCs w:val="21"/>
                <w:highlight w:val="none"/>
                <w:lang w:val="en-US" w:eastAsia="zh-CN" w:bidi="ar"/>
              </w:rPr>
              <w:t>5</w:t>
            </w:r>
            <w:r>
              <w:rPr>
                <w:rFonts w:hint="eastAsia" w:ascii="宋体" w:hAnsi="宋体" w:eastAsia="宋体" w:cs="宋体"/>
                <w:color w:val="auto"/>
                <w:szCs w:val="21"/>
                <w:highlight w:val="none"/>
                <w:lang w:bidi="ar"/>
              </w:rPr>
              <w:t>分）：技术培训方案完整，但仅满足项目需求；</w:t>
            </w:r>
          </w:p>
          <w:p w14:paraId="3098659B">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二档（</w:t>
            </w:r>
            <w:r>
              <w:rPr>
                <w:rFonts w:hint="eastAsia" w:ascii="宋体" w:hAnsi="宋体" w:cs="宋体"/>
                <w:color w:val="auto"/>
                <w:szCs w:val="21"/>
                <w:highlight w:val="none"/>
                <w:lang w:val="en-US" w:eastAsia="zh-CN" w:bidi="ar"/>
              </w:rPr>
              <w:t>10</w:t>
            </w:r>
            <w:r>
              <w:rPr>
                <w:rFonts w:hint="eastAsia" w:ascii="宋体" w:hAnsi="宋体" w:eastAsia="宋体" w:cs="宋体"/>
                <w:color w:val="auto"/>
                <w:szCs w:val="21"/>
                <w:highlight w:val="none"/>
                <w:lang w:bidi="ar"/>
              </w:rPr>
              <w:t>分）：有突出重点、难点且作出分析，完整较周全，主要内容的编制思路合理，技术培训方案符合项目实际；</w:t>
            </w:r>
          </w:p>
          <w:p w14:paraId="518D146A">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三档（</w:t>
            </w:r>
            <w:r>
              <w:rPr>
                <w:rFonts w:hint="eastAsia" w:ascii="宋体" w:hAnsi="宋体" w:cs="宋体"/>
                <w:color w:val="auto"/>
                <w:szCs w:val="21"/>
                <w:highlight w:val="none"/>
                <w:lang w:val="en-US" w:eastAsia="zh-CN" w:bidi="ar"/>
              </w:rPr>
              <w:t>15</w:t>
            </w:r>
            <w:r>
              <w:rPr>
                <w:rFonts w:hint="eastAsia" w:ascii="宋体" w:hAnsi="宋体" w:eastAsia="宋体" w:cs="宋体"/>
                <w:color w:val="auto"/>
                <w:szCs w:val="21"/>
                <w:highlight w:val="none"/>
                <w:lang w:bidi="ar"/>
              </w:rPr>
              <w:t>分）：方案突出重点、难点且作出深入分析，技术培训方案完整且考虑周全，主要内容的编制思路明晰利于项目实际实施；</w:t>
            </w:r>
          </w:p>
          <w:p w14:paraId="02A8F620">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注：未提供培训方案或培训方案未满足一档要求的不得分。</w:t>
            </w:r>
          </w:p>
        </w:tc>
      </w:tr>
      <w:tr w14:paraId="3867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525" w:type="dxa"/>
            <w:noWrap w:val="0"/>
            <w:vAlign w:val="center"/>
          </w:tcPr>
          <w:p w14:paraId="65D90B3B">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1463" w:type="dxa"/>
            <w:noWrap w:val="0"/>
            <w:vAlign w:val="center"/>
          </w:tcPr>
          <w:p w14:paraId="17A59945">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商务分</w:t>
            </w:r>
          </w:p>
          <w:p w14:paraId="12D047B6">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（满分</w:t>
            </w:r>
            <w:r>
              <w:rPr>
                <w:rFonts w:hint="eastAsia" w:ascii="宋体" w:hAnsi="宋体" w:cs="宋体"/>
                <w:bCs/>
                <w:color w:val="auto"/>
                <w:szCs w:val="21"/>
                <w:highlight w:val="none"/>
                <w:u w:val="single"/>
                <w:lang w:val="en-US" w:eastAsia="zh-CN"/>
              </w:rPr>
              <w:t>6</w:t>
            </w:r>
            <w:r>
              <w:rPr>
                <w:rFonts w:hint="eastAsia" w:ascii="宋体" w:hAnsi="宋体" w:eastAsia="宋体" w:cs="宋体"/>
                <w:bCs/>
                <w:color w:val="auto"/>
                <w:szCs w:val="21"/>
                <w:highlight w:val="none"/>
              </w:rPr>
              <w:t>分）</w:t>
            </w:r>
          </w:p>
        </w:tc>
        <w:tc>
          <w:tcPr>
            <w:tcW w:w="6680" w:type="dxa"/>
            <w:gridSpan w:val="2"/>
            <w:noWrap w:val="0"/>
            <w:tcMar>
              <w:left w:w="57" w:type="dxa"/>
              <w:right w:w="57" w:type="dxa"/>
            </w:tcMar>
            <w:vAlign w:val="center"/>
          </w:tcPr>
          <w:p w14:paraId="59890AD7">
            <w:pPr>
              <w:keepNext w:val="0"/>
              <w:keepLines w:val="0"/>
              <w:pageBreakBefore w:val="0"/>
              <w:widowControl w:val="0"/>
              <w:kinsoku/>
              <w:wordWrap/>
              <w:overflowPunct/>
              <w:topLinePunct w:val="0"/>
              <w:autoSpaceDE/>
              <w:autoSpaceDN/>
              <w:bidi w:val="0"/>
              <w:snapToGrid/>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cs="宋体"/>
                <w:color w:val="auto"/>
                <w:szCs w:val="21"/>
                <w:highlight w:val="none"/>
                <w:lang w:val="en-US" w:eastAsia="zh-CN"/>
              </w:rPr>
              <w:t>或者核心产品生产企业具有</w:t>
            </w:r>
            <w:r>
              <w:rPr>
                <w:rFonts w:hint="eastAsia" w:ascii="宋体" w:hAnsi="宋体" w:eastAsia="宋体" w:cs="宋体"/>
                <w:color w:val="auto"/>
                <w:szCs w:val="21"/>
                <w:highlight w:val="none"/>
              </w:rPr>
              <w:t>有效期内的职业健康安全管理体系认证证书、测量管理体系认证证书，每提供1个得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分，满分</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r>
              <w:rPr>
                <w:rFonts w:hint="eastAsia" w:ascii="宋体" w:hAnsi="宋体" w:eastAsia="宋体" w:cs="宋体"/>
                <w:b/>
                <w:bCs/>
                <w:color w:val="auto"/>
                <w:szCs w:val="21"/>
                <w:highlight w:val="none"/>
              </w:rPr>
              <w:t>（投标文件中提供证书复印件和全国认证认可信息公共服务平台查询截图并加盖供应商公章，否则不得分）</w:t>
            </w:r>
          </w:p>
        </w:tc>
      </w:tr>
      <w:tr w14:paraId="010D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8" w:type="dxa"/>
            <w:gridSpan w:val="4"/>
            <w:noWrap w:val="0"/>
            <w:vAlign w:val="center"/>
          </w:tcPr>
          <w:p w14:paraId="62D3FAB6">
            <w:pPr>
              <w:pStyle w:val="17"/>
              <w:keepNext w:val="0"/>
              <w:keepLines w:val="0"/>
              <w:pageBreakBefore w:val="0"/>
              <w:widowControl w:val="0"/>
              <w:kinsoku/>
              <w:wordWrap/>
              <w:overflowPunct/>
              <w:topLinePunct w:val="0"/>
              <w:autoSpaceDE/>
              <w:autoSpaceDN/>
              <w:bidi w:val="0"/>
              <w:snapToGrid/>
              <w:spacing w:line="480" w:lineRule="exact"/>
              <w:ind w:firstLine="420"/>
              <w:rPr>
                <w:rFonts w:hint="eastAsia" w:hAnsi="宋体" w:eastAsia="宋体" w:cs="宋体"/>
                <w:color w:val="auto"/>
                <w:sz w:val="21"/>
                <w:highlight w:val="none"/>
              </w:rPr>
            </w:pPr>
            <w:r>
              <w:rPr>
                <w:rFonts w:hint="eastAsia" w:hAnsi="宋体" w:eastAsia="宋体" w:cs="宋体"/>
                <w:color w:val="auto"/>
                <w:sz w:val="21"/>
                <w:highlight w:val="none"/>
              </w:rPr>
              <w:t>总得分=1+2+3。</w:t>
            </w:r>
          </w:p>
        </w:tc>
      </w:tr>
      <w:tr w14:paraId="6FC2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8" w:type="dxa"/>
            <w:gridSpan w:val="4"/>
            <w:noWrap w:val="0"/>
            <w:vAlign w:val="center"/>
          </w:tcPr>
          <w:p w14:paraId="7AE19745">
            <w:pPr>
              <w:pStyle w:val="17"/>
              <w:keepNext w:val="0"/>
              <w:keepLines w:val="0"/>
              <w:pageBreakBefore w:val="0"/>
              <w:widowControl w:val="0"/>
              <w:kinsoku/>
              <w:wordWrap/>
              <w:overflowPunct/>
              <w:topLinePunct w:val="0"/>
              <w:autoSpaceDE/>
              <w:autoSpaceDN/>
              <w:bidi w:val="0"/>
              <w:snapToGrid/>
              <w:spacing w:line="480" w:lineRule="exact"/>
              <w:ind w:firstLine="420"/>
              <w:rPr>
                <w:rFonts w:hint="eastAsia" w:hAnsi="宋体" w:eastAsia="宋体" w:cs="宋体"/>
                <w:color w:val="auto"/>
                <w:sz w:val="21"/>
                <w:highlight w:val="none"/>
              </w:rPr>
            </w:pPr>
            <w:r>
              <w:rPr>
                <w:rFonts w:hint="eastAsia" w:hAnsi="宋体" w:eastAsia="宋体" w:cs="宋体"/>
                <w:color w:val="auto"/>
                <w:sz w:val="21"/>
                <w:highlight w:val="none"/>
                <w:lang w:bidi="ar"/>
              </w:rPr>
              <w:t>中标标准：</w:t>
            </w:r>
            <w:r>
              <w:rPr>
                <w:rFonts w:hint="eastAsia" w:hAnsi="宋体" w:eastAsia="宋体" w:cs="宋体"/>
                <w:bCs/>
                <w:color w:val="auto"/>
                <w:sz w:val="21"/>
                <w:highlight w:val="none"/>
                <w:lang w:bidi="ar"/>
              </w:rPr>
              <w:t>评标委员会</w:t>
            </w:r>
            <w:r>
              <w:rPr>
                <w:rFonts w:hint="eastAsia" w:hAnsi="宋体" w:eastAsia="宋体" w:cs="宋体"/>
                <w:color w:val="auto"/>
                <w:sz w:val="21"/>
                <w:highlight w:val="none"/>
                <w:lang w:bidi="ar"/>
              </w:rPr>
              <w:t>将按总得分由高到低排列中标候选供应商顺序（总得分相同时，依次按投标报价低优先、技术分高优先、质量保证期长优先、提交服务成果时间短优先、处理问题到达时间短优先的顺序排列），并依照次序确定中标供应商。</w:t>
            </w:r>
          </w:p>
        </w:tc>
      </w:tr>
    </w:tbl>
    <w:p w14:paraId="1832553B">
      <w:pPr>
        <w:spacing w:before="0" w:line="240" w:lineRule="auto"/>
        <w:ind w:firstLine="0" w:firstLineChars="0"/>
        <w:rPr>
          <w:rFonts w:ascii="Arial" w:hAnsi="Arial" w:cs="Arial"/>
          <w:b/>
          <w:bCs/>
          <w:color w:val="auto"/>
          <w:highlight w:val="none"/>
        </w:rPr>
      </w:pPr>
      <w:r>
        <w:rPr>
          <w:rFonts w:ascii="Arial" w:hAnsi="Arial" w:cs="Arial"/>
          <w:b/>
          <w:bCs/>
          <w:color w:val="auto"/>
          <w:highlight w:val="none"/>
        </w:rPr>
        <w:br w:type="page"/>
      </w:r>
    </w:p>
    <w:p w14:paraId="5C6ED00C">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分标3</w:t>
      </w:r>
    </w:p>
    <w:tbl>
      <w:tblPr>
        <w:tblStyle w:val="28"/>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3"/>
        <w:gridCol w:w="1433"/>
        <w:gridCol w:w="5247"/>
      </w:tblGrid>
      <w:tr w14:paraId="20E9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8" w:type="dxa"/>
            <w:gridSpan w:val="2"/>
            <w:noWrap w:val="0"/>
            <w:vAlign w:val="center"/>
          </w:tcPr>
          <w:p w14:paraId="591AA6C0">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433" w:type="dxa"/>
            <w:noWrap w:val="0"/>
            <w:vAlign w:val="center"/>
          </w:tcPr>
          <w:p w14:paraId="7216DD0A">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评审因素</w:t>
            </w:r>
          </w:p>
        </w:tc>
        <w:tc>
          <w:tcPr>
            <w:tcW w:w="5247" w:type="dxa"/>
            <w:noWrap w:val="0"/>
            <w:vAlign w:val="center"/>
          </w:tcPr>
          <w:p w14:paraId="64C4AB1F">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评标标准</w:t>
            </w:r>
          </w:p>
        </w:tc>
      </w:tr>
      <w:tr w14:paraId="7E48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525" w:type="dxa"/>
            <w:noWrap w:val="0"/>
            <w:vAlign w:val="center"/>
          </w:tcPr>
          <w:p w14:paraId="3809A2D1">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463" w:type="dxa"/>
            <w:noWrap w:val="0"/>
            <w:vAlign w:val="center"/>
          </w:tcPr>
          <w:p w14:paraId="1F614ADE">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价格分</w:t>
            </w:r>
          </w:p>
          <w:p w14:paraId="3958357B">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（满分</w:t>
            </w:r>
            <w:r>
              <w:rPr>
                <w:rFonts w:hint="eastAsia" w:ascii="宋体" w:hAnsi="宋体" w:eastAsia="宋体" w:cs="宋体"/>
                <w:bCs/>
                <w:color w:val="auto"/>
                <w:sz w:val="21"/>
                <w:szCs w:val="21"/>
                <w:highlight w:val="none"/>
                <w:u w:val="single"/>
              </w:rPr>
              <w:t>30</w:t>
            </w:r>
            <w:r>
              <w:rPr>
                <w:rFonts w:hint="eastAsia" w:ascii="宋体" w:hAnsi="宋体" w:eastAsia="宋体" w:cs="宋体"/>
                <w:bCs/>
                <w:color w:val="auto"/>
                <w:sz w:val="21"/>
                <w:szCs w:val="21"/>
                <w:highlight w:val="none"/>
              </w:rPr>
              <w:t>分）</w:t>
            </w:r>
          </w:p>
        </w:tc>
        <w:tc>
          <w:tcPr>
            <w:tcW w:w="1433" w:type="dxa"/>
            <w:noWrap w:val="0"/>
            <w:vAlign w:val="center"/>
          </w:tcPr>
          <w:p w14:paraId="57624B87">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投标报价</w:t>
            </w:r>
          </w:p>
          <w:p w14:paraId="166E7A12">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（30分）</w:t>
            </w:r>
          </w:p>
        </w:tc>
        <w:tc>
          <w:tcPr>
            <w:tcW w:w="5247" w:type="dxa"/>
            <w:noWrap w:val="0"/>
            <w:vAlign w:val="center"/>
          </w:tcPr>
          <w:p w14:paraId="52B21E7D">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（1）评标价为投标人的投标报价进行政策性扣除后的价格，评标价只是作为评标时使用。最终中标人的中标金额＝投标报价。</w:t>
            </w:r>
          </w:p>
          <w:p w14:paraId="123B930E">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按照《政府采购促进中小企业发展管理办法》（财库〔2020〕46号）的规定，投标人在其投标文件中提供《中小企业声明函》，且货物由小微企业制造（即货物由小微企业生产且使用该小微企业商号或者注册商标），对其最后报价给予10%的扣除。</w:t>
            </w:r>
          </w:p>
          <w:p w14:paraId="0FE1638F">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0743D411">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484DD95">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（5）政策性扣除计算方法。</w:t>
            </w:r>
          </w:p>
          <w:p w14:paraId="7BBD0BB4">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货物采购项目中，供应商所投标全部货物由小型或者微型企业制造。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价，即评标报价=投标报价×（1-4%）。除上述情况外，评标报价=投标报价。</w:t>
            </w:r>
          </w:p>
          <w:p w14:paraId="2E07ACED">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（6）以进入综合评分环节的最低的评标报价为基准价，基准价报价得分为30分。</w:t>
            </w:r>
          </w:p>
          <w:p w14:paraId="004E768A">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（7）价格分计算公式：</w:t>
            </w:r>
          </w:p>
          <w:p w14:paraId="7671D097">
            <w:pPr>
              <w:pStyle w:val="17"/>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某投标人价格分=基准价/某投标人评标报价金额×30分。</w:t>
            </w:r>
          </w:p>
        </w:tc>
      </w:tr>
      <w:tr w14:paraId="2B4C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25" w:type="dxa"/>
            <w:vMerge w:val="restart"/>
            <w:noWrap w:val="0"/>
            <w:vAlign w:val="center"/>
          </w:tcPr>
          <w:p w14:paraId="2230E7C8">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463" w:type="dxa"/>
            <w:vMerge w:val="restart"/>
            <w:noWrap w:val="0"/>
            <w:vAlign w:val="center"/>
          </w:tcPr>
          <w:p w14:paraId="421A0D62">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技术分</w:t>
            </w:r>
          </w:p>
          <w:p w14:paraId="00F27CD5">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pacing w:val="-18"/>
                <w:sz w:val="21"/>
                <w:szCs w:val="21"/>
                <w:highlight w:val="none"/>
              </w:rPr>
            </w:pPr>
            <w:r>
              <w:rPr>
                <w:rFonts w:hint="eastAsia" w:ascii="宋体" w:hAnsi="宋体" w:eastAsia="宋体" w:cs="宋体"/>
                <w:bCs/>
                <w:color w:val="auto"/>
                <w:sz w:val="21"/>
                <w:szCs w:val="21"/>
                <w:highlight w:val="none"/>
              </w:rPr>
              <w:t>（满分</w:t>
            </w:r>
            <w:r>
              <w:rPr>
                <w:rFonts w:hint="eastAsia" w:ascii="宋体" w:hAnsi="宋体" w:eastAsia="宋体" w:cs="宋体"/>
                <w:bCs/>
                <w:color w:val="auto"/>
                <w:sz w:val="21"/>
                <w:szCs w:val="21"/>
                <w:highlight w:val="none"/>
                <w:u w:val="single"/>
              </w:rPr>
              <w:t>5</w:t>
            </w:r>
            <w:r>
              <w:rPr>
                <w:rFonts w:hint="eastAsia" w:ascii="宋体" w:hAnsi="宋体" w:cs="宋体"/>
                <w:bCs/>
                <w:color w:val="auto"/>
                <w:sz w:val="21"/>
                <w:szCs w:val="21"/>
                <w:highlight w:val="none"/>
                <w:u w:val="single"/>
                <w:lang w:val="en-US" w:eastAsia="zh-CN"/>
              </w:rPr>
              <w:t>6</w:t>
            </w:r>
            <w:r>
              <w:rPr>
                <w:rFonts w:hint="eastAsia" w:ascii="宋体" w:hAnsi="宋体" w:eastAsia="宋体" w:cs="宋体"/>
                <w:bCs/>
                <w:color w:val="auto"/>
                <w:sz w:val="21"/>
                <w:szCs w:val="21"/>
                <w:highlight w:val="none"/>
              </w:rPr>
              <w:t>分）</w:t>
            </w:r>
          </w:p>
        </w:tc>
        <w:tc>
          <w:tcPr>
            <w:tcW w:w="1433" w:type="dxa"/>
            <w:noWrap w:val="0"/>
            <w:vAlign w:val="center"/>
          </w:tcPr>
          <w:p w14:paraId="6B9B2176">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参数响应情况（</w:t>
            </w:r>
            <w:r>
              <w:rPr>
                <w:rFonts w:hint="eastAsia" w:ascii="宋体" w:hAnsi="宋体" w:eastAsia="宋体" w:cs="宋体"/>
                <w:bCs/>
                <w:color w:val="auto"/>
                <w:sz w:val="21"/>
                <w:szCs w:val="21"/>
                <w:highlight w:val="none"/>
                <w:lang w:val="en-US" w:eastAsia="zh-CN" w:bidi="ar"/>
              </w:rPr>
              <w:t>15</w:t>
            </w:r>
            <w:r>
              <w:rPr>
                <w:rFonts w:hint="eastAsia" w:ascii="宋体" w:hAnsi="宋体" w:eastAsia="宋体" w:cs="宋体"/>
                <w:bCs/>
                <w:color w:val="auto"/>
                <w:sz w:val="21"/>
                <w:szCs w:val="21"/>
                <w:highlight w:val="none"/>
                <w:lang w:bidi="ar"/>
              </w:rPr>
              <w:t>分）</w:t>
            </w:r>
          </w:p>
        </w:tc>
        <w:tc>
          <w:tcPr>
            <w:tcW w:w="5247" w:type="dxa"/>
            <w:noWrap w:val="0"/>
            <w:vAlign w:val="center"/>
          </w:tcPr>
          <w:p w14:paraId="6191B34C">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本项基础分</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所有参数满足采购需求得满分15分，</w:t>
            </w:r>
            <w:r>
              <w:rPr>
                <w:rFonts w:hint="eastAsia" w:ascii="宋体" w:hAnsi="宋体" w:eastAsia="宋体" w:cs="宋体"/>
                <w:bCs/>
                <w:color w:val="auto"/>
                <w:sz w:val="21"/>
                <w:szCs w:val="21"/>
                <w:highlight w:val="none"/>
              </w:rPr>
              <w:t>非“▲”号参数指标，有1项负偏离的扣</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分，最多扣</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分。</w:t>
            </w:r>
          </w:p>
        </w:tc>
      </w:tr>
      <w:tr w14:paraId="395A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noWrap w:val="0"/>
            <w:vAlign w:val="center"/>
          </w:tcPr>
          <w:p w14:paraId="1AC5832C">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p>
        </w:tc>
        <w:tc>
          <w:tcPr>
            <w:tcW w:w="1463" w:type="dxa"/>
            <w:vMerge w:val="continue"/>
            <w:noWrap w:val="0"/>
            <w:vAlign w:val="center"/>
          </w:tcPr>
          <w:p w14:paraId="572D2590">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z w:val="21"/>
                <w:szCs w:val="21"/>
                <w:highlight w:val="none"/>
              </w:rPr>
            </w:pPr>
          </w:p>
        </w:tc>
        <w:tc>
          <w:tcPr>
            <w:tcW w:w="1433" w:type="dxa"/>
            <w:noWrap w:val="0"/>
            <w:vAlign w:val="center"/>
          </w:tcPr>
          <w:p w14:paraId="4097F6CF">
            <w:pPr>
              <w:keepNext w:val="0"/>
              <w:keepLines w:val="0"/>
              <w:pageBreakBefore w:val="0"/>
              <w:widowControl w:val="0"/>
              <w:kinsoku/>
              <w:wordWrap/>
              <w:overflowPunct/>
              <w:topLinePunct w:val="0"/>
              <w:autoSpaceDE/>
              <w:autoSpaceDN/>
              <w:bidi w:val="0"/>
              <w:snapToGrid/>
              <w:spacing w:line="4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安装方案（</w:t>
            </w:r>
            <w:r>
              <w:rPr>
                <w:rFonts w:hint="eastAsia" w:ascii="宋体" w:hAnsi="宋体" w:cs="宋体"/>
                <w:bCs/>
                <w:color w:val="auto"/>
                <w:sz w:val="21"/>
                <w:szCs w:val="21"/>
                <w:highlight w:val="none"/>
                <w:lang w:val="en-US" w:eastAsia="zh-CN"/>
              </w:rPr>
              <w:t>24</w:t>
            </w:r>
            <w:r>
              <w:rPr>
                <w:rFonts w:hint="eastAsia" w:ascii="宋体" w:hAnsi="宋体" w:eastAsia="宋体" w:cs="宋体"/>
                <w:bCs/>
                <w:color w:val="auto"/>
                <w:sz w:val="21"/>
                <w:szCs w:val="21"/>
                <w:highlight w:val="none"/>
              </w:rPr>
              <w:t>分）</w:t>
            </w:r>
          </w:p>
        </w:tc>
        <w:tc>
          <w:tcPr>
            <w:tcW w:w="5247" w:type="dxa"/>
            <w:noWrap w:val="0"/>
            <w:vAlign w:val="top"/>
          </w:tcPr>
          <w:p w14:paraId="3BC651FE">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进度计划方案（满分</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p w14:paraId="013337F9">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未提供进度计划，或者计划完整性：关键要素缺失，任务分解混乱；可行性分析：无风险评估，时间估算严重不合理；逻辑性：任务依赖关系混乱；监控机制：无明确的进度跟踪措施；</w:t>
            </w:r>
          </w:p>
          <w:p w14:paraId="4D34E59F">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二档（4分）：计划完整性：包含基本任务框架，但分解不够细致；可行性分析：风险评估简单，时间估算存在不合理之处；逻辑性：部分任务依赖关系不明确；监控机制：仅有简单的进度检查安排；</w:t>
            </w:r>
          </w:p>
          <w:p w14:paraId="3D21DFC6">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分）：计划完整性：包含主要里程碑和任务，分解基本合理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可行性分析：有风险评估但不够全面，时间估算基本合理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逻辑性：任务依赖关系基本清晰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监控机制：有进度跟踪措施但不够系统</w:t>
            </w:r>
            <w:r>
              <w:rPr>
                <w:rFonts w:hint="eastAsia" w:ascii="宋体" w:hAnsi="宋体" w:cs="宋体"/>
                <w:color w:val="auto"/>
                <w:sz w:val="21"/>
                <w:szCs w:val="21"/>
                <w:highlight w:val="none"/>
                <w:lang w:eastAsia="zh-CN"/>
              </w:rPr>
              <w:t>；</w:t>
            </w:r>
          </w:p>
          <w:p w14:paraId="38AD8F5E">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档（</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分）：计划完整性：包含所有关键里程碑、任务分解细致、资源分配明确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可行性分析：有详细的风险评估和应对措施，时间估算合理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逻辑性：任务依赖关系清晰，关键路径明确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创新性：采用先进计划方法或工具，有优化措施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监控机制：包含完善的进度跟踪和调整机制</w:t>
            </w:r>
            <w:r>
              <w:rPr>
                <w:rFonts w:hint="eastAsia" w:ascii="宋体" w:hAnsi="宋体" w:cs="宋体"/>
                <w:color w:val="auto"/>
                <w:sz w:val="21"/>
                <w:szCs w:val="21"/>
                <w:highlight w:val="none"/>
                <w:lang w:eastAsia="zh-CN"/>
              </w:rPr>
              <w:t>。</w:t>
            </w:r>
          </w:p>
          <w:p w14:paraId="1E39A401">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）实施方案：包括拟投入资源计划等阶段(含控制节点内容，执行地点，措施及执行时间等)（满分</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分）</w:t>
            </w:r>
          </w:p>
          <w:p w14:paraId="1C651581">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val="en-US" w:eastAsia="zh-CN"/>
              </w:rPr>
              <w:t>未提供实施方案，或者执行效率：严重滞后，关键节点失控，影响整体目标；质量达标：成果不符合要求，存在重大缺陷或返工；资源利用：资源严重浪费或严重不足，影响实施；问题应对：未能有效识别或解决问题，风险失控；团队协作：协作混乱，职责不清，执行力差</w:t>
            </w:r>
            <w:r>
              <w:rPr>
                <w:rFonts w:hint="eastAsia" w:ascii="宋体" w:hAnsi="宋体" w:eastAsia="宋体" w:cs="宋体"/>
                <w:color w:val="auto"/>
                <w:sz w:val="21"/>
                <w:szCs w:val="21"/>
                <w:highlight w:val="none"/>
                <w:lang w:eastAsia="zh-CN"/>
              </w:rPr>
              <w:t>；</w:t>
            </w:r>
          </w:p>
          <w:p w14:paraId="633A348B">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分）：执行效率：进度明显滞后，但关键节点仍可控</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质量达标：存在较多小问题，需调整后才能达标</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资源利用：资源分配不合理，存在浪费或短缺现象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问题应对：问题处理较慢，部分风险未有效管控</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团队协作：沟通不畅，执行效率较低，需频繁协调</w:t>
            </w:r>
            <w:r>
              <w:rPr>
                <w:rFonts w:hint="eastAsia" w:ascii="宋体" w:hAnsi="宋体" w:cs="宋体"/>
                <w:color w:val="auto"/>
                <w:sz w:val="21"/>
                <w:szCs w:val="21"/>
                <w:highlight w:val="none"/>
                <w:lang w:eastAsia="zh-CN"/>
              </w:rPr>
              <w:t>；</w:t>
            </w:r>
          </w:p>
          <w:p w14:paraId="1B58EEF8">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分）：执行效率：基本按计划推进，偶有延迟但不影响关键节点</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质量达标：实施成果基本符合要求，仅存在少量可接受偏差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资源利用：资源调配基本合理，偶有优化空间</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问题应对：能识别并处理大部分问题，但部分解决方案需优化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团队协作：协作较好，但个别环节存在沟通或执行滞后</w:t>
            </w:r>
            <w:r>
              <w:rPr>
                <w:rFonts w:hint="eastAsia" w:ascii="宋体" w:hAnsi="宋体" w:cs="宋体"/>
                <w:color w:val="auto"/>
                <w:sz w:val="21"/>
                <w:szCs w:val="21"/>
                <w:highlight w:val="none"/>
                <w:lang w:eastAsia="zh-CN"/>
              </w:rPr>
              <w:t>；</w:t>
            </w:r>
          </w:p>
          <w:p w14:paraId="22A9520A">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四档（</w:t>
            </w:r>
            <w:r>
              <w:rPr>
                <w:rFonts w:hint="eastAsia" w:ascii="宋体" w:hAnsi="宋体" w:cs="宋体"/>
                <w:color w:val="auto"/>
                <w:sz w:val="21"/>
                <w:szCs w:val="21"/>
                <w:highlight w:val="none"/>
                <w:lang w:val="en-US" w:eastAsia="zh-CN"/>
              </w:rPr>
              <w:t>12分</w:t>
            </w:r>
            <w:r>
              <w:rPr>
                <w:rFonts w:hint="eastAsia" w:ascii="宋体" w:hAnsi="宋体" w:eastAsia="宋体" w:cs="宋体"/>
                <w:color w:val="auto"/>
                <w:sz w:val="21"/>
                <w:szCs w:val="21"/>
                <w:highlight w:val="none"/>
                <w:lang w:val="en-US" w:eastAsia="zh-CN"/>
              </w:rPr>
              <w:t>）：执行效率：严格按计划推进，进度超前或完全符合预期</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质量达标：实施成果完全符合或超出质量标准，无重大缺陷</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资源利用：人力、物力、资金等资源高效调配，无浪费</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问题应对：能及时发现并有效解决突发问题，风险控制能力强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团队协作：各部门/成员配合紧密，沟通顺畅，执行力强</w:t>
            </w:r>
            <w:r>
              <w:rPr>
                <w:rFonts w:hint="eastAsia" w:ascii="宋体" w:hAnsi="宋体" w:cs="宋体"/>
                <w:color w:val="auto"/>
                <w:sz w:val="21"/>
                <w:szCs w:val="21"/>
                <w:highlight w:val="none"/>
                <w:lang w:val="en-US" w:eastAsia="zh-CN"/>
              </w:rPr>
              <w:t>。</w:t>
            </w:r>
          </w:p>
        </w:tc>
      </w:tr>
      <w:tr w14:paraId="3120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25" w:type="dxa"/>
            <w:vMerge w:val="continue"/>
            <w:noWrap w:val="0"/>
            <w:vAlign w:val="center"/>
          </w:tcPr>
          <w:p w14:paraId="4BEBF2D4">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p>
        </w:tc>
        <w:tc>
          <w:tcPr>
            <w:tcW w:w="1463" w:type="dxa"/>
            <w:vMerge w:val="continue"/>
            <w:noWrap w:val="0"/>
            <w:vAlign w:val="center"/>
          </w:tcPr>
          <w:p w14:paraId="13BD8F01">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z w:val="21"/>
                <w:szCs w:val="21"/>
                <w:highlight w:val="none"/>
              </w:rPr>
            </w:pPr>
          </w:p>
        </w:tc>
        <w:tc>
          <w:tcPr>
            <w:tcW w:w="1433" w:type="dxa"/>
            <w:noWrap w:val="0"/>
            <w:vAlign w:val="center"/>
          </w:tcPr>
          <w:p w14:paraId="36173DF0">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故障解决方案</w:t>
            </w:r>
            <w:r>
              <w:rPr>
                <w:rFonts w:hint="eastAsia" w:ascii="宋体" w:hAnsi="宋体" w:eastAsia="宋体" w:cs="宋体"/>
                <w:bCs/>
                <w:color w:val="auto"/>
                <w:sz w:val="21"/>
                <w:szCs w:val="21"/>
                <w:highlight w:val="none"/>
                <w:lang w:bidi="ar"/>
              </w:rPr>
              <w:t>（</w:t>
            </w:r>
            <w:r>
              <w:rPr>
                <w:rFonts w:hint="eastAsia" w:ascii="宋体" w:hAnsi="宋体" w:cs="宋体"/>
                <w:bCs/>
                <w:color w:val="auto"/>
                <w:sz w:val="21"/>
                <w:szCs w:val="21"/>
                <w:highlight w:val="none"/>
                <w:lang w:val="en-US" w:eastAsia="zh-CN" w:bidi="ar"/>
              </w:rPr>
              <w:t>8</w:t>
            </w:r>
            <w:r>
              <w:rPr>
                <w:rFonts w:hint="eastAsia" w:ascii="宋体" w:hAnsi="宋体" w:eastAsia="宋体" w:cs="宋体"/>
                <w:bCs/>
                <w:color w:val="auto"/>
                <w:sz w:val="21"/>
                <w:szCs w:val="21"/>
                <w:highlight w:val="none"/>
                <w:lang w:bidi="ar"/>
              </w:rPr>
              <w:t>分）</w:t>
            </w:r>
          </w:p>
        </w:tc>
        <w:tc>
          <w:tcPr>
            <w:tcW w:w="5247" w:type="dxa"/>
            <w:noWrap w:val="0"/>
            <w:vAlign w:val="center"/>
          </w:tcPr>
          <w:p w14:paraId="240E8505">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一档（</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w:t>
            </w:r>
            <w:r>
              <w:rPr>
                <w:rFonts w:hint="eastAsia" w:ascii="宋体" w:hAnsi="宋体" w:cs="宋体"/>
                <w:color w:val="auto"/>
                <w:szCs w:val="21"/>
                <w:highlight w:val="none"/>
                <w:lang w:val="en-US" w:eastAsia="zh-CN"/>
              </w:rPr>
              <w:t>未提供故障解决方案，或者</w:t>
            </w:r>
            <w:r>
              <w:rPr>
                <w:rFonts w:hint="eastAsia" w:ascii="宋体" w:hAnsi="宋体" w:eastAsia="宋体" w:cs="宋体"/>
                <w:color w:val="auto"/>
                <w:szCs w:val="21"/>
                <w:highlight w:val="none"/>
              </w:rPr>
              <w:t>问题定位：未能准确识别原因，分析混乱或错误</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解决效率：修复严重超时，导致重大业务中断</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方案有效性：未能解决问题，甚至引发新故障</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创新性：方法落后或执行不当</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文档记录：无记录或记录严重缺失；</w:t>
            </w:r>
          </w:p>
          <w:p w14:paraId="4F549D80">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分）：问题定位：仅找到表面原因，未深入分析根本问题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解决效率：修复时间较长，对业务有一定影响</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方案有效性：临时性修复，可能复发或需后续优化</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创新性：采用常规方法，但执行效率一般</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文档记录：记录简单，缺乏详细分析和预防措施；</w:t>
            </w:r>
          </w:p>
          <w:p w14:paraId="0137C6B8">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三档（</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分）：问题定位：基本找到根本原因，分析较全面但略有不足</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解决效率：修复时间符合预期，业务影响可控</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方案有效性：问题基本解决，但可能存在轻微遗留风险</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创新性：采用常规方法，但执行得当</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文档记录：有基本记录，但部分细节不够完善；</w:t>
            </w:r>
          </w:p>
          <w:p w14:paraId="2AEDA4DD">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四档（8分）：问题定位：精准识别故障根本原因，分析全面且逻辑清晰；解决效率：快速响应，修复时间远低于预期，最小化业务影响；方案有效性：彻底解决问题，无复发或衍生新问题；创新性：采用先进技术或优化方法，提升系统稳定性；文档记录：详细记录故障分析、解决过程及预防措施，可供后续参考。</w:t>
            </w:r>
          </w:p>
        </w:tc>
      </w:tr>
      <w:tr w14:paraId="5058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25" w:type="dxa"/>
            <w:vMerge w:val="continue"/>
            <w:noWrap w:val="0"/>
            <w:vAlign w:val="center"/>
          </w:tcPr>
          <w:p w14:paraId="676247A7">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p>
        </w:tc>
        <w:tc>
          <w:tcPr>
            <w:tcW w:w="1463" w:type="dxa"/>
            <w:vMerge w:val="continue"/>
            <w:noWrap w:val="0"/>
            <w:vAlign w:val="center"/>
          </w:tcPr>
          <w:p w14:paraId="18709DC1">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z w:val="21"/>
                <w:szCs w:val="21"/>
                <w:highlight w:val="none"/>
              </w:rPr>
            </w:pPr>
          </w:p>
        </w:tc>
        <w:tc>
          <w:tcPr>
            <w:tcW w:w="1433" w:type="dxa"/>
            <w:noWrap w:val="0"/>
            <w:vAlign w:val="center"/>
          </w:tcPr>
          <w:p w14:paraId="1B7DE350">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培训方案分（9分）</w:t>
            </w:r>
          </w:p>
        </w:tc>
        <w:tc>
          <w:tcPr>
            <w:tcW w:w="5247" w:type="dxa"/>
            <w:noWrap w:val="0"/>
            <w:vAlign w:val="center"/>
          </w:tcPr>
          <w:p w14:paraId="0A2E39E7">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一档（3分）：技术培训方案完整，但仅满足项目需求；</w:t>
            </w:r>
          </w:p>
          <w:p w14:paraId="04DEFE15">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二档（6分）：有突出重点、难点且作出分析，完整较周全，主要内容的编制思路合理，技术培训方案符合项目实际；</w:t>
            </w:r>
          </w:p>
          <w:p w14:paraId="20825B6B">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三档（9分）：方案突出重点、难点且作出深入分析，技术培训方案完整且考虑周全，主要内容的编制思路明晰利于项目实际实施；</w:t>
            </w:r>
          </w:p>
          <w:p w14:paraId="494BC097">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注：未提供培训方案或培训方案未满足一档要求的不得分。</w:t>
            </w:r>
          </w:p>
        </w:tc>
      </w:tr>
      <w:tr w14:paraId="5460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525" w:type="dxa"/>
            <w:noWrap w:val="0"/>
            <w:vAlign w:val="center"/>
          </w:tcPr>
          <w:p w14:paraId="69A95DC6">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463" w:type="dxa"/>
            <w:noWrap w:val="0"/>
            <w:vAlign w:val="center"/>
          </w:tcPr>
          <w:p w14:paraId="56DCCE66">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商务分</w:t>
            </w:r>
          </w:p>
          <w:p w14:paraId="476464D8">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（满分</w:t>
            </w:r>
            <w:r>
              <w:rPr>
                <w:rFonts w:hint="eastAsia" w:ascii="宋体" w:hAnsi="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rPr>
              <w:t>分）</w:t>
            </w:r>
          </w:p>
        </w:tc>
        <w:tc>
          <w:tcPr>
            <w:tcW w:w="6680" w:type="dxa"/>
            <w:gridSpan w:val="2"/>
            <w:noWrap w:val="0"/>
            <w:tcMar>
              <w:left w:w="57" w:type="dxa"/>
              <w:right w:w="57" w:type="dxa"/>
            </w:tcMar>
            <w:vAlign w:val="center"/>
          </w:tcPr>
          <w:p w14:paraId="7FADF74B">
            <w:pPr>
              <w:keepNext w:val="0"/>
              <w:keepLines w:val="0"/>
              <w:pageBreakBefore w:val="0"/>
              <w:widowControl w:val="0"/>
              <w:kinsoku/>
              <w:wordWrap/>
              <w:overflowPunct/>
              <w:topLinePunct w:val="0"/>
              <w:autoSpaceDE/>
              <w:autoSpaceDN/>
              <w:bidi w:val="0"/>
              <w:snapToGrid/>
              <w:spacing w:line="48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val="en-US" w:eastAsia="zh-CN"/>
              </w:rPr>
              <w:t>或核心产品生产企业具有</w:t>
            </w:r>
            <w:r>
              <w:rPr>
                <w:rFonts w:hint="eastAsia" w:ascii="宋体" w:hAnsi="宋体" w:eastAsia="宋体" w:cs="宋体"/>
                <w:color w:val="auto"/>
                <w:sz w:val="21"/>
                <w:szCs w:val="21"/>
                <w:highlight w:val="none"/>
              </w:rPr>
              <w:t>有效期内的职业健康安全管理体系认证证书、测量管理体系认证证书，每提供1个得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rPr>
              <w:t>（投标文件中提供证书复印件和全国认证认可信息公共服务平台查询截图并加盖供应商公章，否则不得分）</w:t>
            </w:r>
          </w:p>
          <w:p w14:paraId="402620B8">
            <w:pPr>
              <w:keepNext w:val="0"/>
              <w:keepLines w:val="0"/>
              <w:pageBreakBefore w:val="0"/>
              <w:widowControl w:val="0"/>
              <w:kinsoku/>
              <w:wordWrap/>
              <w:overflowPunct/>
              <w:topLinePunct w:val="0"/>
              <w:autoSpaceDE/>
              <w:autoSpaceDN/>
              <w:bidi w:val="0"/>
              <w:snapToGrid/>
              <w:spacing w:line="48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投标人2022年1月至今承接的类似项目业绩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每个得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分，满分1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w:t>
            </w:r>
            <w:r>
              <w:rPr>
                <w:rFonts w:hint="eastAsia" w:ascii="宋体" w:hAnsi="宋体" w:eastAsia="宋体" w:cs="宋体"/>
                <w:b/>
                <w:bCs/>
                <w:color w:val="auto"/>
                <w:sz w:val="21"/>
                <w:szCs w:val="21"/>
                <w:highlight w:val="none"/>
              </w:rPr>
              <w:t>（投标文件中提供成交（中标）通知书或者合同复印件，否则不得分）</w:t>
            </w:r>
          </w:p>
          <w:p w14:paraId="5E2EF26F">
            <w:pPr>
              <w:keepNext w:val="0"/>
              <w:keepLines w:val="0"/>
              <w:pageBreakBefore w:val="0"/>
              <w:widowControl w:val="0"/>
              <w:kinsoku/>
              <w:wordWrap/>
              <w:overflowPunct/>
              <w:topLinePunct w:val="0"/>
              <w:autoSpaceDE/>
              <w:autoSpaceDN/>
              <w:bidi w:val="0"/>
              <w:snapToGrid/>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注：类似项目指的是合同内容中包含有本次采购需求内容任何一项服务或者货物的项目业绩。</w:t>
            </w:r>
          </w:p>
        </w:tc>
      </w:tr>
      <w:tr w14:paraId="1E84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8" w:type="dxa"/>
            <w:gridSpan w:val="4"/>
            <w:noWrap w:val="0"/>
            <w:vAlign w:val="center"/>
          </w:tcPr>
          <w:p w14:paraId="7E5982DD">
            <w:pPr>
              <w:pStyle w:val="17"/>
              <w:keepNext w:val="0"/>
              <w:keepLines w:val="0"/>
              <w:pageBreakBefore w:val="0"/>
              <w:widowControl w:val="0"/>
              <w:kinsoku/>
              <w:wordWrap/>
              <w:overflowPunct/>
              <w:topLinePunct w:val="0"/>
              <w:autoSpaceDE/>
              <w:autoSpaceDN/>
              <w:bidi w:val="0"/>
              <w:snapToGrid/>
              <w:spacing w:line="4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总得分=1+2+3。</w:t>
            </w:r>
          </w:p>
        </w:tc>
      </w:tr>
      <w:tr w14:paraId="127B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8" w:type="dxa"/>
            <w:gridSpan w:val="4"/>
            <w:noWrap w:val="0"/>
            <w:vAlign w:val="center"/>
          </w:tcPr>
          <w:p w14:paraId="1E45785F">
            <w:pPr>
              <w:pStyle w:val="17"/>
              <w:keepNext w:val="0"/>
              <w:keepLines w:val="0"/>
              <w:pageBreakBefore w:val="0"/>
              <w:widowControl w:val="0"/>
              <w:kinsoku/>
              <w:wordWrap/>
              <w:overflowPunct/>
              <w:topLinePunct w:val="0"/>
              <w:autoSpaceDE/>
              <w:autoSpaceDN/>
              <w:bidi w:val="0"/>
              <w:snapToGrid/>
              <w:spacing w:line="4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中标标准：</w:t>
            </w:r>
            <w:r>
              <w:rPr>
                <w:rFonts w:hint="eastAsia" w:ascii="宋体" w:hAnsi="宋体" w:eastAsia="宋体" w:cs="宋体"/>
                <w:bCs/>
                <w:color w:val="auto"/>
                <w:sz w:val="21"/>
                <w:szCs w:val="21"/>
                <w:highlight w:val="none"/>
                <w:lang w:bidi="ar"/>
              </w:rPr>
              <w:t>评标委员会</w:t>
            </w:r>
            <w:r>
              <w:rPr>
                <w:rFonts w:hint="eastAsia" w:ascii="宋体" w:hAnsi="宋体" w:eastAsia="宋体" w:cs="宋体"/>
                <w:color w:val="auto"/>
                <w:sz w:val="21"/>
                <w:szCs w:val="21"/>
                <w:highlight w:val="none"/>
                <w:lang w:bidi="ar"/>
              </w:rPr>
              <w:t>将按总得分由高到低排列中标候选供应商顺序（总得分相同时，依次按投标报价低优先、技术分高优先、质量保证期长优先、提交服务成果时间短优先、处理问题到达时间短优先的顺序排列），并依照次序确定中标供应商。</w:t>
            </w:r>
          </w:p>
        </w:tc>
      </w:tr>
    </w:tbl>
    <w:p w14:paraId="5C5A9D6A">
      <w:pPr>
        <w:spacing w:before="120" w:line="320" w:lineRule="atLeast"/>
        <w:ind w:firstLine="0" w:firstLineChars="0"/>
        <w:rPr>
          <w:rFonts w:hint="eastAsia" w:ascii="Arial" w:hAnsi="Arial" w:cs="Arial"/>
          <w:b/>
          <w:bCs/>
          <w:color w:val="auto"/>
          <w:highlight w:val="none"/>
          <w:lang w:val="en-US" w:eastAsia="zh-CN"/>
        </w:rPr>
      </w:pPr>
    </w:p>
    <w:p w14:paraId="2D65D806">
      <w:pPr>
        <w:keepNext w:val="0"/>
        <w:keepLines w:val="0"/>
        <w:pageBreakBefore w:val="0"/>
        <w:widowControl w:val="0"/>
        <w:kinsoku/>
        <w:wordWrap/>
        <w:overflowPunct/>
        <w:topLinePunct w:val="0"/>
        <w:bidi w:val="0"/>
        <w:snapToGrid/>
        <w:spacing w:line="480" w:lineRule="exact"/>
        <w:ind w:firstLine="0" w:firstLineChars="0"/>
        <w:textAlignment w:val="auto"/>
        <w:rPr>
          <w:rFonts w:hint="eastAsia" w:ascii="Arial" w:hAnsi="Arial" w:cs="Arial"/>
          <w:b/>
          <w:bCs/>
          <w:color w:val="auto"/>
          <w:highlight w:val="none"/>
        </w:rPr>
      </w:pPr>
      <w:r>
        <w:rPr>
          <w:rFonts w:ascii="Arial" w:hAnsi="Arial" w:cs="Arial"/>
          <w:b/>
          <w:bCs/>
          <w:color w:val="auto"/>
          <w:highlight w:val="none"/>
        </w:rPr>
        <w:br w:type="page"/>
      </w:r>
      <w:r>
        <w:rPr>
          <w:rFonts w:ascii="Arial" w:hAnsi="Arial" w:cs="Arial"/>
          <w:b/>
          <w:bCs/>
          <w:color w:val="auto"/>
          <w:highlight w:val="none"/>
        </w:rPr>
        <w:t>偏离认定说明</w:t>
      </w:r>
      <w:r>
        <w:rPr>
          <w:rFonts w:hint="eastAsia" w:ascii="Arial" w:hAnsi="Arial" w:cs="Arial"/>
          <w:b/>
          <w:bCs/>
          <w:color w:val="auto"/>
          <w:highlight w:val="none"/>
        </w:rPr>
        <w:t>：</w:t>
      </w:r>
    </w:p>
    <w:p w14:paraId="2D1FF38B">
      <w:pPr>
        <w:keepNext w:val="0"/>
        <w:keepLines w:val="0"/>
        <w:pageBreakBefore w:val="0"/>
        <w:widowControl w:val="0"/>
        <w:kinsoku/>
        <w:wordWrap/>
        <w:overflowPunct/>
        <w:topLinePunct w:val="0"/>
        <w:bidi w:val="0"/>
        <w:snapToGrid/>
        <w:spacing w:line="480" w:lineRule="exact"/>
        <w:ind w:firstLine="420" w:firstLineChars="200"/>
        <w:textAlignment w:val="auto"/>
        <w:rPr>
          <w:rFonts w:ascii="Arial" w:hAnsi="Arial" w:cs="Arial"/>
          <w:color w:val="auto"/>
          <w:szCs w:val="21"/>
          <w:highlight w:val="none"/>
        </w:rPr>
      </w:pPr>
      <w:r>
        <w:rPr>
          <w:rFonts w:hint="eastAsia" w:ascii="Arial" w:hAnsi="Arial" w:cs="Arial"/>
          <w:color w:val="auto"/>
          <w:szCs w:val="21"/>
          <w:highlight w:val="none"/>
        </w:rPr>
        <w:t>投标人</w:t>
      </w:r>
      <w:r>
        <w:rPr>
          <w:rFonts w:ascii="Arial" w:hAnsi="Arial" w:cs="Arial"/>
          <w:color w:val="auto"/>
          <w:szCs w:val="21"/>
          <w:highlight w:val="none"/>
        </w:rPr>
        <w:t>根据采购需求中技术参数为基准，填写响应表，对于响应表或证明材料与技术参数不符的，按如下规定：</w:t>
      </w:r>
    </w:p>
    <w:p w14:paraId="7F07B4CF">
      <w:pPr>
        <w:keepNext w:val="0"/>
        <w:keepLines w:val="0"/>
        <w:pageBreakBefore w:val="0"/>
        <w:widowControl w:val="0"/>
        <w:kinsoku/>
        <w:wordWrap/>
        <w:overflowPunct/>
        <w:topLinePunct w:val="0"/>
        <w:bidi w:val="0"/>
        <w:snapToGrid/>
        <w:spacing w:line="48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06BB8E95">
      <w:pPr>
        <w:keepNext w:val="0"/>
        <w:keepLines w:val="0"/>
        <w:pageBreakBefore w:val="0"/>
        <w:widowControl w:val="0"/>
        <w:kinsoku/>
        <w:wordWrap/>
        <w:overflowPunct/>
        <w:topLinePunct w:val="0"/>
        <w:bidi w:val="0"/>
        <w:snapToGrid/>
        <w:spacing w:line="48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（2）响应表中响应的内容与证明材料不一致的，以证明材料为准作为评审依据。</w:t>
      </w:r>
    </w:p>
    <w:p w14:paraId="5E2E5EF9">
      <w:pPr>
        <w:keepNext w:val="0"/>
        <w:keepLines w:val="0"/>
        <w:pageBreakBefore w:val="0"/>
        <w:widowControl w:val="0"/>
        <w:kinsoku/>
        <w:wordWrap/>
        <w:overflowPunct/>
        <w:topLinePunct w:val="0"/>
        <w:bidi w:val="0"/>
        <w:snapToGrid/>
        <w:spacing w:line="48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（3）同时出现以上两种情况的，按照（1）</w:t>
      </w:r>
      <w:r>
        <w:rPr>
          <w:rFonts w:hint="eastAsia" w:ascii="宋体" w:hAnsi="宋体" w:eastAsia="宋体" w:cs="宋体"/>
          <w:color w:val="auto"/>
          <w:szCs w:val="21"/>
          <w:highlight w:val="none"/>
        </w:rPr>
        <w:t>～</w:t>
      </w:r>
      <w:r>
        <w:rPr>
          <w:rFonts w:ascii="Arial" w:hAnsi="Arial" w:cs="Arial"/>
          <w:color w:val="auto"/>
          <w:szCs w:val="21"/>
          <w:highlight w:val="none"/>
        </w:rPr>
        <w:t>（2）顺序认定。</w:t>
      </w:r>
    </w:p>
    <w:p w14:paraId="39C94F2C">
      <w:pPr>
        <w:keepNext w:val="0"/>
        <w:keepLines w:val="0"/>
        <w:pageBreakBefore w:val="0"/>
        <w:widowControl w:val="0"/>
        <w:kinsoku/>
        <w:wordWrap/>
        <w:overflowPunct/>
        <w:topLinePunct w:val="0"/>
        <w:bidi w:val="0"/>
        <w:snapToGrid/>
        <w:spacing w:line="48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（4）响应表与采购需求中技术参数比较有漏项的，如为实质性参数漏项，视为未响应；如为非实质性参数漏项，视为负偏离。</w:t>
      </w:r>
    </w:p>
    <w:p w14:paraId="19816D0B">
      <w:pPr>
        <w:keepNext w:val="0"/>
        <w:keepLines w:val="0"/>
        <w:pageBreakBefore w:val="0"/>
        <w:widowControl w:val="0"/>
        <w:kinsoku/>
        <w:wordWrap/>
        <w:overflowPunct/>
        <w:topLinePunct w:val="0"/>
        <w:bidi w:val="0"/>
        <w:snapToGrid/>
        <w:spacing w:line="48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（5）一项技术参数有多条小项要求的，必须全部响应。如只响应部分参数，视为漏项。评审时以每一条技术参数为评审依据。</w:t>
      </w:r>
    </w:p>
    <w:p w14:paraId="1F5DFD96">
      <w:pPr>
        <w:keepNext w:val="0"/>
        <w:keepLines w:val="0"/>
        <w:pageBreakBefore w:val="0"/>
        <w:widowControl w:val="0"/>
        <w:kinsoku/>
        <w:wordWrap/>
        <w:overflowPunct/>
        <w:topLinePunct w:val="0"/>
        <w:bidi w:val="0"/>
        <w:snapToGrid/>
        <w:spacing w:line="48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（6）对于区间涵盖值参数，例：电压“测量范围3V</w:t>
      </w:r>
      <w:r>
        <w:rPr>
          <w:rFonts w:hint="eastAsia" w:ascii="宋体" w:hAnsi="宋体" w:eastAsia="宋体" w:cs="宋体"/>
          <w:color w:val="auto"/>
          <w:szCs w:val="21"/>
          <w:highlight w:val="none"/>
        </w:rPr>
        <w:t>～</w:t>
      </w:r>
      <w:r>
        <w:rPr>
          <w:rFonts w:ascii="Arial" w:hAnsi="Arial" w:cs="Arial"/>
          <w:color w:val="auto"/>
          <w:szCs w:val="21"/>
          <w:highlight w:val="none"/>
        </w:rPr>
        <w:t>5V”，同时满足下限值更低及上限值更高才视为正偏离，例：响应为“测量范围2V</w:t>
      </w:r>
      <w:r>
        <w:rPr>
          <w:rFonts w:hint="eastAsia" w:ascii="宋体" w:hAnsi="宋体" w:eastAsia="宋体" w:cs="宋体"/>
          <w:color w:val="auto"/>
          <w:szCs w:val="21"/>
          <w:highlight w:val="none"/>
        </w:rPr>
        <w:t>～</w:t>
      </w:r>
      <w:r>
        <w:rPr>
          <w:rFonts w:ascii="Arial" w:hAnsi="Arial" w:cs="Arial"/>
          <w:color w:val="auto"/>
          <w:szCs w:val="21"/>
          <w:highlight w:val="none"/>
        </w:rPr>
        <w:t>6V”。如有一端负偏离，不管另一端如何，均视为负偏离，例：</w:t>
      </w:r>
      <w:r>
        <w:rPr>
          <w:rFonts w:hint="eastAsia" w:ascii="Arial" w:hAnsi="Arial" w:cs="Arial"/>
          <w:color w:val="auto"/>
          <w:szCs w:val="21"/>
          <w:highlight w:val="none"/>
        </w:rPr>
        <w:t>如招标文件中的电压技术参数表述为“测量范围3V</w:t>
      </w:r>
      <w:r>
        <w:rPr>
          <w:rFonts w:hint="eastAsia" w:ascii="宋体" w:hAnsi="宋体" w:eastAsia="宋体" w:cs="宋体"/>
          <w:color w:val="auto"/>
          <w:szCs w:val="21"/>
          <w:highlight w:val="none"/>
        </w:rPr>
        <w:t>～</w:t>
      </w:r>
      <w:r>
        <w:rPr>
          <w:rFonts w:hint="eastAsia" w:ascii="Arial" w:hAnsi="Arial" w:cs="Arial"/>
          <w:color w:val="auto"/>
          <w:szCs w:val="21"/>
          <w:highlight w:val="none"/>
        </w:rPr>
        <w:t>5V”，则投标文件中表述为“测量范围4V</w:t>
      </w:r>
      <w:r>
        <w:rPr>
          <w:rFonts w:hint="eastAsia" w:ascii="宋体" w:hAnsi="宋体" w:eastAsia="宋体" w:cs="宋体"/>
          <w:color w:val="auto"/>
          <w:szCs w:val="21"/>
          <w:highlight w:val="none"/>
        </w:rPr>
        <w:t>～</w:t>
      </w:r>
      <w:r>
        <w:rPr>
          <w:rFonts w:hint="eastAsia" w:ascii="Arial" w:hAnsi="Arial" w:cs="Arial"/>
          <w:color w:val="auto"/>
          <w:szCs w:val="21"/>
          <w:highlight w:val="none"/>
        </w:rPr>
        <w:t>6V”将被视为响应采购文件的要求。</w:t>
      </w:r>
    </w:p>
    <w:p w14:paraId="1CAFB70E">
      <w:pPr>
        <w:keepNext w:val="0"/>
        <w:keepLines w:val="0"/>
        <w:pageBreakBefore w:val="0"/>
        <w:widowControl w:val="0"/>
        <w:kinsoku/>
        <w:wordWrap/>
        <w:overflowPunct/>
        <w:topLinePunct w:val="0"/>
        <w:bidi w:val="0"/>
        <w:snapToGrid/>
        <w:spacing w:line="48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（7）对于区间任意值参数，例“5mm≤间距≤10mm”，若间距响应值为5mm</w:t>
      </w:r>
      <w:r>
        <w:rPr>
          <w:rFonts w:hint="eastAsia" w:ascii="Arial" w:hAnsi="Arial" w:cs="Arial"/>
          <w:color w:val="auto"/>
          <w:szCs w:val="21"/>
          <w:highlight w:val="none"/>
          <w:lang w:eastAsia="zh-CN"/>
        </w:rPr>
        <w:t>～</w:t>
      </w:r>
      <w:r>
        <w:rPr>
          <w:rFonts w:ascii="Arial" w:hAnsi="Arial" w:cs="Arial"/>
          <w:color w:val="auto"/>
          <w:szCs w:val="21"/>
          <w:highlight w:val="none"/>
        </w:rPr>
        <w:t>10mm中任意一个数值（含本数）时为无偏离；超过区间范围视为负偏离；此类参数不存在正偏离。</w:t>
      </w:r>
    </w:p>
    <w:p w14:paraId="5D5AAFBA">
      <w:pPr>
        <w:keepNext w:val="0"/>
        <w:keepLines w:val="0"/>
        <w:pageBreakBefore w:val="0"/>
        <w:widowControl w:val="0"/>
        <w:kinsoku/>
        <w:wordWrap/>
        <w:overflowPunct/>
        <w:topLinePunct w:val="0"/>
        <w:bidi w:val="0"/>
        <w:snapToGrid/>
        <w:spacing w:line="48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8）对于单边任意参数的要求，例“长度≥50cm”，若响应为50cm及50cm以上任意一个数值，一般视为无偏离，如经评标委员会一致认定，响应为50cm以上某个数值后，投标产品实质上是优于招标文件要求的，则视为正偏离；若响应小于50cm，视为负偏离。</w:t>
      </w:r>
    </w:p>
    <w:p w14:paraId="5408B5FA">
      <w:pPr>
        <w:keepNext w:val="0"/>
        <w:keepLines w:val="0"/>
        <w:pageBreakBefore w:val="0"/>
        <w:widowControl w:val="0"/>
        <w:kinsoku/>
        <w:wordWrap/>
        <w:overflowPunct/>
        <w:topLinePunct w:val="0"/>
        <w:bidi w:val="0"/>
        <w:snapToGrid/>
        <w:spacing w:line="480" w:lineRule="exact"/>
        <w:ind w:firstLine="420" w:firstLineChars="200"/>
        <w:textAlignment w:val="auto"/>
        <w:rPr>
          <w:rFonts w:ascii="Arial" w:hAnsi="Arial" w:cs="Arial"/>
          <w:color w:val="auto"/>
          <w:szCs w:val="21"/>
          <w:highlight w:val="none"/>
        </w:rPr>
      </w:pPr>
      <w:r>
        <w:rPr>
          <w:rFonts w:ascii="Arial" w:hAnsi="Arial" w:cs="Arial"/>
          <w:color w:val="auto"/>
          <w:szCs w:val="21"/>
          <w:highlight w:val="none"/>
        </w:rPr>
        <w:t>（9）对于固定参数，</w:t>
      </w:r>
      <w:r>
        <w:rPr>
          <w:rFonts w:hint="eastAsia" w:ascii="Arial" w:hAnsi="Arial" w:cs="Arial"/>
          <w:color w:val="auto"/>
          <w:szCs w:val="21"/>
          <w:highlight w:val="none"/>
        </w:rPr>
        <w:t>投标文件中提供的参数与招标文件</w:t>
      </w:r>
      <w:r>
        <w:rPr>
          <w:rFonts w:ascii="Arial" w:hAnsi="Arial" w:cs="Arial"/>
          <w:color w:val="auto"/>
          <w:szCs w:val="21"/>
          <w:highlight w:val="none"/>
        </w:rPr>
        <w:t>采购需求中技术参数一致</w:t>
      </w:r>
      <w:r>
        <w:rPr>
          <w:rFonts w:hint="eastAsia" w:ascii="Arial" w:hAnsi="Arial" w:cs="Arial"/>
          <w:color w:val="auto"/>
          <w:szCs w:val="21"/>
          <w:highlight w:val="none"/>
        </w:rPr>
        <w:t>或偏差率在</w:t>
      </w:r>
      <w:r>
        <w:rPr>
          <w:rFonts w:hint="eastAsia"/>
          <w:color w:val="auto"/>
          <w:highlight w:val="none"/>
        </w:rPr>
        <w:t>±5%之内的（含±5%）</w:t>
      </w:r>
      <w:r>
        <w:rPr>
          <w:rFonts w:ascii="Arial" w:hAnsi="Arial" w:cs="Arial"/>
          <w:color w:val="auto"/>
          <w:szCs w:val="21"/>
          <w:highlight w:val="none"/>
        </w:rPr>
        <w:t>，视为无偏离，其他均视为负偏离，此类参数无正偏离</w:t>
      </w:r>
      <w:r>
        <w:rPr>
          <w:rFonts w:hint="eastAsia" w:ascii="Arial" w:hAnsi="Arial" w:cs="Arial"/>
          <w:color w:val="auto"/>
          <w:szCs w:val="21"/>
          <w:highlight w:val="none"/>
        </w:rPr>
        <w:t>。</w:t>
      </w:r>
    </w:p>
    <w:p w14:paraId="223D7739">
      <w:pPr>
        <w:keepNext w:val="0"/>
        <w:keepLines w:val="0"/>
        <w:pageBreakBefore w:val="0"/>
        <w:widowControl w:val="0"/>
        <w:kinsoku/>
        <w:wordWrap/>
        <w:overflowPunct/>
        <w:topLinePunct w:val="0"/>
        <w:autoSpaceDE w:val="0"/>
        <w:autoSpaceDN w:val="0"/>
        <w:bidi w:val="0"/>
        <w:adjustRightInd w:val="0"/>
        <w:snapToGrid/>
        <w:spacing w:line="480" w:lineRule="exact"/>
        <w:ind w:firstLine="396"/>
        <w:textAlignment w:val="auto"/>
        <w:rPr>
          <w:rFonts w:hint="eastAsia"/>
          <w:bCs/>
          <w:color w:val="auto"/>
          <w:kern w:val="0"/>
          <w:szCs w:val="21"/>
          <w:highlight w:val="none"/>
        </w:rPr>
      </w:pPr>
      <w:r>
        <w:rPr>
          <w:rFonts w:ascii="Arial" w:hAnsi="Arial" w:cs="Arial"/>
          <w:color w:val="auto"/>
          <w:szCs w:val="21"/>
          <w:highlight w:val="none"/>
        </w:rPr>
        <w:t>（10）如采购需求中技术参数有特殊要求与上述说明不一致的，以特殊要求为准</w:t>
      </w:r>
      <w:r>
        <w:rPr>
          <w:rFonts w:hint="eastAsia"/>
          <w:bCs/>
          <w:color w:val="auto"/>
          <w:kern w:val="0"/>
          <w:szCs w:val="21"/>
          <w:highlight w:val="none"/>
        </w:rPr>
        <w:t>。</w:t>
      </w:r>
    </w:p>
    <w:p w14:paraId="36E3FAE6">
      <w:pPr>
        <w:keepNext w:val="0"/>
        <w:keepLines w:val="0"/>
        <w:pageBreakBefore w:val="0"/>
        <w:widowControl w:val="0"/>
        <w:kinsoku/>
        <w:wordWrap/>
        <w:overflowPunct/>
        <w:topLinePunct w:val="0"/>
        <w:bidi w:val="0"/>
        <w:snapToGrid/>
        <w:spacing w:line="480" w:lineRule="exact"/>
        <w:textAlignment w:val="auto"/>
        <w:rPr>
          <w:rFonts w:hint="eastAsia"/>
          <w:color w:val="auto"/>
          <w:highlight w:val="none"/>
        </w:rPr>
      </w:pPr>
    </w:p>
    <w:p w14:paraId="118637C6">
      <w:pPr>
        <w:keepNext w:val="0"/>
        <w:keepLines w:val="0"/>
        <w:pageBreakBefore w:val="0"/>
        <w:widowControl w:val="0"/>
        <w:kinsoku/>
        <w:wordWrap/>
        <w:overflowPunct/>
        <w:topLinePunct w:val="0"/>
        <w:bidi w:val="0"/>
        <w:snapToGrid/>
        <w:spacing w:line="480" w:lineRule="exact"/>
        <w:textAlignment w:val="auto"/>
        <w:rPr>
          <w:rFonts w:hint="eastAsia"/>
          <w:color w:val="auto"/>
          <w:highlight w:val="none"/>
        </w:rPr>
      </w:pPr>
    </w:p>
    <w:p w14:paraId="58151288">
      <w:pPr>
        <w:keepNext w:val="0"/>
        <w:keepLines w:val="0"/>
        <w:pageBreakBefore w:val="0"/>
        <w:widowControl w:val="0"/>
        <w:kinsoku/>
        <w:wordWrap/>
        <w:overflowPunct/>
        <w:topLinePunct w:val="0"/>
        <w:bidi w:val="0"/>
        <w:snapToGrid/>
        <w:spacing w:line="480" w:lineRule="exact"/>
        <w:textAlignment w:val="auto"/>
        <w:rPr>
          <w:rFonts w:hint="eastAsia"/>
          <w:color w:val="auto"/>
          <w:highlight w:val="none"/>
        </w:rPr>
      </w:pPr>
    </w:p>
    <w:p w14:paraId="29F74315">
      <w:pPr>
        <w:keepNext w:val="0"/>
        <w:keepLines w:val="0"/>
        <w:pageBreakBefore w:val="0"/>
        <w:widowControl w:val="0"/>
        <w:kinsoku/>
        <w:wordWrap/>
        <w:overflowPunct/>
        <w:topLinePunct w:val="0"/>
        <w:bidi w:val="0"/>
        <w:snapToGrid/>
        <w:spacing w:line="480" w:lineRule="exact"/>
        <w:textAlignment w:val="auto"/>
        <w:rPr>
          <w:rFonts w:hint="eastAsia"/>
          <w:color w:val="auto"/>
          <w:highlight w:val="none"/>
        </w:rPr>
      </w:pPr>
      <w:r>
        <w:rPr>
          <w:rFonts w:hint="eastAsia"/>
          <w:color w:val="auto"/>
          <w:highlight w:val="none"/>
        </w:rPr>
        <w:br w:type="page"/>
      </w:r>
    </w:p>
    <w:p w14:paraId="29DFE50A">
      <w:pPr>
        <w:pStyle w:val="4"/>
        <w:keepNext w:val="0"/>
        <w:keepLines w:val="0"/>
        <w:jc w:val="center"/>
        <w:rPr>
          <w:rFonts w:hint="eastAsia" w:ascii="宋体" w:hAnsi="宋体"/>
          <w:color w:val="auto"/>
          <w:highlight w:val="none"/>
        </w:rPr>
      </w:pPr>
      <w:r>
        <w:rPr>
          <w:rFonts w:hint="eastAsia" w:ascii="宋体" w:hAnsi="宋体"/>
          <w:color w:val="auto"/>
          <w:highlight w:val="none"/>
        </w:rPr>
        <w:t>四、中标候选人推荐原则</w:t>
      </w:r>
    </w:p>
    <w:p w14:paraId="43004EB0">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（1）评标委员会将根据得分由高到低排列次序【</w:t>
      </w:r>
      <w:r>
        <w:rPr>
          <w:rFonts w:hint="eastAsia" w:ascii="宋体" w:hAnsi="宋体" w:cs="宋体"/>
          <w:b/>
          <w:color w:val="auto"/>
          <w:szCs w:val="21"/>
          <w:highlight w:val="none"/>
        </w:rPr>
        <w:t>得分相同时，以投标报价由低到高顺序排列。得分且投标报价相同的并列。投标文件满足招标文件全部实质性要求，且按照评审因素的量化指标评审（评审因素的量化指标：</w:t>
      </w:r>
      <w:r>
        <w:rPr>
          <w:rFonts w:hint="eastAsia" w:hAnsi="宋体" w:cs="宋体"/>
          <w:b/>
          <w:color w:val="auto"/>
          <w:szCs w:val="21"/>
          <w:highlight w:val="none"/>
        </w:rPr>
        <w:t>技术分</w:t>
      </w:r>
      <w:r>
        <w:rPr>
          <w:rFonts w:hint="eastAsia" w:ascii="宋体" w:hAnsi="宋体" w:cs="宋体"/>
          <w:b/>
          <w:color w:val="auto"/>
          <w:szCs w:val="21"/>
          <w:highlight w:val="none"/>
        </w:rPr>
        <w:t>得分高的顺序）得分最高的投标人为排名第一的中标候选人</w:t>
      </w:r>
      <w:r>
        <w:rPr>
          <w:rFonts w:hint="eastAsia" w:ascii="宋体" w:hAnsi="宋体" w:cs="宋体"/>
          <w:color w:val="auto"/>
          <w:szCs w:val="21"/>
          <w:highlight w:val="none"/>
        </w:rPr>
        <w:t>】并推荐中标候选人3名，得分最高的中标候选人为中标人。采购人应当确定评审委员会推荐排名第一的中标候选人为中标人。</w:t>
      </w:r>
    </w:p>
    <w:p w14:paraId="67872851">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排名第一的中标候选人放弃中标、因不可抗力提出不能履行合同，或者招标文件规定应当提交</w:t>
      </w:r>
      <w:r>
        <w:rPr>
          <w:rFonts w:hint="eastAsia" w:ascii="宋体" w:hAnsi="宋体" w:cs="宋体"/>
          <w:color w:val="auto"/>
          <w:szCs w:val="21"/>
          <w:highlight w:val="none"/>
          <w:lang w:eastAsia="zh-CN"/>
        </w:rPr>
        <w:t>履约保证金</w:t>
      </w:r>
      <w:r>
        <w:rPr>
          <w:rFonts w:hint="eastAsia" w:ascii="宋体" w:hAnsi="宋体" w:cs="宋体"/>
          <w:color w:val="auto"/>
          <w:szCs w:val="21"/>
          <w:highlight w:val="none"/>
        </w:rPr>
        <w:t>而在规定的期限内未能提交的，采购人可以确定排名第二的中标候选人为中标人。排名第二的中标候选人因前款规定的同样原因不能签订合同的，采购人可以确定排名第三的中标候选人为中标人，其余以此类推。</w:t>
      </w:r>
    </w:p>
    <w:p w14:paraId="56D38643">
      <w:pPr>
        <w:keepNext w:val="0"/>
        <w:keepLines w:val="0"/>
        <w:pageBreakBefore w:val="0"/>
        <w:widowControl w:val="0"/>
        <w:kinsoku/>
        <w:wordWrap/>
        <w:overflowPunct/>
        <w:topLinePunct w:val="0"/>
        <w:autoSpaceDE w:val="0"/>
        <w:autoSpaceDN w:val="0"/>
        <w:bidi w:val="0"/>
        <w:adjustRightInd w:val="0"/>
        <w:snapToGrid w:val="0"/>
        <w:spacing w:line="480" w:lineRule="exact"/>
        <w:ind w:firstLine="315" w:firstLineChars="15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（2）评标委员会认为投标人的报价明显低于其他通过符合性审</w:t>
      </w:r>
      <w:r>
        <w:rPr>
          <w:rFonts w:hint="eastAsia" w:ascii="宋体" w:hAnsi="宋体" w:cs="宋体"/>
          <w:bCs/>
          <w:color w:val="auto"/>
          <w:szCs w:val="21"/>
          <w:highlight w:val="none"/>
          <w:lang w:eastAsia="zh-CN"/>
        </w:rPr>
        <w:t>查的</w:t>
      </w:r>
      <w:r>
        <w:rPr>
          <w:rFonts w:hint="eastAsia" w:ascii="宋体" w:hAnsi="宋体" w:cs="宋体"/>
          <w:bCs/>
          <w:color w:val="auto"/>
          <w:szCs w:val="21"/>
          <w:highlight w:val="none"/>
        </w:rPr>
        <w:t>投标人的报价，有可能影响服务质量或者不能诚信履约的，应当要求其在合理的时间内提供书面说明，必要时提交相关证明材料；投标人不能证明其报价合理性的，评标委员会应当将其作为无效投标处理。</w:t>
      </w:r>
    </w:p>
    <w:p w14:paraId="47C591F8">
      <w:pPr>
        <w:keepNext w:val="0"/>
        <w:keepLines w:val="0"/>
        <w:pageBreakBefore w:val="0"/>
        <w:widowControl w:val="0"/>
        <w:kinsoku/>
        <w:wordWrap/>
        <w:overflowPunct/>
        <w:topLinePunct w:val="0"/>
        <w:autoSpaceDE w:val="0"/>
        <w:autoSpaceDN w:val="0"/>
        <w:bidi w:val="0"/>
        <w:adjustRightInd w:val="0"/>
        <w:snapToGrid w:val="0"/>
        <w:spacing w:line="480" w:lineRule="exact"/>
        <w:ind w:firstLine="316" w:firstLineChars="150"/>
        <w:jc w:val="left"/>
        <w:textAlignment w:val="auto"/>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lang w:val="en-US" w:eastAsia="zh-CN"/>
        </w:rPr>
        <w:t>3</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rPr>
        <w:t>投标人可对其中某个</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或所有</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进行投标，但只能中标1个</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。评标顺序为</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1→</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2→</w:t>
      </w:r>
      <w:r>
        <w:rPr>
          <w:rFonts w:hint="eastAsia" w:ascii="宋体" w:hAnsi="宋体" w:eastAsia="宋体" w:cs="宋体"/>
          <w:b/>
          <w:bCs w:val="0"/>
          <w:color w:val="auto"/>
          <w:szCs w:val="21"/>
          <w:highlight w:val="none"/>
          <w:lang w:eastAsia="zh-CN"/>
        </w:rPr>
        <w:t>分标</w:t>
      </w:r>
      <w:r>
        <w:rPr>
          <w:rFonts w:hint="eastAsia" w:ascii="宋体" w:hAnsi="宋体" w:cs="宋体"/>
          <w:b/>
          <w:bCs w:val="0"/>
          <w:color w:val="auto"/>
          <w:szCs w:val="21"/>
          <w:highlight w:val="none"/>
          <w:lang w:val="en-US" w:eastAsia="zh-CN"/>
        </w:rPr>
        <w:t>3</w:t>
      </w:r>
      <w:r>
        <w:rPr>
          <w:rFonts w:hint="eastAsia" w:ascii="宋体" w:hAnsi="宋体" w:eastAsia="宋体" w:cs="宋体"/>
          <w:b/>
          <w:bCs w:val="0"/>
          <w:color w:val="auto"/>
          <w:szCs w:val="21"/>
          <w:highlight w:val="none"/>
        </w:rPr>
        <w:t>，按</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1→</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2→</w:t>
      </w:r>
      <w:r>
        <w:rPr>
          <w:rFonts w:hint="eastAsia" w:ascii="宋体" w:hAnsi="宋体" w:eastAsia="宋体" w:cs="宋体"/>
          <w:b/>
          <w:bCs w:val="0"/>
          <w:color w:val="auto"/>
          <w:szCs w:val="21"/>
          <w:highlight w:val="none"/>
          <w:lang w:eastAsia="zh-CN"/>
        </w:rPr>
        <w:t>分标</w:t>
      </w:r>
      <w:r>
        <w:rPr>
          <w:rFonts w:hint="eastAsia" w:ascii="宋体" w:hAnsi="宋体" w:cs="宋体"/>
          <w:b/>
          <w:bCs w:val="0"/>
          <w:color w:val="auto"/>
          <w:szCs w:val="21"/>
          <w:highlight w:val="none"/>
          <w:lang w:val="en-US" w:eastAsia="zh-CN"/>
        </w:rPr>
        <w:t>3</w:t>
      </w:r>
      <w:r>
        <w:rPr>
          <w:rFonts w:hint="eastAsia" w:ascii="宋体" w:hAnsi="宋体" w:eastAsia="宋体" w:cs="宋体"/>
          <w:b/>
          <w:bCs w:val="0"/>
          <w:color w:val="auto"/>
          <w:szCs w:val="21"/>
          <w:highlight w:val="none"/>
        </w:rPr>
        <w:t>顺序推荐中标候选人。（如已推荐为</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1第一中标候选人后不能再推荐为</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2第一中标候选人，以此类推）。若</w:t>
      </w:r>
      <w:r>
        <w:rPr>
          <w:rFonts w:hint="eastAsia" w:ascii="宋体" w:hAnsi="宋体" w:eastAsia="宋体" w:cs="宋体"/>
          <w:b/>
          <w:bCs w:val="0"/>
          <w:color w:val="auto"/>
          <w:szCs w:val="21"/>
          <w:highlight w:val="none"/>
          <w:lang w:val="en-US" w:eastAsia="zh-CN"/>
        </w:rPr>
        <w:t>二</w:t>
      </w:r>
      <w:r>
        <w:rPr>
          <w:rFonts w:hint="eastAsia" w:ascii="宋体" w:hAnsi="宋体" w:eastAsia="宋体" w:cs="宋体"/>
          <w:b/>
          <w:bCs w:val="0"/>
          <w:color w:val="auto"/>
          <w:szCs w:val="21"/>
          <w:highlight w:val="none"/>
        </w:rPr>
        <w:t>个</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均只有同样的三个投标人参加投标，前一个</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的第一中标候选人可以作为后一个</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的中标候选人，但不作为第一中标候选人。</w:t>
      </w:r>
    </w:p>
    <w:p w14:paraId="58A201E6">
      <w:pPr>
        <w:keepNext w:val="0"/>
        <w:keepLines w:val="0"/>
        <w:pageBreakBefore w:val="0"/>
        <w:widowControl w:val="0"/>
        <w:kinsoku/>
        <w:wordWrap/>
        <w:overflowPunct/>
        <w:topLinePunct w:val="0"/>
        <w:bidi w:val="0"/>
        <w:spacing w:line="480" w:lineRule="exact"/>
        <w:textAlignment w:val="auto"/>
        <w:rPr>
          <w:rFonts w:hint="eastAsia"/>
          <w:color w:val="auto"/>
          <w:highlight w:val="none"/>
        </w:rPr>
      </w:pPr>
    </w:p>
    <w:p w14:paraId="44C316B3">
      <w:pPr>
        <w:keepNext w:val="0"/>
        <w:keepLines w:val="0"/>
        <w:pageBreakBefore w:val="0"/>
        <w:widowControl w:val="0"/>
        <w:kinsoku/>
        <w:wordWrap/>
        <w:overflowPunct/>
        <w:topLinePunct w:val="0"/>
        <w:bidi w:val="0"/>
        <w:spacing w:line="480" w:lineRule="exact"/>
        <w:textAlignment w:val="auto"/>
        <w:rPr>
          <w:rFonts w:hint="eastAsia" w:ascii="宋体" w:hAnsi="宋体" w:cs="宋体"/>
          <w:color w:val="auto"/>
          <w:highlight w:val="none"/>
        </w:rPr>
      </w:pPr>
    </w:p>
    <w:p w14:paraId="7090F902">
      <w:pPr>
        <w:pStyle w:val="2"/>
        <w:spacing w:line="240" w:lineRule="auto"/>
        <w:jc w:val="center"/>
        <w:rPr>
          <w:rFonts w:hint="eastAsia" w:ascii="宋体" w:hAnsi="宋体"/>
          <w:color w:val="auto"/>
          <w:highlight w:val="none"/>
        </w:rPr>
      </w:pPr>
      <w:bookmarkStart w:id="159" w:name="_Toc22771"/>
      <w:bookmarkStart w:id="160" w:name="_Toc13051"/>
      <w:bookmarkStart w:id="161" w:name="_Toc15247"/>
      <w:bookmarkStart w:id="162" w:name="_Toc30923"/>
      <w:r>
        <w:rPr>
          <w:rFonts w:hint="eastAsia" w:ascii="宋体" w:hAnsi="宋体"/>
          <w:color w:val="auto"/>
          <w:highlight w:val="none"/>
        </w:rPr>
        <w:br w:type="page"/>
      </w:r>
      <w:bookmarkStart w:id="163" w:name="_Toc6954"/>
      <w:r>
        <w:rPr>
          <w:rFonts w:hint="eastAsia" w:ascii="宋体" w:hAnsi="宋体"/>
          <w:color w:val="auto"/>
          <w:highlight w:val="none"/>
        </w:rPr>
        <w:t>第五章  拟签订的合同文本</w:t>
      </w:r>
      <w:bookmarkEnd w:id="159"/>
      <w:bookmarkEnd w:id="160"/>
      <w:bookmarkEnd w:id="161"/>
      <w:bookmarkEnd w:id="162"/>
      <w:bookmarkEnd w:id="163"/>
    </w:p>
    <w:p w14:paraId="60093485">
      <w:pPr>
        <w:snapToGrid w:val="0"/>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2A23AC37">
      <w:pPr>
        <w:snapToGrid w:val="0"/>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文本</w:t>
      </w:r>
    </w:p>
    <w:p w14:paraId="1955426D">
      <w:pPr>
        <w:pStyle w:val="13"/>
        <w:rPr>
          <w:color w:val="auto"/>
          <w:highlight w:val="none"/>
        </w:rPr>
      </w:pPr>
    </w:p>
    <w:p w14:paraId="2DC68A99">
      <w:pPr>
        <w:snapToGrid w:val="0"/>
        <w:spacing w:line="400" w:lineRule="exact"/>
        <w:ind w:right="480" w:firstLine="5250" w:firstLineChars="2500"/>
        <w:rPr>
          <w:rFonts w:ascii="宋体" w:hAnsi="宋体"/>
          <w:bCs/>
          <w:color w:val="auto"/>
          <w:szCs w:val="21"/>
          <w:highlight w:val="none"/>
        </w:rPr>
      </w:pPr>
    </w:p>
    <w:p w14:paraId="29786DF7">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25FE3872">
      <w:pPr>
        <w:snapToGrid w:val="0"/>
        <w:spacing w:line="360" w:lineRule="exact"/>
        <w:rPr>
          <w:rFonts w:ascii="宋体" w:hAnsi="宋体"/>
          <w:color w:val="auto"/>
          <w:szCs w:val="21"/>
          <w:highlight w:val="none"/>
        </w:rPr>
      </w:pPr>
    </w:p>
    <w:p w14:paraId="164CBA78">
      <w:pPr>
        <w:snapToGrid w:val="0"/>
        <w:spacing w:line="480" w:lineRule="exact"/>
        <w:rPr>
          <w:rFonts w:ascii="宋体" w:hAnsi="宋体" w:cs="宋体"/>
          <w:color w:val="auto"/>
          <w:szCs w:val="21"/>
          <w:highlight w:val="none"/>
          <w:u w:val="single"/>
        </w:rPr>
      </w:pPr>
      <w:r>
        <w:rPr>
          <w:rFonts w:hint="eastAsia" w:ascii="宋体" w:hAnsi="宋体" w:cs="宋体"/>
          <w:color w:val="auto"/>
          <w:szCs w:val="21"/>
          <w:highlight w:val="none"/>
        </w:rPr>
        <w:t>采购</w:t>
      </w:r>
      <w:r>
        <w:rPr>
          <w:rFonts w:hint="eastAsia" w:ascii="宋体" w:hAnsi="宋体" w:cs="宋体"/>
          <w:color w:val="auto"/>
          <w:szCs w:val="21"/>
          <w:highlight w:val="none"/>
          <w:lang w:eastAsia="zh-CN"/>
        </w:rPr>
        <w:t>人</w:t>
      </w:r>
      <w:r>
        <w:rPr>
          <w:rFonts w:hint="eastAsia" w:ascii="宋体" w:hAnsi="宋体" w:cs="宋体"/>
          <w:color w:val="auto"/>
          <w:szCs w:val="21"/>
          <w:highlight w:val="none"/>
        </w:rPr>
        <w:t xml:space="preserve">（甲方）  </w:t>
      </w:r>
    </w:p>
    <w:p w14:paraId="41035112">
      <w:pPr>
        <w:snapToGrid w:val="0"/>
        <w:spacing w:line="480" w:lineRule="exact"/>
        <w:rPr>
          <w:rFonts w:hint="eastAsia" w:ascii="宋体" w:hAnsi="宋体" w:cs="宋体"/>
          <w:color w:val="auto"/>
          <w:szCs w:val="21"/>
          <w:highlight w:val="none"/>
        </w:rPr>
      </w:pPr>
      <w:r>
        <w:rPr>
          <w:rFonts w:hint="eastAsia" w:ascii="宋体" w:hAnsi="宋体" w:cs="宋体"/>
          <w:color w:val="auto"/>
          <w:szCs w:val="21"/>
          <w:highlight w:val="none"/>
        </w:rPr>
        <w:t xml:space="preserve">供应商（乙方） </w:t>
      </w:r>
    </w:p>
    <w:p w14:paraId="2CFD7A0E">
      <w:pPr>
        <w:snapToGrid w:val="0"/>
        <w:spacing w:line="4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分标号：</w:t>
      </w:r>
    </w:p>
    <w:p w14:paraId="42B42D3C">
      <w:pPr>
        <w:snapToGrid w:val="0"/>
        <w:spacing w:line="480" w:lineRule="exact"/>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14:paraId="2F085FB7">
      <w:pPr>
        <w:snapToGrid w:val="0"/>
        <w:spacing w:line="480" w:lineRule="exact"/>
        <w:rPr>
          <w:rFonts w:ascii="宋体" w:hAnsi="宋体" w:cs="宋体"/>
          <w:color w:val="auto"/>
          <w:szCs w:val="21"/>
          <w:highlight w:val="none"/>
          <w:u w:val="single"/>
        </w:rPr>
      </w:pPr>
      <w:r>
        <w:rPr>
          <w:rFonts w:hint="eastAsia" w:ascii="宋体" w:hAnsi="宋体" w:cs="宋体"/>
          <w:color w:val="auto"/>
          <w:spacing w:val="-20"/>
          <w:szCs w:val="21"/>
          <w:highlight w:val="none"/>
        </w:rPr>
        <w:t xml:space="preserve">项 </w:t>
      </w:r>
      <w:r>
        <w:rPr>
          <w:rFonts w:hint="eastAsia" w:ascii="宋体" w:hAnsi="宋体" w:cs="宋体"/>
          <w:color w:val="auto"/>
          <w:szCs w:val="21"/>
          <w:highlight w:val="none"/>
        </w:rPr>
        <w:t>目</w:t>
      </w:r>
      <w:r>
        <w:rPr>
          <w:rFonts w:hint="eastAsia" w:ascii="宋体" w:hAnsi="宋体" w:cs="宋体"/>
          <w:color w:val="auto"/>
          <w:spacing w:val="-20"/>
          <w:szCs w:val="21"/>
          <w:highlight w:val="none"/>
        </w:rPr>
        <w:t>编号</w:t>
      </w:r>
      <w:r>
        <w:rPr>
          <w:rFonts w:hint="eastAsia" w:ascii="宋体" w:hAnsi="宋体" w:cs="宋体"/>
          <w:color w:val="auto"/>
          <w:szCs w:val="21"/>
          <w:highlight w:val="none"/>
          <w:u w:val="single"/>
        </w:rPr>
        <w:t xml:space="preserve">                                </w:t>
      </w:r>
    </w:p>
    <w:p w14:paraId="2D197FCD">
      <w:pPr>
        <w:snapToGrid w:val="0"/>
        <w:spacing w:line="480" w:lineRule="exact"/>
        <w:rPr>
          <w:rFonts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14:paraId="163F162F">
      <w:pPr>
        <w:snapToGrid w:val="0"/>
        <w:spacing w:line="480" w:lineRule="exact"/>
        <w:rPr>
          <w:rFonts w:ascii="宋体" w:hAnsi="宋体" w:cs="宋体"/>
          <w:color w:val="auto"/>
          <w:szCs w:val="21"/>
          <w:highlight w:val="none"/>
        </w:rPr>
      </w:pPr>
      <w:r>
        <w:rPr>
          <w:rFonts w:hint="eastAsia" w:ascii="宋体" w:hAnsi="宋体" w:cs="宋体"/>
          <w:color w:val="auto"/>
          <w:szCs w:val="21"/>
          <w:highlight w:val="none"/>
        </w:rPr>
        <w:t>合同类型：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合同</w:t>
      </w:r>
    </w:p>
    <w:p w14:paraId="6D9AC425">
      <w:pPr>
        <w:snapToGrid w:val="0"/>
        <w:spacing w:line="480" w:lineRule="exact"/>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441DF5DF">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w:t>
      </w:r>
      <w:r>
        <w:rPr>
          <w:rFonts w:hint="eastAsia" w:ascii="宋体" w:hAnsi="宋体" w:cs="宋体"/>
          <w:color w:val="auto"/>
          <w:szCs w:val="21"/>
          <w:highlight w:val="none"/>
          <w:lang w:eastAsia="zh-CN"/>
        </w:rPr>
        <w:t>》《</w:t>
      </w:r>
      <w:r>
        <w:rPr>
          <w:rFonts w:hint="eastAsia" w:ascii="宋体" w:hAnsi="宋体" w:cs="宋体"/>
          <w:color w:val="auto"/>
          <w:szCs w:val="21"/>
          <w:highlight w:val="none"/>
        </w:rPr>
        <w:t>中华人民共和国民法典》等法律、法规规定，按照采购文件规定条款和中标人承诺，甲乙双方签订本合同。</w:t>
      </w:r>
    </w:p>
    <w:p w14:paraId="27CEE848">
      <w:pPr>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第一条 </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合同标的</w:t>
      </w:r>
    </w:p>
    <w:p w14:paraId="1B8BE0F0">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供货一览表</w:t>
      </w:r>
    </w:p>
    <w:tbl>
      <w:tblPr>
        <w:tblStyle w:val="2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04"/>
        <w:gridCol w:w="1104"/>
        <w:gridCol w:w="1390"/>
        <w:gridCol w:w="1088"/>
        <w:gridCol w:w="1069"/>
        <w:gridCol w:w="1087"/>
        <w:gridCol w:w="1203"/>
      </w:tblGrid>
      <w:tr w14:paraId="56CA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noWrap w:val="0"/>
            <w:vAlign w:val="center"/>
          </w:tcPr>
          <w:p w14:paraId="30555DA8">
            <w:pPr>
              <w:spacing w:line="4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04" w:type="dxa"/>
            <w:noWrap w:val="0"/>
            <w:vAlign w:val="center"/>
          </w:tcPr>
          <w:p w14:paraId="2D82AE22">
            <w:pPr>
              <w:spacing w:line="4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1104" w:type="dxa"/>
            <w:noWrap w:val="0"/>
            <w:vAlign w:val="center"/>
          </w:tcPr>
          <w:p w14:paraId="3B483CB4">
            <w:pPr>
              <w:spacing w:line="4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商标品牌</w:t>
            </w:r>
          </w:p>
        </w:tc>
        <w:tc>
          <w:tcPr>
            <w:tcW w:w="1390" w:type="dxa"/>
            <w:noWrap w:val="0"/>
            <w:vAlign w:val="center"/>
          </w:tcPr>
          <w:p w14:paraId="5DB0617C">
            <w:pPr>
              <w:spacing w:line="4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088" w:type="dxa"/>
            <w:noWrap w:val="0"/>
            <w:vAlign w:val="center"/>
          </w:tcPr>
          <w:p w14:paraId="1F59C5BB">
            <w:pPr>
              <w:spacing w:line="4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生产厂家</w:t>
            </w:r>
          </w:p>
        </w:tc>
        <w:tc>
          <w:tcPr>
            <w:tcW w:w="1069" w:type="dxa"/>
            <w:noWrap w:val="0"/>
            <w:vAlign w:val="center"/>
          </w:tcPr>
          <w:p w14:paraId="542870CB">
            <w:pPr>
              <w:spacing w:line="4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p w14:paraId="52B058C1">
            <w:pPr>
              <w:spacing w:line="4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087" w:type="dxa"/>
            <w:noWrap w:val="0"/>
            <w:vAlign w:val="center"/>
          </w:tcPr>
          <w:p w14:paraId="4060BFEA">
            <w:pPr>
              <w:spacing w:line="4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w:t>
            </w:r>
          </w:p>
        </w:tc>
        <w:tc>
          <w:tcPr>
            <w:tcW w:w="1203" w:type="dxa"/>
            <w:noWrap w:val="0"/>
            <w:vAlign w:val="center"/>
          </w:tcPr>
          <w:p w14:paraId="73C90896">
            <w:pPr>
              <w:spacing w:line="4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w:t>
            </w:r>
          </w:p>
        </w:tc>
      </w:tr>
      <w:tr w14:paraId="060C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noWrap w:val="0"/>
            <w:vAlign w:val="center"/>
          </w:tcPr>
          <w:p w14:paraId="7E46CCAC">
            <w:pPr>
              <w:spacing w:line="4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04" w:type="dxa"/>
            <w:noWrap w:val="0"/>
            <w:vAlign w:val="center"/>
          </w:tcPr>
          <w:p w14:paraId="4D513CDA">
            <w:pPr>
              <w:spacing w:line="480" w:lineRule="exact"/>
              <w:jc w:val="center"/>
              <w:rPr>
                <w:rFonts w:ascii="宋体" w:hAnsi="宋体" w:eastAsia="宋体" w:cs="宋体"/>
                <w:color w:val="auto"/>
                <w:szCs w:val="21"/>
                <w:highlight w:val="none"/>
              </w:rPr>
            </w:pPr>
          </w:p>
        </w:tc>
        <w:tc>
          <w:tcPr>
            <w:tcW w:w="1104" w:type="dxa"/>
            <w:noWrap w:val="0"/>
            <w:vAlign w:val="center"/>
          </w:tcPr>
          <w:p w14:paraId="753C508E">
            <w:pPr>
              <w:spacing w:line="480" w:lineRule="exact"/>
              <w:rPr>
                <w:rFonts w:ascii="宋体" w:hAnsi="宋体" w:eastAsia="宋体" w:cs="宋体"/>
                <w:color w:val="auto"/>
                <w:szCs w:val="21"/>
                <w:highlight w:val="none"/>
              </w:rPr>
            </w:pPr>
          </w:p>
        </w:tc>
        <w:tc>
          <w:tcPr>
            <w:tcW w:w="1390" w:type="dxa"/>
            <w:noWrap w:val="0"/>
            <w:vAlign w:val="center"/>
          </w:tcPr>
          <w:p w14:paraId="5F071A90">
            <w:pPr>
              <w:spacing w:line="480" w:lineRule="exact"/>
              <w:jc w:val="center"/>
              <w:rPr>
                <w:rFonts w:ascii="宋体" w:hAnsi="宋体" w:eastAsia="宋体" w:cs="宋体"/>
                <w:color w:val="auto"/>
                <w:szCs w:val="21"/>
                <w:highlight w:val="none"/>
              </w:rPr>
            </w:pPr>
          </w:p>
        </w:tc>
        <w:tc>
          <w:tcPr>
            <w:tcW w:w="1088" w:type="dxa"/>
            <w:noWrap w:val="0"/>
            <w:vAlign w:val="center"/>
          </w:tcPr>
          <w:p w14:paraId="6C5E1B32">
            <w:pPr>
              <w:spacing w:line="480" w:lineRule="exact"/>
              <w:jc w:val="center"/>
              <w:rPr>
                <w:rFonts w:ascii="宋体" w:hAnsi="宋体" w:eastAsia="宋体" w:cs="宋体"/>
                <w:color w:val="auto"/>
                <w:szCs w:val="21"/>
                <w:highlight w:val="none"/>
              </w:rPr>
            </w:pPr>
          </w:p>
        </w:tc>
        <w:tc>
          <w:tcPr>
            <w:tcW w:w="1069" w:type="dxa"/>
            <w:noWrap w:val="0"/>
            <w:vAlign w:val="center"/>
          </w:tcPr>
          <w:p w14:paraId="746A24D3">
            <w:pPr>
              <w:spacing w:line="480" w:lineRule="exact"/>
              <w:jc w:val="center"/>
              <w:rPr>
                <w:rFonts w:ascii="宋体" w:hAnsi="宋体" w:eastAsia="宋体" w:cs="宋体"/>
                <w:color w:val="auto"/>
                <w:szCs w:val="21"/>
                <w:highlight w:val="none"/>
              </w:rPr>
            </w:pPr>
          </w:p>
        </w:tc>
        <w:tc>
          <w:tcPr>
            <w:tcW w:w="1087" w:type="dxa"/>
            <w:noWrap w:val="0"/>
            <w:vAlign w:val="center"/>
          </w:tcPr>
          <w:p w14:paraId="6074A394">
            <w:pPr>
              <w:spacing w:line="480" w:lineRule="exact"/>
              <w:jc w:val="center"/>
              <w:rPr>
                <w:rFonts w:ascii="宋体" w:hAnsi="宋体" w:eastAsia="宋体" w:cs="宋体"/>
                <w:color w:val="auto"/>
                <w:szCs w:val="21"/>
                <w:highlight w:val="none"/>
              </w:rPr>
            </w:pPr>
          </w:p>
        </w:tc>
        <w:tc>
          <w:tcPr>
            <w:tcW w:w="1203" w:type="dxa"/>
            <w:noWrap w:val="0"/>
            <w:vAlign w:val="center"/>
          </w:tcPr>
          <w:p w14:paraId="63790194">
            <w:pPr>
              <w:spacing w:line="480" w:lineRule="exact"/>
              <w:jc w:val="center"/>
              <w:rPr>
                <w:rFonts w:ascii="宋体" w:hAnsi="宋体" w:eastAsia="宋体" w:cs="宋体"/>
                <w:color w:val="auto"/>
                <w:szCs w:val="21"/>
                <w:highlight w:val="none"/>
              </w:rPr>
            </w:pPr>
          </w:p>
        </w:tc>
      </w:tr>
      <w:tr w14:paraId="7FC2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noWrap w:val="0"/>
            <w:vAlign w:val="center"/>
          </w:tcPr>
          <w:p w14:paraId="44C00620">
            <w:pPr>
              <w:spacing w:line="4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04" w:type="dxa"/>
            <w:noWrap w:val="0"/>
            <w:vAlign w:val="center"/>
          </w:tcPr>
          <w:p w14:paraId="29CF049E">
            <w:pPr>
              <w:spacing w:line="480" w:lineRule="exact"/>
              <w:jc w:val="center"/>
              <w:rPr>
                <w:rFonts w:ascii="宋体" w:hAnsi="宋体" w:eastAsia="宋体" w:cs="宋体"/>
                <w:color w:val="auto"/>
                <w:szCs w:val="21"/>
                <w:highlight w:val="none"/>
              </w:rPr>
            </w:pPr>
          </w:p>
        </w:tc>
        <w:tc>
          <w:tcPr>
            <w:tcW w:w="1104" w:type="dxa"/>
            <w:noWrap w:val="0"/>
            <w:vAlign w:val="center"/>
          </w:tcPr>
          <w:p w14:paraId="5EA2B2F5">
            <w:pPr>
              <w:spacing w:line="480" w:lineRule="exact"/>
              <w:rPr>
                <w:rFonts w:ascii="宋体" w:hAnsi="宋体" w:eastAsia="宋体" w:cs="宋体"/>
                <w:color w:val="auto"/>
                <w:szCs w:val="21"/>
                <w:highlight w:val="none"/>
              </w:rPr>
            </w:pPr>
          </w:p>
        </w:tc>
        <w:tc>
          <w:tcPr>
            <w:tcW w:w="1390" w:type="dxa"/>
            <w:noWrap w:val="0"/>
            <w:vAlign w:val="center"/>
          </w:tcPr>
          <w:p w14:paraId="61BE5E83">
            <w:pPr>
              <w:spacing w:line="480" w:lineRule="exact"/>
              <w:jc w:val="center"/>
              <w:rPr>
                <w:rFonts w:ascii="宋体" w:hAnsi="宋体" w:eastAsia="宋体" w:cs="宋体"/>
                <w:color w:val="auto"/>
                <w:szCs w:val="21"/>
                <w:highlight w:val="none"/>
              </w:rPr>
            </w:pPr>
          </w:p>
        </w:tc>
        <w:tc>
          <w:tcPr>
            <w:tcW w:w="1088" w:type="dxa"/>
            <w:noWrap w:val="0"/>
            <w:vAlign w:val="center"/>
          </w:tcPr>
          <w:p w14:paraId="0EBB8A01">
            <w:pPr>
              <w:spacing w:line="480" w:lineRule="exact"/>
              <w:jc w:val="center"/>
              <w:rPr>
                <w:rFonts w:ascii="宋体" w:hAnsi="宋体" w:eastAsia="宋体" w:cs="宋体"/>
                <w:color w:val="auto"/>
                <w:szCs w:val="21"/>
                <w:highlight w:val="none"/>
              </w:rPr>
            </w:pPr>
          </w:p>
        </w:tc>
        <w:tc>
          <w:tcPr>
            <w:tcW w:w="1069" w:type="dxa"/>
            <w:noWrap w:val="0"/>
            <w:vAlign w:val="center"/>
          </w:tcPr>
          <w:p w14:paraId="0E4D102E">
            <w:pPr>
              <w:spacing w:line="480" w:lineRule="exact"/>
              <w:jc w:val="center"/>
              <w:rPr>
                <w:rFonts w:ascii="宋体" w:hAnsi="宋体" w:eastAsia="宋体" w:cs="宋体"/>
                <w:color w:val="auto"/>
                <w:szCs w:val="21"/>
                <w:highlight w:val="none"/>
              </w:rPr>
            </w:pPr>
          </w:p>
        </w:tc>
        <w:tc>
          <w:tcPr>
            <w:tcW w:w="1087" w:type="dxa"/>
            <w:noWrap w:val="0"/>
            <w:vAlign w:val="center"/>
          </w:tcPr>
          <w:p w14:paraId="038CE678">
            <w:pPr>
              <w:spacing w:line="480" w:lineRule="exact"/>
              <w:jc w:val="center"/>
              <w:rPr>
                <w:rFonts w:ascii="宋体" w:hAnsi="宋体" w:eastAsia="宋体" w:cs="宋体"/>
                <w:color w:val="auto"/>
                <w:szCs w:val="21"/>
                <w:highlight w:val="none"/>
              </w:rPr>
            </w:pPr>
          </w:p>
        </w:tc>
        <w:tc>
          <w:tcPr>
            <w:tcW w:w="1203" w:type="dxa"/>
            <w:noWrap w:val="0"/>
            <w:vAlign w:val="center"/>
          </w:tcPr>
          <w:p w14:paraId="228C2BC2">
            <w:pPr>
              <w:spacing w:line="480" w:lineRule="exact"/>
              <w:jc w:val="center"/>
              <w:rPr>
                <w:rFonts w:ascii="宋体" w:hAnsi="宋体" w:eastAsia="宋体" w:cs="宋体"/>
                <w:color w:val="auto"/>
                <w:szCs w:val="21"/>
                <w:highlight w:val="none"/>
              </w:rPr>
            </w:pPr>
          </w:p>
        </w:tc>
      </w:tr>
      <w:tr w14:paraId="7818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720" w:type="dxa"/>
            <w:gridSpan w:val="8"/>
            <w:noWrap w:val="0"/>
            <w:vAlign w:val="center"/>
          </w:tcPr>
          <w:p w14:paraId="57636F6D">
            <w:pPr>
              <w:spacing w:line="4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人民币合计金额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tc>
      </w:tr>
    </w:tbl>
    <w:p w14:paraId="39CDFDD5">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合同合计金额包括投标报价包含货物、货物标准附件、备品备件、专用工具、设备安装辅材、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w:t>
      </w:r>
      <w:r>
        <w:rPr>
          <w:rFonts w:hint="eastAsia" w:ascii="宋体" w:hAnsi="宋体" w:cs="宋体"/>
          <w:bCs/>
          <w:color w:val="auto"/>
          <w:szCs w:val="21"/>
          <w:highlight w:val="none"/>
        </w:rPr>
        <w:t>调试，及投入使用后质量保修期内的维护、保养、人员培训、售后服务</w:t>
      </w:r>
      <w:r>
        <w:rPr>
          <w:rFonts w:hint="eastAsia" w:ascii="宋体" w:hAnsi="宋体" w:cs="宋体"/>
          <w:color w:val="auto"/>
          <w:szCs w:val="21"/>
          <w:highlight w:val="none"/>
        </w:rPr>
        <w:t>及其他所有成本费用，以及合同明示或暗示的所有责任、义务和一般风险等一切费用。</w:t>
      </w:r>
    </w:p>
    <w:p w14:paraId="174F1A65">
      <w:pPr>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第二条 </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质量保证</w:t>
      </w:r>
    </w:p>
    <w:p w14:paraId="2CA8E1C8">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乙方所提供的货物型号、技术规格、技术参数等应符合国家标准、行业标准、地方标准等标准、规范（上述标准、规范有出入的，以较严格为准），并与公告规定、采购文件及投标文件承诺的质量相一致，以确保使用过程的安全有效，如采购文件中明确对货物提出更高的技术要求的，乙方还应当确保符合采购文件提出的技术要求。</w:t>
      </w:r>
    </w:p>
    <w:p w14:paraId="09B98336">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乙方所提供的货物必须是全新、未使用的原装产品，且在正常安装、使用和保养条件下，其使用寿命期内各项指标均达到公告规定、采购文件或投标文件承诺的质量要求。</w:t>
      </w:r>
    </w:p>
    <w:p w14:paraId="661AE28F">
      <w:pPr>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第三条 </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权利保证</w:t>
      </w:r>
    </w:p>
    <w:p w14:paraId="3F5E2F70">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乙方应保证所提供货物在使用时不会侵犯任何第三方的专利权、商标权、工业设计权或其他权利。</w:t>
      </w:r>
    </w:p>
    <w:p w14:paraId="7171D567">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乙方应按公告规定、采购文件或投标文件承诺的时间向甲方提供使用货物的有关技术资料。</w:t>
      </w:r>
    </w:p>
    <w:p w14:paraId="4048AD58">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FCD1324">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乙方保证将要交付的货物的所有权完全属于乙方，且无任何抵押、质押、查封等产权瑕疵。</w:t>
      </w:r>
    </w:p>
    <w:p w14:paraId="6079706E">
      <w:pPr>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第四条 </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包装和运输</w:t>
      </w:r>
    </w:p>
    <w:p w14:paraId="041A07CA">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乙方提供的货物均应按照公告规定、采购文件或投标文件承诺的包装材料、包装标准、包装方式进行包装，每一包装单元内应附详细的装箱单和质量合格证。</w:t>
      </w:r>
    </w:p>
    <w:p w14:paraId="61D16E40">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货物的运输方式：</w:t>
      </w:r>
      <w:r>
        <w:rPr>
          <w:rFonts w:hint="eastAsia" w:ascii="宋体" w:hAnsi="宋体" w:cs="宋体"/>
          <w:color w:val="auto"/>
          <w:szCs w:val="21"/>
          <w:highlight w:val="none"/>
          <w:u w:val="single"/>
        </w:rPr>
        <w:t xml:space="preserve">  </w:t>
      </w:r>
      <w:r>
        <w:rPr>
          <w:rFonts w:hint="eastAsia" w:ascii="宋体" w:hAnsi="宋体" w:cs="宋体"/>
          <w:color w:val="auto"/>
          <w:kern w:val="1"/>
          <w:szCs w:val="21"/>
          <w:highlight w:val="none"/>
          <w:u w:val="single"/>
          <w:lang w:eastAsia="ar-SA"/>
        </w:rPr>
        <w:t>不限</w:t>
      </w:r>
      <w:r>
        <w:rPr>
          <w:rFonts w:hint="eastAsia" w:ascii="宋体" w:hAnsi="宋体" w:cs="宋体"/>
          <w:color w:val="auto"/>
          <w:szCs w:val="21"/>
          <w:highlight w:val="none"/>
          <w:u w:val="single"/>
        </w:rPr>
        <w:t xml:space="preserve">  </w:t>
      </w:r>
    </w:p>
    <w:p w14:paraId="5DEA8C9E">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乙方负责货物运输及相关费用，货物运输合理损耗及计算方法：</w:t>
      </w:r>
      <w:r>
        <w:rPr>
          <w:rFonts w:hint="eastAsia" w:ascii="宋体" w:hAnsi="宋体" w:cs="宋体"/>
          <w:color w:val="auto"/>
          <w:szCs w:val="21"/>
          <w:highlight w:val="none"/>
          <w:u w:val="single"/>
        </w:rPr>
        <w:t>货物运输保险费已包含在合同总价中，乙方须确保货物安全无损地运抵安装地点</w:t>
      </w:r>
      <w:r>
        <w:rPr>
          <w:rFonts w:hint="eastAsia" w:ascii="宋体" w:hAnsi="宋体" w:cs="宋体"/>
          <w:color w:val="auto"/>
          <w:szCs w:val="21"/>
          <w:highlight w:val="none"/>
        </w:rPr>
        <w:t>。</w:t>
      </w:r>
    </w:p>
    <w:p w14:paraId="2C8DE89F">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第五条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交付和验收</w:t>
      </w:r>
    </w:p>
    <w:p w14:paraId="514D6FC2">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交货时间：</w:t>
      </w:r>
      <w:r>
        <w:rPr>
          <w:rFonts w:hint="eastAsia" w:ascii="宋体" w:hAnsi="宋体" w:cs="宋体"/>
          <w:color w:val="auto"/>
          <w:szCs w:val="21"/>
          <w:highlight w:val="none"/>
          <w:u w:val="single"/>
        </w:rPr>
        <w:t>按乙方投标文件中所承诺的时间</w:t>
      </w:r>
      <w:r>
        <w:rPr>
          <w:rFonts w:hint="eastAsia" w:ascii="宋体" w:hAnsi="宋体" w:cs="宋体"/>
          <w:color w:val="auto"/>
          <w:szCs w:val="21"/>
          <w:highlight w:val="none"/>
        </w:rPr>
        <w:t>；交货地点：</w:t>
      </w:r>
      <w:r>
        <w:rPr>
          <w:rFonts w:hint="eastAsia" w:ascii="宋体" w:hAnsi="宋体" w:cs="宋体"/>
          <w:color w:val="auto"/>
          <w:szCs w:val="21"/>
          <w:highlight w:val="none"/>
          <w:u w:val="single"/>
        </w:rPr>
        <w:t>广西南宁市（甲方指定地点）</w:t>
      </w:r>
      <w:r>
        <w:rPr>
          <w:rFonts w:hint="eastAsia" w:ascii="宋体" w:hAnsi="宋体" w:cs="宋体"/>
          <w:color w:val="auto"/>
          <w:szCs w:val="21"/>
          <w:highlight w:val="none"/>
        </w:rPr>
        <w:t>。</w:t>
      </w:r>
    </w:p>
    <w:p w14:paraId="0A44BE0A">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乙方提供不符合公告规定的、采购文件、投标文件承诺的或本合同规定的货物，甲方有权拒绝接受。</w:t>
      </w:r>
    </w:p>
    <w:p w14:paraId="59B318FD">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3.乙方应将所提供货物的装箱清单、用户手册、原厂保修卡、随机资料、工具和备品、备件等交付给甲方，如有缺失应在甲方要求的合理时间内及时补齐，否则视为逾期交货。</w:t>
      </w:r>
    </w:p>
    <w:p w14:paraId="6166133E">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4.甲方应当在到货并安装、调试</w:t>
      </w:r>
      <w:r>
        <w:rPr>
          <w:rFonts w:hint="eastAsia" w:ascii="宋体" w:hAnsi="宋体" w:cs="宋体"/>
          <w:color w:val="auto"/>
          <w:szCs w:val="21"/>
          <w:highlight w:val="none"/>
          <w:lang w:eastAsia="zh-CN"/>
        </w:rPr>
        <w:t>完成</w:t>
      </w:r>
      <w:r>
        <w:rPr>
          <w:rFonts w:hint="eastAsia" w:ascii="宋体" w:hAnsi="宋体" w:cs="宋体"/>
          <w:color w:val="auto"/>
          <w:szCs w:val="21"/>
          <w:highlight w:val="none"/>
        </w:rPr>
        <w:t>后</w:t>
      </w:r>
      <w:bookmarkStart w:id="164" w:name="OLE_LINK11"/>
      <w:bookmarkStart w:id="165" w:name="OLE_LINK12"/>
      <w:r>
        <w:rPr>
          <w:rFonts w:hint="eastAsia" w:ascii="宋体" w:hAnsi="宋体" w:cs="宋体"/>
          <w:color w:val="auto"/>
          <w:szCs w:val="21"/>
          <w:highlight w:val="none"/>
        </w:rPr>
        <w:t>一个月内进行验收</w:t>
      </w:r>
      <w:bookmarkEnd w:id="164"/>
      <w:bookmarkEnd w:id="165"/>
      <w:r>
        <w:rPr>
          <w:rFonts w:hint="eastAsia" w:ascii="宋体" w:hAnsi="宋体" w:cs="宋体"/>
          <w:color w:val="auto"/>
          <w:szCs w:val="21"/>
          <w:highlight w:val="none"/>
        </w:rPr>
        <w:t>。验收合格后由甲乙双方签署货物验收单并加盖采购单位公章，甲乙双方各执一份。甲方签署货物验收单并不免除乙方对货物的质量保证责任，甲方在使用货物过程中，货物存在产品质量问题的，乙方承担因此产生的所有责任。</w:t>
      </w:r>
    </w:p>
    <w:p w14:paraId="3C755B32">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若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2BDA4E1E">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6.甲方对验收有异议的，在验收后五个工作日内以书面形式向乙方提出，乙方应自收到甲方书面异议后五日内及时予以解决。</w:t>
      </w:r>
    </w:p>
    <w:p w14:paraId="58D5CA15">
      <w:pPr>
        <w:spacing w:line="48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7.乙方所提供物品在运输过程中、到货安装、调试至验收合格前均由乙方负责保管，其中出现损坏或灭失的风险均由乙方承担。</w:t>
      </w:r>
    </w:p>
    <w:p w14:paraId="67558960">
      <w:pPr>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第六条 </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安装和培训</w:t>
      </w:r>
    </w:p>
    <w:p w14:paraId="7EAFBA0B">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甲方应提供必要安装条件（如场地、电源、水源等）。乙方应在到货之日起</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个工作日内对货物进行安装、调试。</w:t>
      </w:r>
    </w:p>
    <w:p w14:paraId="3A39D173">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乙方负责甲方有关人员的培训，具体培训时间、地点由甲方予以确定。</w:t>
      </w:r>
    </w:p>
    <w:p w14:paraId="04EA834B">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第七条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售后服务、质保期</w:t>
      </w:r>
    </w:p>
    <w:p w14:paraId="1F184D11">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1"/>
          <w:szCs w:val="21"/>
          <w:highlight w:val="none"/>
          <w:lang w:val="en-US" w:eastAsia="zh-CN"/>
        </w:rPr>
        <w:t>.</w:t>
      </w:r>
      <w:r>
        <w:rPr>
          <w:rFonts w:hint="eastAsia" w:ascii="宋体" w:hAnsi="宋体" w:cs="宋体"/>
          <w:color w:val="auto"/>
          <w:szCs w:val="21"/>
          <w:highlight w:val="none"/>
        </w:rPr>
        <w:t>乙方应按照国家有关法律法规和“三包”规定以及公告、采购文</w:t>
      </w:r>
      <w:r>
        <w:rPr>
          <w:rFonts w:hint="eastAsia" w:ascii="宋体" w:hAnsi="宋体" w:cs="宋体"/>
          <w:color w:val="auto"/>
          <w:szCs w:val="21"/>
          <w:highlight w:val="none"/>
          <w:lang w:eastAsia="zh-CN"/>
        </w:rPr>
        <w:t>件及</w:t>
      </w:r>
      <w:r>
        <w:rPr>
          <w:rFonts w:hint="eastAsia" w:ascii="宋体" w:hAnsi="宋体" w:cs="宋体"/>
          <w:color w:val="auto"/>
          <w:szCs w:val="21"/>
          <w:highlight w:val="none"/>
        </w:rPr>
        <w:t>投标文件和本合同所附的《服务承诺》，为甲方提供售后服务。</w:t>
      </w:r>
    </w:p>
    <w:p w14:paraId="09D73D04">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货物保修期：</w:t>
      </w:r>
      <w:r>
        <w:rPr>
          <w:rFonts w:hint="eastAsia" w:ascii="宋体" w:hAnsi="宋体" w:cs="宋体"/>
          <w:color w:val="auto"/>
          <w:szCs w:val="21"/>
          <w:highlight w:val="none"/>
          <w:u w:val="single"/>
        </w:rPr>
        <w:t>按乙方承诺，</w:t>
      </w:r>
      <w:r>
        <w:rPr>
          <w:rFonts w:hint="eastAsia" w:ascii="宋体" w:hAnsi="宋体" w:cs="宋体"/>
          <w:color w:val="auto"/>
          <w:szCs w:val="21"/>
          <w:highlight w:val="none"/>
          <w:u w:val="single"/>
          <w:lang w:eastAsia="zh-CN"/>
        </w:rPr>
        <w:t>但</w:t>
      </w:r>
      <w:r>
        <w:rPr>
          <w:rFonts w:hint="eastAsia" w:ascii="宋体" w:hAnsi="宋体" w:cs="宋体"/>
          <w:color w:val="auto"/>
          <w:szCs w:val="21"/>
          <w:highlight w:val="none"/>
          <w:u w:val="single"/>
        </w:rPr>
        <w:t>不得低于国家相关标准。</w:t>
      </w:r>
    </w:p>
    <w:p w14:paraId="3EC4B39B">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乙方提供的服务承诺和售后服务及质保期责任等</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具体约定事项（见合同附件</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2EAA3B43">
      <w:pPr>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第八条 </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付款方式</w:t>
      </w:r>
    </w:p>
    <w:p w14:paraId="3CDF2563">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 w:val="0"/>
          <w:bCs/>
          <w:color w:val="auto"/>
          <w:sz w:val="21"/>
          <w:szCs w:val="21"/>
          <w:highlight w:val="none"/>
        </w:rPr>
        <w:t>合同签订后，</w:t>
      </w:r>
      <w:r>
        <w:rPr>
          <w:rFonts w:hint="eastAsia" w:ascii="宋体" w:hAnsi="宋体" w:cs="宋体"/>
          <w:b w:val="0"/>
          <w:bCs/>
          <w:color w:val="auto"/>
          <w:sz w:val="21"/>
          <w:szCs w:val="21"/>
          <w:highlight w:val="none"/>
          <w:lang w:val="en-US" w:eastAsia="zh-CN"/>
        </w:rPr>
        <w:t>甲方</w:t>
      </w:r>
      <w:r>
        <w:rPr>
          <w:rFonts w:hint="eastAsia" w:ascii="宋体" w:hAnsi="宋体" w:eastAsia="宋体" w:cs="宋体"/>
          <w:b w:val="0"/>
          <w:bCs/>
          <w:color w:val="auto"/>
          <w:sz w:val="21"/>
          <w:szCs w:val="21"/>
          <w:highlight w:val="none"/>
        </w:rPr>
        <w:t>向</w:t>
      </w:r>
      <w:r>
        <w:rPr>
          <w:rFonts w:hint="eastAsia" w:ascii="宋体" w:hAnsi="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rPr>
        <w:t>支付合同金额的</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0%作为预付款，</w:t>
      </w:r>
      <w:r>
        <w:rPr>
          <w:rFonts w:hint="eastAsia" w:ascii="宋体" w:hAnsi="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rPr>
        <w:t>供完货（或同时提供发货清单、等价电子保函、</w:t>
      </w:r>
      <w:r>
        <w:rPr>
          <w:rFonts w:hint="eastAsia" w:ascii="宋体" w:hAnsi="宋体" w:eastAsia="宋体" w:cs="宋体"/>
          <w:b w:val="0"/>
          <w:bCs/>
          <w:color w:val="auto"/>
          <w:sz w:val="21"/>
          <w:szCs w:val="21"/>
          <w:highlight w:val="none"/>
          <w:lang w:val="en-US" w:eastAsia="zh-CN"/>
        </w:rPr>
        <w:t>售后服务</w:t>
      </w:r>
      <w:r>
        <w:rPr>
          <w:rFonts w:hint="eastAsia" w:ascii="宋体" w:hAnsi="宋体" w:eastAsia="宋体" w:cs="宋体"/>
          <w:b w:val="0"/>
          <w:bCs/>
          <w:color w:val="auto"/>
          <w:sz w:val="21"/>
          <w:szCs w:val="21"/>
          <w:highlight w:val="none"/>
        </w:rPr>
        <w:t>承诺函等三个文件）后10个工作日内支付合同金额的</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0%，全部货物安装调试完毕并经最终验收合格后</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0个日历日内</w:t>
      </w:r>
      <w:r>
        <w:rPr>
          <w:rFonts w:hint="eastAsia" w:ascii="宋体" w:hAnsi="宋体" w:cs="宋体"/>
          <w:b w:val="0"/>
          <w:bCs/>
          <w:color w:val="auto"/>
          <w:sz w:val="21"/>
          <w:szCs w:val="21"/>
          <w:highlight w:val="none"/>
          <w:lang w:val="en-US" w:eastAsia="zh-CN"/>
        </w:rPr>
        <w:t>甲方</w:t>
      </w:r>
      <w:r>
        <w:rPr>
          <w:rFonts w:hint="eastAsia" w:ascii="宋体" w:hAnsi="宋体" w:eastAsia="宋体" w:cs="宋体"/>
          <w:b w:val="0"/>
          <w:bCs/>
          <w:color w:val="auto"/>
          <w:sz w:val="21"/>
          <w:szCs w:val="21"/>
          <w:highlight w:val="none"/>
        </w:rPr>
        <w:t>向</w:t>
      </w:r>
      <w:r>
        <w:rPr>
          <w:rFonts w:hint="eastAsia" w:ascii="宋体" w:hAnsi="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rPr>
        <w:t>支付合同价款的</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0%</w:t>
      </w:r>
      <w:r>
        <w:rPr>
          <w:rFonts w:hint="eastAsia" w:ascii="宋体" w:hAnsi="宋体" w:eastAsia="宋体" w:cs="宋体"/>
          <w:bCs/>
          <w:color w:val="auto"/>
          <w:sz w:val="21"/>
          <w:szCs w:val="21"/>
          <w:highlight w:val="none"/>
        </w:rPr>
        <w:t>。</w:t>
      </w:r>
    </w:p>
    <w:p w14:paraId="290E1A23">
      <w:pPr>
        <w:snapToGrid w:val="0"/>
        <w:spacing w:line="480" w:lineRule="exact"/>
        <w:ind w:firstLine="420" w:firstLineChars="200"/>
        <w:rPr>
          <w:rFonts w:ascii="宋体" w:hAnsi="宋体" w:cs="宋体"/>
          <w:color w:val="auto"/>
          <w:szCs w:val="21"/>
          <w:highlight w:val="none"/>
        </w:rPr>
      </w:pPr>
      <w:r>
        <w:rPr>
          <w:rFonts w:hint="eastAsia" w:ascii="宋体" w:hAnsi="宋体" w:eastAsia="宋体" w:cs="宋体"/>
          <w:bCs/>
          <w:color w:val="auto"/>
          <w:sz w:val="21"/>
          <w:szCs w:val="21"/>
          <w:highlight w:val="none"/>
        </w:rPr>
        <w:t>2.</w:t>
      </w:r>
      <w:r>
        <w:rPr>
          <w:rFonts w:hint="eastAsia" w:ascii="宋体" w:hAnsi="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收到每笔合同款后必须在3个工作日内提供真实、有效、合法的正式发票，如提供假发票的，</w:t>
      </w:r>
      <w:r>
        <w:rPr>
          <w:rFonts w:hint="eastAsia" w:ascii="宋体" w:hAnsi="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除须向</w:t>
      </w:r>
      <w:r>
        <w:rPr>
          <w:rFonts w:hint="eastAsia" w:ascii="宋体" w:hAnsi="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补开合法发票外，并须赔偿</w:t>
      </w:r>
      <w:r>
        <w:rPr>
          <w:rFonts w:hint="eastAsia" w:ascii="宋体" w:hAnsi="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发票票面金额一倍的违约金，由此产生的一切责任及损失均由</w:t>
      </w:r>
      <w:r>
        <w:rPr>
          <w:rFonts w:hint="eastAsia" w:ascii="宋体" w:hAnsi="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承担。</w:t>
      </w:r>
    </w:p>
    <w:p w14:paraId="75D8DD51">
      <w:pPr>
        <w:numPr>
          <w:ilvl w:val="0"/>
          <w:numId w:val="0"/>
        </w:numPr>
        <w:spacing w:line="480" w:lineRule="exact"/>
        <w:ind w:firstLine="422" w:firstLineChars="200"/>
        <w:rPr>
          <w:rFonts w:hint="eastAsia" w:ascii="宋体" w:hAnsi="宋体" w:cs="宋体"/>
          <w:color w:val="auto"/>
          <w:szCs w:val="21"/>
          <w:highlight w:val="none"/>
        </w:rPr>
      </w:pPr>
      <w:r>
        <w:rPr>
          <w:rFonts w:hint="eastAsia" w:ascii="宋体" w:hAnsi="宋体" w:eastAsia="宋体" w:cs="宋体"/>
          <w:b/>
          <w:bCs/>
          <w:color w:val="auto"/>
          <w:kern w:val="2"/>
          <w:sz w:val="21"/>
          <w:szCs w:val="21"/>
          <w:highlight w:val="none"/>
          <w:lang w:val="en-US" w:eastAsia="zh-CN" w:bidi="ar-SA"/>
        </w:rPr>
        <w:t>第九条</w:t>
      </w:r>
      <w:r>
        <w:rPr>
          <w:rFonts w:hint="eastAsia" w:ascii="宋体" w:hAnsi="宋体" w:cs="宋体"/>
          <w:b/>
          <w:bCs/>
          <w:color w:val="auto"/>
          <w:kern w:val="2"/>
          <w:sz w:val="21"/>
          <w:szCs w:val="21"/>
          <w:highlight w:val="none"/>
          <w:lang w:val="en-US" w:eastAsia="zh-CN" w:bidi="ar-SA"/>
        </w:rPr>
        <w:t xml:space="preserve">  </w:t>
      </w:r>
      <w:r>
        <w:rPr>
          <w:rFonts w:hint="eastAsia" w:ascii="宋体" w:hAnsi="宋体" w:cs="宋体"/>
          <w:b/>
          <w:bCs/>
          <w:color w:val="auto"/>
          <w:szCs w:val="21"/>
          <w:highlight w:val="none"/>
        </w:rPr>
        <w:t>履约保证金</w:t>
      </w:r>
    </w:p>
    <w:p w14:paraId="04A586A0">
      <w:pPr>
        <w:snapToGrid w:val="0"/>
        <w:spacing w:line="48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无</w:t>
      </w:r>
    </w:p>
    <w:p w14:paraId="6AE9B209">
      <w:pPr>
        <w:snapToGrid w:val="0"/>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第十条  税费</w:t>
      </w:r>
    </w:p>
    <w:p w14:paraId="1F7DCAD4">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本合同执行中相关的一切税费均由乙方负担。</w:t>
      </w:r>
    </w:p>
    <w:p w14:paraId="0A69722B">
      <w:pPr>
        <w:snapToGrid w:val="0"/>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第十一条  质量保证及售后服务</w:t>
      </w:r>
    </w:p>
    <w:p w14:paraId="1D823A2D">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1.乙方应按招标文件规定的产品名称、商标品牌、生产厂家、规格型号、技术参数、质量标准向甲方提供未经使用的全新产品。不符合要求的，根据实际情况，经双方协商，可按以下办法处理：</w:t>
      </w:r>
    </w:p>
    <w:p w14:paraId="39DF8BB3">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⑴更换：由乙方承担所发生的全部费用。</w:t>
      </w:r>
    </w:p>
    <w:p w14:paraId="0F492705">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⑵贬值处理：由甲乙双方合议定价。</w:t>
      </w:r>
    </w:p>
    <w:p w14:paraId="32913AE2">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⑶退货处理：乙方应退还甲方支付的合同款，同时应承担该货物的直接费用（运输、保险、检验、货款利息及银行手续费等）。</w:t>
      </w:r>
    </w:p>
    <w:p w14:paraId="1C1D7D77">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2.如在使用过程中发生质量问题，乙方在接到甲方通知后到达甲方现场处理的时间乙方售后服务承诺小时内。</w:t>
      </w:r>
    </w:p>
    <w:p w14:paraId="2B23772F">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3.在质保期内，乙方应对货物出现的质量及安全问题负责处理解决并承担一切费用。</w:t>
      </w:r>
    </w:p>
    <w:p w14:paraId="5F133FB4">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4.设备类产品，因人为因素出现的故障不在免费保修范围内。超过质保期的机器设备的维修按乙方投标文件承诺实行。</w:t>
      </w:r>
    </w:p>
    <w:p w14:paraId="7709A5A0">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5.产品由制造商（指产品生产制造商或服务实际提供人）负责质保期内的售后服务的，相关的售后服务费用由乙方向制造商支付，甲方不予另行支付。</w:t>
      </w:r>
    </w:p>
    <w:p w14:paraId="27293E56">
      <w:pPr>
        <w:snapToGrid w:val="0"/>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第十二条  货物包装、发运及运输</w:t>
      </w:r>
    </w:p>
    <w:p w14:paraId="7BA24A46">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1.乙方应在货物发运前对其进行满足运输距离、防潮、防震、防锈和防破损装卸等要求包装，以保证货物安全运达甲方指定地点。</w:t>
      </w:r>
    </w:p>
    <w:p w14:paraId="6812D399">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2.使用说明书、质量检验证明书、随配附件和工具以及清单一并附于货物内。</w:t>
      </w:r>
    </w:p>
    <w:p w14:paraId="3EFF9D62">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3.乙方在货物发运手续办理完毕后二十四小时内或货到甲方四十八小时前通知甲方，以准备接货。</w:t>
      </w:r>
    </w:p>
    <w:p w14:paraId="4ED8F162">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4.货物在交付甲方前发生的风险均由乙方负责。</w:t>
      </w:r>
    </w:p>
    <w:p w14:paraId="7AA2E265">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5.货物在规定的交付期限内由乙方到货（安装、调试）后七个工作日内进行验收，验收合格后视为交付。</w:t>
      </w:r>
    </w:p>
    <w:p w14:paraId="198B420C">
      <w:pPr>
        <w:snapToGrid w:val="0"/>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第十三条 </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交货及验收要求</w:t>
      </w:r>
    </w:p>
    <w:p w14:paraId="392B85C3">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1.甲方对乙方提交的货物依据招标文件上的技术规格要求和国家有关质量标准进行现场初步验收，外观、说明书符合招标文件技术要求的，给予签收，初步验收不合格的不予签收。</w:t>
      </w:r>
    </w:p>
    <w:p w14:paraId="021160B4">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14:paraId="74FA10F5">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3.设备类产品，甲方对乙方提供的货物在使用前进行调试时，乙方需负责安装并培训甲方的使用操作人员，并协助甲方一起调试，直到符合技术要求，甲方才做最终验收。</w:t>
      </w:r>
    </w:p>
    <w:p w14:paraId="4D9E75C2">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4.对技术复杂的货物，甲方应请国家认可的专业检测机构参与初步验收及最终验收，并由其出具质量检测报告。</w:t>
      </w:r>
    </w:p>
    <w:p w14:paraId="19435ACC">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5.最终验收时乙方必须在现场，验收完毕后作出验收结果报告（验收书）。 </w:t>
      </w:r>
    </w:p>
    <w:p w14:paraId="56B1F04B">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其他未尽事宜应严格按照《关于印发广西壮族自治区政府采购项目履约验收管理办法的通知》[桂财采〔2015〕22号]以及《财政部关于进一步加强政府采购需求和履约验收管理的指导意见》[财库〔2016〕205号]规定执行。</w:t>
      </w:r>
    </w:p>
    <w:p w14:paraId="4CE7791E">
      <w:pPr>
        <w:snapToGrid w:val="0"/>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第十四条</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违约责任</w:t>
      </w:r>
    </w:p>
    <w:p w14:paraId="75ABB9E7">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除招标文件另有约定外，合同履行过程中的其他违约行为按下列处理：</w:t>
      </w:r>
    </w:p>
    <w:p w14:paraId="69DDC7B0">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1.乙方所提供的货物规格、技术标准、材料等质量不合格的，应在甲方规定期限内及时更换，更换不及时的按逾期交货处罚；因质量问题甲方不同意接收的或特殊情况甲方同意接收的，乙方应向甲方支付违约货款额10%的违约金并赔偿甲方经济损失。             </w:t>
      </w:r>
    </w:p>
    <w:p w14:paraId="3E57498E">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2.乙方提供的货物如侵犯了第三方合法权益而引发的任何纠纷或诉讼，均由乙方负责交涉并承担全部责任。</w:t>
      </w:r>
    </w:p>
    <w:p w14:paraId="16986CB0">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3.因包装、运输引起的货物损坏，按质量不合格由乙方负责更换，如逾期，按违约货款支付违约金。</w:t>
      </w:r>
    </w:p>
    <w:p w14:paraId="29E0CB15">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4.甲方无故延期接收货物、乙方逾期交货的，每天向对方偿付违约货款额4‰违约金，但违约金累计不得超过违约货款额30%，超过 20 天对方有权解除合同，违约方承担因此给对方造</w:t>
      </w:r>
      <w:r>
        <w:rPr>
          <w:rFonts w:hint="eastAsia" w:ascii="宋体" w:hAnsi="宋体" w:cs="宋体"/>
          <w:bCs/>
          <w:color w:val="auto"/>
          <w:szCs w:val="21"/>
          <w:highlight w:val="none"/>
          <w:lang w:eastAsia="zh-CN"/>
        </w:rPr>
        <w:t>成的</w:t>
      </w:r>
      <w:r>
        <w:rPr>
          <w:rFonts w:hint="eastAsia" w:ascii="宋体" w:hAnsi="宋体" w:cs="宋体"/>
          <w:bCs/>
          <w:color w:val="auto"/>
          <w:szCs w:val="21"/>
          <w:highlight w:val="none"/>
        </w:rPr>
        <w:t>经济损失；甲方延期付货款的，每天向乙方偿付延期货款额4‰滞纳金，但滞纳金累计不得超过延期</w:t>
      </w:r>
      <w:r>
        <w:rPr>
          <w:rFonts w:hint="eastAsia" w:ascii="宋体" w:hAnsi="宋体" w:cs="宋体"/>
          <w:bCs/>
          <w:color w:val="auto"/>
          <w:szCs w:val="21"/>
          <w:highlight w:val="none"/>
          <w:lang w:eastAsia="zh-CN"/>
        </w:rPr>
        <w:t>贷款额</w:t>
      </w:r>
      <w:r>
        <w:rPr>
          <w:rFonts w:hint="eastAsia" w:ascii="宋体" w:hAnsi="宋体" w:cs="宋体"/>
          <w:bCs/>
          <w:color w:val="auto"/>
          <w:szCs w:val="21"/>
          <w:highlight w:val="none"/>
        </w:rPr>
        <w:t>30%。</w:t>
      </w:r>
    </w:p>
    <w:p w14:paraId="5F7076AF">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5.乙方未按本合同和投标文件中规定的服务承诺提供服务的，乙方应按本合同合计金额30%向甲方支付违约金。</w:t>
      </w:r>
    </w:p>
    <w:p w14:paraId="78D8542D">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6.乙方提供的货物在质保期内，因设计、工艺或材料的缺陷和</w:t>
      </w:r>
      <w:r>
        <w:rPr>
          <w:rFonts w:hint="eastAsia" w:ascii="宋体" w:hAnsi="宋体" w:cs="宋体"/>
          <w:bCs/>
          <w:color w:val="auto"/>
          <w:szCs w:val="21"/>
          <w:highlight w:val="none"/>
          <w:lang w:eastAsia="zh-CN"/>
        </w:rPr>
        <w:t>其他</w:t>
      </w:r>
      <w:r>
        <w:rPr>
          <w:rFonts w:hint="eastAsia" w:ascii="宋体" w:hAnsi="宋体" w:cs="宋体"/>
          <w:bCs/>
          <w:color w:val="auto"/>
          <w:szCs w:val="21"/>
          <w:highlight w:val="none"/>
        </w:rPr>
        <w:t>质量原因造成的问题，由乙方负责修复，如无法修复的乙方负责更换全新货物，或者按合同价向甲方赔偿经济损失。</w:t>
      </w:r>
    </w:p>
    <w:p w14:paraId="25036D34">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w:t>
      </w:r>
      <w:r>
        <w:rPr>
          <w:rFonts w:hint="eastAsia" w:ascii="宋体" w:hAnsi="宋体" w:cs="宋体"/>
          <w:bCs/>
          <w:color w:val="auto"/>
          <w:szCs w:val="21"/>
          <w:highlight w:val="none"/>
          <w:lang w:eastAsia="zh-CN"/>
        </w:rPr>
        <w:t>其他</w:t>
      </w:r>
      <w:r>
        <w:rPr>
          <w:rFonts w:hint="eastAsia" w:ascii="宋体" w:hAnsi="宋体" w:cs="宋体"/>
          <w:bCs/>
          <w:color w:val="auto"/>
          <w:szCs w:val="21"/>
          <w:highlight w:val="none"/>
        </w:rPr>
        <w:t>违约行为按违约货款额10%收取违约金并赔偿经济损失。</w:t>
      </w:r>
    </w:p>
    <w:p w14:paraId="472BCDCC">
      <w:pPr>
        <w:snapToGrid w:val="0"/>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第十五条  不可抗力事件处理</w:t>
      </w:r>
    </w:p>
    <w:p w14:paraId="5DCC6976">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1.在合同有效期内，任何一方因不可抗力事件导致不能履行合同，则合同履行期可延长，其延长期与不可抗力影响期相同。</w:t>
      </w:r>
    </w:p>
    <w:p w14:paraId="2BEF85B2">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2.不可抗力事件发生后，应立即通知对方，并寄送有关权威机构出具的证明。</w:t>
      </w:r>
    </w:p>
    <w:p w14:paraId="29561AB9">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3.不可抗力事件延续120天以上，双方应通过友好协商，确定是否继续履行合同。</w:t>
      </w:r>
    </w:p>
    <w:p w14:paraId="3CA21CA5">
      <w:pPr>
        <w:snapToGrid w:val="0"/>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第十六条  合同争议解决</w:t>
      </w:r>
    </w:p>
    <w:p w14:paraId="57C090C4">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1.因货物质量问题发生争议的，应邀请国家认可的质量检测机构按照国家标准对货物质量进行鉴定。货物符合国家标准的，鉴定费由甲方承担；货物不符合国家标准的，鉴定费由乙方承担。</w:t>
      </w:r>
    </w:p>
    <w:p w14:paraId="230DF322">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2.因履行本合同引起的或与本合同有关的争议，甲乙双方应首先通过友好协商解决，如果协商不能解决，</w:t>
      </w:r>
      <w:r>
        <w:rPr>
          <w:rFonts w:hint="eastAsia" w:ascii="宋体" w:hAnsi="宋体" w:cs="宋体"/>
          <w:bCs/>
          <w:color w:val="auto"/>
          <w:szCs w:val="21"/>
          <w:highlight w:val="none"/>
          <w:lang w:val="en-US" w:eastAsia="zh-CN"/>
        </w:rPr>
        <w:t>应</w:t>
      </w:r>
      <w:r>
        <w:rPr>
          <w:rFonts w:hint="eastAsia" w:ascii="宋体" w:hAnsi="宋体" w:cs="宋体"/>
          <w:bCs/>
          <w:color w:val="auto"/>
          <w:szCs w:val="21"/>
          <w:highlight w:val="none"/>
        </w:rPr>
        <w:t>向甲方所在地人民法院提起诉讼。</w:t>
      </w:r>
    </w:p>
    <w:p w14:paraId="65CD2B89">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3.诉讼期间，本合同继续履行。</w:t>
      </w:r>
    </w:p>
    <w:p w14:paraId="46DB98A4">
      <w:pPr>
        <w:snapToGrid w:val="0"/>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第十七条  合同生效</w:t>
      </w:r>
      <w:r>
        <w:rPr>
          <w:rFonts w:hint="eastAsia" w:ascii="宋体" w:hAnsi="宋体" w:cs="宋体"/>
          <w:b/>
          <w:bCs/>
          <w:color w:val="auto"/>
          <w:szCs w:val="21"/>
          <w:highlight w:val="none"/>
          <w:lang w:eastAsia="zh-CN"/>
        </w:rPr>
        <w:t>及其他</w:t>
      </w:r>
    </w:p>
    <w:p w14:paraId="1C9AC60F">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1.本合同履行期限为：按照本合同约定；合同履行地点为：广西南宁市；合同履行的方式：按照本合同约定。</w:t>
      </w:r>
    </w:p>
    <w:p w14:paraId="10EB554F">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2.合同经双方法定代表人或委托代理人签字并加盖单位公章后生效。</w:t>
      </w:r>
    </w:p>
    <w:p w14:paraId="52F3B04D">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3.合同执行中涉及采购资金和采购内容修改或补充的，须经财政部门审批，并</w:t>
      </w:r>
      <w:r>
        <w:rPr>
          <w:rFonts w:hint="eastAsia" w:ascii="宋体" w:hAnsi="宋体" w:cs="宋体"/>
          <w:bCs/>
          <w:color w:val="auto"/>
          <w:szCs w:val="21"/>
          <w:highlight w:val="none"/>
          <w:lang w:eastAsia="zh-CN"/>
        </w:rPr>
        <w:t>签订</w:t>
      </w:r>
      <w:r>
        <w:rPr>
          <w:rFonts w:hint="eastAsia" w:ascii="宋体" w:hAnsi="宋体" w:cs="宋体"/>
          <w:bCs/>
          <w:color w:val="auto"/>
          <w:szCs w:val="21"/>
          <w:highlight w:val="none"/>
        </w:rPr>
        <w:t>书面补充协议报财政部门备案，方可作为主合同不可分割的一部分。</w:t>
      </w:r>
    </w:p>
    <w:p w14:paraId="486C80A7">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4.本合同未尽事宜，遵照《中华人民共和国民法典》有关条文执行。</w:t>
      </w:r>
    </w:p>
    <w:p w14:paraId="76695BCB">
      <w:pPr>
        <w:snapToGrid w:val="0"/>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第十八条</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合同的变更、终止与转让</w:t>
      </w:r>
    </w:p>
    <w:p w14:paraId="10B01757">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1.除《中华人民共和国政府采购法》第五十条规定的情形外，本合同一经签订，甲乙双方不得擅自变更、中止或终止。</w:t>
      </w:r>
    </w:p>
    <w:p w14:paraId="62FEA66D">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2.未经甲方书面同意，乙方不得擅自转让（无进口资格的乙方委托进口货物除外）其应履行的合同义务。</w:t>
      </w:r>
    </w:p>
    <w:p w14:paraId="076EDF3D">
      <w:pPr>
        <w:snapToGrid w:val="0"/>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第十九条</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签订本合同依据</w:t>
      </w:r>
    </w:p>
    <w:p w14:paraId="3DC976E9">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1.政府采购招标文件；</w:t>
      </w:r>
    </w:p>
    <w:p w14:paraId="7CF65366">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2.乙方提供的投标文件；</w:t>
      </w:r>
    </w:p>
    <w:p w14:paraId="271C114B">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3.投标承诺书；</w:t>
      </w:r>
    </w:p>
    <w:p w14:paraId="65F7601C">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4.中标通知书。</w:t>
      </w:r>
    </w:p>
    <w:p w14:paraId="3E879ABB">
      <w:pPr>
        <w:snapToGrid w:val="0"/>
        <w:spacing w:line="480" w:lineRule="exact"/>
        <w:ind w:firstLine="422" w:firstLineChars="200"/>
        <w:rPr>
          <w:rFonts w:ascii="宋体" w:hAnsi="宋体" w:cs="宋体"/>
          <w:color w:val="auto"/>
          <w:kern w:val="1"/>
          <w:szCs w:val="21"/>
          <w:highlight w:val="none"/>
          <w:lang w:eastAsia="ar-SA"/>
        </w:rPr>
      </w:pPr>
      <w:r>
        <w:rPr>
          <w:rFonts w:hint="eastAsia" w:ascii="宋体" w:hAnsi="宋体" w:cs="宋体"/>
          <w:b/>
          <w:color w:val="auto"/>
          <w:szCs w:val="21"/>
          <w:highlight w:val="none"/>
        </w:rPr>
        <w:t xml:space="preserve">第二十条 </w:t>
      </w:r>
      <w:r>
        <w:rPr>
          <w:rFonts w:hint="eastAsia" w:ascii="宋体" w:hAnsi="宋体" w:cs="宋体"/>
          <w:b/>
          <w:color w:val="auto"/>
          <w:szCs w:val="21"/>
          <w:highlight w:val="none"/>
          <w:lang w:val="en-US" w:eastAsia="zh-CN"/>
        </w:rPr>
        <w:t xml:space="preserve"> </w:t>
      </w:r>
      <w:r>
        <w:rPr>
          <w:rFonts w:hint="eastAsia" w:ascii="宋体" w:hAnsi="宋体" w:cs="宋体"/>
          <w:color w:val="auto"/>
          <w:kern w:val="1"/>
          <w:szCs w:val="21"/>
          <w:highlight w:val="none"/>
          <w:lang w:eastAsia="ar-SA"/>
        </w:rPr>
        <w:t>本合同一式</w:t>
      </w:r>
      <w:r>
        <w:rPr>
          <w:rFonts w:hint="eastAsia" w:ascii="宋体" w:hAnsi="宋体" w:cs="宋体"/>
          <w:color w:val="auto"/>
          <w:kern w:val="1"/>
          <w:szCs w:val="21"/>
          <w:highlight w:val="none"/>
          <w:lang w:val="en-US" w:eastAsia="zh-CN"/>
        </w:rPr>
        <w:t>5</w:t>
      </w:r>
      <w:r>
        <w:rPr>
          <w:rFonts w:hint="eastAsia" w:ascii="宋体" w:hAnsi="宋体" w:cs="宋体"/>
          <w:color w:val="auto"/>
          <w:kern w:val="1"/>
          <w:szCs w:val="21"/>
          <w:highlight w:val="none"/>
          <w:lang w:eastAsia="ar-SA"/>
        </w:rPr>
        <w:t>份，具有同等法律效力。甲方</w:t>
      </w:r>
      <w:r>
        <w:rPr>
          <w:rFonts w:hint="eastAsia" w:ascii="宋体" w:hAnsi="宋体" w:cs="宋体"/>
          <w:color w:val="auto"/>
          <w:kern w:val="1"/>
          <w:szCs w:val="21"/>
          <w:highlight w:val="none"/>
        </w:rPr>
        <w:t>2</w:t>
      </w:r>
      <w:r>
        <w:rPr>
          <w:rFonts w:hint="eastAsia" w:ascii="宋体" w:hAnsi="宋体" w:cs="宋体"/>
          <w:color w:val="auto"/>
          <w:kern w:val="1"/>
          <w:szCs w:val="21"/>
          <w:highlight w:val="none"/>
          <w:lang w:eastAsia="ar-SA"/>
        </w:rPr>
        <w:t>份，乙方</w:t>
      </w:r>
      <w:r>
        <w:rPr>
          <w:rFonts w:hint="eastAsia" w:ascii="宋体" w:hAnsi="宋体" w:cs="宋体"/>
          <w:color w:val="auto"/>
          <w:kern w:val="1"/>
          <w:szCs w:val="21"/>
          <w:highlight w:val="none"/>
          <w:lang w:val="en-US" w:eastAsia="zh-CN"/>
        </w:rPr>
        <w:t>2</w:t>
      </w:r>
      <w:r>
        <w:rPr>
          <w:rFonts w:hint="eastAsia" w:ascii="宋体" w:hAnsi="宋体" w:cs="宋体"/>
          <w:color w:val="auto"/>
          <w:kern w:val="1"/>
          <w:szCs w:val="21"/>
          <w:highlight w:val="none"/>
          <w:lang w:eastAsia="ar-SA"/>
        </w:rPr>
        <w:t>份，采购代理机构</w:t>
      </w:r>
      <w:r>
        <w:rPr>
          <w:rFonts w:hint="eastAsia" w:ascii="宋体" w:hAnsi="宋体" w:cs="宋体"/>
          <w:color w:val="auto"/>
          <w:kern w:val="1"/>
          <w:szCs w:val="21"/>
          <w:highlight w:val="none"/>
        </w:rPr>
        <w:t>1</w:t>
      </w:r>
      <w:r>
        <w:rPr>
          <w:rFonts w:hint="eastAsia" w:ascii="宋体" w:hAnsi="宋体" w:cs="宋体"/>
          <w:color w:val="auto"/>
          <w:kern w:val="1"/>
          <w:szCs w:val="21"/>
          <w:highlight w:val="none"/>
          <w:lang w:eastAsia="ar-SA"/>
        </w:rPr>
        <w:t>份</w:t>
      </w:r>
      <w:r>
        <w:rPr>
          <w:rFonts w:hint="eastAsia" w:ascii="宋体" w:hAnsi="宋体" w:cs="宋体"/>
          <w:color w:val="auto"/>
          <w:kern w:val="1"/>
          <w:szCs w:val="21"/>
          <w:highlight w:val="none"/>
        </w:rPr>
        <w:t>，本合同经甲乙双方法定代表人（或负责人）或授权代表签字并加盖单位公章后生效</w:t>
      </w:r>
      <w:r>
        <w:rPr>
          <w:rFonts w:hint="eastAsia" w:ascii="宋体" w:hAnsi="宋体" w:cs="宋体"/>
          <w:color w:val="auto"/>
          <w:kern w:val="1"/>
          <w:szCs w:val="21"/>
          <w:highlight w:val="none"/>
          <w:lang w:eastAsia="ar-SA"/>
        </w:rPr>
        <w:t>。合同附件是合同的不可分割的组成部分，与合同具有同等法律效力。</w:t>
      </w:r>
    </w:p>
    <w:tbl>
      <w:tblPr>
        <w:tblStyle w:val="28"/>
        <w:tblW w:w="87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14:paraId="4148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360" w:type="dxa"/>
            <w:noWrap w:val="0"/>
            <w:vAlign w:val="center"/>
          </w:tcPr>
          <w:p w14:paraId="3A5B78F3">
            <w:pPr>
              <w:snapToGrid w:val="0"/>
              <w:spacing w:line="4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甲方（章） </w:t>
            </w:r>
          </w:p>
          <w:p w14:paraId="76DFD88F">
            <w:pPr>
              <w:snapToGrid w:val="0"/>
              <w:spacing w:line="480" w:lineRule="exact"/>
              <w:ind w:firstLine="945" w:firstLineChars="450"/>
              <w:jc w:val="right"/>
              <w:rPr>
                <w:rFonts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360" w:type="dxa"/>
            <w:noWrap w:val="0"/>
            <w:vAlign w:val="center"/>
          </w:tcPr>
          <w:p w14:paraId="68A81EF9">
            <w:pPr>
              <w:snapToGrid w:val="0"/>
              <w:spacing w:line="4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235DFA06">
            <w:pPr>
              <w:snapToGrid w:val="0"/>
              <w:spacing w:line="480" w:lineRule="exact"/>
              <w:jc w:val="right"/>
              <w:rPr>
                <w:rFonts w:ascii="宋体" w:hAnsi="宋体" w:eastAsia="宋体" w:cs="宋体"/>
                <w:color w:val="auto"/>
                <w:szCs w:val="21"/>
                <w:highlight w:val="none"/>
              </w:rPr>
            </w:pPr>
            <w:r>
              <w:rPr>
                <w:rFonts w:hint="eastAsia" w:ascii="宋体" w:hAnsi="宋体" w:eastAsia="宋体" w:cs="宋体"/>
                <w:color w:val="auto"/>
                <w:szCs w:val="21"/>
                <w:highlight w:val="none"/>
              </w:rPr>
              <w:t>年   月   日</w:t>
            </w:r>
          </w:p>
        </w:tc>
      </w:tr>
      <w:tr w14:paraId="24A7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360" w:type="dxa"/>
            <w:noWrap w:val="0"/>
            <w:vAlign w:val="center"/>
          </w:tcPr>
          <w:p w14:paraId="5DFBC042">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单位地址：</w:t>
            </w:r>
          </w:p>
        </w:tc>
        <w:tc>
          <w:tcPr>
            <w:tcW w:w="4360" w:type="dxa"/>
            <w:noWrap w:val="0"/>
            <w:vAlign w:val="center"/>
          </w:tcPr>
          <w:p w14:paraId="6BE2C9FF">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14:paraId="7C96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4360" w:type="dxa"/>
            <w:noWrap w:val="0"/>
            <w:vAlign w:val="center"/>
          </w:tcPr>
          <w:p w14:paraId="69597083">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法定代表人或委托代理人：</w:t>
            </w:r>
          </w:p>
        </w:tc>
        <w:tc>
          <w:tcPr>
            <w:tcW w:w="4360" w:type="dxa"/>
            <w:noWrap w:val="0"/>
            <w:vAlign w:val="center"/>
          </w:tcPr>
          <w:p w14:paraId="03B162D1">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法定代表人或委托代理人：</w:t>
            </w:r>
          </w:p>
        </w:tc>
      </w:tr>
      <w:tr w14:paraId="1DD4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360" w:type="dxa"/>
            <w:noWrap w:val="0"/>
            <w:vAlign w:val="center"/>
          </w:tcPr>
          <w:p w14:paraId="66C432CC">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360" w:type="dxa"/>
            <w:noWrap w:val="0"/>
            <w:vAlign w:val="center"/>
          </w:tcPr>
          <w:p w14:paraId="6E05A852">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09D4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4360" w:type="dxa"/>
            <w:noWrap w:val="0"/>
            <w:vAlign w:val="center"/>
          </w:tcPr>
          <w:p w14:paraId="687EAF54">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360" w:type="dxa"/>
            <w:noWrap w:val="0"/>
            <w:vAlign w:val="center"/>
          </w:tcPr>
          <w:p w14:paraId="071B1928">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14:paraId="191C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360" w:type="dxa"/>
            <w:noWrap w:val="0"/>
            <w:vAlign w:val="center"/>
          </w:tcPr>
          <w:p w14:paraId="0A33BC25">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360" w:type="dxa"/>
            <w:noWrap w:val="0"/>
            <w:vAlign w:val="center"/>
          </w:tcPr>
          <w:p w14:paraId="4E1D096D">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0D4D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360" w:type="dxa"/>
            <w:noWrap w:val="0"/>
            <w:vAlign w:val="center"/>
          </w:tcPr>
          <w:p w14:paraId="6F25CE5F">
            <w:pPr>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360" w:type="dxa"/>
            <w:noWrap w:val="0"/>
            <w:vAlign w:val="center"/>
          </w:tcPr>
          <w:p w14:paraId="4ADEC102">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58B6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trPr>
        <w:tc>
          <w:tcPr>
            <w:tcW w:w="4360" w:type="dxa"/>
            <w:noWrap w:val="0"/>
            <w:vAlign w:val="center"/>
          </w:tcPr>
          <w:p w14:paraId="5F1FB382">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纳税人识别号或统一社会信用代码：</w:t>
            </w:r>
          </w:p>
        </w:tc>
        <w:tc>
          <w:tcPr>
            <w:tcW w:w="4360" w:type="dxa"/>
            <w:noWrap w:val="0"/>
            <w:vAlign w:val="center"/>
          </w:tcPr>
          <w:p w14:paraId="4E582FD7">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纳税人识别号或统一社会信用代码：</w:t>
            </w:r>
          </w:p>
        </w:tc>
      </w:tr>
    </w:tbl>
    <w:p w14:paraId="598C8D42">
      <w:pPr>
        <w:spacing w:before="120" w:line="320" w:lineRule="exact"/>
        <w:ind w:firstLine="420" w:firstLineChars="200"/>
        <w:jc w:val="left"/>
        <w:rPr>
          <w:rFonts w:hint="eastAsia" w:ascii="宋体" w:hAnsi="宋体" w:cs="宋体"/>
          <w:color w:val="auto"/>
          <w:szCs w:val="21"/>
          <w:highlight w:val="none"/>
        </w:rPr>
      </w:pPr>
    </w:p>
    <w:p w14:paraId="6196DFC1">
      <w:pPr>
        <w:snapToGrid w:val="0"/>
        <w:spacing w:line="480" w:lineRule="auto"/>
        <w:rPr>
          <w:rFonts w:hint="eastAsia" w:ascii="宋体" w:hAnsi="宋体"/>
          <w:bCs/>
          <w:color w:val="auto"/>
          <w:sz w:val="32"/>
          <w:szCs w:val="32"/>
          <w:highlight w:val="none"/>
        </w:rPr>
      </w:pPr>
    </w:p>
    <w:p w14:paraId="161A8215">
      <w:pPr>
        <w:pStyle w:val="2"/>
        <w:jc w:val="center"/>
        <w:rPr>
          <w:rFonts w:hint="eastAsia" w:ascii="宋体" w:hAnsi="宋体"/>
          <w:color w:val="auto"/>
          <w:highlight w:val="none"/>
        </w:rPr>
      </w:pPr>
      <w:bookmarkStart w:id="166" w:name="_Toc27434"/>
      <w:bookmarkStart w:id="167" w:name="_Toc23062"/>
      <w:bookmarkStart w:id="168" w:name="_Toc18485"/>
      <w:bookmarkStart w:id="169" w:name="_Toc15053"/>
      <w:r>
        <w:rPr>
          <w:rFonts w:hint="eastAsia" w:ascii="宋体" w:hAnsi="宋体"/>
          <w:color w:val="auto"/>
          <w:highlight w:val="none"/>
        </w:rPr>
        <w:br w:type="page"/>
      </w:r>
      <w:bookmarkStart w:id="170" w:name="_Toc1759"/>
      <w:r>
        <w:rPr>
          <w:rFonts w:hint="eastAsia" w:ascii="宋体" w:hAnsi="宋体"/>
          <w:color w:val="auto"/>
          <w:highlight w:val="none"/>
        </w:rPr>
        <w:t>第六章</w:t>
      </w:r>
      <w:r>
        <w:rPr>
          <w:rFonts w:hint="eastAsia" w:ascii="宋体" w:hAnsi="宋体"/>
          <w:color w:val="auto"/>
          <w:highlight w:val="none"/>
          <w:lang w:val="en-US" w:eastAsia="zh-CN"/>
        </w:rPr>
        <w:t xml:space="preserve">  </w:t>
      </w:r>
      <w:r>
        <w:rPr>
          <w:rFonts w:hint="eastAsia" w:ascii="宋体" w:hAnsi="宋体"/>
          <w:color w:val="auto"/>
          <w:highlight w:val="none"/>
        </w:rPr>
        <w:t>投标文件格式</w:t>
      </w:r>
      <w:bookmarkEnd w:id="166"/>
      <w:bookmarkEnd w:id="167"/>
      <w:bookmarkEnd w:id="168"/>
      <w:bookmarkEnd w:id="169"/>
      <w:bookmarkEnd w:id="170"/>
    </w:p>
    <w:p w14:paraId="11B5FA52">
      <w:pPr>
        <w:snapToGrid w:val="0"/>
        <w:spacing w:before="50" w:after="50"/>
        <w:rPr>
          <w:rFonts w:hint="eastAsia" w:ascii="宋体" w:hAnsi="宋体"/>
          <w:color w:val="auto"/>
          <w:sz w:val="32"/>
          <w:szCs w:val="20"/>
          <w:highlight w:val="none"/>
        </w:rPr>
      </w:pPr>
    </w:p>
    <w:p w14:paraId="656B56AC">
      <w:pPr>
        <w:snapToGrid w:val="0"/>
        <w:spacing w:before="50" w:after="50"/>
        <w:rPr>
          <w:rFonts w:hint="eastAsia" w:ascii="宋体" w:hAnsi="宋体"/>
          <w:color w:val="auto"/>
          <w:sz w:val="32"/>
          <w:szCs w:val="20"/>
          <w:highlight w:val="none"/>
        </w:rPr>
      </w:pPr>
    </w:p>
    <w:p w14:paraId="3AD19FC4">
      <w:pPr>
        <w:snapToGrid w:val="0"/>
        <w:spacing w:before="50" w:after="50"/>
        <w:rPr>
          <w:rFonts w:hint="eastAsia" w:ascii="宋体" w:hAnsi="宋体"/>
          <w:color w:val="auto"/>
          <w:sz w:val="32"/>
          <w:szCs w:val="20"/>
          <w:highlight w:val="none"/>
        </w:rPr>
      </w:pPr>
    </w:p>
    <w:p w14:paraId="3305104D">
      <w:pPr>
        <w:snapToGrid w:val="0"/>
        <w:spacing w:before="50" w:after="50"/>
        <w:rPr>
          <w:rFonts w:hint="eastAsia" w:ascii="宋体" w:hAnsi="宋体"/>
          <w:color w:val="auto"/>
          <w:sz w:val="32"/>
          <w:szCs w:val="20"/>
          <w:highlight w:val="none"/>
        </w:rPr>
      </w:pPr>
    </w:p>
    <w:p w14:paraId="34D27870">
      <w:pPr>
        <w:snapToGrid w:val="0"/>
        <w:spacing w:before="50" w:after="50"/>
        <w:rPr>
          <w:rFonts w:hint="eastAsia" w:ascii="宋体" w:hAnsi="宋体"/>
          <w:color w:val="auto"/>
          <w:sz w:val="32"/>
          <w:szCs w:val="20"/>
          <w:highlight w:val="none"/>
        </w:rPr>
      </w:pPr>
    </w:p>
    <w:p w14:paraId="2343E3C4">
      <w:pPr>
        <w:snapToGrid w:val="0"/>
        <w:spacing w:before="50" w:after="50"/>
        <w:rPr>
          <w:rFonts w:hint="eastAsia" w:ascii="宋体" w:hAnsi="宋体"/>
          <w:color w:val="auto"/>
          <w:sz w:val="32"/>
          <w:szCs w:val="20"/>
          <w:highlight w:val="none"/>
        </w:rPr>
      </w:pPr>
    </w:p>
    <w:p w14:paraId="7FD6B26E">
      <w:pPr>
        <w:snapToGrid w:val="0"/>
        <w:spacing w:before="50" w:after="50"/>
        <w:rPr>
          <w:rFonts w:hint="eastAsia" w:ascii="宋体" w:hAnsi="宋体"/>
          <w:color w:val="auto"/>
          <w:sz w:val="32"/>
          <w:szCs w:val="20"/>
          <w:highlight w:val="none"/>
        </w:rPr>
      </w:pPr>
    </w:p>
    <w:p w14:paraId="1613BE84">
      <w:pPr>
        <w:snapToGrid w:val="0"/>
        <w:spacing w:before="50" w:after="50"/>
        <w:rPr>
          <w:rFonts w:hint="eastAsia" w:ascii="宋体" w:hAnsi="宋体"/>
          <w:color w:val="auto"/>
          <w:sz w:val="32"/>
          <w:szCs w:val="20"/>
          <w:highlight w:val="none"/>
        </w:rPr>
      </w:pPr>
    </w:p>
    <w:p w14:paraId="27947C97">
      <w:pPr>
        <w:snapToGrid w:val="0"/>
        <w:spacing w:before="50" w:after="50"/>
        <w:rPr>
          <w:rFonts w:hint="eastAsia" w:ascii="宋体" w:hAnsi="宋体"/>
          <w:color w:val="auto"/>
          <w:sz w:val="32"/>
          <w:szCs w:val="20"/>
          <w:highlight w:val="none"/>
        </w:rPr>
      </w:pPr>
    </w:p>
    <w:p w14:paraId="4255A3B0">
      <w:pPr>
        <w:snapToGrid w:val="0"/>
        <w:spacing w:before="50" w:after="50"/>
        <w:rPr>
          <w:rFonts w:hint="eastAsia" w:ascii="宋体" w:hAnsi="宋体"/>
          <w:color w:val="auto"/>
          <w:sz w:val="32"/>
          <w:szCs w:val="20"/>
          <w:highlight w:val="none"/>
        </w:rPr>
      </w:pPr>
    </w:p>
    <w:p w14:paraId="62902821">
      <w:pPr>
        <w:snapToGrid w:val="0"/>
        <w:spacing w:before="50" w:after="50"/>
        <w:rPr>
          <w:rFonts w:hint="eastAsia" w:ascii="宋体" w:hAnsi="宋体"/>
          <w:color w:val="auto"/>
          <w:sz w:val="32"/>
          <w:szCs w:val="20"/>
          <w:highlight w:val="none"/>
        </w:rPr>
      </w:pPr>
    </w:p>
    <w:p w14:paraId="16A965D0">
      <w:pPr>
        <w:rPr>
          <w:rFonts w:hint="eastAsia" w:ascii="宋体" w:hAnsi="宋体"/>
          <w:b/>
          <w:color w:val="auto"/>
          <w:sz w:val="28"/>
          <w:szCs w:val="28"/>
          <w:highlight w:val="none"/>
        </w:rPr>
      </w:pPr>
      <w:r>
        <w:rPr>
          <w:rFonts w:ascii="宋体" w:hAnsi="宋体"/>
          <w:color w:val="auto"/>
          <w:sz w:val="32"/>
          <w:szCs w:val="20"/>
          <w:highlight w:val="none"/>
        </w:rPr>
        <w:br w:type="page"/>
      </w:r>
      <w:bookmarkStart w:id="171" w:name="_Toc19686836"/>
      <w:bookmarkStart w:id="172" w:name="_Toc254970698"/>
      <w:bookmarkStart w:id="173" w:name="_Toc254970557"/>
      <w:r>
        <w:rPr>
          <w:rFonts w:hint="eastAsia" w:ascii="宋体" w:hAnsi="宋体"/>
          <w:b/>
          <w:color w:val="auto"/>
          <w:sz w:val="28"/>
          <w:szCs w:val="28"/>
          <w:highlight w:val="none"/>
        </w:rPr>
        <w:t>一、报价文件格式</w:t>
      </w:r>
      <w:bookmarkEnd w:id="171"/>
    </w:p>
    <w:p w14:paraId="6601CC86">
      <w:pPr>
        <w:snapToGrid w:val="0"/>
        <w:spacing w:before="120" w:beforeLines="50" w:after="50" w:line="360" w:lineRule="auto"/>
        <w:ind w:left="142"/>
        <w:jc w:val="left"/>
        <w:rPr>
          <w:rFonts w:hint="eastAsia" w:ascii="宋体" w:hAnsi="宋体"/>
          <w:color w:val="auto"/>
          <w:sz w:val="24"/>
          <w:szCs w:val="20"/>
          <w:highlight w:val="none"/>
        </w:rPr>
      </w:pPr>
      <w:r>
        <w:rPr>
          <w:rFonts w:hint="eastAsia" w:ascii="宋体" w:hAnsi="宋体"/>
          <w:b/>
          <w:color w:val="auto"/>
          <w:sz w:val="24"/>
          <w:highlight w:val="none"/>
        </w:rPr>
        <w:t>1.报价文件封面格式：</w:t>
      </w:r>
    </w:p>
    <w:p w14:paraId="039A4040">
      <w:pPr>
        <w:snapToGrid w:val="0"/>
        <w:spacing w:before="120" w:beforeLines="50" w:after="50" w:line="360" w:lineRule="auto"/>
        <w:ind w:left="142"/>
        <w:jc w:val="center"/>
        <w:rPr>
          <w:rFonts w:hint="eastAsia" w:ascii="宋体" w:hAnsi="宋体"/>
          <w:bCs/>
          <w:color w:val="auto"/>
          <w:sz w:val="48"/>
          <w:szCs w:val="48"/>
          <w:highlight w:val="none"/>
        </w:rPr>
      </w:pPr>
      <w:r>
        <w:rPr>
          <w:rFonts w:hint="eastAsia" w:ascii="宋体" w:hAnsi="宋体"/>
          <w:bCs/>
          <w:color w:val="auto"/>
          <w:sz w:val="48"/>
          <w:szCs w:val="48"/>
          <w:highlight w:val="none"/>
        </w:rPr>
        <w:t>电子投标文件</w:t>
      </w:r>
    </w:p>
    <w:p w14:paraId="67997631">
      <w:pPr>
        <w:snapToGrid w:val="0"/>
        <w:spacing w:before="120" w:beforeLines="50" w:after="50" w:line="400" w:lineRule="exact"/>
        <w:rPr>
          <w:rFonts w:hint="eastAsia" w:ascii="宋体" w:hAnsi="宋体"/>
          <w:bCs/>
          <w:color w:val="auto"/>
          <w:sz w:val="32"/>
          <w:szCs w:val="20"/>
          <w:highlight w:val="none"/>
        </w:rPr>
      </w:pPr>
      <w:r>
        <w:rPr>
          <w:rFonts w:hint="eastAsia" w:ascii="宋体" w:hAnsi="宋体"/>
          <w:color w:val="auto"/>
          <w:sz w:val="24"/>
          <w:highlight w:val="none"/>
        </w:rPr>
        <w:t xml:space="preserve">                 </w:t>
      </w:r>
    </w:p>
    <w:p w14:paraId="6033620F">
      <w:pPr>
        <w:snapToGrid w:val="0"/>
        <w:spacing w:before="120" w:beforeLines="50" w:after="50" w:line="400" w:lineRule="exact"/>
        <w:jc w:val="center"/>
        <w:rPr>
          <w:rFonts w:hint="eastAsia" w:ascii="宋体" w:hAnsi="宋体"/>
          <w:bCs/>
          <w:color w:val="auto"/>
          <w:sz w:val="24"/>
          <w:szCs w:val="20"/>
          <w:highlight w:val="none"/>
        </w:rPr>
      </w:pPr>
    </w:p>
    <w:p w14:paraId="15933384">
      <w:pPr>
        <w:keepNext w:val="0"/>
        <w:keepLines w:val="0"/>
        <w:pageBreakBefore w:val="0"/>
        <w:widowControl w:val="0"/>
        <w:kinsoku/>
        <w:wordWrap/>
        <w:overflowPunct/>
        <w:topLinePunct w:val="0"/>
        <w:autoSpaceDE/>
        <w:autoSpaceDN/>
        <w:bidi w:val="0"/>
        <w:adjustRightInd/>
        <w:snapToGrid w:val="0"/>
        <w:spacing w:before="120" w:beforeLines="50" w:after="50" w:line="400" w:lineRule="exact"/>
        <w:jc w:val="center"/>
        <w:textAlignment w:val="auto"/>
        <w:outlineLvl w:val="9"/>
        <w:rPr>
          <w:rFonts w:hint="eastAsia" w:ascii="宋体" w:hAnsi="宋体"/>
          <w:b/>
          <w:bCs/>
          <w:color w:val="auto"/>
          <w:sz w:val="32"/>
          <w:szCs w:val="32"/>
          <w:highlight w:val="none"/>
        </w:rPr>
      </w:pPr>
      <w:bookmarkStart w:id="174" w:name="_Toc18841"/>
      <w:bookmarkStart w:id="175" w:name="_Toc2956"/>
      <w:bookmarkStart w:id="176" w:name="_Toc20928"/>
      <w:bookmarkStart w:id="177" w:name="_Toc30012"/>
      <w:r>
        <w:rPr>
          <w:rFonts w:hint="eastAsia" w:ascii="宋体" w:hAnsi="宋体"/>
          <w:b/>
          <w:bCs/>
          <w:color w:val="auto"/>
          <w:sz w:val="32"/>
          <w:szCs w:val="32"/>
          <w:highlight w:val="none"/>
        </w:rPr>
        <w:t>报价文件</w:t>
      </w:r>
      <w:bookmarkEnd w:id="174"/>
      <w:bookmarkEnd w:id="175"/>
      <w:bookmarkEnd w:id="176"/>
      <w:bookmarkEnd w:id="177"/>
    </w:p>
    <w:p w14:paraId="02627FC7">
      <w:pPr>
        <w:snapToGrid w:val="0"/>
        <w:spacing w:before="120" w:beforeLines="50" w:after="50" w:line="400" w:lineRule="exact"/>
        <w:rPr>
          <w:rFonts w:hint="eastAsia" w:ascii="宋体" w:hAnsi="宋体"/>
          <w:bCs/>
          <w:color w:val="auto"/>
          <w:sz w:val="24"/>
          <w:szCs w:val="20"/>
          <w:highlight w:val="none"/>
        </w:rPr>
      </w:pPr>
    </w:p>
    <w:p w14:paraId="1AEF090B">
      <w:pPr>
        <w:snapToGrid w:val="0"/>
        <w:spacing w:before="120" w:beforeLines="50" w:after="50" w:line="400" w:lineRule="exact"/>
        <w:rPr>
          <w:rFonts w:hint="eastAsia" w:ascii="宋体" w:hAnsi="宋体"/>
          <w:bCs/>
          <w:color w:val="auto"/>
          <w:sz w:val="24"/>
          <w:szCs w:val="20"/>
          <w:highlight w:val="none"/>
        </w:rPr>
      </w:pPr>
    </w:p>
    <w:p w14:paraId="65082B61">
      <w:pPr>
        <w:snapToGrid w:val="0"/>
        <w:spacing w:before="120" w:beforeLines="50" w:after="50" w:line="400" w:lineRule="exact"/>
        <w:rPr>
          <w:rFonts w:hint="eastAsia" w:ascii="宋体" w:hAnsi="宋体"/>
          <w:bCs/>
          <w:color w:val="auto"/>
          <w:sz w:val="24"/>
          <w:szCs w:val="20"/>
          <w:highlight w:val="none"/>
        </w:rPr>
      </w:pPr>
    </w:p>
    <w:p w14:paraId="41D64290">
      <w:pPr>
        <w:snapToGrid w:val="0"/>
        <w:spacing w:before="120" w:beforeLines="50" w:after="50" w:line="400" w:lineRule="exact"/>
        <w:rPr>
          <w:rFonts w:hint="eastAsia" w:ascii="宋体" w:hAnsi="宋体"/>
          <w:bCs/>
          <w:color w:val="auto"/>
          <w:sz w:val="24"/>
          <w:szCs w:val="20"/>
          <w:highlight w:val="none"/>
        </w:rPr>
      </w:pPr>
    </w:p>
    <w:p w14:paraId="667B1CA6">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项目名称：</w:t>
      </w:r>
    </w:p>
    <w:p w14:paraId="5CC4B86B">
      <w:pPr>
        <w:snapToGrid w:val="0"/>
        <w:spacing w:before="120" w:beforeLines="50" w:after="50" w:line="400" w:lineRule="exact"/>
        <w:ind w:firstLine="360" w:firstLineChars="150"/>
        <w:rPr>
          <w:rFonts w:hint="eastAsia" w:ascii="宋体" w:hAnsi="宋体"/>
          <w:bCs/>
          <w:color w:val="auto"/>
          <w:sz w:val="24"/>
          <w:highlight w:val="none"/>
        </w:rPr>
      </w:pPr>
    </w:p>
    <w:p w14:paraId="2468FDD7">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项目编号：</w:t>
      </w:r>
    </w:p>
    <w:p w14:paraId="3C00BE96">
      <w:pPr>
        <w:snapToGrid w:val="0"/>
        <w:spacing w:before="120" w:beforeLines="50" w:after="50" w:line="400" w:lineRule="exact"/>
        <w:ind w:firstLine="360" w:firstLineChars="150"/>
        <w:rPr>
          <w:rFonts w:hint="eastAsia" w:ascii="宋体" w:hAnsi="宋体"/>
          <w:bCs/>
          <w:color w:val="auto"/>
          <w:sz w:val="24"/>
          <w:highlight w:val="none"/>
        </w:rPr>
      </w:pPr>
    </w:p>
    <w:p w14:paraId="627D2A0F">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所投分标（如有）：</w:t>
      </w:r>
    </w:p>
    <w:p w14:paraId="0DEC258A">
      <w:pPr>
        <w:snapToGrid w:val="0"/>
        <w:spacing w:before="120" w:beforeLines="50" w:after="50" w:line="400" w:lineRule="exact"/>
        <w:ind w:firstLine="360" w:firstLineChars="150"/>
        <w:rPr>
          <w:rFonts w:hint="eastAsia" w:ascii="宋体" w:hAnsi="宋体"/>
          <w:bCs/>
          <w:color w:val="auto"/>
          <w:sz w:val="24"/>
          <w:highlight w:val="none"/>
        </w:rPr>
      </w:pPr>
    </w:p>
    <w:p w14:paraId="0ABEFC68">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1F00FE8F">
      <w:pPr>
        <w:snapToGrid w:val="0"/>
        <w:spacing w:before="120" w:beforeLines="50" w:after="50" w:line="400" w:lineRule="exact"/>
        <w:ind w:firstLine="360" w:firstLineChars="150"/>
        <w:rPr>
          <w:rFonts w:hint="eastAsia" w:ascii="宋体" w:hAnsi="宋体"/>
          <w:bCs/>
          <w:color w:val="auto"/>
          <w:sz w:val="24"/>
          <w:highlight w:val="none"/>
        </w:rPr>
      </w:pPr>
    </w:p>
    <w:p w14:paraId="0F8C4187">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4C542E39">
      <w:pPr>
        <w:pStyle w:val="7"/>
        <w:snapToGrid w:val="0"/>
        <w:spacing w:before="50" w:after="50" w:line="400" w:lineRule="exact"/>
        <w:ind w:firstLine="960" w:firstLineChars="400"/>
        <w:rPr>
          <w:rFonts w:hint="eastAsia" w:ascii="宋体" w:hAnsi="宋体"/>
          <w:bCs/>
          <w:color w:val="auto"/>
          <w:sz w:val="24"/>
          <w:szCs w:val="24"/>
          <w:highlight w:val="none"/>
        </w:rPr>
      </w:pPr>
    </w:p>
    <w:p w14:paraId="065AFF51">
      <w:pPr>
        <w:snapToGrid w:val="0"/>
        <w:spacing w:before="120" w:beforeLines="50" w:after="50" w:line="400" w:lineRule="exact"/>
        <w:rPr>
          <w:rFonts w:hint="eastAsia" w:ascii="宋体" w:hAnsi="宋体"/>
          <w:color w:val="auto"/>
          <w:sz w:val="30"/>
          <w:szCs w:val="20"/>
          <w:highlight w:val="none"/>
        </w:rPr>
      </w:pPr>
      <w:r>
        <w:rPr>
          <w:rFonts w:hint="eastAsia" w:ascii="宋体" w:hAnsi="宋体"/>
          <w:color w:val="auto"/>
          <w:sz w:val="24"/>
          <w:highlight w:val="none"/>
        </w:rPr>
        <w:t xml:space="preserve">                                   年  月  日</w:t>
      </w:r>
    </w:p>
    <w:p w14:paraId="34C74229">
      <w:pPr>
        <w:snapToGrid w:val="0"/>
        <w:spacing w:before="120" w:beforeLines="50" w:after="50" w:line="360" w:lineRule="auto"/>
        <w:jc w:val="left"/>
        <w:rPr>
          <w:rFonts w:hint="eastAsia"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14:paraId="5EA17A12">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14:paraId="13A093C3">
      <w:pPr>
        <w:snapToGrid w:val="0"/>
        <w:spacing w:before="120" w:beforeLines="50" w:after="50"/>
        <w:rPr>
          <w:rFonts w:hint="eastAsia" w:ascii="宋体" w:hAnsi="宋体"/>
          <w:b/>
          <w:color w:val="auto"/>
          <w:sz w:val="24"/>
          <w:highlight w:val="none"/>
        </w:rPr>
      </w:pPr>
    </w:p>
    <w:p w14:paraId="01C429FE">
      <w:pPr>
        <w:snapToGrid w:val="0"/>
        <w:spacing w:before="120" w:beforeLines="50" w:after="50"/>
        <w:rPr>
          <w:rFonts w:hint="eastAsia" w:ascii="宋体" w:hAnsi="宋体"/>
          <w:b/>
          <w:color w:val="auto"/>
          <w:sz w:val="24"/>
          <w:highlight w:val="none"/>
        </w:rPr>
      </w:pPr>
    </w:p>
    <w:p w14:paraId="74BDF58F">
      <w:pPr>
        <w:snapToGrid w:val="0"/>
        <w:spacing w:before="120" w:beforeLines="50" w:after="50"/>
        <w:rPr>
          <w:rFonts w:hint="eastAsia" w:ascii="宋体" w:hAnsi="宋体"/>
          <w:b/>
          <w:color w:val="auto"/>
          <w:sz w:val="24"/>
          <w:highlight w:val="none"/>
        </w:rPr>
      </w:pPr>
    </w:p>
    <w:p w14:paraId="0F6C0EF3">
      <w:pPr>
        <w:keepNext w:val="0"/>
        <w:keepLines w:val="0"/>
        <w:pageBreakBefore w:val="0"/>
        <w:widowControl w:val="0"/>
        <w:kinsoku/>
        <w:wordWrap/>
        <w:overflowPunct/>
        <w:topLinePunct w:val="0"/>
        <w:autoSpaceDE/>
        <w:autoSpaceDN/>
        <w:bidi w:val="0"/>
        <w:adjustRightInd/>
        <w:snapToGrid w:val="0"/>
        <w:spacing w:before="120" w:beforeLines="50" w:after="50"/>
        <w:ind w:left="142"/>
        <w:jc w:val="left"/>
        <w:textAlignment w:val="auto"/>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1.投标函格式：</w:t>
      </w:r>
    </w:p>
    <w:p w14:paraId="53D4AA5F">
      <w:pPr>
        <w:keepNext w:val="0"/>
        <w:keepLines w:val="0"/>
        <w:pageBreakBefore w:val="0"/>
        <w:widowControl w:val="0"/>
        <w:kinsoku/>
        <w:wordWrap/>
        <w:overflowPunct/>
        <w:topLinePunct w:val="0"/>
        <w:autoSpaceDE/>
        <w:autoSpaceDN/>
        <w:bidi w:val="0"/>
        <w:adjustRightInd/>
        <w:snapToGrid w:val="0"/>
        <w:spacing w:before="120" w:beforeLines="50" w:after="50" w:line="320" w:lineRule="exact"/>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rPr>
        <w:t>投 标 函</w:t>
      </w:r>
    </w:p>
    <w:p w14:paraId="2E1F4A38">
      <w:pPr>
        <w:bidi w:val="0"/>
        <w:rPr>
          <w:color w:val="auto"/>
          <w:highlight w:val="none"/>
        </w:rPr>
      </w:pPr>
    </w:p>
    <w:p w14:paraId="7F88B3FB">
      <w:pPr>
        <w:bidi w:val="0"/>
        <w:rPr>
          <w:color w:val="auto"/>
          <w:highlight w:val="none"/>
        </w:rPr>
      </w:pPr>
    </w:p>
    <w:p w14:paraId="4A4083E3">
      <w:pPr>
        <w:bidi w:val="0"/>
        <w:rPr>
          <w:rFonts w:hint="eastAsia"/>
          <w:color w:val="auto"/>
          <w:highlight w:val="none"/>
        </w:rPr>
      </w:pPr>
    </w:p>
    <w:p w14:paraId="0EDA3E29">
      <w:pPr>
        <w:snapToGrid w:val="0"/>
        <w:spacing w:line="360" w:lineRule="auto"/>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1DB66EFD">
      <w:pPr>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6C714C0F">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据此函，我方宣布同意如下：</w:t>
      </w:r>
    </w:p>
    <w:p w14:paraId="0ACA44DD">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6D9EF408">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3E5C3122">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w:t>
      </w:r>
    </w:p>
    <w:p w14:paraId="5E699A1D">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6BA78FDF">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43F2F62C">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3C6B307E">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7A9D591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04A404C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0857122F">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E78C494">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9.与</w:t>
      </w:r>
      <w:r>
        <w:rPr>
          <w:rFonts w:hint="eastAsia" w:ascii="宋体" w:hAnsi="宋体"/>
          <w:color w:val="auto"/>
          <w:sz w:val="24"/>
          <w:highlight w:val="none"/>
          <w:lang w:eastAsia="zh-CN"/>
        </w:rPr>
        <w:t>本次</w:t>
      </w:r>
      <w:r>
        <w:rPr>
          <w:rFonts w:hint="eastAsia" w:ascii="宋体" w:hAnsi="宋体"/>
          <w:color w:val="auto"/>
          <w:sz w:val="24"/>
          <w:highlight w:val="none"/>
        </w:rPr>
        <w:t>投标有关的一切正式往来信函请寄：</w:t>
      </w:r>
    </w:p>
    <w:p w14:paraId="09426CEC">
      <w:pPr>
        <w:snapToGrid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31A4A4E5">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电子邮箱：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262B293C">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lang w:eastAsia="zh-CN"/>
        </w:rPr>
        <w:t>：</w:t>
      </w:r>
      <w:r>
        <w:rPr>
          <w:rFonts w:hint="eastAsia" w:ascii="宋体" w:hAnsi="宋体"/>
          <w:color w:val="auto"/>
          <w:sz w:val="24"/>
          <w:highlight w:val="none"/>
          <w:u w:val="single"/>
        </w:rPr>
        <w:t xml:space="preserve">                </w:t>
      </w:r>
    </w:p>
    <w:p w14:paraId="1A31FE8F">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7139A78">
      <w:pPr>
        <w:snapToGrid w:val="0"/>
        <w:spacing w:line="360" w:lineRule="auto"/>
        <w:ind w:firstLine="480" w:firstLineChars="200"/>
        <w:jc w:val="left"/>
        <w:rPr>
          <w:rFonts w:hint="eastAsia" w:ascii="宋体" w:hAnsi="宋体"/>
          <w:color w:val="auto"/>
          <w:sz w:val="24"/>
          <w:highlight w:val="none"/>
        </w:rPr>
      </w:pPr>
    </w:p>
    <w:p w14:paraId="0ACB3311">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法定代表人或者委托代理人（签字或者电子签名）：_______ </w:t>
      </w:r>
    </w:p>
    <w:p w14:paraId="52764C0B">
      <w:pPr>
        <w:pStyle w:val="17"/>
        <w:snapToGrid w:val="0"/>
        <w:spacing w:before="295" w:after="295" w:line="360" w:lineRule="auto"/>
        <w:jc w:val="center"/>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投标人名称（电子签章）：</w:t>
      </w:r>
    </w:p>
    <w:p w14:paraId="2D93EC7F">
      <w:pPr>
        <w:pStyle w:val="17"/>
        <w:snapToGrid w:val="0"/>
        <w:spacing w:before="295" w:after="295" w:line="360" w:lineRule="auto"/>
        <w:rPr>
          <w:rFonts w:hint="eastAsia"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0B55CE6E">
      <w:pPr>
        <w:keepNext w:val="0"/>
        <w:keepLines w:val="0"/>
        <w:pageBreakBefore w:val="0"/>
        <w:widowControl w:val="0"/>
        <w:kinsoku/>
        <w:wordWrap/>
        <w:overflowPunct/>
        <w:topLinePunct w:val="0"/>
        <w:autoSpaceDE/>
        <w:autoSpaceDN/>
        <w:bidi w:val="0"/>
        <w:adjustRightInd/>
        <w:snapToGrid w:val="0"/>
        <w:spacing w:before="120" w:beforeLines="50" w:after="50"/>
        <w:jc w:val="left"/>
        <w:textAlignment w:val="auto"/>
        <w:rPr>
          <w:rFonts w:hint="eastAsia" w:ascii="宋体" w:hAnsi="宋体"/>
          <w:b/>
          <w:color w:val="auto"/>
          <w:sz w:val="24"/>
          <w:szCs w:val="20"/>
          <w:highlight w:val="none"/>
        </w:rPr>
      </w:pPr>
      <w:r>
        <w:rPr>
          <w:rFonts w:ascii="宋体" w:hAnsi="宋体"/>
          <w:color w:val="auto"/>
          <w:highlight w:val="none"/>
          <w:u w:val="single"/>
        </w:rPr>
        <w:br w:type="page"/>
      </w:r>
      <w:r>
        <w:rPr>
          <w:rFonts w:hint="eastAsia" w:ascii="宋体" w:hAnsi="宋体"/>
          <w:b/>
          <w:color w:val="auto"/>
          <w:sz w:val="24"/>
          <w:highlight w:val="none"/>
        </w:rPr>
        <w:t>2.开标一览表（</w:t>
      </w:r>
      <w:r>
        <w:rPr>
          <w:rFonts w:hint="eastAsia" w:ascii="宋体" w:hAnsi="宋体"/>
          <w:b/>
          <w:color w:val="auto"/>
          <w:sz w:val="24"/>
          <w:highlight w:val="none"/>
          <w:lang w:val="en-US" w:eastAsia="zh-CN"/>
        </w:rPr>
        <w:t>货物</w:t>
      </w:r>
      <w:r>
        <w:rPr>
          <w:rFonts w:hint="eastAsia" w:ascii="宋体" w:hAnsi="宋体"/>
          <w:b/>
          <w:color w:val="auto"/>
          <w:sz w:val="24"/>
          <w:highlight w:val="none"/>
        </w:rPr>
        <w:t>类格式）</w:t>
      </w:r>
    </w:p>
    <w:p w14:paraId="386CD5B9">
      <w:pPr>
        <w:keepNext w:val="0"/>
        <w:keepLines w:val="0"/>
        <w:pageBreakBefore w:val="0"/>
        <w:widowControl w:val="0"/>
        <w:kinsoku/>
        <w:wordWrap/>
        <w:overflowPunct/>
        <w:topLinePunct w:val="0"/>
        <w:autoSpaceDE/>
        <w:autoSpaceDN/>
        <w:bidi w:val="0"/>
        <w:adjustRightInd/>
        <w:snapToGrid w:val="0"/>
        <w:spacing w:before="50" w:after="50"/>
        <w:jc w:val="center"/>
        <w:textAlignment w:val="auto"/>
        <w:rPr>
          <w:rFonts w:hint="eastAsia" w:ascii="宋体" w:hAnsi="宋体"/>
          <w:b/>
          <w:color w:val="auto"/>
          <w:sz w:val="30"/>
          <w:highlight w:val="none"/>
        </w:rPr>
      </w:pPr>
      <w:r>
        <w:rPr>
          <w:rFonts w:hint="eastAsia" w:ascii="宋体" w:hAnsi="宋体"/>
          <w:b/>
          <w:color w:val="auto"/>
          <w:sz w:val="30"/>
          <w:highlight w:val="none"/>
        </w:rPr>
        <w:t>开标一览表</w:t>
      </w:r>
    </w:p>
    <w:p w14:paraId="4153D037">
      <w:pPr>
        <w:snapToGrid w:val="0"/>
        <w:spacing w:before="50" w:after="50"/>
        <w:jc w:val="center"/>
        <w:rPr>
          <w:rFonts w:hint="eastAsia" w:ascii="宋体" w:hAnsi="宋体"/>
          <w:b/>
          <w:color w:val="auto"/>
          <w:sz w:val="30"/>
          <w:szCs w:val="20"/>
          <w:highlight w:val="none"/>
        </w:rPr>
      </w:pPr>
    </w:p>
    <w:p w14:paraId="65323F71">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p>
    <w:p w14:paraId="086FE6FA">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E3F9990">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分标：</w:t>
      </w:r>
      <w:r>
        <w:rPr>
          <w:rFonts w:hint="eastAsia" w:ascii="宋体" w:hAnsi="宋体"/>
          <w:color w:val="auto"/>
          <w:sz w:val="24"/>
          <w:highlight w:val="none"/>
          <w:u w:val="single"/>
        </w:rPr>
        <w:t xml:space="preserve">           </w:t>
      </w:r>
    </w:p>
    <w:p w14:paraId="0D69E3AF">
      <w:pPr>
        <w:snapToGrid w:val="0"/>
        <w:spacing w:before="50" w:after="50" w:line="360" w:lineRule="auto"/>
        <w:rPr>
          <w:rFonts w:hint="eastAsia"/>
          <w:color w:val="auto"/>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tbl>
      <w:tblPr>
        <w:tblStyle w:val="2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2485"/>
        <w:gridCol w:w="766"/>
        <w:gridCol w:w="907"/>
        <w:gridCol w:w="907"/>
        <w:gridCol w:w="2957"/>
      </w:tblGrid>
      <w:tr w14:paraId="5951F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400" w:type="pct"/>
            <w:tcBorders>
              <w:top w:val="single" w:color="auto" w:sz="4" w:space="0"/>
              <w:left w:val="single" w:color="auto" w:sz="4" w:space="0"/>
              <w:bottom w:val="single" w:color="auto" w:sz="4" w:space="0"/>
              <w:right w:val="single" w:color="auto" w:sz="4" w:space="0"/>
            </w:tcBorders>
            <w:noWrap w:val="0"/>
            <w:vAlign w:val="center"/>
          </w:tcPr>
          <w:p w14:paraId="46E1C120">
            <w:pPr>
              <w:snapToGrid w:val="0"/>
              <w:spacing w:before="50" w:after="50" w:line="360" w:lineRule="auto"/>
              <w:jc w:val="cente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序号</w:t>
            </w:r>
          </w:p>
        </w:tc>
        <w:tc>
          <w:tcPr>
            <w:tcW w:w="1424" w:type="pct"/>
            <w:tcBorders>
              <w:top w:val="single" w:color="auto" w:sz="4" w:space="0"/>
              <w:left w:val="single" w:color="auto" w:sz="4" w:space="0"/>
              <w:bottom w:val="single" w:color="auto" w:sz="4" w:space="0"/>
              <w:right w:val="single" w:color="auto" w:sz="4" w:space="0"/>
            </w:tcBorders>
            <w:noWrap w:val="0"/>
            <w:vAlign w:val="center"/>
          </w:tcPr>
          <w:p w14:paraId="4FE35FB1">
            <w:pPr>
              <w:snapToGrid w:val="0"/>
              <w:spacing w:before="50" w:after="50" w:line="360" w:lineRule="auto"/>
              <w:jc w:val="cente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货物名称</w:t>
            </w:r>
          </w:p>
        </w:tc>
        <w:tc>
          <w:tcPr>
            <w:tcW w:w="439" w:type="pct"/>
            <w:tcBorders>
              <w:top w:val="single" w:color="auto" w:sz="4" w:space="0"/>
              <w:left w:val="single" w:color="auto" w:sz="4" w:space="0"/>
              <w:bottom w:val="single" w:color="auto" w:sz="4" w:space="0"/>
              <w:right w:val="single" w:color="auto" w:sz="4" w:space="0"/>
            </w:tcBorders>
            <w:noWrap w:val="0"/>
            <w:vAlign w:val="center"/>
          </w:tcPr>
          <w:p w14:paraId="7C55103D">
            <w:pPr>
              <w:snapToGrid w:val="0"/>
              <w:spacing w:before="50" w:after="50" w:line="360" w:lineRule="auto"/>
              <w:jc w:val="center"/>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品牌</w:t>
            </w:r>
          </w:p>
        </w:tc>
        <w:tc>
          <w:tcPr>
            <w:tcW w:w="520" w:type="pct"/>
            <w:tcBorders>
              <w:top w:val="single" w:color="auto" w:sz="4" w:space="0"/>
              <w:left w:val="single" w:color="auto" w:sz="4" w:space="0"/>
              <w:bottom w:val="single" w:color="auto" w:sz="4" w:space="0"/>
              <w:right w:val="single" w:color="auto" w:sz="4" w:space="0"/>
            </w:tcBorders>
            <w:noWrap w:val="0"/>
            <w:vAlign w:val="center"/>
          </w:tcPr>
          <w:p w14:paraId="169F908F">
            <w:pPr>
              <w:snapToGrid w:val="0"/>
              <w:spacing w:before="50" w:after="50" w:line="360" w:lineRule="auto"/>
              <w:jc w:val="cente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数量及单位①</w:t>
            </w:r>
          </w:p>
        </w:tc>
        <w:tc>
          <w:tcPr>
            <w:tcW w:w="520" w:type="pct"/>
            <w:tcBorders>
              <w:top w:val="single" w:color="auto" w:sz="4" w:space="0"/>
              <w:left w:val="single" w:color="auto" w:sz="4" w:space="0"/>
              <w:bottom w:val="single" w:color="auto" w:sz="4" w:space="0"/>
              <w:right w:val="single" w:color="auto" w:sz="4" w:space="0"/>
            </w:tcBorders>
            <w:noWrap w:val="0"/>
            <w:vAlign w:val="center"/>
          </w:tcPr>
          <w:p w14:paraId="7B157772">
            <w:pPr>
              <w:snapToGrid w:val="0"/>
              <w:spacing w:before="50" w:after="50" w:line="360" w:lineRule="auto"/>
              <w:jc w:val="center"/>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单价</w:t>
            </w:r>
          </w:p>
          <w:p w14:paraId="2B0DDFE9">
            <w:pPr>
              <w:snapToGrid w:val="0"/>
              <w:spacing w:before="50" w:after="50" w:line="360" w:lineRule="auto"/>
              <w:jc w:val="cente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②</w:t>
            </w:r>
          </w:p>
        </w:tc>
        <w:tc>
          <w:tcPr>
            <w:tcW w:w="1694" w:type="pct"/>
            <w:tcBorders>
              <w:top w:val="single" w:color="auto" w:sz="4" w:space="0"/>
              <w:left w:val="single" w:color="auto" w:sz="4" w:space="0"/>
              <w:bottom w:val="single" w:color="auto" w:sz="4" w:space="0"/>
              <w:right w:val="single" w:color="auto" w:sz="4" w:space="0"/>
            </w:tcBorders>
            <w:noWrap w:val="0"/>
            <w:vAlign w:val="center"/>
          </w:tcPr>
          <w:p w14:paraId="1E392277">
            <w:pPr>
              <w:snapToGrid w:val="0"/>
              <w:spacing w:before="50" w:after="50" w:line="360" w:lineRule="auto"/>
              <w:jc w:val="cente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投标报价</w:t>
            </w:r>
          </w:p>
          <w:p w14:paraId="07AE9544">
            <w:pPr>
              <w:snapToGrid w:val="0"/>
              <w:spacing w:before="50" w:after="50" w:line="360" w:lineRule="auto"/>
              <w:jc w:val="center"/>
              <w:rPr>
                <w:rFonts w:hint="eastAsia" w:ascii="宋体" w:hAnsi="宋体" w:eastAsia="宋体" w:cs="Times New Roman"/>
                <w:b/>
                <w:color w:val="auto"/>
                <w:sz w:val="24"/>
                <w:highlight w:val="none"/>
              </w:rPr>
            </w:pPr>
            <w:r>
              <w:rPr>
                <w:rFonts w:ascii="宋体" w:hAnsi="宋体" w:eastAsia="宋体" w:cs="Times New Roman"/>
                <w:b/>
                <w:color w:val="auto"/>
                <w:sz w:val="24"/>
                <w:highlight w:val="none"/>
              </w:rPr>
              <w:t>③</w:t>
            </w:r>
            <w:r>
              <w:rPr>
                <w:rFonts w:hint="eastAsia" w:ascii="宋体" w:hAnsi="宋体" w:eastAsia="宋体" w:cs="Times New Roman"/>
                <w:b/>
                <w:color w:val="auto"/>
                <w:sz w:val="24"/>
                <w:highlight w:val="none"/>
              </w:rPr>
              <w:t>=①×②</w:t>
            </w:r>
          </w:p>
        </w:tc>
      </w:tr>
      <w:tr w14:paraId="49CB0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400" w:type="pct"/>
            <w:tcBorders>
              <w:top w:val="single" w:color="auto" w:sz="4" w:space="0"/>
              <w:left w:val="single" w:color="auto" w:sz="4" w:space="0"/>
              <w:bottom w:val="single" w:color="auto" w:sz="4" w:space="0"/>
              <w:right w:val="single" w:color="auto" w:sz="4" w:space="0"/>
            </w:tcBorders>
            <w:noWrap w:val="0"/>
            <w:vAlign w:val="center"/>
          </w:tcPr>
          <w:p w14:paraId="3A5F16B5">
            <w:pPr>
              <w:snapToGrid w:val="0"/>
              <w:spacing w:before="50" w:after="50" w:line="360" w:lineRule="auto"/>
              <w:jc w:val="cente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1</w:t>
            </w:r>
          </w:p>
        </w:tc>
        <w:tc>
          <w:tcPr>
            <w:tcW w:w="1424" w:type="pct"/>
            <w:tcBorders>
              <w:top w:val="single" w:color="auto" w:sz="4" w:space="0"/>
              <w:left w:val="single" w:color="auto" w:sz="4" w:space="0"/>
              <w:bottom w:val="single" w:color="auto" w:sz="4" w:space="0"/>
              <w:right w:val="single" w:color="auto" w:sz="4" w:space="0"/>
            </w:tcBorders>
            <w:noWrap w:val="0"/>
            <w:vAlign w:val="center"/>
          </w:tcPr>
          <w:p w14:paraId="4F071E17">
            <w:pPr>
              <w:snapToGrid w:val="0"/>
              <w:spacing w:before="50" w:after="50" w:line="360" w:lineRule="auto"/>
              <w:jc w:val="center"/>
              <w:rPr>
                <w:rFonts w:hint="eastAsia" w:ascii="宋体" w:hAnsi="宋体" w:eastAsia="宋体" w:cs="Times New Roman"/>
                <w:b/>
                <w:color w:val="auto"/>
                <w:sz w:val="24"/>
                <w:highlight w:val="none"/>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55127995">
            <w:pPr>
              <w:snapToGrid w:val="0"/>
              <w:spacing w:before="50" w:after="50" w:line="360" w:lineRule="auto"/>
              <w:rPr>
                <w:rFonts w:hint="eastAsia" w:ascii="宋体" w:hAnsi="宋体" w:eastAsia="宋体" w:cs="Times New Roman"/>
                <w:color w:val="auto"/>
                <w:sz w:val="24"/>
                <w:highlight w:val="none"/>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03823B37">
            <w:pPr>
              <w:snapToGrid w:val="0"/>
              <w:spacing w:before="50" w:after="50" w:line="360" w:lineRule="auto"/>
              <w:rPr>
                <w:rFonts w:hint="eastAsia" w:ascii="宋体" w:hAnsi="宋体" w:eastAsia="宋体" w:cs="Times New Roman"/>
                <w:color w:val="auto"/>
                <w:sz w:val="24"/>
                <w:highlight w:val="none"/>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52648958">
            <w:pPr>
              <w:snapToGrid w:val="0"/>
              <w:spacing w:before="50" w:after="50" w:line="360" w:lineRule="auto"/>
              <w:rPr>
                <w:rFonts w:hint="eastAsia" w:ascii="宋体" w:hAnsi="宋体" w:eastAsia="宋体" w:cs="Times New Roman"/>
                <w:color w:val="auto"/>
                <w:sz w:val="24"/>
                <w:highlight w:val="none"/>
              </w:rPr>
            </w:pPr>
          </w:p>
        </w:tc>
        <w:tc>
          <w:tcPr>
            <w:tcW w:w="1694" w:type="pct"/>
            <w:tcBorders>
              <w:top w:val="single" w:color="auto" w:sz="4" w:space="0"/>
              <w:left w:val="single" w:color="auto" w:sz="4" w:space="0"/>
              <w:bottom w:val="single" w:color="auto" w:sz="4" w:space="0"/>
              <w:right w:val="single" w:color="auto" w:sz="4" w:space="0"/>
            </w:tcBorders>
            <w:noWrap w:val="0"/>
            <w:vAlign w:val="center"/>
          </w:tcPr>
          <w:p w14:paraId="11E7872B">
            <w:pPr>
              <w:snapToGrid w:val="0"/>
              <w:spacing w:before="50" w:after="50" w:line="360" w:lineRule="auto"/>
              <w:rPr>
                <w:rFonts w:hint="eastAsia" w:ascii="宋体" w:hAnsi="宋体" w:eastAsia="宋体" w:cs="Times New Roman"/>
                <w:color w:val="auto"/>
                <w:sz w:val="24"/>
                <w:highlight w:val="none"/>
              </w:rPr>
            </w:pPr>
          </w:p>
        </w:tc>
      </w:tr>
      <w:tr w14:paraId="3976F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400" w:type="pct"/>
            <w:tcBorders>
              <w:top w:val="single" w:color="auto" w:sz="4" w:space="0"/>
              <w:left w:val="single" w:color="auto" w:sz="4" w:space="0"/>
              <w:bottom w:val="single" w:color="auto" w:sz="4" w:space="0"/>
              <w:right w:val="single" w:color="auto" w:sz="4" w:space="0"/>
            </w:tcBorders>
            <w:noWrap w:val="0"/>
            <w:vAlign w:val="center"/>
          </w:tcPr>
          <w:p w14:paraId="27A4F393">
            <w:pPr>
              <w:snapToGrid w:val="0"/>
              <w:spacing w:before="50" w:after="50" w:line="360" w:lineRule="auto"/>
              <w:jc w:val="cente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w:t>
            </w:r>
          </w:p>
        </w:tc>
        <w:tc>
          <w:tcPr>
            <w:tcW w:w="1424" w:type="pct"/>
            <w:tcBorders>
              <w:top w:val="single" w:color="auto" w:sz="4" w:space="0"/>
              <w:left w:val="single" w:color="auto" w:sz="4" w:space="0"/>
              <w:bottom w:val="single" w:color="auto" w:sz="4" w:space="0"/>
              <w:right w:val="single" w:color="auto" w:sz="4" w:space="0"/>
            </w:tcBorders>
            <w:noWrap w:val="0"/>
            <w:vAlign w:val="center"/>
          </w:tcPr>
          <w:p w14:paraId="4BDA931B">
            <w:pPr>
              <w:snapToGrid w:val="0"/>
              <w:spacing w:before="50" w:after="50" w:line="360" w:lineRule="auto"/>
              <w:jc w:val="cente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w:t>
            </w:r>
          </w:p>
        </w:tc>
        <w:tc>
          <w:tcPr>
            <w:tcW w:w="439" w:type="pct"/>
            <w:tcBorders>
              <w:top w:val="single" w:color="auto" w:sz="4" w:space="0"/>
              <w:left w:val="single" w:color="auto" w:sz="4" w:space="0"/>
              <w:bottom w:val="single" w:color="auto" w:sz="4" w:space="0"/>
              <w:right w:val="single" w:color="auto" w:sz="4" w:space="0"/>
            </w:tcBorders>
            <w:noWrap w:val="0"/>
            <w:vAlign w:val="center"/>
          </w:tcPr>
          <w:p w14:paraId="070100EF">
            <w:pPr>
              <w:snapToGrid w:val="0"/>
              <w:spacing w:before="50" w:after="50" w:line="360" w:lineRule="auto"/>
              <w:rPr>
                <w:rFonts w:hint="eastAsia" w:ascii="宋体" w:hAnsi="宋体" w:eastAsia="宋体" w:cs="Times New Roman"/>
                <w:color w:val="auto"/>
                <w:sz w:val="24"/>
                <w:highlight w:val="none"/>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3D2591CF">
            <w:pPr>
              <w:snapToGrid w:val="0"/>
              <w:spacing w:before="50" w:after="50" w:line="360" w:lineRule="auto"/>
              <w:rPr>
                <w:rFonts w:hint="eastAsia" w:ascii="宋体" w:hAnsi="宋体" w:eastAsia="宋体" w:cs="Times New Roman"/>
                <w:color w:val="auto"/>
                <w:sz w:val="24"/>
                <w:highlight w:val="none"/>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12051120">
            <w:pPr>
              <w:snapToGrid w:val="0"/>
              <w:spacing w:before="50" w:after="50" w:line="360" w:lineRule="auto"/>
              <w:rPr>
                <w:rFonts w:hint="eastAsia" w:ascii="宋体" w:hAnsi="宋体" w:eastAsia="宋体" w:cs="Times New Roman"/>
                <w:color w:val="auto"/>
                <w:sz w:val="24"/>
                <w:highlight w:val="none"/>
              </w:rPr>
            </w:pPr>
          </w:p>
        </w:tc>
        <w:tc>
          <w:tcPr>
            <w:tcW w:w="1694" w:type="pct"/>
            <w:tcBorders>
              <w:top w:val="single" w:color="auto" w:sz="4" w:space="0"/>
              <w:left w:val="single" w:color="auto" w:sz="4" w:space="0"/>
              <w:bottom w:val="single" w:color="auto" w:sz="4" w:space="0"/>
              <w:right w:val="single" w:color="auto" w:sz="4" w:space="0"/>
            </w:tcBorders>
            <w:noWrap w:val="0"/>
            <w:vAlign w:val="center"/>
          </w:tcPr>
          <w:p w14:paraId="0BE58496">
            <w:pPr>
              <w:snapToGrid w:val="0"/>
              <w:spacing w:before="50" w:after="50" w:line="360" w:lineRule="auto"/>
              <w:rPr>
                <w:rFonts w:hint="eastAsia" w:ascii="宋体" w:hAnsi="宋体" w:eastAsia="宋体" w:cs="Times New Roman"/>
                <w:color w:val="auto"/>
                <w:sz w:val="24"/>
                <w:highlight w:val="none"/>
              </w:rPr>
            </w:pPr>
          </w:p>
        </w:tc>
      </w:tr>
    </w:tbl>
    <w:p w14:paraId="1CA056A5">
      <w:pPr>
        <w:bidi w:val="0"/>
        <w:rPr>
          <w:rFonts w:hint="eastAsia"/>
          <w:color w:val="auto"/>
          <w:highlight w:val="none"/>
        </w:rPr>
      </w:pPr>
      <w:r>
        <w:rPr>
          <w:rFonts w:hint="eastAsia"/>
          <w:color w:val="auto"/>
          <w:highlight w:val="none"/>
        </w:rPr>
        <w:t xml:space="preserve">                                       </w:t>
      </w:r>
    </w:p>
    <w:p w14:paraId="1DDA8B0C">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注： </w:t>
      </w:r>
    </w:p>
    <w:p w14:paraId="182C3204">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1.投标人的开标一览表必须加盖投标人电子签章并由</w:t>
      </w:r>
      <w:r>
        <w:rPr>
          <w:rFonts w:ascii="宋体" w:hAnsi="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b/>
          <w:color w:val="auto"/>
          <w:sz w:val="24"/>
          <w:highlight w:val="none"/>
        </w:rPr>
        <w:t>否则其投标</w:t>
      </w:r>
      <w:r>
        <w:rPr>
          <w:rFonts w:hint="eastAsia" w:ascii="宋体" w:hAnsi="宋体"/>
          <w:b/>
          <w:color w:val="auto"/>
          <w:sz w:val="24"/>
          <w:highlight w:val="none"/>
          <w:lang w:eastAsia="zh-CN"/>
        </w:rPr>
        <w:t>按</w:t>
      </w:r>
      <w:r>
        <w:rPr>
          <w:rFonts w:hint="eastAsia" w:ascii="宋体" w:hAnsi="宋体"/>
          <w:b/>
          <w:color w:val="auto"/>
          <w:sz w:val="24"/>
          <w:highlight w:val="none"/>
        </w:rPr>
        <w:t>无效标处理</w:t>
      </w:r>
      <w:r>
        <w:rPr>
          <w:rFonts w:hint="eastAsia" w:ascii="宋体" w:hAnsi="宋体"/>
          <w:color w:val="auto"/>
          <w:sz w:val="24"/>
          <w:highlight w:val="none"/>
        </w:rPr>
        <w:t>。</w:t>
      </w:r>
    </w:p>
    <w:p w14:paraId="3F477811">
      <w:pPr>
        <w:snapToGrid w:val="0"/>
        <w:spacing w:line="360" w:lineRule="auto"/>
        <w:ind w:firstLine="480" w:firstLineChars="200"/>
        <w:jc w:val="left"/>
        <w:rPr>
          <w:rFonts w:hint="eastAsia" w:ascii="宋体" w:hAnsi="宋体"/>
          <w:b/>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报价一经涂改，应在涂改处加盖投标人公章</w:t>
      </w:r>
      <w:r>
        <w:rPr>
          <w:rFonts w:hint="eastAsia" w:ascii="宋体" w:hAnsi="宋体" w:cs="仿宋_GB2312"/>
          <w:color w:val="auto"/>
          <w:sz w:val="24"/>
          <w:highlight w:val="none"/>
        </w:rPr>
        <w:t>或者加盖电子签章</w:t>
      </w:r>
      <w:r>
        <w:rPr>
          <w:rFonts w:hint="eastAsia" w:ascii="宋体" w:hAnsi="宋体"/>
          <w:color w:val="auto"/>
          <w:sz w:val="24"/>
          <w:highlight w:val="none"/>
        </w:rPr>
        <w:t>或者由法定代表人或者委托代理人签字（或者电子签名）</w:t>
      </w:r>
      <w:r>
        <w:rPr>
          <w:rFonts w:hint="eastAsia" w:ascii="宋体" w:hAnsi="宋体"/>
          <w:b/>
          <w:color w:val="auto"/>
          <w:sz w:val="24"/>
          <w:highlight w:val="none"/>
        </w:rPr>
        <w:t>，否则其投标</w:t>
      </w:r>
      <w:r>
        <w:rPr>
          <w:rFonts w:hint="eastAsia" w:ascii="宋体" w:hAnsi="宋体"/>
          <w:b/>
          <w:color w:val="auto"/>
          <w:sz w:val="24"/>
          <w:highlight w:val="none"/>
          <w:lang w:eastAsia="zh-CN"/>
        </w:rPr>
        <w:t>按</w:t>
      </w:r>
      <w:r>
        <w:rPr>
          <w:rFonts w:hint="eastAsia" w:ascii="宋体" w:hAnsi="宋体"/>
          <w:b/>
          <w:color w:val="auto"/>
          <w:sz w:val="24"/>
          <w:highlight w:val="none"/>
        </w:rPr>
        <w:t>无效标处理。</w:t>
      </w:r>
    </w:p>
    <w:p w14:paraId="5DFD0287">
      <w:pPr>
        <w:snapToGrid w:val="0"/>
        <w:spacing w:before="50" w:after="50"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3.招标文件中列明采购专用耗材的，应按招标文件规定的耗材量或者按耗材的常规</w:t>
      </w:r>
      <w:r>
        <w:rPr>
          <w:rFonts w:hint="eastAsia" w:ascii="宋体" w:hAnsi="宋体"/>
          <w:color w:val="auto"/>
          <w:sz w:val="24"/>
          <w:highlight w:val="none"/>
          <w:lang w:eastAsia="zh-CN"/>
        </w:rPr>
        <w:t>使用量</w:t>
      </w:r>
      <w:r>
        <w:rPr>
          <w:rFonts w:hint="eastAsia" w:ascii="宋体" w:hAnsi="宋体"/>
          <w:color w:val="auto"/>
          <w:sz w:val="24"/>
          <w:highlight w:val="none"/>
        </w:rPr>
        <w:t>提供报价。</w:t>
      </w:r>
    </w:p>
    <w:p w14:paraId="79A05F85">
      <w:pPr>
        <w:snapToGrid w:val="0"/>
        <w:spacing w:before="50" w:after="50"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4.如为联合体投标，“投标人名称”处必须列明联合体各方名称，并标注联合体牵头人名称，</w:t>
      </w:r>
      <w:r>
        <w:rPr>
          <w:rFonts w:hint="eastAsia" w:ascii="宋体" w:hAnsi="宋体"/>
          <w:b/>
          <w:color w:val="auto"/>
          <w:sz w:val="24"/>
          <w:highlight w:val="none"/>
        </w:rPr>
        <w:t>否则其投标</w:t>
      </w:r>
      <w:r>
        <w:rPr>
          <w:rFonts w:hint="eastAsia" w:ascii="宋体" w:hAnsi="宋体"/>
          <w:b/>
          <w:color w:val="auto"/>
          <w:sz w:val="24"/>
          <w:highlight w:val="none"/>
          <w:lang w:eastAsia="zh-CN"/>
        </w:rPr>
        <w:t>按</w:t>
      </w:r>
      <w:r>
        <w:rPr>
          <w:rFonts w:hint="eastAsia" w:ascii="宋体" w:hAnsi="宋体"/>
          <w:b/>
          <w:color w:val="auto"/>
          <w:sz w:val="24"/>
          <w:highlight w:val="none"/>
        </w:rPr>
        <w:t>无效标处理。</w:t>
      </w:r>
    </w:p>
    <w:p w14:paraId="0F4C07B2">
      <w:pPr>
        <w:snapToGrid w:val="0"/>
        <w:spacing w:before="50" w:after="50"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5.如为联合体投标，盖章处须加盖联合体各方电子签章，</w:t>
      </w:r>
      <w:r>
        <w:rPr>
          <w:rFonts w:hint="eastAsia" w:ascii="宋体" w:hAnsi="宋体"/>
          <w:b/>
          <w:color w:val="auto"/>
          <w:sz w:val="24"/>
          <w:highlight w:val="none"/>
        </w:rPr>
        <w:t>否则其投标</w:t>
      </w:r>
      <w:r>
        <w:rPr>
          <w:rFonts w:hint="eastAsia" w:ascii="宋体" w:hAnsi="宋体"/>
          <w:b/>
          <w:color w:val="auto"/>
          <w:sz w:val="24"/>
          <w:highlight w:val="none"/>
          <w:lang w:eastAsia="zh-CN"/>
        </w:rPr>
        <w:t>按</w:t>
      </w:r>
      <w:r>
        <w:rPr>
          <w:rFonts w:hint="eastAsia" w:ascii="宋体" w:hAnsi="宋体"/>
          <w:b/>
          <w:color w:val="auto"/>
          <w:sz w:val="24"/>
          <w:highlight w:val="none"/>
        </w:rPr>
        <w:t>无效标处理。</w:t>
      </w:r>
    </w:p>
    <w:p w14:paraId="614E29C4">
      <w:pPr>
        <w:snapToGrid w:val="0"/>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6.如有多分标，按分标分别提供开标一览表，</w:t>
      </w:r>
      <w:r>
        <w:rPr>
          <w:rFonts w:hint="eastAsia" w:ascii="宋体" w:hAnsi="宋体"/>
          <w:b/>
          <w:color w:val="auto"/>
          <w:sz w:val="24"/>
          <w:highlight w:val="none"/>
        </w:rPr>
        <w:t>否则投标无效。</w:t>
      </w:r>
    </w:p>
    <w:p w14:paraId="3FB62B52">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14:paraId="774A71FA">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58702C3D">
      <w:pPr>
        <w:snapToGrid w:val="0"/>
        <w:spacing w:line="360" w:lineRule="auto"/>
        <w:ind w:left="-3" w:leftChars="-15" w:right="-817" w:rightChars="-389" w:hanging="28" w:hangingChars="12"/>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25AD7026">
      <w:pPr>
        <w:snapToGrid w:val="0"/>
        <w:spacing w:before="120" w:beforeLines="50" w:after="50"/>
        <w:jc w:val="left"/>
        <w:rPr>
          <w:rFonts w:ascii="宋体" w:hAnsi="宋体"/>
          <w:color w:val="auto"/>
          <w:highlight w:val="none"/>
        </w:rPr>
      </w:pPr>
      <w:r>
        <w:rPr>
          <w:rFonts w:hint="eastAsia" w:ascii="宋体" w:hAnsi="宋体"/>
          <w:color w:val="auto"/>
          <w:szCs w:val="21"/>
          <w:highlight w:val="none"/>
        </w:rPr>
        <w:br w:type="page"/>
      </w:r>
      <w:r>
        <w:rPr>
          <w:rFonts w:hint="eastAsia" w:ascii="宋体" w:hAnsi="宋体"/>
          <w:color w:val="auto"/>
          <w:sz w:val="24"/>
          <w:highlight w:val="none"/>
        </w:rPr>
        <w:t>3</w:t>
      </w:r>
      <w:r>
        <w:rPr>
          <w:rFonts w:hint="eastAsia" w:ascii="宋体" w:hAnsi="宋体"/>
          <w:b/>
          <w:color w:val="auto"/>
          <w:sz w:val="24"/>
          <w:highlight w:val="none"/>
        </w:rPr>
        <w:t>.中小企业声明函格式</w:t>
      </w:r>
    </w:p>
    <w:p w14:paraId="2B7F42E3">
      <w:pPr>
        <w:rPr>
          <w:rFonts w:ascii="宋体" w:hAnsi="宋体"/>
          <w:color w:val="auto"/>
          <w:highlight w:val="none"/>
        </w:rPr>
      </w:pPr>
    </w:p>
    <w:p w14:paraId="28C0C5A9">
      <w:pPr>
        <w:jc w:val="center"/>
        <w:rPr>
          <w:rFonts w:ascii="宋体" w:hAnsi="宋体" w:cs="方正小标宋简体"/>
          <w:color w:val="auto"/>
          <w:sz w:val="44"/>
          <w:szCs w:val="44"/>
          <w:highlight w:val="none"/>
        </w:rPr>
      </w:pPr>
      <w:r>
        <w:rPr>
          <w:rFonts w:hint="eastAsia" w:ascii="宋体" w:hAnsi="宋体" w:cs="方正小标宋简体"/>
          <w:color w:val="auto"/>
          <w:sz w:val="44"/>
          <w:szCs w:val="44"/>
          <w:highlight w:val="none"/>
        </w:rPr>
        <w:t>中小企业声明函（</w:t>
      </w:r>
      <w:r>
        <w:rPr>
          <w:rFonts w:hint="eastAsia" w:ascii="宋体" w:hAnsi="宋体" w:cs="方正小标宋简体"/>
          <w:color w:val="auto"/>
          <w:sz w:val="44"/>
          <w:szCs w:val="44"/>
          <w:highlight w:val="none"/>
          <w:lang w:val="en-US" w:eastAsia="zh-CN"/>
        </w:rPr>
        <w:t>货物</w:t>
      </w:r>
      <w:r>
        <w:rPr>
          <w:rFonts w:hint="eastAsia" w:ascii="宋体" w:hAnsi="宋体" w:cs="方正小标宋简体"/>
          <w:color w:val="auto"/>
          <w:sz w:val="44"/>
          <w:szCs w:val="44"/>
          <w:highlight w:val="none"/>
        </w:rPr>
        <w:t>）</w:t>
      </w:r>
    </w:p>
    <w:p w14:paraId="18F96C97">
      <w:pPr>
        <w:spacing w:before="2" w:line="500" w:lineRule="exact"/>
        <w:rPr>
          <w:rFonts w:hint="eastAsia" w:ascii="宋体" w:hAnsi="宋体" w:eastAsia="宋体" w:cs="宋体"/>
          <w:b/>
          <w:bCs/>
          <w:color w:val="auto"/>
          <w:sz w:val="24"/>
          <w:szCs w:val="24"/>
          <w:highlight w:val="none"/>
        </w:rPr>
      </w:pPr>
    </w:p>
    <w:p w14:paraId="5229EE36">
      <w:pPr>
        <w:pStyle w:val="13"/>
        <w:spacing w:line="500" w:lineRule="exact"/>
        <w:ind w:right="14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w:t>
      </w:r>
      <w:r>
        <w:rPr>
          <w:rFonts w:hint="eastAsia" w:ascii="宋体" w:hAnsi="宋体" w:eastAsia="宋体" w:cs="宋体"/>
          <w:color w:val="auto"/>
          <w:sz w:val="24"/>
          <w:szCs w:val="24"/>
          <w:highlight w:val="none"/>
          <w:lang w:val="en-US" w:eastAsia="zh-CN"/>
        </w:rPr>
        <w:t>提供的货物</w:t>
      </w:r>
      <w:r>
        <w:rPr>
          <w:rFonts w:hint="eastAsia" w:ascii="宋体" w:hAnsi="宋体" w:eastAsia="宋体" w:cs="宋体"/>
          <w:color w:val="auto"/>
          <w:sz w:val="24"/>
          <w:szCs w:val="24"/>
          <w:highlight w:val="none"/>
        </w:rPr>
        <w:t>全部由符合政策要求的中小企业承接。相关企业（含联合体中的中小企业、签订分包意向协议的中小企业）的具体情况如下：</w:t>
      </w:r>
    </w:p>
    <w:p w14:paraId="64769194">
      <w:pPr>
        <w:tabs>
          <w:tab w:val="left" w:pos="1384"/>
          <w:tab w:val="left" w:pos="4562"/>
          <w:tab w:val="left" w:pos="6803"/>
        </w:tabs>
        <w:spacing w:before="13" w:line="500" w:lineRule="exact"/>
        <w:ind w:right="142" w:firstLine="686" w:firstLineChars="28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EA5662E">
      <w:pPr>
        <w:tabs>
          <w:tab w:val="left" w:pos="1065"/>
          <w:tab w:val="left" w:pos="4262"/>
          <w:tab w:val="left" w:pos="6477"/>
        </w:tabs>
        <w:spacing w:before="20" w:line="500" w:lineRule="exact"/>
        <w:ind w:right="84" w:firstLine="686" w:firstLineChars="28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540501E4">
      <w:pPr>
        <w:pStyle w:val="13"/>
        <w:spacing w:before="34" w:line="500" w:lineRule="exact"/>
        <w:ind w:left="765" w:right="142" w:hanging="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BF00F6B">
      <w:pPr>
        <w:pStyle w:val="13"/>
        <w:spacing w:before="34" w:line="500" w:lineRule="exact"/>
        <w:ind w:right="14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F1E06BB">
      <w:pPr>
        <w:pStyle w:val="13"/>
        <w:spacing w:before="34" w:line="500" w:lineRule="exact"/>
        <w:ind w:right="14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1D0F313E">
      <w:pPr>
        <w:pStyle w:val="13"/>
        <w:spacing w:before="56" w:line="500" w:lineRule="exact"/>
        <w:ind w:left="3960" w:right="1808"/>
        <w:rPr>
          <w:rFonts w:hint="eastAsia" w:ascii="宋体" w:hAnsi="宋体" w:eastAsia="宋体" w:cs="宋体"/>
          <w:color w:val="auto"/>
          <w:sz w:val="24"/>
          <w:szCs w:val="24"/>
          <w:highlight w:val="none"/>
        </w:rPr>
      </w:pPr>
      <w:r>
        <w:rPr>
          <w:rFonts w:hint="eastAsia" w:ascii="宋体" w:hAnsi="宋体" w:eastAsia="宋体" w:cs="宋体"/>
          <w:color w:val="auto"/>
          <w:kern w:val="24"/>
          <w:sz w:val="24"/>
          <w:szCs w:val="24"/>
          <w:highlight w:val="none"/>
        </w:rPr>
        <w:t>企业名称（电子签章）：</w:t>
      </w:r>
      <w:r>
        <w:rPr>
          <w:rFonts w:hint="eastAsia" w:ascii="宋体" w:hAnsi="宋体" w:eastAsia="宋体" w:cs="宋体"/>
          <w:color w:val="auto"/>
          <w:sz w:val="24"/>
          <w:szCs w:val="24"/>
          <w:highlight w:val="none"/>
        </w:rPr>
        <w:t xml:space="preserve"> </w:t>
      </w:r>
    </w:p>
    <w:p w14:paraId="4B38A1B2">
      <w:pPr>
        <w:pStyle w:val="13"/>
        <w:spacing w:before="56" w:line="500" w:lineRule="exact"/>
        <w:ind w:left="3960" w:right="18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2D0BB620">
      <w:pP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 </w:t>
      </w:r>
    </w:p>
    <w:p w14:paraId="36EC188D">
      <w:pPr>
        <w:rPr>
          <w:rFonts w:hint="eastAsia" w:ascii="宋体" w:hAnsi="宋体"/>
          <w:b/>
          <w:color w:val="auto"/>
          <w:sz w:val="24"/>
          <w:highlight w:val="none"/>
        </w:rPr>
      </w:pPr>
      <w:r>
        <w:rPr>
          <w:rFonts w:hint="eastAsia" w:ascii="宋体" w:hAnsi="宋体" w:eastAsia="宋体" w:cs="宋体"/>
          <w:color w:val="auto"/>
          <w:sz w:val="24"/>
          <w:szCs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rFonts w:hint="eastAsia" w:ascii="宋体" w:hAnsi="宋体" w:eastAsia="宋体" w:cs="宋体"/>
          <w:color w:val="auto"/>
          <w:sz w:val="24"/>
          <w:szCs w:val="24"/>
          <w:highlight w:val="none"/>
        </w:rPr>
        <w:br w:type="page"/>
      </w:r>
      <w:r>
        <w:rPr>
          <w:rFonts w:hint="eastAsia" w:ascii="宋体" w:hAnsi="宋体"/>
          <w:color w:val="auto"/>
          <w:highlight w:val="none"/>
        </w:rPr>
        <w:t>4</w:t>
      </w:r>
      <w:r>
        <w:rPr>
          <w:rFonts w:hint="eastAsia" w:ascii="宋体" w:hAnsi="宋体"/>
          <w:b/>
          <w:color w:val="auto"/>
          <w:sz w:val="24"/>
          <w:highlight w:val="none"/>
        </w:rPr>
        <w:t>.残疾人福利性单位声明函格式</w:t>
      </w:r>
    </w:p>
    <w:p w14:paraId="6BB1C243">
      <w:pPr>
        <w:spacing w:line="588" w:lineRule="exact"/>
        <w:jc w:val="center"/>
        <w:rPr>
          <w:rFonts w:hint="eastAsia" w:ascii="宋体" w:hAnsi="宋体"/>
          <w:b/>
          <w:color w:val="auto"/>
          <w:spacing w:val="6"/>
          <w:sz w:val="32"/>
          <w:szCs w:val="32"/>
          <w:highlight w:val="none"/>
        </w:rPr>
      </w:pPr>
      <w:bookmarkStart w:id="178" w:name="OLE_LINK13"/>
      <w:bookmarkStart w:id="179" w:name="OLE_LINK14"/>
    </w:p>
    <w:p w14:paraId="46627F1B">
      <w:pPr>
        <w:spacing w:line="588" w:lineRule="exact"/>
        <w:jc w:val="center"/>
        <w:rPr>
          <w:rFonts w:hint="eastAsia" w:ascii="宋体" w:hAnsi="宋体" w:cs="方正小标宋简体"/>
          <w:bCs/>
          <w:color w:val="auto"/>
          <w:spacing w:val="6"/>
          <w:sz w:val="44"/>
          <w:szCs w:val="44"/>
          <w:highlight w:val="none"/>
        </w:rPr>
      </w:pPr>
      <w:r>
        <w:rPr>
          <w:rFonts w:hint="eastAsia" w:ascii="宋体" w:hAnsi="宋体" w:cs="方正小标宋简体"/>
          <w:bCs/>
          <w:color w:val="auto"/>
          <w:spacing w:val="6"/>
          <w:sz w:val="44"/>
          <w:szCs w:val="44"/>
          <w:highlight w:val="none"/>
        </w:rPr>
        <w:t>残疾人福利性单位声明函</w:t>
      </w:r>
    </w:p>
    <w:bookmarkEnd w:id="178"/>
    <w:bookmarkEnd w:id="179"/>
    <w:p w14:paraId="405D0B7A">
      <w:pPr>
        <w:spacing w:line="588" w:lineRule="exact"/>
        <w:rPr>
          <w:rFonts w:hint="eastAsia" w:ascii="宋体" w:hAnsi="宋体"/>
          <w:b/>
          <w:color w:val="auto"/>
          <w:spacing w:val="6"/>
          <w:sz w:val="30"/>
          <w:szCs w:val="30"/>
          <w:highlight w:val="none"/>
        </w:rPr>
      </w:pPr>
    </w:p>
    <w:p w14:paraId="517098A9">
      <w:pPr>
        <w:spacing w:line="360" w:lineRule="auto"/>
        <w:ind w:firstLine="504" w:firstLineChars="200"/>
        <w:rPr>
          <w:rFonts w:hint="eastAsia"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pacing w:val="6"/>
          <w:sz w:val="24"/>
          <w:highlight w:val="none"/>
          <w:lang w:eastAsia="zh-CN"/>
        </w:rPr>
        <w:t>〔2017〕141号</w:t>
      </w:r>
      <w:r>
        <w:rPr>
          <w:rFonts w:hint="eastAsia" w:ascii="宋体" w:hAnsi="宋体"/>
          <w:color w:val="auto"/>
          <w:spacing w:val="6"/>
          <w:sz w:val="24"/>
          <w:highlight w:val="none"/>
        </w:rPr>
        <w:t>）的规定，本单位为符合条件的残疾人福利性单位，且本单位参加______单位的______项目采购活动提供本单位制造的货物（由本单位承担工程/提供服务），或者提供其他残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5E4935D4">
      <w:pPr>
        <w:spacing w:line="360" w:lineRule="auto"/>
        <w:ind w:firstLine="504" w:firstLineChars="200"/>
        <w:rPr>
          <w:rFonts w:hint="eastAsia"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531FD73E">
      <w:pPr>
        <w:spacing w:line="360" w:lineRule="auto"/>
        <w:ind w:firstLine="504" w:firstLineChars="200"/>
        <w:rPr>
          <w:rFonts w:hint="eastAsia" w:ascii="宋体" w:hAnsi="宋体"/>
          <w:color w:val="auto"/>
          <w:spacing w:val="6"/>
          <w:sz w:val="24"/>
          <w:highlight w:val="none"/>
        </w:rPr>
      </w:pPr>
    </w:p>
    <w:p w14:paraId="0C53959F">
      <w:pPr>
        <w:spacing w:line="360" w:lineRule="auto"/>
        <w:ind w:firstLine="504" w:firstLineChars="200"/>
        <w:rPr>
          <w:rFonts w:hint="eastAsia" w:ascii="宋体" w:hAnsi="宋体"/>
          <w:color w:val="auto"/>
          <w:spacing w:val="6"/>
          <w:sz w:val="24"/>
          <w:highlight w:val="none"/>
        </w:rPr>
      </w:pPr>
    </w:p>
    <w:p w14:paraId="47EC2FB7">
      <w:pPr>
        <w:tabs>
          <w:tab w:val="left" w:pos="4860"/>
        </w:tabs>
        <w:spacing w:line="360" w:lineRule="auto"/>
        <w:ind w:right="1560" w:firstLine="504" w:firstLineChars="200"/>
        <w:contextualSpacing/>
        <w:jc w:val="center"/>
        <w:rPr>
          <w:rFonts w:hint="eastAsia" w:ascii="宋体" w:hAnsi="宋体"/>
          <w:color w:val="auto"/>
          <w:spacing w:val="6"/>
          <w:sz w:val="24"/>
          <w:highlight w:val="none"/>
        </w:rPr>
      </w:pPr>
      <w:r>
        <w:rPr>
          <w:rFonts w:hint="eastAsia" w:ascii="宋体" w:hAnsi="宋体"/>
          <w:color w:val="auto"/>
          <w:spacing w:val="6"/>
          <w:sz w:val="24"/>
          <w:highlight w:val="none"/>
        </w:rPr>
        <w:t>单位名称（电子签章）：</w:t>
      </w:r>
    </w:p>
    <w:p w14:paraId="0A8536EE">
      <w:pPr>
        <w:tabs>
          <w:tab w:val="left" w:pos="4860"/>
        </w:tabs>
        <w:spacing w:line="360" w:lineRule="auto"/>
        <w:ind w:right="1560" w:firstLine="504" w:firstLineChars="200"/>
        <w:contextualSpacing/>
        <w:jc w:val="center"/>
        <w:rPr>
          <w:rFonts w:hint="eastAsia" w:ascii="宋体" w:hAnsi="宋体"/>
          <w:color w:val="auto"/>
          <w:spacing w:val="6"/>
          <w:sz w:val="24"/>
          <w:highlight w:val="none"/>
        </w:rPr>
      </w:pPr>
      <w:r>
        <w:rPr>
          <w:rFonts w:hint="eastAsia" w:ascii="宋体" w:hAnsi="宋体"/>
          <w:color w:val="auto"/>
          <w:spacing w:val="6"/>
          <w:sz w:val="24"/>
          <w:highlight w:val="none"/>
        </w:rPr>
        <w:t>日  期：</w:t>
      </w:r>
    </w:p>
    <w:p w14:paraId="4C589758">
      <w:pPr>
        <w:spacing w:line="360" w:lineRule="auto"/>
        <w:rPr>
          <w:rFonts w:hint="eastAsia" w:ascii="宋体" w:hAnsi="宋体"/>
          <w:color w:val="auto"/>
          <w:sz w:val="24"/>
          <w:highlight w:val="none"/>
        </w:rPr>
      </w:pPr>
    </w:p>
    <w:p w14:paraId="75F5912E">
      <w:pPr>
        <w:spacing w:line="360" w:lineRule="auto"/>
        <w:rPr>
          <w:rFonts w:hint="eastAsia" w:ascii="宋体" w:hAnsi="宋体"/>
          <w:color w:val="auto"/>
          <w:sz w:val="24"/>
          <w:highlight w:val="none"/>
        </w:rPr>
      </w:pPr>
    </w:p>
    <w:p w14:paraId="3A19486E">
      <w:pPr>
        <w:spacing w:line="360" w:lineRule="auto"/>
        <w:rPr>
          <w:rFonts w:hint="eastAsia" w:ascii="宋体" w:hAnsi="宋体"/>
          <w:color w:val="auto"/>
          <w:sz w:val="24"/>
          <w:highlight w:val="none"/>
        </w:rPr>
      </w:pPr>
    </w:p>
    <w:p w14:paraId="5BD05B87">
      <w:pPr>
        <w:spacing w:line="360" w:lineRule="auto"/>
        <w:rPr>
          <w:rFonts w:hint="eastAsia"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E25DB96">
      <w:pPr>
        <w:ind w:firstLine="4560" w:firstLineChars="1900"/>
        <w:rPr>
          <w:rFonts w:ascii="宋体" w:hAnsi="宋体"/>
          <w:color w:val="auto"/>
          <w:sz w:val="24"/>
          <w:highlight w:val="none"/>
        </w:rPr>
      </w:pPr>
    </w:p>
    <w:p w14:paraId="59953A20">
      <w:pPr>
        <w:rPr>
          <w:rFonts w:ascii="宋体" w:hAnsi="宋体"/>
          <w:color w:val="auto"/>
          <w:sz w:val="24"/>
          <w:highlight w:val="none"/>
        </w:rPr>
      </w:pPr>
    </w:p>
    <w:p w14:paraId="5ABBEA7C">
      <w:pPr>
        <w:jc w:val="left"/>
        <w:rPr>
          <w:rFonts w:hint="eastAsia" w:ascii="宋体" w:hAnsi="宋体"/>
          <w:b/>
          <w:color w:val="auto"/>
          <w:sz w:val="28"/>
          <w:szCs w:val="28"/>
          <w:highlight w:val="none"/>
        </w:rPr>
      </w:pPr>
      <w:bookmarkStart w:id="180" w:name="_Toc19686837"/>
      <w:r>
        <w:rPr>
          <w:rFonts w:hint="eastAsia" w:ascii="宋体" w:hAnsi="宋体"/>
          <w:b/>
          <w:color w:val="auto"/>
          <w:sz w:val="28"/>
          <w:szCs w:val="28"/>
          <w:highlight w:val="none"/>
        </w:rPr>
        <w:br w:type="page"/>
      </w:r>
      <w:r>
        <w:rPr>
          <w:rFonts w:hint="eastAsia" w:ascii="宋体" w:hAnsi="宋体"/>
          <w:b/>
          <w:color w:val="auto"/>
          <w:sz w:val="28"/>
          <w:szCs w:val="28"/>
          <w:highlight w:val="none"/>
        </w:rPr>
        <w:t>二、资格证明文件部分格式</w:t>
      </w:r>
      <w:bookmarkEnd w:id="172"/>
      <w:bookmarkEnd w:id="173"/>
      <w:bookmarkEnd w:id="180"/>
    </w:p>
    <w:p w14:paraId="00EEC37F">
      <w:pPr>
        <w:numPr>
          <w:ilvl w:val="2"/>
          <w:numId w:val="0"/>
        </w:numPr>
        <w:snapToGrid w:val="0"/>
        <w:spacing w:before="120" w:beforeLines="50" w:after="50" w:line="360" w:lineRule="auto"/>
        <w:jc w:val="left"/>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 xml:space="preserve">资格证明文件封面格式： </w:t>
      </w:r>
    </w:p>
    <w:p w14:paraId="2A2602BB">
      <w:pPr>
        <w:snapToGrid w:val="0"/>
        <w:spacing w:before="120" w:beforeLines="50" w:after="50"/>
        <w:jc w:val="center"/>
        <w:rPr>
          <w:rFonts w:hint="eastAsia" w:ascii="宋体" w:hAnsi="宋体"/>
          <w:bCs/>
          <w:color w:val="auto"/>
          <w:sz w:val="48"/>
          <w:szCs w:val="48"/>
          <w:highlight w:val="none"/>
        </w:rPr>
      </w:pPr>
      <w:r>
        <w:rPr>
          <w:rFonts w:hint="eastAsia" w:ascii="宋体" w:hAnsi="宋体"/>
          <w:bCs/>
          <w:color w:val="auto"/>
          <w:sz w:val="48"/>
          <w:szCs w:val="48"/>
          <w:highlight w:val="none"/>
        </w:rPr>
        <w:t>电子投标文件</w:t>
      </w:r>
    </w:p>
    <w:p w14:paraId="7F79878C">
      <w:pPr>
        <w:snapToGrid w:val="0"/>
        <w:spacing w:before="120" w:beforeLines="50" w:after="50"/>
        <w:rPr>
          <w:rFonts w:hint="eastAsia" w:ascii="宋体" w:hAnsi="宋体"/>
          <w:color w:val="auto"/>
          <w:sz w:val="24"/>
          <w:szCs w:val="20"/>
          <w:highlight w:val="none"/>
        </w:rPr>
      </w:pPr>
      <w:r>
        <w:rPr>
          <w:rFonts w:hint="eastAsia" w:ascii="宋体" w:hAnsi="宋体"/>
          <w:color w:val="auto"/>
          <w:sz w:val="24"/>
          <w:highlight w:val="none"/>
        </w:rPr>
        <w:t xml:space="preserve">                 </w:t>
      </w:r>
    </w:p>
    <w:p w14:paraId="742372F1">
      <w:pPr>
        <w:keepNext w:val="0"/>
        <w:keepLines w:val="0"/>
        <w:pageBreakBefore w:val="0"/>
        <w:widowControl w:val="0"/>
        <w:kinsoku/>
        <w:wordWrap/>
        <w:overflowPunct/>
        <w:topLinePunct w:val="0"/>
        <w:autoSpaceDE/>
        <w:autoSpaceDN/>
        <w:bidi w:val="0"/>
        <w:adjustRightInd/>
        <w:snapToGrid w:val="0"/>
        <w:spacing w:before="120" w:beforeLines="50" w:after="50"/>
        <w:jc w:val="center"/>
        <w:textAlignment w:val="auto"/>
        <w:outlineLvl w:val="9"/>
        <w:rPr>
          <w:rFonts w:hint="eastAsia" w:ascii="宋体" w:hAnsi="宋体"/>
          <w:b/>
          <w:color w:val="auto"/>
          <w:sz w:val="24"/>
          <w:szCs w:val="20"/>
          <w:highlight w:val="none"/>
        </w:rPr>
      </w:pPr>
      <w:bookmarkStart w:id="181" w:name="_Toc19149"/>
      <w:bookmarkStart w:id="182" w:name="_Toc18416"/>
      <w:bookmarkStart w:id="183" w:name="_Toc14799"/>
      <w:bookmarkStart w:id="184" w:name="_Toc7560"/>
      <w:r>
        <w:rPr>
          <w:rFonts w:hint="eastAsia" w:ascii="宋体" w:hAnsi="宋体"/>
          <w:b/>
          <w:color w:val="auto"/>
          <w:sz w:val="32"/>
          <w:szCs w:val="32"/>
          <w:highlight w:val="none"/>
        </w:rPr>
        <w:t>资格证明文件</w:t>
      </w:r>
      <w:bookmarkEnd w:id="181"/>
      <w:bookmarkEnd w:id="182"/>
      <w:bookmarkEnd w:id="183"/>
      <w:bookmarkEnd w:id="184"/>
    </w:p>
    <w:p w14:paraId="7FDF7136">
      <w:pPr>
        <w:snapToGrid w:val="0"/>
        <w:spacing w:before="120" w:beforeLines="50" w:after="50"/>
        <w:rPr>
          <w:rFonts w:ascii="宋体" w:hAnsi="宋体"/>
          <w:bCs/>
          <w:color w:val="auto"/>
          <w:sz w:val="24"/>
          <w:szCs w:val="20"/>
          <w:highlight w:val="none"/>
        </w:rPr>
      </w:pPr>
    </w:p>
    <w:p w14:paraId="5E49ECB6">
      <w:pPr>
        <w:snapToGrid w:val="0"/>
        <w:spacing w:before="120" w:beforeLines="50" w:after="50"/>
        <w:rPr>
          <w:rFonts w:ascii="宋体" w:hAnsi="宋体"/>
          <w:bCs/>
          <w:color w:val="auto"/>
          <w:sz w:val="24"/>
          <w:szCs w:val="20"/>
          <w:highlight w:val="none"/>
        </w:rPr>
      </w:pPr>
    </w:p>
    <w:p w14:paraId="0CCECC9C">
      <w:pPr>
        <w:snapToGrid w:val="0"/>
        <w:spacing w:before="120" w:beforeLines="50" w:after="50"/>
        <w:rPr>
          <w:rFonts w:ascii="宋体" w:hAnsi="宋体"/>
          <w:bCs/>
          <w:color w:val="auto"/>
          <w:sz w:val="24"/>
          <w:szCs w:val="20"/>
          <w:highlight w:val="none"/>
        </w:rPr>
      </w:pPr>
    </w:p>
    <w:p w14:paraId="79F0A367">
      <w:pPr>
        <w:snapToGrid w:val="0"/>
        <w:spacing w:before="120" w:beforeLines="50" w:after="50"/>
        <w:rPr>
          <w:rFonts w:ascii="宋体" w:hAnsi="宋体"/>
          <w:bCs/>
          <w:color w:val="auto"/>
          <w:sz w:val="24"/>
          <w:szCs w:val="20"/>
          <w:highlight w:val="none"/>
        </w:rPr>
      </w:pPr>
    </w:p>
    <w:p w14:paraId="4AEE4281">
      <w:pPr>
        <w:snapToGrid w:val="0"/>
        <w:spacing w:before="120" w:beforeLines="50" w:after="50"/>
        <w:rPr>
          <w:rFonts w:ascii="宋体" w:hAnsi="宋体"/>
          <w:bCs/>
          <w:color w:val="auto"/>
          <w:sz w:val="24"/>
          <w:szCs w:val="20"/>
          <w:highlight w:val="none"/>
        </w:rPr>
      </w:pPr>
    </w:p>
    <w:p w14:paraId="6A9025C2">
      <w:pPr>
        <w:snapToGrid w:val="0"/>
        <w:spacing w:before="120" w:beforeLines="50" w:after="50"/>
        <w:rPr>
          <w:rFonts w:ascii="宋体" w:hAnsi="宋体"/>
          <w:bCs/>
          <w:color w:val="auto"/>
          <w:sz w:val="24"/>
          <w:szCs w:val="20"/>
          <w:highlight w:val="none"/>
        </w:rPr>
      </w:pPr>
    </w:p>
    <w:p w14:paraId="2F0D4EC8">
      <w:pPr>
        <w:snapToGrid w:val="0"/>
        <w:spacing w:before="120" w:beforeLines="50" w:after="50"/>
        <w:rPr>
          <w:rFonts w:hint="eastAsia" w:ascii="宋体" w:hAnsi="宋体"/>
          <w:bCs/>
          <w:color w:val="auto"/>
          <w:sz w:val="24"/>
          <w:szCs w:val="20"/>
          <w:highlight w:val="none"/>
        </w:rPr>
      </w:pPr>
    </w:p>
    <w:p w14:paraId="627E05B6">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6E40C144">
      <w:pPr>
        <w:snapToGrid w:val="0"/>
        <w:spacing w:before="120" w:beforeLines="50" w:after="50"/>
        <w:ind w:firstLine="540" w:firstLineChars="225"/>
        <w:rPr>
          <w:rFonts w:hint="eastAsia" w:ascii="宋体" w:hAnsi="宋体"/>
          <w:bCs/>
          <w:color w:val="auto"/>
          <w:sz w:val="24"/>
          <w:szCs w:val="20"/>
          <w:highlight w:val="none"/>
        </w:rPr>
      </w:pPr>
    </w:p>
    <w:p w14:paraId="4EE9011C">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5FABB7E6">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582E0C80">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所投分标（如有）：</w:t>
      </w:r>
    </w:p>
    <w:p w14:paraId="41CE65E0">
      <w:pPr>
        <w:pStyle w:val="7"/>
        <w:snapToGrid w:val="0"/>
        <w:spacing w:before="50" w:after="50"/>
        <w:ind w:firstLine="540" w:firstLineChars="225"/>
        <w:rPr>
          <w:rFonts w:hint="eastAsia" w:ascii="宋体" w:hAnsi="宋体"/>
          <w:bCs/>
          <w:color w:val="auto"/>
          <w:sz w:val="24"/>
          <w:szCs w:val="24"/>
          <w:highlight w:val="none"/>
        </w:rPr>
      </w:pPr>
    </w:p>
    <w:p w14:paraId="15E98452">
      <w:pPr>
        <w:pStyle w:val="7"/>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3194C4BE">
      <w:pPr>
        <w:pStyle w:val="7"/>
        <w:snapToGrid w:val="0"/>
        <w:spacing w:before="50" w:after="50"/>
        <w:ind w:firstLine="540" w:firstLineChars="225"/>
        <w:rPr>
          <w:rFonts w:hint="eastAsia" w:ascii="宋体" w:hAnsi="宋体"/>
          <w:bCs/>
          <w:color w:val="auto"/>
          <w:sz w:val="24"/>
          <w:szCs w:val="24"/>
          <w:highlight w:val="none"/>
        </w:rPr>
      </w:pPr>
    </w:p>
    <w:p w14:paraId="533425C9">
      <w:pPr>
        <w:pStyle w:val="7"/>
        <w:snapToGrid w:val="0"/>
        <w:spacing w:before="50" w:after="50"/>
        <w:ind w:firstLine="960" w:firstLineChars="400"/>
        <w:rPr>
          <w:rFonts w:hint="eastAsia" w:ascii="宋体" w:hAnsi="宋体"/>
          <w:bCs/>
          <w:color w:val="auto"/>
          <w:sz w:val="24"/>
          <w:szCs w:val="24"/>
          <w:highlight w:val="none"/>
        </w:rPr>
      </w:pPr>
    </w:p>
    <w:p w14:paraId="0F2FEE3B">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7D62C5C1">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11714F6E">
      <w:pPr>
        <w:snapToGrid w:val="0"/>
        <w:spacing w:before="120" w:beforeLines="50" w:after="50"/>
        <w:rPr>
          <w:rFonts w:hint="eastAsia" w:ascii="宋体" w:hAnsi="宋体"/>
          <w:color w:val="auto"/>
          <w:sz w:val="24"/>
          <w:szCs w:val="20"/>
          <w:highlight w:val="none"/>
        </w:rPr>
      </w:pPr>
    </w:p>
    <w:p w14:paraId="2D3525EF">
      <w:pPr>
        <w:numPr>
          <w:ilvl w:val="2"/>
          <w:numId w:val="0"/>
        </w:numPr>
        <w:snapToGrid w:val="0"/>
        <w:spacing w:before="120" w:beforeLines="50" w:after="50" w:line="360" w:lineRule="auto"/>
        <w:jc w:val="left"/>
        <w:rPr>
          <w:rFonts w:hint="eastAsia"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lang w:val="en-US" w:eastAsia="zh-CN"/>
        </w:rPr>
        <w:t>2.</w:t>
      </w:r>
      <w:r>
        <w:rPr>
          <w:rFonts w:hint="eastAsia" w:ascii="宋体" w:hAnsi="宋体"/>
          <w:b/>
          <w:bCs/>
          <w:color w:val="auto"/>
          <w:sz w:val="24"/>
          <w:highlight w:val="none"/>
        </w:rPr>
        <w:t>资格证明文件目录</w:t>
      </w:r>
    </w:p>
    <w:p w14:paraId="0DB923F7">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14:paraId="188889EA">
      <w:pPr>
        <w:snapToGrid w:val="0"/>
        <w:spacing w:before="50" w:after="120" w:afterLines="50"/>
        <w:jc w:val="left"/>
        <w:rPr>
          <w:rFonts w:hint="eastAsia" w:ascii="宋体" w:hAnsi="宋体"/>
          <w:color w:val="auto"/>
          <w:sz w:val="24"/>
          <w:highlight w:val="none"/>
        </w:rPr>
      </w:pPr>
    </w:p>
    <w:p w14:paraId="4E34A581">
      <w:pPr>
        <w:snapToGrid w:val="0"/>
        <w:spacing w:before="50" w:after="120" w:afterLines="50"/>
        <w:jc w:val="left"/>
        <w:rPr>
          <w:rFonts w:hint="eastAsia" w:ascii="宋体" w:hAnsi="宋体"/>
          <w:color w:val="auto"/>
          <w:sz w:val="24"/>
          <w:highlight w:val="none"/>
        </w:rPr>
      </w:pPr>
    </w:p>
    <w:p w14:paraId="0D382678">
      <w:pPr>
        <w:snapToGrid w:val="0"/>
        <w:spacing w:line="360" w:lineRule="auto"/>
        <w:ind w:right="480"/>
        <w:jc w:val="left"/>
        <w:rPr>
          <w:rFonts w:hint="eastAsia" w:ascii="宋体" w:hAnsi="宋体"/>
          <w:b/>
          <w:color w:val="auto"/>
          <w:sz w:val="24"/>
          <w:szCs w:val="20"/>
          <w:highlight w:val="none"/>
        </w:rPr>
      </w:pPr>
      <w:r>
        <w:rPr>
          <w:rFonts w:hint="eastAsia" w:ascii="宋体" w:hAnsi="宋体"/>
          <w:b/>
          <w:color w:val="auto"/>
          <w:sz w:val="24"/>
          <w:szCs w:val="20"/>
          <w:highlight w:val="none"/>
        </w:rPr>
        <w:br w:type="page"/>
      </w:r>
    </w:p>
    <w:p w14:paraId="35DEDAF0">
      <w:pPr>
        <w:numPr>
          <w:ilvl w:val="2"/>
          <w:numId w:val="4"/>
        </w:numPr>
        <w:snapToGrid w:val="0"/>
        <w:spacing w:before="120" w:beforeLines="50" w:after="50"/>
        <w:ind w:left="0" w:firstLine="0"/>
        <w:jc w:val="left"/>
        <w:rPr>
          <w:rFonts w:hint="eastAsia" w:ascii="宋体" w:hAnsi="宋体"/>
          <w:b/>
          <w:color w:val="auto"/>
          <w:sz w:val="24"/>
          <w:szCs w:val="20"/>
          <w:highlight w:val="none"/>
        </w:rPr>
      </w:pPr>
      <w:r>
        <w:rPr>
          <w:rFonts w:hint="eastAsia" w:ascii="宋体" w:hAnsi="宋体"/>
          <w:b/>
          <w:color w:val="auto"/>
          <w:sz w:val="24"/>
          <w:highlight w:val="none"/>
        </w:rPr>
        <w:t>投标声明</w:t>
      </w:r>
    </w:p>
    <w:p w14:paraId="21B39AF1">
      <w:pPr>
        <w:snapToGrid w:val="0"/>
        <w:spacing w:before="50" w:after="120" w:afterLines="50"/>
        <w:jc w:val="left"/>
        <w:rPr>
          <w:rFonts w:hint="eastAsia" w:ascii="宋体" w:hAnsi="宋体"/>
          <w:color w:val="auto"/>
          <w:highlight w:val="none"/>
        </w:rPr>
      </w:pPr>
    </w:p>
    <w:p w14:paraId="24C89538">
      <w:pPr>
        <w:snapToGrid w:val="0"/>
        <w:spacing w:before="50" w:after="120" w:afterLines="50"/>
        <w:jc w:val="center"/>
        <w:rPr>
          <w:rFonts w:hint="eastAsia" w:ascii="宋体" w:hAnsi="宋体"/>
          <w:b/>
          <w:color w:val="auto"/>
          <w:sz w:val="32"/>
          <w:szCs w:val="32"/>
          <w:highlight w:val="none"/>
        </w:rPr>
      </w:pPr>
      <w:r>
        <w:rPr>
          <w:rFonts w:hint="eastAsia" w:ascii="宋体" w:hAnsi="宋体"/>
          <w:b/>
          <w:color w:val="auto"/>
          <w:sz w:val="32"/>
          <w:szCs w:val="32"/>
          <w:highlight w:val="none"/>
        </w:rPr>
        <w:t>投标声明</w:t>
      </w:r>
    </w:p>
    <w:p w14:paraId="2E592E63">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（采购人名称）：</w:t>
      </w:r>
    </w:p>
    <w:p w14:paraId="365E7F90">
      <w:pPr>
        <w:spacing w:line="400" w:lineRule="exact"/>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2234AD3D">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EFDE20C">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14:paraId="1B3A7CEC">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3.我方承诺符合《中华人民共和国政府采购法》第二十二条规定：</w:t>
      </w:r>
    </w:p>
    <w:p w14:paraId="088B59D0">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4BCA4154">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586FCAB6">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4198F478">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4AD045B2">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22123253">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14:paraId="379BCC51">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2518EFBA">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14:paraId="08007B3A">
      <w:pPr>
        <w:spacing w:line="400" w:lineRule="exact"/>
        <w:contextualSpacing/>
        <w:jc w:val="left"/>
        <w:rPr>
          <w:rFonts w:hint="eastAsia" w:ascii="宋体" w:hAnsi="宋体"/>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14:paraId="0894BACA">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投标人名称（电子签章）：</w:t>
      </w:r>
      <w:r>
        <w:rPr>
          <w:rFonts w:hint="eastAsia" w:ascii="宋体" w:hAnsi="宋体"/>
          <w:color w:val="auto"/>
          <w:sz w:val="24"/>
          <w:highlight w:val="none"/>
          <w:u w:val="single"/>
        </w:rPr>
        <w:t xml:space="preserve">                 </w:t>
      </w:r>
    </w:p>
    <w:p w14:paraId="0FEA66D6">
      <w:pPr>
        <w:spacing w:line="400" w:lineRule="exact"/>
        <w:contextualSpacing/>
        <w:jc w:val="left"/>
        <w:rPr>
          <w:rFonts w:hint="eastAsia" w:ascii="宋体" w:hAnsi="宋体"/>
          <w:color w:val="auto"/>
          <w:highlight w:val="none"/>
        </w:rPr>
      </w:pPr>
      <w:r>
        <w:rPr>
          <w:rFonts w:hint="eastAsia" w:ascii="宋体" w:hAnsi="宋体"/>
          <w:color w:val="auto"/>
          <w:sz w:val="24"/>
          <w:highlight w:val="none"/>
        </w:rPr>
        <w:t xml:space="preserve">                                                  年    月    日</w:t>
      </w:r>
    </w:p>
    <w:p w14:paraId="2FA4FE79">
      <w:pPr>
        <w:spacing w:line="400" w:lineRule="exact"/>
        <w:ind w:firstLine="482" w:firstLineChars="200"/>
        <w:contextualSpacing/>
        <w:jc w:val="left"/>
        <w:rPr>
          <w:rFonts w:hint="eastAsia" w:ascii="宋体" w:hAnsi="宋体"/>
          <w:b/>
          <w:color w:val="auto"/>
          <w:sz w:val="24"/>
          <w:highlight w:val="none"/>
        </w:rPr>
      </w:pPr>
      <w:r>
        <w:rPr>
          <w:rFonts w:hint="eastAsia" w:ascii="宋体" w:hAnsi="宋体"/>
          <w:b/>
          <w:color w:val="auto"/>
          <w:sz w:val="24"/>
          <w:highlight w:val="none"/>
        </w:rPr>
        <w:t>注：如为联合体投标，盖章处须加盖联合体牵头人电子签章并由联合体牵头人法定代表人分别签字或者盖章或者电子签名，否则投标无效。</w:t>
      </w:r>
    </w:p>
    <w:p w14:paraId="43CD6996">
      <w:pPr>
        <w:numPr>
          <w:ilvl w:val="2"/>
          <w:numId w:val="0"/>
        </w:num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2.投标人直接控股、管理关系信息表</w:t>
      </w:r>
    </w:p>
    <w:p w14:paraId="7B022AFC">
      <w:pPr>
        <w:snapToGrid w:val="0"/>
        <w:spacing w:before="50" w:after="120" w:afterLines="50"/>
        <w:jc w:val="center"/>
        <w:rPr>
          <w:rFonts w:hint="eastAsia" w:ascii="宋体" w:hAnsi="宋体"/>
          <w:b/>
          <w:color w:val="auto"/>
          <w:sz w:val="28"/>
          <w:szCs w:val="28"/>
          <w:highlight w:val="none"/>
        </w:rPr>
      </w:pPr>
    </w:p>
    <w:p w14:paraId="1FD3A2EF">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28"/>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5468F4C">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617FBA5">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243A912">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2436EFB">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52CBD56">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D2E6EF2">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53018CC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D191C7">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CB4A14">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CC81DE">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CF6AF8">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0A256DF">
            <w:pPr>
              <w:spacing w:line="360" w:lineRule="auto"/>
              <w:jc w:val="center"/>
              <w:rPr>
                <w:rFonts w:ascii="宋体" w:hAnsi="宋体" w:eastAsia="宋体" w:cs="宋体"/>
                <w:color w:val="auto"/>
                <w:kern w:val="0"/>
                <w:sz w:val="24"/>
                <w:highlight w:val="none"/>
              </w:rPr>
            </w:pPr>
          </w:p>
        </w:tc>
      </w:tr>
      <w:tr w14:paraId="3B6D996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5DF921">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25C9AA">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638641">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13C3AA2">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E81EF1">
            <w:pPr>
              <w:spacing w:line="360" w:lineRule="auto"/>
              <w:jc w:val="center"/>
              <w:rPr>
                <w:rFonts w:ascii="宋体" w:hAnsi="宋体" w:eastAsia="宋体" w:cs="宋体"/>
                <w:color w:val="auto"/>
                <w:kern w:val="0"/>
                <w:sz w:val="24"/>
                <w:highlight w:val="none"/>
              </w:rPr>
            </w:pPr>
          </w:p>
        </w:tc>
      </w:tr>
      <w:tr w14:paraId="3BE9F0F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8C5017">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4035DD">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974EC6">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EC8181">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C270FF">
            <w:pPr>
              <w:spacing w:line="360" w:lineRule="auto"/>
              <w:jc w:val="center"/>
              <w:rPr>
                <w:rFonts w:ascii="宋体" w:hAnsi="宋体" w:eastAsia="宋体" w:cs="宋体"/>
                <w:color w:val="auto"/>
                <w:kern w:val="0"/>
                <w:sz w:val="24"/>
                <w:highlight w:val="none"/>
              </w:rPr>
            </w:pPr>
          </w:p>
        </w:tc>
      </w:tr>
      <w:tr w14:paraId="1772930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D43592">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10FB32">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5A54BF0">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BF7F47">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8FC0A6">
            <w:pPr>
              <w:spacing w:line="360" w:lineRule="auto"/>
              <w:jc w:val="center"/>
              <w:rPr>
                <w:rFonts w:ascii="宋体" w:hAnsi="宋体" w:eastAsia="宋体" w:cs="宋体"/>
                <w:color w:val="auto"/>
                <w:kern w:val="0"/>
                <w:sz w:val="24"/>
                <w:highlight w:val="none"/>
              </w:rPr>
            </w:pPr>
          </w:p>
        </w:tc>
      </w:tr>
    </w:tbl>
    <w:p w14:paraId="4E5A7284">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73C06C36">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w:t>
      </w:r>
      <w:r>
        <w:rPr>
          <w:rFonts w:hint="eastAsia" w:ascii="宋体" w:hAnsi="宋体"/>
          <w:color w:val="auto"/>
          <w:sz w:val="24"/>
          <w:highlight w:val="none"/>
          <w:lang w:eastAsia="zh-CN"/>
        </w:rPr>
        <w:t>50%</w:t>
      </w:r>
      <w:r>
        <w:rPr>
          <w:rFonts w:hint="eastAsia" w:ascii="宋体" w:hAnsi="宋体"/>
          <w:color w:val="auto"/>
          <w:sz w:val="24"/>
          <w:highlight w:val="none"/>
        </w:rPr>
        <w:t>以上或者其持有的股份占股份有限公司股份总额</w:t>
      </w:r>
      <w:r>
        <w:rPr>
          <w:rFonts w:hint="eastAsia" w:ascii="宋体" w:hAnsi="宋体"/>
          <w:color w:val="auto"/>
          <w:sz w:val="24"/>
          <w:highlight w:val="none"/>
          <w:lang w:eastAsia="zh-CN"/>
        </w:rPr>
        <w:t>50%</w:t>
      </w:r>
      <w:r>
        <w:rPr>
          <w:rFonts w:hint="eastAsia" w:ascii="宋体" w:hAnsi="宋体"/>
          <w:color w:val="auto"/>
          <w:sz w:val="24"/>
          <w:highlight w:val="none"/>
        </w:rPr>
        <w:t>以上的股东；出资额或者持有股份的比例虽然不足</w:t>
      </w:r>
      <w:r>
        <w:rPr>
          <w:rFonts w:hint="eastAsia" w:ascii="宋体" w:hAnsi="宋体"/>
          <w:color w:val="auto"/>
          <w:sz w:val="24"/>
          <w:highlight w:val="none"/>
          <w:lang w:eastAsia="zh-CN"/>
        </w:rPr>
        <w:t>50%</w:t>
      </w:r>
      <w:r>
        <w:rPr>
          <w:rFonts w:hint="eastAsia" w:ascii="宋体" w:hAnsi="宋体"/>
          <w:color w:val="auto"/>
          <w:sz w:val="24"/>
          <w:highlight w:val="none"/>
        </w:rPr>
        <w:t>，但依其出资额或者持有的股份所享有的表决权已足以对股东会、股东大会的决议产生重大影响的股东。</w:t>
      </w:r>
    </w:p>
    <w:p w14:paraId="157A18C8">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5FEB1A1F">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731C4F92">
      <w:pPr>
        <w:snapToGrid w:val="0"/>
        <w:spacing w:line="360" w:lineRule="auto"/>
        <w:jc w:val="left"/>
        <w:rPr>
          <w:rFonts w:hint="eastAsia" w:ascii="宋体" w:hAnsi="宋体"/>
          <w:color w:val="auto"/>
          <w:sz w:val="24"/>
          <w:highlight w:val="none"/>
        </w:rPr>
      </w:pPr>
    </w:p>
    <w:p w14:paraId="47C42792">
      <w:pPr>
        <w:snapToGrid w:val="0"/>
        <w:spacing w:line="360" w:lineRule="auto"/>
        <w:jc w:val="left"/>
        <w:rPr>
          <w:rFonts w:hint="eastAsia" w:ascii="宋体" w:hAnsi="宋体"/>
          <w:color w:val="auto"/>
          <w:sz w:val="24"/>
          <w:highlight w:val="none"/>
        </w:rPr>
      </w:pPr>
    </w:p>
    <w:p w14:paraId="09563E29">
      <w:pPr>
        <w:snapToGrid w:val="0"/>
        <w:spacing w:line="360" w:lineRule="auto"/>
        <w:jc w:val="left"/>
        <w:rPr>
          <w:rFonts w:hint="eastAsia" w:ascii="宋体" w:hAnsi="宋体"/>
          <w:color w:val="auto"/>
          <w:sz w:val="24"/>
          <w:highlight w:val="none"/>
        </w:rPr>
      </w:pPr>
    </w:p>
    <w:p w14:paraId="2D1EE2C9">
      <w:pPr>
        <w:snapToGrid w:val="0"/>
        <w:spacing w:line="360" w:lineRule="auto"/>
        <w:jc w:val="left"/>
        <w:rPr>
          <w:rFonts w:hint="eastAsia" w:ascii="宋体" w:hAnsi="宋体"/>
          <w:color w:val="auto"/>
          <w:sz w:val="24"/>
          <w:highlight w:val="none"/>
        </w:rPr>
      </w:pPr>
    </w:p>
    <w:p w14:paraId="7D98CAEB">
      <w:pPr>
        <w:snapToGrid w:val="0"/>
        <w:spacing w:line="360" w:lineRule="auto"/>
        <w:ind w:left="-2" w:leftChars="-1" w:right="-817" w:rightChars="-389" w:firstLine="1920" w:firstLineChars="800"/>
        <w:rPr>
          <w:rFonts w:hint="eastAsia" w:ascii="宋体" w:hAnsi="宋体"/>
          <w:color w:val="auto"/>
          <w:sz w:val="24"/>
          <w:highlight w:val="none"/>
        </w:rPr>
      </w:pPr>
      <w:r>
        <w:rPr>
          <w:rFonts w:hint="eastAsia" w:ascii="宋体" w:hAnsi="宋体"/>
          <w:color w:val="auto"/>
          <w:sz w:val="24"/>
          <w:highlight w:val="none"/>
        </w:rPr>
        <w:t xml:space="preserve"> </w:t>
      </w:r>
    </w:p>
    <w:p w14:paraId="6E5B346F">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308095E2">
      <w:pPr>
        <w:snapToGrid w:val="0"/>
        <w:spacing w:line="360" w:lineRule="auto"/>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7A47E34B">
      <w:pPr>
        <w:snapToGrid w:val="0"/>
        <w:spacing w:before="120" w:beforeLines="50" w:after="50" w:line="360" w:lineRule="auto"/>
        <w:ind w:right="480" w:firstLine="6465" w:firstLineChars="2300"/>
        <w:rPr>
          <w:rFonts w:hint="eastAsia" w:ascii="宋体" w:hAnsi="宋体"/>
          <w:b/>
          <w:color w:val="auto"/>
          <w:sz w:val="28"/>
          <w:szCs w:val="28"/>
          <w:highlight w:val="none"/>
        </w:rPr>
      </w:pPr>
      <w:r>
        <w:rPr>
          <w:rFonts w:ascii="宋体" w:hAnsi="宋体"/>
          <w:b/>
          <w:color w:val="auto"/>
          <w:sz w:val="28"/>
          <w:szCs w:val="28"/>
          <w:highlight w:val="none"/>
        </w:rPr>
        <w:br w:type="page"/>
      </w:r>
    </w:p>
    <w:p w14:paraId="1774CA69">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28"/>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1B394C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E27ED58">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97FC14A">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2E87B71">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90713A">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70C5FF6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1FB7565">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4820D6">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5E7C96">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816E4E">
            <w:pPr>
              <w:spacing w:line="360" w:lineRule="auto"/>
              <w:jc w:val="center"/>
              <w:rPr>
                <w:rFonts w:ascii="宋体" w:hAnsi="宋体" w:eastAsia="宋体" w:cs="宋体"/>
                <w:color w:val="auto"/>
                <w:kern w:val="0"/>
                <w:sz w:val="24"/>
                <w:highlight w:val="none"/>
              </w:rPr>
            </w:pPr>
          </w:p>
        </w:tc>
      </w:tr>
      <w:tr w14:paraId="09AA58D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5016E2">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BC5AE8">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70D9F3">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5AA5B4">
            <w:pPr>
              <w:spacing w:line="360" w:lineRule="auto"/>
              <w:jc w:val="center"/>
              <w:rPr>
                <w:rFonts w:ascii="宋体" w:hAnsi="宋体" w:eastAsia="宋体" w:cs="宋体"/>
                <w:color w:val="auto"/>
                <w:kern w:val="0"/>
                <w:sz w:val="24"/>
                <w:highlight w:val="none"/>
              </w:rPr>
            </w:pPr>
          </w:p>
        </w:tc>
      </w:tr>
      <w:tr w14:paraId="27274E9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7BF414">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33EBF5">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2C3E4F">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0AF1C2">
            <w:pPr>
              <w:spacing w:line="360" w:lineRule="auto"/>
              <w:jc w:val="center"/>
              <w:rPr>
                <w:rFonts w:ascii="宋体" w:hAnsi="宋体" w:eastAsia="宋体" w:cs="宋体"/>
                <w:color w:val="auto"/>
                <w:kern w:val="0"/>
                <w:sz w:val="24"/>
                <w:highlight w:val="none"/>
              </w:rPr>
            </w:pPr>
          </w:p>
        </w:tc>
      </w:tr>
      <w:tr w14:paraId="433E8B4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2BF05D">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06AD32">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A5DE08">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3219F2">
            <w:pPr>
              <w:spacing w:line="360" w:lineRule="auto"/>
              <w:jc w:val="center"/>
              <w:rPr>
                <w:rFonts w:ascii="宋体" w:hAnsi="宋体" w:eastAsia="宋体" w:cs="宋体"/>
                <w:color w:val="auto"/>
                <w:kern w:val="0"/>
                <w:sz w:val="24"/>
                <w:highlight w:val="none"/>
              </w:rPr>
            </w:pPr>
          </w:p>
        </w:tc>
      </w:tr>
    </w:tbl>
    <w:p w14:paraId="1E9F1DB4">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44E3B3CE">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278028E0">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2C6C791A">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6737C1BB">
      <w:pPr>
        <w:snapToGrid w:val="0"/>
        <w:spacing w:line="360" w:lineRule="auto"/>
        <w:ind w:firstLine="480" w:firstLineChars="200"/>
        <w:jc w:val="left"/>
        <w:rPr>
          <w:rFonts w:hint="eastAsia" w:ascii="宋体" w:hAnsi="宋体"/>
          <w:color w:val="auto"/>
          <w:sz w:val="24"/>
          <w:highlight w:val="none"/>
        </w:rPr>
      </w:pPr>
    </w:p>
    <w:p w14:paraId="4F866590">
      <w:pPr>
        <w:snapToGrid w:val="0"/>
        <w:spacing w:line="360" w:lineRule="auto"/>
        <w:jc w:val="left"/>
        <w:rPr>
          <w:rFonts w:hint="eastAsia" w:ascii="宋体" w:hAnsi="宋体"/>
          <w:color w:val="auto"/>
          <w:sz w:val="24"/>
          <w:highlight w:val="none"/>
        </w:rPr>
      </w:pPr>
    </w:p>
    <w:p w14:paraId="67AE26EF">
      <w:pPr>
        <w:snapToGrid w:val="0"/>
        <w:spacing w:line="360" w:lineRule="auto"/>
        <w:jc w:val="left"/>
        <w:rPr>
          <w:rFonts w:hint="eastAsia" w:ascii="宋体" w:hAnsi="宋体"/>
          <w:color w:val="auto"/>
          <w:sz w:val="24"/>
          <w:highlight w:val="none"/>
        </w:rPr>
      </w:pPr>
    </w:p>
    <w:p w14:paraId="43B1FB57">
      <w:pPr>
        <w:snapToGrid w:val="0"/>
        <w:spacing w:line="360" w:lineRule="auto"/>
        <w:jc w:val="left"/>
        <w:rPr>
          <w:rFonts w:hint="eastAsia" w:ascii="宋体" w:hAnsi="宋体"/>
          <w:color w:val="auto"/>
          <w:sz w:val="24"/>
          <w:highlight w:val="none"/>
        </w:rPr>
      </w:pPr>
    </w:p>
    <w:p w14:paraId="4DEF8320">
      <w:pPr>
        <w:snapToGrid w:val="0"/>
        <w:spacing w:line="360" w:lineRule="auto"/>
        <w:jc w:val="left"/>
        <w:rPr>
          <w:rFonts w:hint="eastAsia" w:ascii="宋体" w:hAnsi="宋体"/>
          <w:color w:val="auto"/>
          <w:sz w:val="24"/>
          <w:highlight w:val="none"/>
        </w:rPr>
      </w:pPr>
    </w:p>
    <w:p w14:paraId="2E903189">
      <w:pPr>
        <w:snapToGrid w:val="0"/>
        <w:spacing w:line="360" w:lineRule="auto"/>
        <w:jc w:val="left"/>
        <w:rPr>
          <w:rFonts w:hint="eastAsia" w:ascii="宋体" w:hAnsi="宋体"/>
          <w:color w:val="auto"/>
          <w:sz w:val="24"/>
          <w:highlight w:val="none"/>
        </w:rPr>
      </w:pPr>
    </w:p>
    <w:p w14:paraId="70E33243">
      <w:pPr>
        <w:snapToGrid w:val="0"/>
        <w:spacing w:line="360" w:lineRule="auto"/>
        <w:jc w:val="left"/>
        <w:rPr>
          <w:rFonts w:hint="eastAsia" w:ascii="宋体" w:hAnsi="宋体"/>
          <w:color w:val="auto"/>
          <w:sz w:val="24"/>
          <w:highlight w:val="none"/>
        </w:rPr>
      </w:pPr>
    </w:p>
    <w:p w14:paraId="49FA6E41">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4DA50392">
      <w:pPr>
        <w:snapToGrid w:val="0"/>
        <w:spacing w:line="360" w:lineRule="auto"/>
        <w:ind w:right="480" w:firstLine="240" w:firstLineChars="100"/>
        <w:jc w:val="left"/>
        <w:rPr>
          <w:rFonts w:hint="eastAsia" w:ascii="宋体" w:hAnsi="宋体"/>
          <w:color w:val="auto"/>
          <w:sz w:val="24"/>
          <w:highlight w:val="none"/>
        </w:rPr>
      </w:pPr>
      <w:r>
        <w:rPr>
          <w:rFonts w:hint="eastAsia" w:ascii="宋体" w:hAnsi="宋体"/>
          <w:color w:val="auto"/>
          <w:sz w:val="24"/>
          <w:highlight w:val="none"/>
        </w:rPr>
        <w:t xml:space="preserve">                                日期：    年   月   日</w:t>
      </w:r>
    </w:p>
    <w:p w14:paraId="7BDF577A">
      <w:pPr>
        <w:pStyle w:val="7"/>
        <w:overflowPunct w:val="0"/>
        <w:spacing w:line="360" w:lineRule="auto"/>
        <w:ind w:left="0" w:leftChars="0" w:firstLine="0" w:firstLineChars="0"/>
        <w:contextualSpacing/>
        <w:rPr>
          <w:rFonts w:hint="eastAsia" w:ascii="宋体" w:hAnsi="宋体"/>
          <w:b/>
          <w:color w:val="auto"/>
          <w:sz w:val="28"/>
          <w:szCs w:val="28"/>
          <w:highlight w:val="none"/>
        </w:rPr>
      </w:pPr>
      <w:r>
        <w:rPr>
          <w:rFonts w:hint="eastAsia" w:ascii="宋体" w:hAnsi="宋体"/>
          <w:color w:val="auto"/>
          <w:sz w:val="24"/>
          <w:highlight w:val="none"/>
        </w:rPr>
        <w:br w:type="page"/>
      </w:r>
      <w:bookmarkStart w:id="185" w:name="_Toc19686838"/>
      <w:r>
        <w:rPr>
          <w:rFonts w:hint="eastAsia" w:ascii="宋体" w:hAnsi="宋体"/>
          <w:b/>
          <w:color w:val="auto"/>
          <w:sz w:val="28"/>
          <w:szCs w:val="28"/>
          <w:highlight w:val="none"/>
        </w:rPr>
        <w:t>三、商务技术文件部分格式</w:t>
      </w:r>
      <w:bookmarkEnd w:id="185"/>
    </w:p>
    <w:p w14:paraId="2B7C6FE0">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1.商务文件封面格式：</w:t>
      </w:r>
    </w:p>
    <w:p w14:paraId="54CE8E2A">
      <w:pPr>
        <w:snapToGrid w:val="0"/>
        <w:spacing w:before="120" w:beforeLines="50" w:after="50"/>
        <w:jc w:val="center"/>
        <w:rPr>
          <w:rFonts w:hint="eastAsia" w:ascii="宋体" w:hAnsi="宋体"/>
          <w:color w:val="auto"/>
          <w:sz w:val="24"/>
          <w:highlight w:val="none"/>
        </w:rPr>
      </w:pPr>
      <w:r>
        <w:rPr>
          <w:rFonts w:hint="eastAsia" w:ascii="宋体" w:hAnsi="宋体"/>
          <w:bCs/>
          <w:color w:val="auto"/>
          <w:sz w:val="48"/>
          <w:szCs w:val="48"/>
          <w:highlight w:val="none"/>
        </w:rPr>
        <w:t>电子投标文件</w:t>
      </w:r>
    </w:p>
    <w:p w14:paraId="61FC6B37">
      <w:pPr>
        <w:snapToGrid w:val="0"/>
        <w:spacing w:before="120" w:beforeLines="50" w:after="50"/>
        <w:rPr>
          <w:rFonts w:hint="eastAsia" w:ascii="宋体" w:hAnsi="宋体"/>
          <w:color w:val="auto"/>
          <w:sz w:val="24"/>
          <w:szCs w:val="20"/>
          <w:highlight w:val="none"/>
        </w:rPr>
      </w:pPr>
      <w:r>
        <w:rPr>
          <w:rFonts w:hint="eastAsia" w:ascii="宋体" w:hAnsi="宋体"/>
          <w:color w:val="auto"/>
          <w:sz w:val="24"/>
          <w:highlight w:val="none"/>
        </w:rPr>
        <w:t xml:space="preserve">                </w:t>
      </w:r>
    </w:p>
    <w:p w14:paraId="40B0DC8E">
      <w:pPr>
        <w:keepNext w:val="0"/>
        <w:keepLines w:val="0"/>
        <w:pageBreakBefore w:val="0"/>
        <w:widowControl w:val="0"/>
        <w:kinsoku/>
        <w:wordWrap/>
        <w:overflowPunct/>
        <w:topLinePunct w:val="0"/>
        <w:autoSpaceDE/>
        <w:autoSpaceDN/>
        <w:bidi w:val="0"/>
        <w:adjustRightInd/>
        <w:snapToGrid w:val="0"/>
        <w:spacing w:before="120" w:beforeLines="50" w:after="50"/>
        <w:jc w:val="center"/>
        <w:textAlignment w:val="auto"/>
        <w:outlineLvl w:val="9"/>
        <w:rPr>
          <w:rFonts w:hint="eastAsia" w:ascii="宋体" w:hAnsi="宋体"/>
          <w:b/>
          <w:color w:val="auto"/>
          <w:sz w:val="24"/>
          <w:szCs w:val="20"/>
          <w:highlight w:val="none"/>
        </w:rPr>
      </w:pPr>
      <w:bookmarkStart w:id="186" w:name="_Toc20190"/>
      <w:bookmarkStart w:id="187" w:name="_Toc25713"/>
      <w:bookmarkStart w:id="188" w:name="_Toc9192"/>
      <w:bookmarkStart w:id="189" w:name="_Toc29222"/>
      <w:r>
        <w:rPr>
          <w:rFonts w:hint="eastAsia" w:ascii="宋体" w:hAnsi="宋体"/>
          <w:b/>
          <w:color w:val="auto"/>
          <w:sz w:val="32"/>
          <w:szCs w:val="32"/>
          <w:highlight w:val="none"/>
        </w:rPr>
        <w:t>商务文件</w:t>
      </w:r>
      <w:bookmarkEnd w:id="186"/>
      <w:bookmarkEnd w:id="187"/>
      <w:bookmarkEnd w:id="188"/>
      <w:bookmarkEnd w:id="189"/>
    </w:p>
    <w:p w14:paraId="37444177">
      <w:pPr>
        <w:snapToGrid w:val="0"/>
        <w:spacing w:before="120" w:beforeLines="50" w:after="50"/>
        <w:rPr>
          <w:rFonts w:hint="eastAsia" w:ascii="宋体" w:hAnsi="宋体"/>
          <w:bCs/>
          <w:color w:val="auto"/>
          <w:sz w:val="24"/>
          <w:szCs w:val="20"/>
          <w:highlight w:val="none"/>
        </w:rPr>
      </w:pPr>
    </w:p>
    <w:p w14:paraId="2920723C">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15AC2995">
      <w:pPr>
        <w:snapToGrid w:val="0"/>
        <w:spacing w:before="120" w:beforeLines="50" w:after="50"/>
        <w:ind w:firstLine="540" w:firstLineChars="225"/>
        <w:rPr>
          <w:rFonts w:hint="eastAsia" w:ascii="宋体" w:hAnsi="宋体"/>
          <w:bCs/>
          <w:color w:val="auto"/>
          <w:sz w:val="24"/>
          <w:szCs w:val="20"/>
          <w:highlight w:val="none"/>
        </w:rPr>
      </w:pPr>
    </w:p>
    <w:p w14:paraId="7C0AEF23">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04C96B8A">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74785A76">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所投分标（如有）：</w:t>
      </w:r>
    </w:p>
    <w:p w14:paraId="7CEBF1AE">
      <w:pPr>
        <w:snapToGrid w:val="0"/>
        <w:spacing w:before="120" w:beforeLines="50" w:after="50"/>
        <w:ind w:firstLine="540" w:firstLineChars="225"/>
        <w:rPr>
          <w:rFonts w:hint="eastAsia" w:ascii="宋体" w:hAnsi="宋体"/>
          <w:bCs/>
          <w:color w:val="auto"/>
          <w:sz w:val="24"/>
          <w:szCs w:val="20"/>
          <w:highlight w:val="none"/>
        </w:rPr>
      </w:pPr>
    </w:p>
    <w:p w14:paraId="1925B2D4">
      <w:pPr>
        <w:pStyle w:val="7"/>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5DB621C7">
      <w:pPr>
        <w:pStyle w:val="7"/>
        <w:snapToGrid w:val="0"/>
        <w:spacing w:before="50" w:after="50"/>
        <w:ind w:firstLine="540" w:firstLineChars="225"/>
        <w:rPr>
          <w:rFonts w:hint="eastAsia" w:ascii="宋体" w:hAnsi="宋体"/>
          <w:bCs/>
          <w:color w:val="auto"/>
          <w:sz w:val="24"/>
          <w:szCs w:val="24"/>
          <w:highlight w:val="none"/>
        </w:rPr>
      </w:pPr>
    </w:p>
    <w:p w14:paraId="248ADCC2">
      <w:pPr>
        <w:pStyle w:val="7"/>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527A548A">
      <w:pPr>
        <w:pStyle w:val="7"/>
        <w:snapToGrid w:val="0"/>
        <w:spacing w:before="50" w:after="50"/>
        <w:ind w:firstLine="960" w:firstLineChars="400"/>
        <w:rPr>
          <w:rFonts w:hint="eastAsia" w:ascii="宋体" w:hAnsi="宋体"/>
          <w:bCs/>
          <w:color w:val="auto"/>
          <w:sz w:val="24"/>
          <w:szCs w:val="24"/>
          <w:highlight w:val="none"/>
        </w:rPr>
      </w:pPr>
    </w:p>
    <w:p w14:paraId="1E40AEBC">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1F57615B">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1F3F1D52">
      <w:pPr>
        <w:snapToGrid w:val="0"/>
        <w:spacing w:line="360" w:lineRule="auto"/>
        <w:jc w:val="left"/>
        <w:rPr>
          <w:rFonts w:hint="eastAsia"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8"/>
          <w:szCs w:val="28"/>
          <w:highlight w:val="none"/>
        </w:rPr>
        <w:t>商务文件目录</w:t>
      </w:r>
    </w:p>
    <w:p w14:paraId="6B667A61">
      <w:pPr>
        <w:snapToGrid w:val="0"/>
        <w:spacing w:before="50" w:after="120" w:afterLines="50" w:line="360" w:lineRule="auto"/>
        <w:jc w:val="left"/>
        <w:rPr>
          <w:rFonts w:ascii="宋体" w:hAnsi="宋体"/>
          <w:b/>
          <w:bCs/>
          <w:color w:val="auto"/>
          <w:sz w:val="24"/>
          <w:highlight w:val="none"/>
        </w:rPr>
      </w:pPr>
      <w:r>
        <w:rPr>
          <w:rFonts w:hint="eastAsia" w:ascii="宋体" w:hAnsi="宋体"/>
          <w:color w:val="auto"/>
          <w:szCs w:val="21"/>
          <w:highlight w:val="none"/>
        </w:rPr>
        <w:t>根据招标文件规定及投标人提供的材料自行编写目录。</w:t>
      </w:r>
    </w:p>
    <w:p w14:paraId="50A68836">
      <w:pPr>
        <w:snapToGrid w:val="0"/>
        <w:spacing w:before="50" w:after="120" w:afterLines="50"/>
        <w:jc w:val="left"/>
        <w:rPr>
          <w:rFonts w:hint="eastAsia" w:ascii="宋体" w:hAnsi="宋体"/>
          <w:color w:val="auto"/>
          <w:highlight w:val="none"/>
        </w:rPr>
      </w:pPr>
    </w:p>
    <w:p w14:paraId="55502349">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1.无串通投标行为的承诺函</w:t>
      </w:r>
    </w:p>
    <w:p w14:paraId="62444AD0">
      <w:pPr>
        <w:snapToGrid w:val="0"/>
        <w:spacing w:before="120" w:beforeLines="50" w:after="50"/>
        <w:jc w:val="left"/>
        <w:rPr>
          <w:rFonts w:hint="eastAsia" w:ascii="宋体" w:hAnsi="宋体"/>
          <w:b/>
          <w:color w:val="auto"/>
          <w:sz w:val="24"/>
          <w:highlight w:val="none"/>
        </w:rPr>
      </w:pPr>
    </w:p>
    <w:p w14:paraId="5E356C3B">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无串通投标行为的承诺函</w:t>
      </w:r>
    </w:p>
    <w:p w14:paraId="0FA3B8CB">
      <w:pPr>
        <w:spacing w:line="400" w:lineRule="exact"/>
        <w:contextualSpacing/>
        <w:jc w:val="left"/>
        <w:rPr>
          <w:rFonts w:hint="eastAsia" w:ascii="宋体" w:hAnsi="宋体"/>
          <w:b/>
          <w:color w:val="auto"/>
          <w:sz w:val="24"/>
          <w:highlight w:val="none"/>
        </w:rPr>
      </w:pPr>
      <w:r>
        <w:rPr>
          <w:rFonts w:hint="eastAsia" w:ascii="宋体" w:hAnsi="宋体"/>
          <w:b/>
          <w:color w:val="auto"/>
          <w:sz w:val="24"/>
          <w:highlight w:val="none"/>
        </w:rPr>
        <w:t>一、我方承诺无下列相互串通投标的情形：</w:t>
      </w:r>
    </w:p>
    <w:p w14:paraId="6A456C46">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1.不同投标人的投标文件由同一单位或者个人编制；或者不同投标人报名的IP地址一致的；</w:t>
      </w:r>
    </w:p>
    <w:p w14:paraId="71C7665B">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14:paraId="571BE45A">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3.不同的投标人的投标文件载明的项目管</w:t>
      </w:r>
      <w:r>
        <w:rPr>
          <w:rFonts w:hint="eastAsia" w:ascii="宋体" w:hAnsi="宋体"/>
          <w:color w:val="auto"/>
          <w:sz w:val="24"/>
          <w:highlight w:val="none"/>
          <w:lang w:eastAsia="zh-CN"/>
        </w:rPr>
        <w:t>理人</w:t>
      </w:r>
      <w:r>
        <w:rPr>
          <w:rFonts w:hint="eastAsia" w:ascii="宋体" w:hAnsi="宋体"/>
          <w:color w:val="auto"/>
          <w:sz w:val="24"/>
          <w:highlight w:val="none"/>
        </w:rPr>
        <w:t>员为同一个人；</w:t>
      </w:r>
    </w:p>
    <w:p w14:paraId="6FD86FE4">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28419767">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5.不同投标人的投标文件相互混装；</w:t>
      </w:r>
    </w:p>
    <w:p w14:paraId="49087675">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14:paraId="5C620294">
      <w:pPr>
        <w:spacing w:line="400" w:lineRule="exact"/>
        <w:contextualSpacing/>
        <w:jc w:val="left"/>
        <w:rPr>
          <w:rFonts w:hint="eastAsia" w:ascii="宋体" w:hAnsi="宋体"/>
          <w:color w:val="auto"/>
          <w:sz w:val="24"/>
          <w:highlight w:val="none"/>
        </w:rPr>
      </w:pPr>
      <w:r>
        <w:rPr>
          <w:rFonts w:hint="eastAsia" w:ascii="宋体" w:hAnsi="宋体"/>
          <w:b/>
          <w:color w:val="auto"/>
          <w:sz w:val="24"/>
          <w:highlight w:val="none"/>
        </w:rPr>
        <w:t>二、我方承诺无下列恶意串通的情形：</w:t>
      </w:r>
    </w:p>
    <w:p w14:paraId="43054AFF">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14:paraId="1AC42C87">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14:paraId="11064786">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14:paraId="39024B8B">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14:paraId="1A3A4E05">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7E8F293D">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14:paraId="2F7289E0">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14:paraId="1CBACC9B">
      <w:pPr>
        <w:spacing w:line="400" w:lineRule="exact"/>
        <w:ind w:firstLine="472" w:firstLineChars="196"/>
        <w:contextualSpacing/>
        <w:jc w:val="left"/>
        <w:rPr>
          <w:rFonts w:hint="eastAsia"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329DA6E8">
      <w:pPr>
        <w:pStyle w:val="17"/>
        <w:spacing w:line="400" w:lineRule="exact"/>
        <w:ind w:firstLine="6840" w:firstLineChars="2850"/>
        <w:contextualSpacing/>
        <w:rPr>
          <w:rFonts w:hint="eastAsia" w:hAnsi="宋体"/>
          <w:color w:val="auto"/>
          <w:sz w:val="24"/>
          <w:szCs w:val="24"/>
          <w:highlight w:val="none"/>
        </w:rPr>
      </w:pPr>
    </w:p>
    <w:p w14:paraId="5D170840">
      <w:pPr>
        <w:pStyle w:val="17"/>
        <w:spacing w:line="400" w:lineRule="exact"/>
        <w:contextualSpacing/>
        <w:jc w:val="center"/>
        <w:rPr>
          <w:rFonts w:hint="eastAsia"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投标人名称（电子签章）</w:t>
      </w:r>
    </w:p>
    <w:p w14:paraId="4E5B3FD4">
      <w:pPr>
        <w:pStyle w:val="17"/>
        <w:spacing w:line="400" w:lineRule="exact"/>
        <w:contextualSpacing/>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4DDAB867">
      <w:pPr>
        <w:snapToGrid w:val="0"/>
        <w:spacing w:before="120" w:beforeLines="50" w:after="50"/>
        <w:ind w:firstLine="472" w:firstLineChars="196"/>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2.法定代表人身份证明</w:t>
      </w:r>
    </w:p>
    <w:p w14:paraId="66C12DA3">
      <w:pPr>
        <w:spacing w:before="240" w:beforeLines="100" w:after="120" w:afterLines="50"/>
        <w:ind w:left="540"/>
        <w:jc w:val="center"/>
        <w:rPr>
          <w:rFonts w:hint="eastAsia" w:ascii="宋体" w:hAnsi="宋体"/>
          <w:b/>
          <w:color w:val="auto"/>
          <w:sz w:val="32"/>
          <w:szCs w:val="32"/>
          <w:highlight w:val="none"/>
        </w:rPr>
      </w:pPr>
    </w:p>
    <w:p w14:paraId="02F2F524">
      <w:pPr>
        <w:spacing w:before="240" w:beforeLines="100" w:after="120" w:afterLines="50"/>
        <w:ind w:left="540"/>
        <w:jc w:val="center"/>
        <w:rPr>
          <w:rFonts w:hint="eastAsia"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法定代表人身份证明</w:t>
      </w:r>
    </w:p>
    <w:p w14:paraId="1C597442">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78DD28B0">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18677D1E">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303B2CFA">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38F4EF6D">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2929B0AB">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383492FA">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14:paraId="65EA0DF5">
      <w:pPr>
        <w:spacing w:line="500" w:lineRule="exact"/>
        <w:ind w:left="540"/>
        <w:rPr>
          <w:rFonts w:hint="eastAsia" w:ascii="宋体" w:hAnsi="宋体"/>
          <w:color w:val="auto"/>
          <w:sz w:val="24"/>
          <w:highlight w:val="none"/>
        </w:rPr>
      </w:pPr>
    </w:p>
    <w:p w14:paraId="41A9C126">
      <w:pPr>
        <w:spacing w:line="500" w:lineRule="exact"/>
        <w:ind w:left="540"/>
        <w:rPr>
          <w:rFonts w:hint="eastAsia" w:ascii="宋体" w:hAnsi="宋体"/>
          <w:color w:val="auto"/>
          <w:sz w:val="24"/>
          <w:highlight w:val="none"/>
        </w:rPr>
      </w:pPr>
    </w:p>
    <w:p w14:paraId="583BF114">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w:t>
      </w:r>
      <w:r>
        <w:rPr>
          <w:rFonts w:hint="eastAsia" w:ascii="宋体" w:hAnsi="宋体" w:cs="宋体"/>
          <w:color w:val="auto"/>
          <w:szCs w:val="21"/>
          <w:highlight w:val="none"/>
        </w:rPr>
        <w:t>扫描件</w:t>
      </w:r>
    </w:p>
    <w:p w14:paraId="13D2E76E">
      <w:pPr>
        <w:spacing w:line="500" w:lineRule="exact"/>
        <w:ind w:left="540"/>
        <w:rPr>
          <w:rFonts w:hint="eastAsia" w:ascii="宋体" w:hAnsi="宋体"/>
          <w:color w:val="auto"/>
          <w:sz w:val="24"/>
          <w:highlight w:val="none"/>
        </w:rPr>
      </w:pPr>
    </w:p>
    <w:p w14:paraId="37755F85">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投标人名称（电子签章）：</w:t>
      </w:r>
    </w:p>
    <w:p w14:paraId="04AB28E3">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EBCACD3">
      <w:pPr>
        <w:snapToGrid w:val="0"/>
        <w:spacing w:before="120" w:beforeLines="50" w:after="50"/>
        <w:jc w:val="center"/>
        <w:rPr>
          <w:rFonts w:hint="eastAsia" w:ascii="宋体" w:hAnsi="宋体"/>
          <w:b/>
          <w:color w:val="auto"/>
          <w:sz w:val="24"/>
          <w:highlight w:val="none"/>
        </w:rPr>
      </w:pPr>
    </w:p>
    <w:p w14:paraId="6E704F49">
      <w:pPr>
        <w:snapToGrid w:val="0"/>
        <w:spacing w:before="120" w:beforeLines="50" w:after="50"/>
        <w:jc w:val="left"/>
        <w:rPr>
          <w:rFonts w:hint="eastAsia" w:ascii="宋体" w:hAnsi="宋体"/>
          <w:b/>
          <w:color w:val="auto"/>
          <w:sz w:val="24"/>
          <w:szCs w:val="20"/>
          <w:highlight w:val="none"/>
        </w:rPr>
      </w:pPr>
      <w:r>
        <w:rPr>
          <w:rFonts w:hint="eastAsia" w:ascii="宋体" w:hAnsi="宋体"/>
          <w:color w:val="auto"/>
          <w:sz w:val="24"/>
          <w:highlight w:val="none"/>
        </w:rPr>
        <w:t>注：自然人投标的无需提供</w:t>
      </w:r>
    </w:p>
    <w:p w14:paraId="45F20F26">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3.授权委托书格式</w:t>
      </w:r>
    </w:p>
    <w:p w14:paraId="313C7F17">
      <w:pPr>
        <w:snapToGrid w:val="0"/>
        <w:spacing w:before="120" w:beforeLines="50" w:after="50"/>
        <w:jc w:val="center"/>
        <w:rPr>
          <w:rFonts w:hint="eastAsia" w:ascii="宋体" w:hAnsi="宋体"/>
          <w:b/>
          <w:color w:val="auto"/>
          <w:sz w:val="44"/>
          <w:szCs w:val="44"/>
          <w:highlight w:val="none"/>
        </w:rPr>
      </w:pPr>
    </w:p>
    <w:p w14:paraId="001B2C07">
      <w:pPr>
        <w:snapToGrid w:val="0"/>
        <w:spacing w:before="120" w:beforeLines="50" w:after="50"/>
        <w:jc w:val="center"/>
        <w:rPr>
          <w:rFonts w:hint="eastAsia"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授权委托书</w:t>
      </w:r>
    </w:p>
    <w:p w14:paraId="2068BEA4">
      <w:pPr>
        <w:snapToGrid w:val="0"/>
        <w:spacing w:before="120" w:beforeLines="50" w:after="50"/>
        <w:jc w:val="center"/>
        <w:rPr>
          <w:rFonts w:hint="eastAsia" w:ascii="宋体" w:hAnsi="宋体"/>
          <w:b/>
          <w:color w:val="auto"/>
          <w:sz w:val="24"/>
          <w:highlight w:val="none"/>
        </w:rPr>
      </w:pPr>
      <w:r>
        <w:rPr>
          <w:rFonts w:hint="eastAsia" w:ascii="宋体" w:hAnsi="宋体"/>
          <w:b/>
          <w:color w:val="auto"/>
          <w:sz w:val="32"/>
          <w:szCs w:val="32"/>
          <w:highlight w:val="none"/>
        </w:rPr>
        <w:t>（如有委托时）</w:t>
      </w:r>
    </w:p>
    <w:p w14:paraId="046E338F">
      <w:pPr>
        <w:snapToGrid w:val="0"/>
        <w:spacing w:before="120" w:beforeLines="50" w:after="50"/>
        <w:jc w:val="center"/>
        <w:rPr>
          <w:rFonts w:hint="eastAsia" w:ascii="宋体" w:hAnsi="宋体"/>
          <w:b/>
          <w:color w:val="auto"/>
          <w:sz w:val="24"/>
          <w:highlight w:val="none"/>
        </w:rPr>
      </w:pPr>
    </w:p>
    <w:p w14:paraId="7229AA6B">
      <w:pPr>
        <w:spacing w:line="360" w:lineRule="auto"/>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65B047A6">
      <w:pPr>
        <w:spacing w:line="360" w:lineRule="auto"/>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7E555ECC">
      <w:pPr>
        <w:spacing w:line="360" w:lineRule="auto"/>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我方对委托代理人的签字或者电子签名事项负全部责任。</w:t>
      </w:r>
    </w:p>
    <w:p w14:paraId="1437001A">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75A44295">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14:paraId="25274DE8">
      <w:pPr>
        <w:spacing w:line="360" w:lineRule="auto"/>
        <w:ind w:firstLine="480"/>
        <w:contextualSpacing/>
        <w:rPr>
          <w:rFonts w:hint="eastAsia" w:ascii="宋体" w:hAnsi="宋体"/>
          <w:color w:val="auto"/>
          <w:kern w:val="0"/>
          <w:sz w:val="24"/>
          <w:highlight w:val="none"/>
        </w:rPr>
      </w:pPr>
      <w:r>
        <w:rPr>
          <w:rFonts w:hint="eastAsia" w:ascii="宋体" w:hAnsi="宋体"/>
          <w:color w:val="auto"/>
          <w:sz w:val="24"/>
          <w:highlight w:val="none"/>
        </w:rPr>
        <w:t>附：法定代表人身份证明及</w:t>
      </w:r>
      <w:r>
        <w:rPr>
          <w:rFonts w:hint="eastAsia" w:ascii="宋体" w:hAnsi="宋体"/>
          <w:color w:val="auto"/>
          <w:kern w:val="0"/>
          <w:sz w:val="24"/>
          <w:highlight w:val="none"/>
        </w:rPr>
        <w:t>委托代理人有效身份证正反面扫描件。</w:t>
      </w:r>
    </w:p>
    <w:p w14:paraId="187FC131">
      <w:pPr>
        <w:spacing w:line="360" w:lineRule="auto"/>
        <w:contextualSpacing/>
        <w:rPr>
          <w:rFonts w:hint="eastAsia" w:ascii="宋体" w:hAnsi="宋体"/>
          <w:color w:val="auto"/>
          <w:sz w:val="24"/>
          <w:highlight w:val="none"/>
        </w:rPr>
      </w:pPr>
    </w:p>
    <w:p w14:paraId="07DDB2B6">
      <w:pPr>
        <w:spacing w:line="440" w:lineRule="exact"/>
        <w:contextualSpacing/>
        <w:rPr>
          <w:rFonts w:hint="eastAsia" w:ascii="宋体" w:hAnsi="宋体"/>
          <w:color w:val="auto"/>
          <w:sz w:val="24"/>
          <w:highlight w:val="none"/>
        </w:rPr>
      </w:pPr>
      <w:r>
        <w:rPr>
          <w:rFonts w:hint="eastAsia" w:ascii="宋体" w:hAnsi="宋体"/>
          <w:color w:val="auto"/>
          <w:sz w:val="24"/>
          <w:highlight w:val="none"/>
        </w:rPr>
        <w:t>委托代理人（签字或者电子签名）：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566C915">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p>
    <w:p w14:paraId="24587C56">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14:paraId="33ADE06A">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w:t>
      </w:r>
    </w:p>
    <w:p w14:paraId="4B7D4F4F">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3D044009">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539A1FA2">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190" w:name="_Hlk65851555"/>
      <w:bookmarkStart w:id="191" w:name="_Hlk65851620"/>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bookmarkEnd w:id="190"/>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91"/>
    </w:p>
    <w:p w14:paraId="560369C3">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2C803EB0">
      <w:pPr>
        <w:spacing w:line="440" w:lineRule="exact"/>
        <w:contextualSpacing/>
        <w:jc w:val="left"/>
        <w:rPr>
          <w:rFonts w:hint="eastAsia" w:ascii="宋体" w:hAnsi="宋体"/>
          <w:color w:val="auto"/>
          <w:sz w:val="24"/>
          <w:highlight w:val="none"/>
        </w:rPr>
      </w:pPr>
      <w:bookmarkStart w:id="192" w:name="_Hlk65852658"/>
    </w:p>
    <w:p w14:paraId="6C21C029">
      <w:pPr>
        <w:spacing w:line="440" w:lineRule="exact"/>
        <w:contextualSpacing/>
        <w:rPr>
          <w:rFonts w:hint="eastAsia" w:ascii="宋体" w:hAnsi="宋体"/>
          <w:color w:val="auto"/>
          <w:sz w:val="24"/>
          <w:highlight w:val="none"/>
        </w:rPr>
      </w:pPr>
    </w:p>
    <w:bookmarkEnd w:id="192"/>
    <w:p w14:paraId="263A3FF3">
      <w:pPr>
        <w:snapToGrid w:val="0"/>
        <w:spacing w:before="50" w:after="120" w:afterLines="50"/>
        <w:ind w:firstLine="480" w:firstLineChars="200"/>
        <w:jc w:val="left"/>
        <w:rPr>
          <w:rFonts w:hint="eastAsia" w:ascii="宋体" w:hAnsi="宋体"/>
          <w:color w:val="auto"/>
          <w:sz w:val="24"/>
          <w:highlight w:val="none"/>
        </w:rPr>
        <w:sectPr>
          <w:footerReference r:id="rId8" w:type="first"/>
          <w:headerReference r:id="rId5" w:type="default"/>
          <w:footerReference r:id="rId6" w:type="default"/>
          <w:footerReference r:id="rId7" w:type="even"/>
          <w:pgSz w:w="11906" w:h="16838"/>
          <w:pgMar w:top="1701" w:right="1701" w:bottom="1701" w:left="1701" w:header="851" w:footer="992" w:gutter="0"/>
          <w:cols w:space="720" w:num="1"/>
          <w:titlePg/>
          <w:docGrid w:linePitch="312" w:charSpace="0"/>
        </w:sectPr>
      </w:pPr>
    </w:p>
    <w:p w14:paraId="0122607B">
      <w:pPr>
        <w:rPr>
          <w:rFonts w:hint="eastAsia" w:ascii="宋体" w:hAnsi="宋体"/>
          <w:color w:val="auto"/>
          <w:sz w:val="24"/>
          <w:highlight w:val="none"/>
        </w:rPr>
      </w:pPr>
    </w:p>
    <w:p w14:paraId="350DE359">
      <w:pPr>
        <w:rPr>
          <w:rFonts w:hint="eastAsia" w:ascii="宋体" w:hAnsi="宋体"/>
          <w:b/>
          <w:color w:val="auto"/>
          <w:sz w:val="24"/>
          <w:szCs w:val="20"/>
          <w:highlight w:val="none"/>
        </w:rPr>
      </w:pPr>
      <w:r>
        <w:rPr>
          <w:rFonts w:hint="eastAsia" w:ascii="宋体" w:hAnsi="宋体"/>
          <w:b/>
          <w:color w:val="auto"/>
          <w:sz w:val="24"/>
          <w:highlight w:val="none"/>
        </w:rPr>
        <w:t>4.商务要求偏离表格式（注：按项目需求表具体项目修改）</w:t>
      </w:r>
    </w:p>
    <w:p w14:paraId="7F62F056">
      <w:pPr>
        <w:snapToGrid w:val="0"/>
        <w:spacing w:before="50"/>
        <w:jc w:val="left"/>
        <w:rPr>
          <w:rFonts w:hint="eastAsia" w:ascii="宋体" w:hAnsi="宋体"/>
          <w:color w:val="auto"/>
          <w:sz w:val="24"/>
          <w:highlight w:val="none"/>
        </w:rPr>
      </w:pPr>
    </w:p>
    <w:p w14:paraId="4597C758">
      <w:pPr>
        <w:pStyle w:val="17"/>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14:paraId="18B8A9BD">
      <w:pPr>
        <w:snapToGrid w:val="0"/>
        <w:spacing w:before="50"/>
        <w:jc w:val="left"/>
        <w:rPr>
          <w:rFonts w:hint="eastAsia" w:ascii="宋体" w:hAnsi="宋体"/>
          <w:color w:val="auto"/>
          <w:sz w:val="24"/>
          <w:highlight w:val="none"/>
          <w:u w:val="single"/>
        </w:rPr>
      </w:pPr>
    </w:p>
    <w:tbl>
      <w:tblPr>
        <w:tblStyle w:val="28"/>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0CE0B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14:paraId="12D97CD9">
            <w:pPr>
              <w:snapToGrid w:val="0"/>
              <w:spacing w:before="120" w:beforeLines="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717F7CBF">
            <w:pPr>
              <w:snapToGrid w:val="0"/>
              <w:spacing w:before="120" w:beforeLines="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招标文件商务条款要求</w:t>
            </w:r>
          </w:p>
        </w:tc>
        <w:tc>
          <w:tcPr>
            <w:tcW w:w="1760" w:type="dxa"/>
            <w:tcBorders>
              <w:top w:val="single" w:color="auto" w:sz="4" w:space="0"/>
              <w:left w:val="single" w:color="auto" w:sz="4" w:space="0"/>
              <w:bottom w:val="single" w:color="auto" w:sz="4" w:space="0"/>
              <w:right w:val="single" w:color="auto" w:sz="4" w:space="0"/>
            </w:tcBorders>
            <w:noWrap w:val="0"/>
            <w:vAlign w:val="top"/>
          </w:tcPr>
          <w:p w14:paraId="2B5F9E3C">
            <w:pPr>
              <w:snapToGrid w:val="0"/>
              <w:spacing w:before="120" w:beforeLines="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14:paraId="6CBEAEF3">
            <w:pPr>
              <w:snapToGrid w:val="0"/>
              <w:spacing w:before="120" w:beforeLines="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偏离说明</w:t>
            </w:r>
          </w:p>
        </w:tc>
      </w:tr>
      <w:tr w14:paraId="54F87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26179E10">
            <w:pPr>
              <w:jc w:val="center"/>
              <w:rPr>
                <w:rFonts w:ascii="宋体" w:hAnsi="宋体" w:eastAsia="宋体" w:cs="Times New Roman"/>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noWrap w:val="0"/>
            <w:vAlign w:val="center"/>
          </w:tcPr>
          <w:p w14:paraId="52A3C1A3">
            <w:pPr>
              <w:jc w:val="left"/>
              <w:rPr>
                <w:rFonts w:hint="eastAsia" w:ascii="宋体" w:hAnsi="宋体" w:eastAsia="宋体" w:cs="Times New Roman"/>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7F7BFF99">
            <w:pPr>
              <w:snapToGrid w:val="0"/>
              <w:spacing w:before="120" w:beforeLines="50"/>
              <w:jc w:val="center"/>
              <w:rPr>
                <w:rFonts w:hint="eastAsia" w:ascii="宋体" w:hAnsi="宋体" w:eastAsia="宋体" w:cs="Times New Roman"/>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7B3FB715">
            <w:pPr>
              <w:snapToGrid w:val="0"/>
              <w:spacing w:before="120" w:beforeLines="50"/>
              <w:jc w:val="center"/>
              <w:rPr>
                <w:rFonts w:hint="eastAsia" w:ascii="宋体" w:hAnsi="宋体" w:eastAsia="宋体" w:cs="Times New Roman"/>
                <w:color w:val="auto"/>
                <w:sz w:val="24"/>
                <w:highlight w:val="none"/>
              </w:rPr>
            </w:pPr>
          </w:p>
        </w:tc>
      </w:tr>
      <w:tr w14:paraId="7D31E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484D47EA">
            <w:pPr>
              <w:jc w:val="center"/>
              <w:rPr>
                <w:rFonts w:ascii="宋体" w:hAnsi="宋体" w:eastAsia="宋体" w:cs="Times New Roman"/>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noWrap w:val="0"/>
            <w:vAlign w:val="center"/>
          </w:tcPr>
          <w:p w14:paraId="4DEF5130">
            <w:pPr>
              <w:jc w:val="left"/>
              <w:rPr>
                <w:rFonts w:hint="eastAsia" w:ascii="宋体" w:hAnsi="宋体" w:eastAsia="宋体" w:cs="Times New Roman"/>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58F77D73">
            <w:pPr>
              <w:snapToGrid w:val="0"/>
              <w:spacing w:before="120" w:beforeLines="50"/>
              <w:ind w:left="43"/>
              <w:jc w:val="center"/>
              <w:rPr>
                <w:rFonts w:hint="eastAsia" w:ascii="宋体" w:hAnsi="宋体" w:eastAsia="宋体" w:cs="Times New Roman"/>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59E75A7F">
            <w:pPr>
              <w:snapToGrid w:val="0"/>
              <w:spacing w:before="120" w:beforeLines="50"/>
              <w:ind w:left="43"/>
              <w:jc w:val="center"/>
              <w:rPr>
                <w:rFonts w:hint="eastAsia" w:ascii="宋体" w:hAnsi="宋体" w:eastAsia="宋体" w:cs="Times New Roman"/>
                <w:color w:val="auto"/>
                <w:sz w:val="24"/>
                <w:highlight w:val="none"/>
              </w:rPr>
            </w:pPr>
          </w:p>
        </w:tc>
      </w:tr>
      <w:tr w14:paraId="7042E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14:paraId="1995D043">
            <w:pPr>
              <w:snapToGrid w:val="0"/>
              <w:spacing w:before="120" w:beforeLines="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64D4ED6C">
            <w:pPr>
              <w:snapToGrid w:val="0"/>
              <w:spacing w:before="120" w:beforeLines="50"/>
              <w:jc w:val="center"/>
              <w:rPr>
                <w:rFonts w:hint="eastAsia" w:ascii="宋体" w:hAnsi="宋体" w:eastAsia="宋体" w:cs="Times New Roman"/>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407706F7">
            <w:pPr>
              <w:snapToGrid w:val="0"/>
              <w:spacing w:before="120" w:beforeLines="50"/>
              <w:jc w:val="center"/>
              <w:rPr>
                <w:rFonts w:hint="eastAsia" w:ascii="宋体" w:hAnsi="宋体" w:eastAsia="宋体" w:cs="Times New Roman"/>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27330D12">
            <w:pPr>
              <w:snapToGrid w:val="0"/>
              <w:spacing w:before="120" w:beforeLines="50"/>
              <w:jc w:val="center"/>
              <w:rPr>
                <w:rFonts w:hint="eastAsia" w:ascii="宋体" w:hAnsi="宋体" w:eastAsia="宋体" w:cs="Times New Roman"/>
                <w:color w:val="auto"/>
                <w:sz w:val="24"/>
                <w:highlight w:val="none"/>
              </w:rPr>
            </w:pPr>
          </w:p>
        </w:tc>
      </w:tr>
    </w:tbl>
    <w:p w14:paraId="3E5C9B70">
      <w:pPr>
        <w:pStyle w:val="12"/>
        <w:rPr>
          <w:rFonts w:hint="eastAsia" w:ascii="宋体" w:hAnsi="宋体"/>
          <w:color w:val="auto"/>
          <w:highlight w:val="none"/>
        </w:rPr>
      </w:pPr>
    </w:p>
    <w:p w14:paraId="386D17E3">
      <w:pPr>
        <w:pStyle w:val="12"/>
        <w:spacing w:line="360" w:lineRule="auto"/>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注：1.说明：应对照招标文件“第二章 采购需求”中的商务条款要求逐条作明确的投标响应，并作出偏离说明。</w:t>
      </w:r>
    </w:p>
    <w:p w14:paraId="5417F2F1">
      <w:pPr>
        <w:pStyle w:val="15"/>
        <w:spacing w:line="360" w:lineRule="auto"/>
        <w:ind w:firstLine="0" w:firstLineChars="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2.投标人应根据自身的承诺，对照招标文件要求在“偏离说明”中注明“正偏离”“负偏离”或者“无偏离”。既不属于“正偏离”也不属于“负偏离”即为“无偏离”。</w:t>
      </w:r>
    </w:p>
    <w:p w14:paraId="0C03CB29">
      <w:pPr>
        <w:snapToGrid w:val="0"/>
        <w:spacing w:before="50" w:after="50"/>
        <w:rPr>
          <w:rFonts w:ascii="宋体" w:hAnsi="宋体"/>
          <w:color w:val="auto"/>
          <w:sz w:val="24"/>
          <w:highlight w:val="none"/>
        </w:rPr>
      </w:pPr>
    </w:p>
    <w:p w14:paraId="26233CAA">
      <w:pPr>
        <w:snapToGrid w:val="0"/>
        <w:spacing w:before="50" w:after="50"/>
        <w:rPr>
          <w:rFonts w:ascii="宋体" w:hAnsi="宋体"/>
          <w:color w:val="auto"/>
          <w:sz w:val="24"/>
          <w:highlight w:val="none"/>
        </w:rPr>
      </w:pPr>
    </w:p>
    <w:p w14:paraId="51EF71B6">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6360A6D9">
      <w:pPr>
        <w:snapToGrid w:val="0"/>
        <w:spacing w:before="120" w:beforeLines="50"/>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58606993">
      <w:pPr>
        <w:snapToGrid w:val="0"/>
        <w:spacing w:before="120" w:beforeLines="50"/>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02213CBC">
      <w:pPr>
        <w:snapToGrid w:val="0"/>
        <w:spacing w:before="120" w:beforeLines="50"/>
        <w:rPr>
          <w:rFonts w:hint="eastAsia" w:ascii="宋体" w:hAnsi="宋体"/>
          <w:color w:val="auto"/>
          <w:sz w:val="24"/>
          <w:szCs w:val="20"/>
          <w:highlight w:val="none"/>
        </w:rPr>
      </w:pPr>
    </w:p>
    <w:p w14:paraId="6127B528">
      <w:pPr>
        <w:snapToGrid w:val="0"/>
        <w:spacing w:before="120" w:beforeLines="50" w:after="50"/>
        <w:jc w:val="left"/>
        <w:rPr>
          <w:rFonts w:ascii="宋体" w:hAnsi="宋体"/>
          <w:color w:val="auto"/>
          <w:sz w:val="24"/>
          <w:szCs w:val="20"/>
          <w:highlight w:val="none"/>
        </w:rPr>
        <w:sectPr>
          <w:footerReference r:id="rId12" w:type="first"/>
          <w:headerReference r:id="rId9" w:type="default"/>
          <w:footerReference r:id="rId10" w:type="default"/>
          <w:footerReference r:id="rId11" w:type="even"/>
          <w:pgSz w:w="11906" w:h="16838"/>
          <w:pgMar w:top="1440" w:right="1797" w:bottom="1440" w:left="1797" w:header="851" w:footer="992" w:gutter="0"/>
          <w:cols w:space="720" w:num="1"/>
          <w:docGrid w:linePitch="312" w:charSpace="0"/>
        </w:sectPr>
      </w:pPr>
    </w:p>
    <w:p w14:paraId="16DA0B50">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rPr>
        <w:t>5.投标人业绩证明材料</w:t>
      </w:r>
    </w:p>
    <w:p w14:paraId="08A19816">
      <w:pPr>
        <w:pStyle w:val="23"/>
        <w:snapToGrid w:val="0"/>
        <w:ind w:left="480" w:hanging="480"/>
        <w:rPr>
          <w:rFonts w:hint="eastAsia" w:ascii="宋体" w:hAnsi="宋体"/>
          <w:color w:val="auto"/>
          <w:sz w:val="24"/>
          <w:highlight w:val="none"/>
        </w:rPr>
      </w:pPr>
    </w:p>
    <w:p w14:paraId="6935C30C">
      <w:pPr>
        <w:pStyle w:val="23"/>
        <w:snapToGrid w:val="0"/>
        <w:ind w:left="480" w:hanging="480"/>
        <w:rPr>
          <w:rFonts w:hint="eastAsia"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2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3"/>
        <w:gridCol w:w="1606"/>
        <w:gridCol w:w="1933"/>
        <w:gridCol w:w="2856"/>
      </w:tblGrid>
      <w:tr w14:paraId="20A7F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noWrap w:val="0"/>
            <w:vAlign w:val="center"/>
          </w:tcPr>
          <w:p w14:paraId="4BAD2253">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采购人名称</w:t>
            </w:r>
          </w:p>
        </w:tc>
        <w:tc>
          <w:tcPr>
            <w:tcW w:w="941" w:type="pct"/>
            <w:vMerge w:val="restart"/>
            <w:tcBorders>
              <w:top w:val="single" w:color="auto" w:sz="4" w:space="0"/>
              <w:left w:val="single" w:color="auto" w:sz="4" w:space="0"/>
              <w:bottom w:val="single" w:color="auto" w:sz="4" w:space="0"/>
              <w:right w:val="single" w:color="auto" w:sz="4" w:space="0"/>
            </w:tcBorders>
            <w:noWrap w:val="0"/>
            <w:vAlign w:val="center"/>
          </w:tcPr>
          <w:p w14:paraId="54B9DA87">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项目名称</w:t>
            </w:r>
          </w:p>
        </w:tc>
        <w:tc>
          <w:tcPr>
            <w:tcW w:w="1133" w:type="pct"/>
            <w:vMerge w:val="restart"/>
            <w:tcBorders>
              <w:top w:val="single" w:color="auto" w:sz="4" w:space="0"/>
              <w:left w:val="single" w:color="auto" w:sz="4" w:space="0"/>
              <w:bottom w:val="single" w:color="auto" w:sz="4" w:space="0"/>
              <w:right w:val="single" w:color="auto" w:sz="4" w:space="0"/>
            </w:tcBorders>
            <w:noWrap w:val="0"/>
            <w:vAlign w:val="center"/>
          </w:tcPr>
          <w:p w14:paraId="28A69D9F">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合同金额（万元）</w:t>
            </w:r>
          </w:p>
        </w:tc>
        <w:tc>
          <w:tcPr>
            <w:tcW w:w="1674" w:type="pct"/>
            <w:vMerge w:val="restart"/>
            <w:tcBorders>
              <w:top w:val="single" w:color="auto" w:sz="4" w:space="0"/>
              <w:left w:val="single" w:color="auto" w:sz="4" w:space="0"/>
              <w:bottom w:val="single" w:color="auto" w:sz="4" w:space="0"/>
              <w:right w:val="single" w:color="auto" w:sz="4" w:space="0"/>
            </w:tcBorders>
            <w:noWrap w:val="0"/>
            <w:vAlign w:val="center"/>
          </w:tcPr>
          <w:p w14:paraId="3A23B1E9">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采购人联系人及联系电话</w:t>
            </w:r>
          </w:p>
        </w:tc>
      </w:tr>
      <w:tr w14:paraId="4395B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noWrap w:val="0"/>
            <w:vAlign w:val="center"/>
          </w:tcPr>
          <w:p w14:paraId="23BCF2FF">
            <w:pPr>
              <w:jc w:val="left"/>
              <w:rPr>
                <w:rFonts w:hint="eastAsia" w:ascii="宋体" w:hAnsi="宋体" w:eastAsia="宋体" w:cs="Times New Roman"/>
                <w:color w:val="auto"/>
                <w:sz w:val="24"/>
                <w:highlight w:val="none"/>
              </w:rPr>
            </w:pPr>
          </w:p>
        </w:tc>
        <w:tc>
          <w:tcPr>
            <w:tcW w:w="941" w:type="pct"/>
            <w:vMerge w:val="continue"/>
            <w:tcBorders>
              <w:top w:val="single" w:color="auto" w:sz="4" w:space="0"/>
              <w:left w:val="single" w:color="auto" w:sz="4" w:space="0"/>
              <w:bottom w:val="single" w:color="auto" w:sz="4" w:space="0"/>
              <w:right w:val="single" w:color="auto" w:sz="4" w:space="0"/>
            </w:tcBorders>
            <w:noWrap w:val="0"/>
            <w:vAlign w:val="center"/>
          </w:tcPr>
          <w:p w14:paraId="45D3A587">
            <w:pPr>
              <w:jc w:val="left"/>
              <w:rPr>
                <w:rFonts w:hint="eastAsia" w:ascii="宋体" w:hAnsi="宋体" w:eastAsia="宋体" w:cs="Times New Roman"/>
                <w:color w:val="auto"/>
                <w:sz w:val="24"/>
                <w:highlight w:val="none"/>
              </w:rPr>
            </w:pPr>
          </w:p>
        </w:tc>
        <w:tc>
          <w:tcPr>
            <w:tcW w:w="1133" w:type="pct"/>
            <w:vMerge w:val="continue"/>
            <w:tcBorders>
              <w:top w:val="single" w:color="auto" w:sz="4" w:space="0"/>
              <w:left w:val="single" w:color="auto" w:sz="4" w:space="0"/>
              <w:bottom w:val="single" w:color="auto" w:sz="4" w:space="0"/>
              <w:right w:val="single" w:color="auto" w:sz="4" w:space="0"/>
            </w:tcBorders>
            <w:noWrap w:val="0"/>
            <w:vAlign w:val="center"/>
          </w:tcPr>
          <w:p w14:paraId="525FA847">
            <w:pPr>
              <w:jc w:val="left"/>
              <w:rPr>
                <w:rFonts w:hint="eastAsia" w:ascii="宋体" w:hAnsi="宋体" w:eastAsia="宋体" w:cs="Times New Roman"/>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noWrap w:val="0"/>
            <w:vAlign w:val="center"/>
          </w:tcPr>
          <w:p w14:paraId="421525AA">
            <w:pPr>
              <w:jc w:val="left"/>
              <w:rPr>
                <w:rFonts w:hint="eastAsia" w:ascii="宋体" w:hAnsi="宋体" w:eastAsia="宋体" w:cs="Times New Roman"/>
                <w:color w:val="auto"/>
                <w:sz w:val="24"/>
                <w:highlight w:val="none"/>
              </w:rPr>
            </w:pPr>
          </w:p>
        </w:tc>
      </w:tr>
      <w:tr w14:paraId="0424D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4F4A1EFE">
            <w:pPr>
              <w:snapToGrid w:val="0"/>
              <w:spacing w:line="240" w:lineRule="exact"/>
              <w:jc w:val="left"/>
              <w:rPr>
                <w:rFonts w:hint="eastAsia" w:ascii="宋体" w:hAnsi="宋体" w:eastAsia="宋体" w:cs="Times New Roman"/>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noWrap w:val="0"/>
            <w:vAlign w:val="top"/>
          </w:tcPr>
          <w:p w14:paraId="1D06C0AD">
            <w:pPr>
              <w:snapToGrid w:val="0"/>
              <w:spacing w:line="240" w:lineRule="exact"/>
              <w:jc w:val="left"/>
              <w:rPr>
                <w:rFonts w:hint="eastAsia" w:ascii="宋体" w:hAnsi="宋体" w:eastAsia="宋体" w:cs="Times New Roman"/>
                <w:color w:val="auto"/>
                <w:sz w:val="24"/>
                <w:highlight w:val="none"/>
              </w:rPr>
            </w:pPr>
          </w:p>
        </w:tc>
        <w:tc>
          <w:tcPr>
            <w:tcW w:w="1133" w:type="pct"/>
            <w:tcBorders>
              <w:top w:val="single" w:color="auto" w:sz="4" w:space="0"/>
              <w:left w:val="single" w:color="auto" w:sz="4" w:space="0"/>
              <w:bottom w:val="single" w:color="auto" w:sz="4" w:space="0"/>
              <w:right w:val="single" w:color="auto" w:sz="4" w:space="0"/>
            </w:tcBorders>
            <w:noWrap w:val="0"/>
            <w:vAlign w:val="top"/>
          </w:tcPr>
          <w:p w14:paraId="7CAB4E52">
            <w:pPr>
              <w:snapToGrid w:val="0"/>
              <w:spacing w:line="240" w:lineRule="exact"/>
              <w:jc w:val="left"/>
              <w:rPr>
                <w:rFonts w:hint="eastAsia" w:ascii="宋体" w:hAnsi="宋体" w:eastAsia="宋体" w:cs="Times New Roman"/>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4852B18F">
            <w:pPr>
              <w:snapToGrid w:val="0"/>
              <w:spacing w:line="240" w:lineRule="exact"/>
              <w:jc w:val="left"/>
              <w:rPr>
                <w:rFonts w:hint="eastAsia" w:ascii="宋体" w:hAnsi="宋体" w:eastAsia="宋体" w:cs="Times New Roman"/>
                <w:color w:val="auto"/>
                <w:sz w:val="24"/>
                <w:highlight w:val="none"/>
              </w:rPr>
            </w:pPr>
          </w:p>
        </w:tc>
      </w:tr>
      <w:tr w14:paraId="02E20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067C0744">
            <w:pPr>
              <w:snapToGrid w:val="0"/>
              <w:spacing w:before="50" w:after="120" w:afterLines="50" w:line="400" w:lineRule="exact"/>
              <w:jc w:val="left"/>
              <w:rPr>
                <w:rFonts w:hint="eastAsia" w:ascii="宋体" w:hAnsi="宋体" w:eastAsia="宋体" w:cs="Times New Roman"/>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noWrap w:val="0"/>
            <w:vAlign w:val="top"/>
          </w:tcPr>
          <w:p w14:paraId="7134AE8C">
            <w:pPr>
              <w:snapToGrid w:val="0"/>
              <w:spacing w:before="50" w:after="120" w:afterLines="50" w:line="400" w:lineRule="exact"/>
              <w:jc w:val="left"/>
              <w:rPr>
                <w:rFonts w:hint="eastAsia" w:ascii="宋体" w:hAnsi="宋体" w:eastAsia="宋体" w:cs="Times New Roman"/>
                <w:color w:val="auto"/>
                <w:sz w:val="24"/>
                <w:highlight w:val="none"/>
              </w:rPr>
            </w:pPr>
          </w:p>
        </w:tc>
        <w:tc>
          <w:tcPr>
            <w:tcW w:w="1133" w:type="pct"/>
            <w:tcBorders>
              <w:top w:val="single" w:color="auto" w:sz="4" w:space="0"/>
              <w:left w:val="single" w:color="auto" w:sz="4" w:space="0"/>
              <w:bottom w:val="single" w:color="auto" w:sz="4" w:space="0"/>
              <w:right w:val="single" w:color="auto" w:sz="4" w:space="0"/>
            </w:tcBorders>
            <w:noWrap w:val="0"/>
            <w:vAlign w:val="top"/>
          </w:tcPr>
          <w:p w14:paraId="49CBEEDE">
            <w:pPr>
              <w:snapToGrid w:val="0"/>
              <w:spacing w:before="50" w:after="120" w:afterLines="50" w:line="400" w:lineRule="exact"/>
              <w:jc w:val="left"/>
              <w:rPr>
                <w:rFonts w:hint="eastAsia" w:ascii="宋体" w:hAnsi="宋体" w:eastAsia="宋体" w:cs="Times New Roman"/>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0FA3FA5D">
            <w:pPr>
              <w:snapToGrid w:val="0"/>
              <w:spacing w:before="50" w:after="120" w:afterLines="50" w:line="400" w:lineRule="exact"/>
              <w:jc w:val="left"/>
              <w:rPr>
                <w:rFonts w:hint="eastAsia" w:ascii="宋体" w:hAnsi="宋体" w:eastAsia="宋体" w:cs="Times New Roman"/>
                <w:color w:val="auto"/>
                <w:sz w:val="24"/>
                <w:highlight w:val="none"/>
              </w:rPr>
            </w:pPr>
          </w:p>
        </w:tc>
      </w:tr>
      <w:tr w14:paraId="7D939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6220B9E7">
            <w:pPr>
              <w:snapToGrid w:val="0"/>
              <w:spacing w:before="50" w:after="120" w:afterLines="50" w:line="400" w:lineRule="exact"/>
              <w:jc w:val="left"/>
              <w:rPr>
                <w:rFonts w:hint="eastAsia" w:ascii="宋体" w:hAnsi="宋体" w:eastAsia="宋体" w:cs="Times New Roman"/>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noWrap w:val="0"/>
            <w:vAlign w:val="top"/>
          </w:tcPr>
          <w:p w14:paraId="5775F328">
            <w:pPr>
              <w:snapToGrid w:val="0"/>
              <w:spacing w:before="50" w:after="120" w:afterLines="50" w:line="400" w:lineRule="exact"/>
              <w:jc w:val="left"/>
              <w:rPr>
                <w:rFonts w:hint="eastAsia" w:ascii="宋体" w:hAnsi="宋体" w:eastAsia="宋体" w:cs="Times New Roman"/>
                <w:color w:val="auto"/>
                <w:sz w:val="24"/>
                <w:highlight w:val="none"/>
              </w:rPr>
            </w:pPr>
          </w:p>
        </w:tc>
        <w:tc>
          <w:tcPr>
            <w:tcW w:w="1133" w:type="pct"/>
            <w:tcBorders>
              <w:top w:val="single" w:color="auto" w:sz="4" w:space="0"/>
              <w:left w:val="single" w:color="auto" w:sz="4" w:space="0"/>
              <w:bottom w:val="single" w:color="auto" w:sz="4" w:space="0"/>
              <w:right w:val="single" w:color="auto" w:sz="4" w:space="0"/>
            </w:tcBorders>
            <w:noWrap w:val="0"/>
            <w:vAlign w:val="top"/>
          </w:tcPr>
          <w:p w14:paraId="50725B84">
            <w:pPr>
              <w:snapToGrid w:val="0"/>
              <w:spacing w:before="50" w:after="120" w:afterLines="50" w:line="400" w:lineRule="exact"/>
              <w:jc w:val="left"/>
              <w:rPr>
                <w:rFonts w:hint="eastAsia" w:ascii="宋体" w:hAnsi="宋体" w:eastAsia="宋体" w:cs="Times New Roman"/>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3B5BB074">
            <w:pPr>
              <w:snapToGrid w:val="0"/>
              <w:spacing w:before="50" w:after="120" w:afterLines="50" w:line="400" w:lineRule="exact"/>
              <w:jc w:val="left"/>
              <w:rPr>
                <w:rFonts w:hint="eastAsia" w:ascii="宋体" w:hAnsi="宋体" w:eastAsia="宋体" w:cs="Times New Roman"/>
                <w:color w:val="auto"/>
                <w:sz w:val="24"/>
                <w:highlight w:val="none"/>
              </w:rPr>
            </w:pPr>
          </w:p>
        </w:tc>
      </w:tr>
      <w:tr w14:paraId="04791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301931C0">
            <w:pPr>
              <w:snapToGrid w:val="0"/>
              <w:spacing w:before="50" w:after="120" w:afterLines="50" w:line="400" w:lineRule="exact"/>
              <w:jc w:val="left"/>
              <w:rPr>
                <w:rFonts w:hint="eastAsia" w:ascii="宋体" w:hAnsi="宋体" w:eastAsia="宋体" w:cs="Times New Roman"/>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noWrap w:val="0"/>
            <w:vAlign w:val="top"/>
          </w:tcPr>
          <w:p w14:paraId="6AF0C728">
            <w:pPr>
              <w:snapToGrid w:val="0"/>
              <w:spacing w:before="50" w:after="120" w:afterLines="50" w:line="400" w:lineRule="exact"/>
              <w:jc w:val="left"/>
              <w:rPr>
                <w:rFonts w:hint="eastAsia" w:ascii="宋体" w:hAnsi="宋体" w:eastAsia="宋体" w:cs="Times New Roman"/>
                <w:color w:val="auto"/>
                <w:sz w:val="24"/>
                <w:highlight w:val="none"/>
              </w:rPr>
            </w:pPr>
          </w:p>
        </w:tc>
        <w:tc>
          <w:tcPr>
            <w:tcW w:w="1133" w:type="pct"/>
            <w:tcBorders>
              <w:top w:val="single" w:color="auto" w:sz="4" w:space="0"/>
              <w:left w:val="single" w:color="auto" w:sz="4" w:space="0"/>
              <w:bottom w:val="single" w:color="auto" w:sz="4" w:space="0"/>
              <w:right w:val="single" w:color="auto" w:sz="4" w:space="0"/>
            </w:tcBorders>
            <w:noWrap w:val="0"/>
            <w:vAlign w:val="top"/>
          </w:tcPr>
          <w:p w14:paraId="75F2C251">
            <w:pPr>
              <w:snapToGrid w:val="0"/>
              <w:spacing w:before="50" w:after="120" w:afterLines="50" w:line="400" w:lineRule="exact"/>
              <w:jc w:val="left"/>
              <w:rPr>
                <w:rFonts w:hint="eastAsia" w:ascii="宋体" w:hAnsi="宋体" w:eastAsia="宋体" w:cs="Times New Roman"/>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0CEC7FD5">
            <w:pPr>
              <w:snapToGrid w:val="0"/>
              <w:spacing w:before="50" w:after="120" w:afterLines="50" w:line="400" w:lineRule="exact"/>
              <w:jc w:val="left"/>
              <w:rPr>
                <w:rFonts w:hint="eastAsia" w:ascii="宋体" w:hAnsi="宋体" w:eastAsia="宋体" w:cs="Times New Roman"/>
                <w:color w:val="auto"/>
                <w:sz w:val="24"/>
                <w:highlight w:val="none"/>
              </w:rPr>
            </w:pPr>
          </w:p>
        </w:tc>
      </w:tr>
      <w:tr w14:paraId="547F0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0DBC4BF8">
            <w:pPr>
              <w:snapToGrid w:val="0"/>
              <w:spacing w:before="50" w:after="120" w:afterLines="50" w:line="400" w:lineRule="exact"/>
              <w:jc w:val="left"/>
              <w:rPr>
                <w:rFonts w:hint="eastAsia" w:ascii="宋体" w:hAnsi="宋体" w:eastAsia="宋体" w:cs="Times New Roman"/>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noWrap w:val="0"/>
            <w:vAlign w:val="top"/>
          </w:tcPr>
          <w:p w14:paraId="380C29E7">
            <w:pPr>
              <w:snapToGrid w:val="0"/>
              <w:spacing w:before="50" w:after="120" w:afterLines="50" w:line="400" w:lineRule="exact"/>
              <w:jc w:val="left"/>
              <w:rPr>
                <w:rFonts w:hint="eastAsia" w:ascii="宋体" w:hAnsi="宋体" w:eastAsia="宋体" w:cs="Times New Roman"/>
                <w:color w:val="auto"/>
                <w:sz w:val="24"/>
                <w:highlight w:val="none"/>
              </w:rPr>
            </w:pPr>
          </w:p>
        </w:tc>
        <w:tc>
          <w:tcPr>
            <w:tcW w:w="1133" w:type="pct"/>
            <w:tcBorders>
              <w:top w:val="single" w:color="auto" w:sz="4" w:space="0"/>
              <w:left w:val="single" w:color="auto" w:sz="4" w:space="0"/>
              <w:bottom w:val="single" w:color="auto" w:sz="4" w:space="0"/>
              <w:right w:val="single" w:color="auto" w:sz="4" w:space="0"/>
            </w:tcBorders>
            <w:noWrap w:val="0"/>
            <w:vAlign w:val="top"/>
          </w:tcPr>
          <w:p w14:paraId="7AEE9D7F">
            <w:pPr>
              <w:snapToGrid w:val="0"/>
              <w:spacing w:before="50" w:after="120" w:afterLines="50" w:line="400" w:lineRule="exact"/>
              <w:jc w:val="left"/>
              <w:rPr>
                <w:rFonts w:hint="eastAsia" w:ascii="宋体" w:hAnsi="宋体" w:eastAsia="宋体" w:cs="Times New Roman"/>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78C37B74">
            <w:pPr>
              <w:snapToGrid w:val="0"/>
              <w:spacing w:before="50" w:after="120" w:afterLines="50" w:line="400" w:lineRule="exact"/>
              <w:jc w:val="left"/>
              <w:rPr>
                <w:rFonts w:hint="eastAsia" w:ascii="宋体" w:hAnsi="宋体" w:eastAsia="宋体" w:cs="Times New Roman"/>
                <w:color w:val="auto"/>
                <w:sz w:val="24"/>
                <w:highlight w:val="none"/>
              </w:rPr>
            </w:pPr>
          </w:p>
        </w:tc>
      </w:tr>
    </w:tbl>
    <w:p w14:paraId="47FCD265">
      <w:pPr>
        <w:pStyle w:val="9"/>
        <w:spacing w:before="0" w:after="0" w:line="360" w:lineRule="auto"/>
        <w:contextualSpacing/>
        <w:rPr>
          <w:rFonts w:hint="eastAsia" w:ascii="宋体" w:hAnsi="宋体" w:eastAsia="宋体"/>
          <w:color w:val="auto"/>
          <w:sz w:val="24"/>
          <w:szCs w:val="24"/>
          <w:highlight w:val="none"/>
        </w:rPr>
      </w:pPr>
    </w:p>
    <w:p w14:paraId="33E8351B">
      <w:pPr>
        <w:pStyle w:val="9"/>
        <w:spacing w:before="0" w:after="0" w:line="360" w:lineRule="auto"/>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eastAsia="宋体"/>
          <w:color w:val="auto"/>
          <w:sz w:val="24"/>
          <w:highlight w:val="none"/>
        </w:rPr>
        <w:t>投标人根据评标标准具体要求附业绩证明材料。</w:t>
      </w:r>
    </w:p>
    <w:p w14:paraId="68D76395">
      <w:pPr>
        <w:pStyle w:val="9"/>
        <w:spacing w:before="0" w:after="0" w:line="360" w:lineRule="auto"/>
        <w:contextualSpacing/>
        <w:jc w:val="left"/>
        <w:rPr>
          <w:rFonts w:hint="default"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rPr>
        <w:t>法定代表人或者委托代理人（签字或者电子签名）：</w:t>
      </w:r>
      <w:r>
        <w:rPr>
          <w:rFonts w:hint="eastAsia" w:ascii="宋体" w:hAnsi="宋体" w:eastAsia="宋体"/>
          <w:color w:val="auto"/>
          <w:sz w:val="24"/>
          <w:szCs w:val="24"/>
          <w:highlight w:val="none"/>
          <w:u w:val="single"/>
          <w:lang w:val="en-US" w:eastAsia="zh-CN"/>
        </w:rPr>
        <w:t xml:space="preserve">           </w:t>
      </w:r>
    </w:p>
    <w:p w14:paraId="764F64AA">
      <w:pPr>
        <w:spacing w:line="360" w:lineRule="auto"/>
        <w:ind w:left="2400" w:right="480" w:hanging="2400" w:hangingChars="1000"/>
        <w:contextualSpacing/>
        <w:jc w:val="right"/>
        <w:rPr>
          <w:rFonts w:hint="eastAsia" w:ascii="宋体" w:hAnsi="宋体"/>
          <w:color w:val="auto"/>
          <w:sz w:val="24"/>
          <w:highlight w:val="none"/>
        </w:rPr>
      </w:pPr>
      <w:r>
        <w:rPr>
          <w:rFonts w:hint="eastAsia" w:ascii="宋体" w:hAnsi="宋体" w:cs="Arial"/>
          <w:color w:val="auto"/>
          <w:sz w:val="24"/>
          <w:highlight w:val="none"/>
        </w:rPr>
        <w:t xml:space="preserve">投标人名称（电子签章）： </w:t>
      </w:r>
      <w:r>
        <w:rPr>
          <w:rFonts w:hint="eastAsia" w:ascii="宋体" w:hAnsi="宋体"/>
          <w:color w:val="auto"/>
          <w:sz w:val="24"/>
          <w:highlight w:val="none"/>
          <w:u w:val="single"/>
        </w:rPr>
        <w:t xml:space="preserve">       </w:t>
      </w:r>
    </w:p>
    <w:p w14:paraId="679E471A">
      <w:pPr>
        <w:spacing w:line="360" w:lineRule="auto"/>
        <w:ind w:left="2400" w:right="480" w:hanging="2400" w:hangingChars="1000"/>
        <w:contextualSpacing/>
        <w:jc w:val="right"/>
        <w:rPr>
          <w:rFonts w:hint="eastAsia" w:ascii="宋体" w:hAnsi="宋体"/>
          <w:color w:val="auto"/>
          <w:sz w:val="24"/>
          <w:szCs w:val="20"/>
          <w:highlight w:val="none"/>
        </w:rPr>
      </w:pPr>
      <w:r>
        <w:rPr>
          <w:rFonts w:hint="eastAsia" w:ascii="宋体" w:hAnsi="宋体"/>
          <w:color w:val="auto"/>
          <w:sz w:val="24"/>
          <w:highlight w:val="none"/>
        </w:rPr>
        <w:t>年    月    日</w:t>
      </w:r>
    </w:p>
    <w:p w14:paraId="7BEDCE36">
      <w:pPr>
        <w:snapToGrid w:val="0"/>
        <w:spacing w:before="50"/>
        <w:ind w:firstLine="480" w:firstLineChars="200"/>
        <w:jc w:val="left"/>
        <w:rPr>
          <w:rFonts w:hint="eastAsia" w:ascii="宋体" w:hAnsi="宋体"/>
          <w:color w:val="auto"/>
          <w:sz w:val="24"/>
          <w:szCs w:val="20"/>
          <w:highlight w:val="none"/>
        </w:rPr>
      </w:pPr>
    </w:p>
    <w:p w14:paraId="4BAF7B99">
      <w:pPr>
        <w:snapToGrid w:val="0"/>
        <w:spacing w:before="50"/>
        <w:jc w:val="left"/>
        <w:rPr>
          <w:rFonts w:hint="eastAsia" w:ascii="宋体" w:hAnsi="宋体"/>
          <w:color w:val="auto"/>
          <w:sz w:val="24"/>
          <w:highlight w:val="none"/>
        </w:rPr>
      </w:pPr>
    </w:p>
    <w:p w14:paraId="06D2B311">
      <w:pPr>
        <w:snapToGrid w:val="0"/>
        <w:spacing w:before="120" w:beforeLines="50"/>
        <w:rPr>
          <w:rFonts w:ascii="宋体" w:hAnsi="宋体"/>
          <w:color w:val="auto"/>
          <w:sz w:val="24"/>
          <w:szCs w:val="20"/>
          <w:highlight w:val="none"/>
        </w:rPr>
        <w:sectPr>
          <w:pgSz w:w="11906" w:h="16838"/>
          <w:pgMar w:top="1440" w:right="1797" w:bottom="1440" w:left="1797" w:header="851" w:footer="992" w:gutter="0"/>
          <w:cols w:space="720" w:num="1"/>
          <w:docGrid w:linePitch="312" w:charSpace="0"/>
        </w:sectPr>
      </w:pPr>
    </w:p>
    <w:p w14:paraId="715FCE37">
      <w:pPr>
        <w:snapToGrid w:val="0"/>
        <w:spacing w:before="156" w:beforeLines="50" w:after="50"/>
        <w:ind w:left="142"/>
        <w:jc w:val="left"/>
        <w:rPr>
          <w:rFonts w:hint="eastAsia" w:ascii="宋体" w:hAnsi="宋体"/>
          <w:b/>
          <w:color w:val="auto"/>
          <w:sz w:val="24"/>
          <w:highlight w:val="none"/>
        </w:rPr>
      </w:pPr>
      <w:r>
        <w:rPr>
          <w:rFonts w:hint="eastAsia" w:ascii="宋体" w:hAnsi="宋体"/>
          <w:b/>
          <w:color w:val="auto"/>
          <w:sz w:val="24"/>
          <w:highlight w:val="none"/>
        </w:rPr>
        <w:t>2.技术文件封面格式：</w:t>
      </w:r>
    </w:p>
    <w:p w14:paraId="682218F1">
      <w:pPr>
        <w:snapToGrid w:val="0"/>
        <w:spacing w:before="156" w:beforeLines="50" w:after="50" w:line="360" w:lineRule="auto"/>
        <w:ind w:left="142"/>
        <w:jc w:val="center"/>
        <w:rPr>
          <w:rFonts w:hint="eastAsia" w:ascii="宋体" w:hAnsi="宋体"/>
          <w:bCs/>
          <w:color w:val="auto"/>
          <w:sz w:val="48"/>
          <w:szCs w:val="48"/>
          <w:highlight w:val="none"/>
        </w:rPr>
      </w:pPr>
      <w:r>
        <w:rPr>
          <w:rFonts w:hint="eastAsia" w:ascii="宋体" w:hAnsi="宋体"/>
          <w:bCs/>
          <w:color w:val="auto"/>
          <w:sz w:val="48"/>
          <w:szCs w:val="48"/>
          <w:highlight w:val="none"/>
        </w:rPr>
        <w:t>电子投标文件</w:t>
      </w:r>
    </w:p>
    <w:p w14:paraId="23A33CF5">
      <w:pPr>
        <w:keepNext w:val="0"/>
        <w:keepLines w:val="0"/>
        <w:pageBreakBefore w:val="0"/>
        <w:widowControl w:val="0"/>
        <w:kinsoku/>
        <w:wordWrap/>
        <w:overflowPunct/>
        <w:topLinePunct w:val="0"/>
        <w:autoSpaceDE/>
        <w:autoSpaceDN/>
        <w:bidi w:val="0"/>
        <w:adjustRightInd/>
        <w:snapToGrid w:val="0"/>
        <w:spacing w:before="156" w:beforeLines="50" w:after="50"/>
        <w:jc w:val="center"/>
        <w:textAlignment w:val="auto"/>
        <w:outlineLvl w:val="9"/>
        <w:rPr>
          <w:rFonts w:hint="eastAsia" w:ascii="宋体" w:hAnsi="宋体"/>
          <w:b/>
          <w:bCs/>
          <w:color w:val="auto"/>
          <w:sz w:val="32"/>
          <w:szCs w:val="32"/>
          <w:highlight w:val="none"/>
        </w:rPr>
      </w:pPr>
      <w:bookmarkStart w:id="193" w:name="_Toc1166"/>
      <w:bookmarkStart w:id="194" w:name="_Toc8203"/>
      <w:bookmarkStart w:id="195" w:name="_Toc12150"/>
      <w:bookmarkStart w:id="196" w:name="_Toc2377"/>
      <w:r>
        <w:rPr>
          <w:rFonts w:hint="eastAsia" w:ascii="宋体" w:hAnsi="宋体"/>
          <w:b/>
          <w:bCs/>
          <w:color w:val="auto"/>
          <w:sz w:val="32"/>
          <w:szCs w:val="32"/>
          <w:highlight w:val="none"/>
        </w:rPr>
        <w:t>技术文件</w:t>
      </w:r>
      <w:bookmarkEnd w:id="193"/>
      <w:bookmarkEnd w:id="194"/>
      <w:bookmarkEnd w:id="195"/>
      <w:bookmarkEnd w:id="196"/>
    </w:p>
    <w:p w14:paraId="79D204D8">
      <w:pPr>
        <w:snapToGrid w:val="0"/>
        <w:spacing w:before="156" w:beforeLines="50" w:after="50"/>
        <w:rPr>
          <w:rFonts w:hint="eastAsia" w:ascii="宋体" w:hAnsi="宋体"/>
          <w:bCs/>
          <w:color w:val="auto"/>
          <w:sz w:val="24"/>
          <w:szCs w:val="20"/>
          <w:highlight w:val="none"/>
        </w:rPr>
      </w:pPr>
    </w:p>
    <w:p w14:paraId="3CB1893F">
      <w:pPr>
        <w:snapToGrid w:val="0"/>
        <w:spacing w:before="156" w:beforeLines="50" w:after="50" w:line="400" w:lineRule="exact"/>
        <w:ind w:firstLine="360" w:firstLineChars="150"/>
        <w:rPr>
          <w:rFonts w:hint="eastAsia" w:ascii="宋体" w:hAnsi="宋体"/>
          <w:bCs/>
          <w:color w:val="auto"/>
          <w:sz w:val="24"/>
          <w:szCs w:val="20"/>
          <w:highlight w:val="none"/>
        </w:rPr>
      </w:pPr>
      <w:r>
        <w:rPr>
          <w:rFonts w:hint="eastAsia" w:ascii="宋体" w:hAnsi="宋体"/>
          <w:bCs/>
          <w:color w:val="auto"/>
          <w:sz w:val="24"/>
          <w:highlight w:val="none"/>
        </w:rPr>
        <w:t xml:space="preserve">项目名称： </w:t>
      </w:r>
    </w:p>
    <w:p w14:paraId="41D0ED38">
      <w:pPr>
        <w:snapToGrid w:val="0"/>
        <w:spacing w:before="156"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14:paraId="750016A0">
      <w:pPr>
        <w:snapToGrid w:val="0"/>
        <w:spacing w:before="156"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所投分标（如有）：</w:t>
      </w:r>
    </w:p>
    <w:p w14:paraId="6B75220A">
      <w:pPr>
        <w:snapToGrid w:val="0"/>
        <w:spacing w:before="156"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68B1844B">
      <w:pPr>
        <w:snapToGrid w:val="0"/>
        <w:spacing w:before="156"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2586B9EE">
      <w:pPr>
        <w:snapToGrid w:val="0"/>
        <w:spacing w:before="156" w:beforeLines="5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7088170C">
      <w:pPr>
        <w:snapToGrid w:val="0"/>
        <w:spacing w:before="156" w:beforeLines="50" w:after="50"/>
        <w:ind w:firstLine="645"/>
        <w:jc w:val="center"/>
        <w:rPr>
          <w:rFonts w:hint="eastAsia" w:ascii="宋体" w:hAnsi="宋体"/>
          <w:color w:val="auto"/>
          <w:sz w:val="24"/>
          <w:szCs w:val="20"/>
          <w:highlight w:val="none"/>
        </w:rPr>
      </w:pPr>
    </w:p>
    <w:p w14:paraId="52882789">
      <w:pPr>
        <w:snapToGrid w:val="0"/>
        <w:spacing w:before="156" w:beforeLines="50" w:after="50"/>
        <w:ind w:left="142"/>
        <w:jc w:val="left"/>
        <w:rPr>
          <w:rFonts w:hint="eastAsia"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技术文件目录</w:t>
      </w:r>
    </w:p>
    <w:p w14:paraId="40EE9BA2">
      <w:pPr>
        <w:snapToGrid w:val="0"/>
        <w:spacing w:before="50" w:after="156" w:afterLines="50" w:line="280" w:lineRule="exact"/>
        <w:ind w:left="283" w:leftChars="135"/>
        <w:jc w:val="left"/>
        <w:rPr>
          <w:rFonts w:hint="eastAsia" w:ascii="宋体" w:hAnsi="宋体"/>
          <w:color w:val="auto"/>
          <w:sz w:val="24"/>
          <w:szCs w:val="20"/>
          <w:highlight w:val="none"/>
        </w:rPr>
      </w:pPr>
      <w:r>
        <w:rPr>
          <w:rFonts w:hint="eastAsia" w:ascii="宋体" w:hAnsi="宋体"/>
          <w:color w:val="auto"/>
          <w:szCs w:val="21"/>
          <w:highlight w:val="none"/>
        </w:rPr>
        <w:t>根据招标文件规定及投标人提供的材料自行编写目录。</w:t>
      </w:r>
    </w:p>
    <w:p w14:paraId="1A5070D1">
      <w:pPr>
        <w:snapToGrid w:val="0"/>
        <w:spacing w:before="156" w:beforeLines="50" w:after="50"/>
        <w:jc w:val="left"/>
        <w:rPr>
          <w:rFonts w:ascii="宋体" w:hAnsi="宋体"/>
          <w:b/>
          <w:color w:val="auto"/>
          <w:sz w:val="24"/>
          <w:highlight w:val="none"/>
        </w:rPr>
      </w:pPr>
    </w:p>
    <w:p w14:paraId="531EB7D5">
      <w:pPr>
        <w:snapToGrid w:val="0"/>
        <w:spacing w:before="120"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1</w:t>
      </w:r>
      <w:r>
        <w:rPr>
          <w:rFonts w:hint="eastAsia" w:ascii="宋体" w:hAnsi="宋体"/>
          <w:b/>
          <w:color w:val="auto"/>
          <w:sz w:val="24"/>
          <w:highlight w:val="none"/>
        </w:rPr>
        <w:t>.设备性能配置清单格式</w:t>
      </w:r>
    </w:p>
    <w:p w14:paraId="7D7E317B">
      <w:pPr>
        <w:snapToGrid w:val="0"/>
        <w:spacing w:before="120" w:beforeLines="50" w:after="50"/>
        <w:ind w:left="142"/>
        <w:jc w:val="left"/>
        <w:rPr>
          <w:rFonts w:hint="eastAsia" w:ascii="宋体" w:hAnsi="宋体"/>
          <w:b/>
          <w:color w:val="auto"/>
          <w:sz w:val="24"/>
          <w:highlight w:val="none"/>
        </w:rPr>
      </w:pPr>
    </w:p>
    <w:p w14:paraId="2E59AD56">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设备性能配置清单</w:t>
      </w:r>
    </w:p>
    <w:p w14:paraId="454D93CD">
      <w:pPr>
        <w:pStyle w:val="17"/>
        <w:rPr>
          <w:rFonts w:hint="eastAsia"/>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2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1"/>
        <w:gridCol w:w="1266"/>
        <w:gridCol w:w="817"/>
        <w:gridCol w:w="910"/>
        <w:gridCol w:w="1815"/>
        <w:gridCol w:w="1266"/>
        <w:gridCol w:w="749"/>
        <w:gridCol w:w="1521"/>
      </w:tblGrid>
      <w:tr w14:paraId="7E1F8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B0F94DE">
            <w:pPr>
              <w:snapToGrid w:val="0"/>
              <w:spacing w:before="50" w:after="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5D0DBFFE">
            <w:pPr>
              <w:snapToGrid w:val="0"/>
              <w:spacing w:before="50" w:after="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39FA8E4B">
            <w:pPr>
              <w:snapToGrid w:val="0"/>
              <w:spacing w:before="50" w:after="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1807A56C">
            <w:pPr>
              <w:snapToGrid w:val="0"/>
              <w:spacing w:before="50" w:after="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01FFD247">
            <w:pPr>
              <w:snapToGrid w:val="0"/>
              <w:spacing w:before="50" w:after="50"/>
              <w:jc w:val="center"/>
              <w:rPr>
                <w:rFonts w:ascii="宋体" w:hAnsi="宋体" w:eastAsia="宋体" w:cs="Times New Roman"/>
                <w:color w:val="auto"/>
                <w:sz w:val="24"/>
                <w:highlight w:val="none"/>
              </w:rPr>
            </w:pPr>
          </w:p>
          <w:p w14:paraId="7C572AF0">
            <w:pPr>
              <w:snapToGrid w:val="0"/>
              <w:spacing w:before="50" w:after="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36DA1F8E">
            <w:pPr>
              <w:snapToGrid w:val="0"/>
              <w:spacing w:before="50" w:after="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55ECFA60">
            <w:pPr>
              <w:snapToGrid w:val="0"/>
              <w:spacing w:before="50" w:after="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7EA9474E">
            <w:pPr>
              <w:snapToGrid w:val="0"/>
              <w:spacing w:before="50" w:after="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参数性能、指标及配置</w:t>
            </w:r>
          </w:p>
        </w:tc>
      </w:tr>
      <w:tr w14:paraId="15BF3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2D10B7F1">
            <w:pPr>
              <w:snapToGrid w:val="0"/>
              <w:spacing w:before="50" w:after="50"/>
              <w:jc w:val="center"/>
              <w:rPr>
                <w:rFonts w:hint="eastAsia" w:ascii="宋体" w:hAnsi="宋体" w:eastAsia="宋体" w:cs="Times New Roman"/>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1083B482">
            <w:pPr>
              <w:snapToGrid w:val="0"/>
              <w:spacing w:before="50" w:after="50"/>
              <w:jc w:val="center"/>
              <w:rPr>
                <w:rFonts w:hint="eastAsia" w:ascii="宋体" w:hAnsi="宋体" w:eastAsia="宋体" w:cs="Times New Roman"/>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723D014B">
            <w:pPr>
              <w:snapToGrid w:val="0"/>
              <w:spacing w:before="50" w:after="50"/>
              <w:jc w:val="center"/>
              <w:rPr>
                <w:rFonts w:hint="eastAsia" w:ascii="宋体" w:hAnsi="宋体" w:eastAsia="宋体" w:cs="Times New Roman"/>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19498F7">
            <w:pPr>
              <w:snapToGrid w:val="0"/>
              <w:spacing w:before="50" w:after="50"/>
              <w:jc w:val="center"/>
              <w:rPr>
                <w:rFonts w:hint="eastAsia" w:ascii="宋体" w:hAnsi="宋体" w:eastAsia="宋体" w:cs="Times New Roman"/>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7B291F1F">
            <w:pPr>
              <w:snapToGrid w:val="0"/>
              <w:spacing w:before="50" w:after="50"/>
              <w:jc w:val="center"/>
              <w:rPr>
                <w:rFonts w:hint="eastAsia" w:ascii="宋体" w:hAnsi="宋体" w:eastAsia="宋体" w:cs="Times New Roman"/>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1033C473">
            <w:pPr>
              <w:snapToGrid w:val="0"/>
              <w:spacing w:before="50" w:after="50"/>
              <w:jc w:val="center"/>
              <w:rPr>
                <w:rFonts w:hint="eastAsia" w:ascii="宋体" w:hAnsi="宋体" w:eastAsia="宋体" w:cs="Times New Roman"/>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3D2991F4">
            <w:pPr>
              <w:snapToGrid w:val="0"/>
              <w:spacing w:before="50" w:after="50"/>
              <w:jc w:val="center"/>
              <w:rPr>
                <w:rFonts w:hint="eastAsia" w:ascii="宋体" w:hAnsi="宋体" w:eastAsia="宋体" w:cs="Times New Roman"/>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59FDFD12">
            <w:pPr>
              <w:snapToGrid w:val="0"/>
              <w:spacing w:before="50" w:after="50"/>
              <w:jc w:val="center"/>
              <w:rPr>
                <w:rFonts w:hint="eastAsia" w:ascii="宋体" w:hAnsi="宋体" w:eastAsia="宋体" w:cs="Times New Roman"/>
                <w:color w:val="auto"/>
                <w:sz w:val="24"/>
                <w:highlight w:val="none"/>
              </w:rPr>
            </w:pPr>
          </w:p>
        </w:tc>
      </w:tr>
      <w:tr w14:paraId="53551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1A6A58E8">
            <w:pPr>
              <w:snapToGrid w:val="0"/>
              <w:spacing w:before="50" w:after="50"/>
              <w:jc w:val="center"/>
              <w:rPr>
                <w:rFonts w:hint="eastAsia" w:ascii="宋体" w:hAnsi="宋体" w:eastAsia="宋体" w:cs="Times New Roman"/>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6EBCF3C">
            <w:pPr>
              <w:snapToGrid w:val="0"/>
              <w:spacing w:before="50" w:after="50"/>
              <w:jc w:val="center"/>
              <w:rPr>
                <w:rFonts w:hint="eastAsia" w:ascii="宋体" w:hAnsi="宋体" w:eastAsia="宋体" w:cs="Times New Roman"/>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0F9B37EC">
            <w:pPr>
              <w:snapToGrid w:val="0"/>
              <w:spacing w:before="50" w:after="50"/>
              <w:jc w:val="center"/>
              <w:rPr>
                <w:rFonts w:hint="eastAsia" w:ascii="宋体" w:hAnsi="宋体" w:eastAsia="宋体" w:cs="Times New Roman"/>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088376F6">
            <w:pPr>
              <w:snapToGrid w:val="0"/>
              <w:spacing w:before="50" w:after="50"/>
              <w:jc w:val="center"/>
              <w:rPr>
                <w:rFonts w:hint="eastAsia" w:ascii="宋体" w:hAnsi="宋体" w:eastAsia="宋体" w:cs="Times New Roman"/>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2B5B04A7">
            <w:pPr>
              <w:snapToGrid w:val="0"/>
              <w:spacing w:before="50" w:after="50"/>
              <w:jc w:val="center"/>
              <w:rPr>
                <w:rFonts w:hint="eastAsia" w:ascii="宋体" w:hAnsi="宋体" w:eastAsia="宋体" w:cs="Times New Roman"/>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D8B84D9">
            <w:pPr>
              <w:snapToGrid w:val="0"/>
              <w:spacing w:before="50" w:after="50"/>
              <w:jc w:val="center"/>
              <w:rPr>
                <w:rFonts w:hint="eastAsia" w:ascii="宋体" w:hAnsi="宋体" w:eastAsia="宋体" w:cs="Times New Roman"/>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135DB6F3">
            <w:pPr>
              <w:snapToGrid w:val="0"/>
              <w:spacing w:before="50" w:after="50"/>
              <w:jc w:val="center"/>
              <w:rPr>
                <w:rFonts w:hint="eastAsia" w:ascii="宋体" w:hAnsi="宋体" w:eastAsia="宋体" w:cs="Times New Roman"/>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5C950E03">
            <w:pPr>
              <w:snapToGrid w:val="0"/>
              <w:spacing w:before="50" w:after="50"/>
              <w:jc w:val="center"/>
              <w:rPr>
                <w:rFonts w:hint="eastAsia" w:ascii="宋体" w:hAnsi="宋体" w:eastAsia="宋体" w:cs="Times New Roman"/>
                <w:color w:val="auto"/>
                <w:sz w:val="24"/>
                <w:highlight w:val="none"/>
              </w:rPr>
            </w:pPr>
          </w:p>
        </w:tc>
      </w:tr>
      <w:tr w14:paraId="3E1CF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54BD5578">
            <w:pPr>
              <w:snapToGrid w:val="0"/>
              <w:spacing w:before="50" w:after="50"/>
              <w:jc w:val="center"/>
              <w:rPr>
                <w:rFonts w:hint="eastAsia" w:ascii="宋体" w:hAnsi="宋体" w:eastAsia="宋体" w:cs="Times New Roman"/>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B8947BF">
            <w:pPr>
              <w:snapToGrid w:val="0"/>
              <w:spacing w:before="50" w:after="50"/>
              <w:jc w:val="center"/>
              <w:rPr>
                <w:rFonts w:hint="eastAsia" w:ascii="宋体" w:hAnsi="宋体" w:eastAsia="宋体" w:cs="Times New Roman"/>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47787AB9">
            <w:pPr>
              <w:snapToGrid w:val="0"/>
              <w:spacing w:before="50" w:after="50"/>
              <w:jc w:val="center"/>
              <w:rPr>
                <w:rFonts w:hint="eastAsia" w:ascii="宋体" w:hAnsi="宋体" w:eastAsia="宋体" w:cs="Times New Roman"/>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12515405">
            <w:pPr>
              <w:snapToGrid w:val="0"/>
              <w:spacing w:before="50" w:after="50"/>
              <w:jc w:val="center"/>
              <w:rPr>
                <w:rFonts w:hint="eastAsia" w:ascii="宋体" w:hAnsi="宋体" w:eastAsia="宋体" w:cs="Times New Roman"/>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420B050E">
            <w:pPr>
              <w:snapToGrid w:val="0"/>
              <w:spacing w:before="50" w:after="50"/>
              <w:jc w:val="center"/>
              <w:rPr>
                <w:rFonts w:hint="eastAsia" w:ascii="宋体" w:hAnsi="宋体" w:eastAsia="宋体" w:cs="Times New Roman"/>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354EB3EB">
            <w:pPr>
              <w:snapToGrid w:val="0"/>
              <w:spacing w:before="50" w:after="50"/>
              <w:jc w:val="center"/>
              <w:rPr>
                <w:rFonts w:hint="eastAsia" w:ascii="宋体" w:hAnsi="宋体" w:eastAsia="宋体" w:cs="Times New Roman"/>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5DA60DE8">
            <w:pPr>
              <w:snapToGrid w:val="0"/>
              <w:spacing w:before="50" w:after="50"/>
              <w:jc w:val="center"/>
              <w:rPr>
                <w:rFonts w:hint="eastAsia" w:ascii="宋体" w:hAnsi="宋体" w:eastAsia="宋体" w:cs="Times New Roman"/>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74F9A831">
            <w:pPr>
              <w:snapToGrid w:val="0"/>
              <w:spacing w:before="50" w:after="50"/>
              <w:jc w:val="center"/>
              <w:rPr>
                <w:rFonts w:hint="eastAsia" w:ascii="宋体" w:hAnsi="宋体" w:eastAsia="宋体" w:cs="Times New Roman"/>
                <w:color w:val="auto"/>
                <w:sz w:val="24"/>
                <w:highlight w:val="none"/>
              </w:rPr>
            </w:pPr>
          </w:p>
        </w:tc>
      </w:tr>
    </w:tbl>
    <w:p w14:paraId="413BF593">
      <w:pPr>
        <w:snapToGrid w:val="0"/>
        <w:spacing w:before="50" w:after="50"/>
        <w:rPr>
          <w:rFonts w:hint="eastAsia" w:ascii="宋体" w:hAnsi="宋体"/>
          <w:color w:val="auto"/>
          <w:sz w:val="24"/>
          <w:highlight w:val="none"/>
        </w:rPr>
      </w:pPr>
      <w:r>
        <w:rPr>
          <w:rFonts w:hint="eastAsia" w:ascii="宋体" w:hAnsi="宋体"/>
          <w:color w:val="auto"/>
          <w:sz w:val="24"/>
          <w:highlight w:val="none"/>
        </w:rPr>
        <w:t>备注：</w:t>
      </w:r>
    </w:p>
    <w:p w14:paraId="6B77C816">
      <w:pPr>
        <w:snapToGrid w:val="0"/>
        <w:spacing w:before="50" w:after="50"/>
        <w:rPr>
          <w:rFonts w:hint="eastAsia" w:ascii="宋体" w:hAnsi="宋体"/>
          <w:color w:val="auto"/>
          <w:sz w:val="24"/>
          <w:highlight w:val="none"/>
        </w:rPr>
      </w:pPr>
      <w:r>
        <w:rPr>
          <w:rFonts w:hint="eastAsia" w:ascii="宋体" w:hAnsi="宋体"/>
          <w:color w:val="auto"/>
          <w:sz w:val="24"/>
          <w:highlight w:val="none"/>
        </w:rPr>
        <w:t>以上性能配置清单中“货物名称、数量及单位、品牌、规格型号、制造商、原产地、参数性能、指标及配置”必须如实填写完整，品牌、规格型号没有则填无，填写有缺漏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lang w:eastAsia="zh-CN"/>
        </w:rPr>
        <w:t>按</w:t>
      </w:r>
      <w:r>
        <w:rPr>
          <w:rFonts w:hint="eastAsia" w:ascii="宋体" w:hAnsi="宋体"/>
          <w:b/>
          <w:color w:val="auto"/>
          <w:sz w:val="24"/>
          <w:highlight w:val="none"/>
        </w:rPr>
        <w:t>无效投标处理。</w:t>
      </w:r>
      <w:r>
        <w:rPr>
          <w:rFonts w:hint="eastAsia" w:ascii="宋体" w:hAnsi="宋体"/>
          <w:color w:val="auto"/>
          <w:sz w:val="24"/>
          <w:highlight w:val="none"/>
        </w:rPr>
        <w:t>货物名称、数量及单位、品牌必须与“开标一览表”一致，</w:t>
      </w:r>
      <w:r>
        <w:rPr>
          <w:rFonts w:hint="eastAsia" w:ascii="宋体" w:hAnsi="宋体"/>
          <w:b/>
          <w:color w:val="auto"/>
          <w:sz w:val="24"/>
          <w:highlight w:val="none"/>
        </w:rPr>
        <w:t>否则</w:t>
      </w:r>
      <w:r>
        <w:rPr>
          <w:rFonts w:hint="eastAsia" w:ascii="宋体" w:hAnsi="宋体"/>
          <w:b/>
          <w:color w:val="auto"/>
          <w:sz w:val="24"/>
          <w:highlight w:val="none"/>
          <w:lang w:eastAsia="zh-CN"/>
        </w:rPr>
        <w:t>按</w:t>
      </w:r>
      <w:r>
        <w:rPr>
          <w:rFonts w:hint="eastAsia" w:ascii="宋体" w:hAnsi="宋体"/>
          <w:b/>
          <w:color w:val="auto"/>
          <w:sz w:val="24"/>
          <w:highlight w:val="none"/>
        </w:rPr>
        <w:t>无效投标处理。</w:t>
      </w:r>
    </w:p>
    <w:p w14:paraId="7173E6DF">
      <w:pPr>
        <w:snapToGrid w:val="0"/>
        <w:spacing w:before="156" w:beforeLines="50" w:after="50"/>
        <w:ind w:left="142"/>
        <w:jc w:val="left"/>
        <w:rPr>
          <w:rFonts w:ascii="宋体" w:hAnsi="宋体"/>
          <w:b/>
          <w:color w:val="auto"/>
          <w:sz w:val="24"/>
          <w:highlight w:val="none"/>
        </w:rPr>
      </w:pPr>
    </w:p>
    <w:p w14:paraId="301D9953">
      <w:pPr>
        <w:spacing w:line="360" w:lineRule="auto"/>
        <w:contextualSpacing/>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3351AA10">
      <w:pPr>
        <w:spacing w:line="360" w:lineRule="auto"/>
        <w:contextualSpacing/>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015E15C5">
      <w:pPr>
        <w:spacing w:line="360" w:lineRule="auto"/>
        <w:contextualSpacing/>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47E42621">
      <w:pPr>
        <w:snapToGrid w:val="0"/>
        <w:spacing w:before="156" w:beforeLines="50" w:after="50"/>
        <w:ind w:left="142"/>
        <w:jc w:val="left"/>
        <w:rPr>
          <w:rFonts w:ascii="宋体" w:hAnsi="宋体"/>
          <w:b/>
          <w:color w:val="auto"/>
          <w:sz w:val="24"/>
          <w:highlight w:val="none"/>
        </w:rPr>
      </w:pPr>
    </w:p>
    <w:p w14:paraId="4E6195E2">
      <w:pPr>
        <w:snapToGrid w:val="0"/>
        <w:spacing w:before="156" w:beforeLines="50" w:after="50"/>
        <w:ind w:left="142"/>
        <w:jc w:val="left"/>
        <w:rPr>
          <w:rFonts w:ascii="宋体" w:hAnsi="宋体"/>
          <w:b/>
          <w:color w:val="auto"/>
          <w:sz w:val="24"/>
          <w:highlight w:val="none"/>
        </w:rPr>
      </w:pPr>
    </w:p>
    <w:p w14:paraId="4CFA5882">
      <w:pPr>
        <w:snapToGrid w:val="0"/>
        <w:spacing w:before="156" w:beforeLines="50" w:after="50"/>
        <w:ind w:left="142"/>
        <w:jc w:val="left"/>
        <w:rPr>
          <w:rFonts w:ascii="宋体" w:hAnsi="宋体"/>
          <w:b/>
          <w:color w:val="auto"/>
          <w:sz w:val="24"/>
          <w:highlight w:val="none"/>
        </w:rPr>
      </w:pPr>
    </w:p>
    <w:p w14:paraId="3E53F115">
      <w:pPr>
        <w:snapToGrid w:val="0"/>
        <w:spacing w:before="156" w:beforeLines="50" w:after="50"/>
        <w:ind w:left="142"/>
        <w:jc w:val="left"/>
        <w:rPr>
          <w:rFonts w:hint="eastAsia" w:ascii="宋体" w:hAnsi="宋体"/>
          <w:b/>
          <w:color w:val="auto"/>
          <w:sz w:val="24"/>
          <w:highlight w:val="none"/>
        </w:rPr>
      </w:pPr>
      <w:r>
        <w:rPr>
          <w:rFonts w:hint="eastAsia" w:ascii="宋体" w:hAnsi="宋体"/>
          <w:b/>
          <w:color w:val="auto"/>
          <w:sz w:val="24"/>
          <w:highlight w:val="none"/>
          <w:lang w:val="en-US" w:eastAsia="zh-CN"/>
        </w:rPr>
        <w:br w:type="page"/>
      </w:r>
      <w:r>
        <w:rPr>
          <w:rFonts w:hint="eastAsia" w:ascii="宋体" w:hAnsi="宋体"/>
          <w:b/>
          <w:color w:val="auto"/>
          <w:sz w:val="24"/>
          <w:highlight w:val="none"/>
          <w:lang w:val="en-US" w:eastAsia="zh-CN"/>
        </w:rPr>
        <w:t>2</w:t>
      </w:r>
      <w:r>
        <w:rPr>
          <w:rFonts w:hint="eastAsia" w:ascii="宋体" w:hAnsi="宋体"/>
          <w:b/>
          <w:color w:val="auto"/>
          <w:sz w:val="24"/>
          <w:highlight w:val="none"/>
        </w:rPr>
        <w:t>.技术偏离表格式</w:t>
      </w:r>
    </w:p>
    <w:p w14:paraId="2D17303A">
      <w:pPr>
        <w:snapToGrid w:val="0"/>
        <w:spacing w:before="156" w:beforeLines="50" w:after="50"/>
        <w:ind w:left="142"/>
        <w:jc w:val="left"/>
        <w:rPr>
          <w:rFonts w:hint="eastAsia" w:ascii="宋体" w:hAnsi="宋体"/>
          <w:b/>
          <w:color w:val="auto"/>
          <w:sz w:val="24"/>
          <w:highlight w:val="none"/>
        </w:rPr>
      </w:pPr>
    </w:p>
    <w:p w14:paraId="5B2DE92F">
      <w:pPr>
        <w:snapToGrid w:val="0"/>
        <w:spacing w:before="156"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技术偏离表</w:t>
      </w:r>
    </w:p>
    <w:p w14:paraId="4628DBEB">
      <w:pPr>
        <w:pStyle w:val="17"/>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2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53C4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2CBA5953">
            <w:pPr>
              <w:pStyle w:val="17"/>
              <w:spacing w:line="400" w:lineRule="exact"/>
              <w:jc w:val="center"/>
              <w:rPr>
                <w:rFonts w:hint="eastAsia" w:hAnsi="宋体" w:eastAsia="宋体" w:cs="Courier New"/>
                <w:color w:val="auto"/>
                <w:kern w:val="2"/>
                <w:sz w:val="24"/>
                <w:szCs w:val="24"/>
                <w:highlight w:val="none"/>
                <w:lang w:val="en-US" w:eastAsia="zh-CN"/>
              </w:rPr>
            </w:pPr>
            <w:r>
              <w:rPr>
                <w:rFonts w:hint="eastAsia" w:hAnsi="宋体" w:eastAsia="宋体" w:cs="Courier New"/>
                <w:color w:val="auto"/>
                <w:kern w:val="2"/>
                <w:sz w:val="24"/>
                <w:szCs w:val="24"/>
                <w:highlight w:val="none"/>
                <w:lang w:val="en-US" w:eastAsia="zh-CN"/>
              </w:rPr>
              <w:t>项号</w:t>
            </w:r>
          </w:p>
        </w:tc>
        <w:tc>
          <w:tcPr>
            <w:tcW w:w="2143" w:type="dxa"/>
            <w:noWrap w:val="0"/>
            <w:vAlign w:val="center"/>
          </w:tcPr>
          <w:p w14:paraId="590B0BD1">
            <w:pPr>
              <w:pStyle w:val="17"/>
              <w:spacing w:line="400" w:lineRule="exact"/>
              <w:jc w:val="center"/>
              <w:rPr>
                <w:rFonts w:hint="eastAsia" w:hAnsi="宋体" w:eastAsia="宋体" w:cs="Courier New"/>
                <w:color w:val="auto"/>
                <w:kern w:val="2"/>
                <w:sz w:val="24"/>
                <w:szCs w:val="24"/>
                <w:highlight w:val="none"/>
                <w:lang w:val="en-US" w:eastAsia="zh-CN"/>
              </w:rPr>
            </w:pPr>
            <w:r>
              <w:rPr>
                <w:rFonts w:hint="eastAsia" w:hAnsi="宋体" w:eastAsia="宋体" w:cs="Courier New"/>
                <w:color w:val="auto"/>
                <w:kern w:val="2"/>
                <w:sz w:val="24"/>
                <w:szCs w:val="24"/>
                <w:highlight w:val="none"/>
                <w:lang w:val="en-US" w:eastAsia="zh-CN"/>
              </w:rPr>
              <w:t>标的名称</w:t>
            </w:r>
          </w:p>
        </w:tc>
        <w:tc>
          <w:tcPr>
            <w:tcW w:w="1834" w:type="dxa"/>
            <w:noWrap w:val="0"/>
            <w:vAlign w:val="center"/>
          </w:tcPr>
          <w:p w14:paraId="15940059">
            <w:pPr>
              <w:pStyle w:val="17"/>
              <w:spacing w:line="400" w:lineRule="exact"/>
              <w:jc w:val="center"/>
              <w:rPr>
                <w:rFonts w:hint="eastAsia" w:hAnsi="宋体" w:eastAsia="宋体" w:cs="Courier New"/>
                <w:color w:val="auto"/>
                <w:kern w:val="2"/>
                <w:sz w:val="24"/>
                <w:szCs w:val="24"/>
                <w:highlight w:val="none"/>
                <w:lang w:val="en-US" w:eastAsia="zh-CN"/>
              </w:rPr>
            </w:pPr>
            <w:r>
              <w:rPr>
                <w:rFonts w:hint="eastAsia" w:hAnsi="宋体" w:eastAsia="宋体" w:cs="Courier New"/>
                <w:color w:val="auto"/>
                <w:kern w:val="2"/>
                <w:sz w:val="24"/>
                <w:szCs w:val="24"/>
                <w:highlight w:val="none"/>
                <w:lang w:val="en-US" w:eastAsia="zh-CN"/>
              </w:rPr>
              <w:t>招标要求</w:t>
            </w:r>
          </w:p>
        </w:tc>
        <w:tc>
          <w:tcPr>
            <w:tcW w:w="2181" w:type="dxa"/>
            <w:noWrap w:val="0"/>
            <w:vAlign w:val="center"/>
          </w:tcPr>
          <w:p w14:paraId="1DBD9781">
            <w:pPr>
              <w:pStyle w:val="17"/>
              <w:spacing w:line="400" w:lineRule="exact"/>
              <w:jc w:val="center"/>
              <w:rPr>
                <w:rFonts w:hint="eastAsia" w:hAnsi="宋体" w:eastAsia="宋体" w:cs="Courier New"/>
                <w:color w:val="auto"/>
                <w:kern w:val="2"/>
                <w:sz w:val="24"/>
                <w:szCs w:val="24"/>
                <w:highlight w:val="none"/>
                <w:lang w:val="en-US" w:eastAsia="zh-CN"/>
              </w:rPr>
            </w:pPr>
            <w:r>
              <w:rPr>
                <w:rFonts w:hint="eastAsia" w:hAnsi="宋体" w:eastAsia="宋体" w:cs="Courier New"/>
                <w:color w:val="auto"/>
                <w:kern w:val="2"/>
                <w:sz w:val="24"/>
                <w:szCs w:val="24"/>
                <w:highlight w:val="none"/>
                <w:lang w:val="en-US" w:eastAsia="zh-CN"/>
              </w:rPr>
              <w:t>投标响应</w:t>
            </w:r>
          </w:p>
        </w:tc>
        <w:tc>
          <w:tcPr>
            <w:tcW w:w="1934" w:type="dxa"/>
            <w:noWrap w:val="0"/>
            <w:vAlign w:val="center"/>
          </w:tcPr>
          <w:p w14:paraId="2C61A892">
            <w:pPr>
              <w:pStyle w:val="17"/>
              <w:spacing w:line="400" w:lineRule="exact"/>
              <w:jc w:val="center"/>
              <w:rPr>
                <w:rFonts w:hint="eastAsia" w:hAnsi="宋体" w:eastAsia="宋体" w:cs="Courier New"/>
                <w:color w:val="auto"/>
                <w:kern w:val="2"/>
                <w:sz w:val="24"/>
                <w:szCs w:val="24"/>
                <w:highlight w:val="none"/>
                <w:lang w:val="en-US" w:eastAsia="zh-CN"/>
              </w:rPr>
            </w:pPr>
            <w:r>
              <w:rPr>
                <w:rFonts w:hint="eastAsia" w:hAnsi="宋体" w:eastAsia="宋体" w:cs="Courier New"/>
                <w:color w:val="auto"/>
                <w:kern w:val="2"/>
                <w:sz w:val="24"/>
                <w:szCs w:val="24"/>
                <w:highlight w:val="none"/>
                <w:lang w:val="en-US" w:eastAsia="zh-CN"/>
              </w:rPr>
              <w:t>偏离说明</w:t>
            </w:r>
          </w:p>
        </w:tc>
      </w:tr>
      <w:tr w14:paraId="3B79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2B1DA2F3">
            <w:pPr>
              <w:pStyle w:val="17"/>
              <w:spacing w:line="600" w:lineRule="exact"/>
              <w:jc w:val="center"/>
              <w:rPr>
                <w:rFonts w:hint="eastAsia" w:hAnsi="宋体" w:eastAsia="宋体" w:cs="Courier New"/>
                <w:color w:val="auto"/>
                <w:kern w:val="2"/>
                <w:sz w:val="24"/>
                <w:szCs w:val="24"/>
                <w:highlight w:val="none"/>
                <w:lang w:val="en-US" w:eastAsia="zh-CN"/>
              </w:rPr>
            </w:pPr>
          </w:p>
        </w:tc>
        <w:tc>
          <w:tcPr>
            <w:tcW w:w="2143" w:type="dxa"/>
            <w:noWrap w:val="0"/>
            <w:vAlign w:val="center"/>
          </w:tcPr>
          <w:p w14:paraId="33FD88E4">
            <w:pPr>
              <w:pStyle w:val="17"/>
              <w:spacing w:line="600" w:lineRule="exact"/>
              <w:jc w:val="center"/>
              <w:rPr>
                <w:rFonts w:hint="eastAsia" w:hAnsi="宋体" w:eastAsia="宋体" w:cs="Courier New"/>
                <w:color w:val="auto"/>
                <w:kern w:val="2"/>
                <w:sz w:val="24"/>
                <w:szCs w:val="24"/>
                <w:highlight w:val="none"/>
                <w:lang w:val="en-US" w:eastAsia="zh-CN"/>
              </w:rPr>
            </w:pPr>
          </w:p>
        </w:tc>
        <w:tc>
          <w:tcPr>
            <w:tcW w:w="1834" w:type="dxa"/>
            <w:noWrap w:val="0"/>
            <w:vAlign w:val="center"/>
          </w:tcPr>
          <w:p w14:paraId="53B10E50">
            <w:pPr>
              <w:pStyle w:val="17"/>
              <w:spacing w:line="600" w:lineRule="exact"/>
              <w:jc w:val="center"/>
              <w:rPr>
                <w:rFonts w:hint="eastAsia" w:hAnsi="宋体" w:eastAsia="宋体" w:cs="Courier New"/>
                <w:color w:val="auto"/>
                <w:kern w:val="2"/>
                <w:sz w:val="24"/>
                <w:szCs w:val="24"/>
                <w:highlight w:val="none"/>
                <w:lang w:val="en-US" w:eastAsia="zh-CN"/>
              </w:rPr>
            </w:pPr>
          </w:p>
        </w:tc>
        <w:tc>
          <w:tcPr>
            <w:tcW w:w="2181" w:type="dxa"/>
            <w:noWrap w:val="0"/>
            <w:vAlign w:val="center"/>
          </w:tcPr>
          <w:p w14:paraId="50A3C068">
            <w:pPr>
              <w:pStyle w:val="17"/>
              <w:spacing w:line="600" w:lineRule="exact"/>
              <w:jc w:val="center"/>
              <w:rPr>
                <w:rFonts w:hint="eastAsia" w:hAnsi="宋体" w:eastAsia="宋体" w:cs="Courier New"/>
                <w:color w:val="auto"/>
                <w:kern w:val="2"/>
                <w:sz w:val="24"/>
                <w:szCs w:val="24"/>
                <w:highlight w:val="none"/>
                <w:lang w:val="en-US" w:eastAsia="zh-CN"/>
              </w:rPr>
            </w:pPr>
          </w:p>
        </w:tc>
        <w:tc>
          <w:tcPr>
            <w:tcW w:w="1934" w:type="dxa"/>
            <w:noWrap w:val="0"/>
            <w:vAlign w:val="center"/>
          </w:tcPr>
          <w:p w14:paraId="70B009BE">
            <w:pPr>
              <w:pStyle w:val="17"/>
              <w:spacing w:line="600" w:lineRule="exact"/>
              <w:jc w:val="center"/>
              <w:rPr>
                <w:rFonts w:hint="eastAsia" w:hAnsi="宋体" w:eastAsia="宋体" w:cs="Courier New"/>
                <w:color w:val="auto"/>
                <w:kern w:val="2"/>
                <w:sz w:val="24"/>
                <w:szCs w:val="24"/>
                <w:highlight w:val="none"/>
                <w:lang w:val="en-US" w:eastAsia="zh-CN"/>
              </w:rPr>
            </w:pPr>
          </w:p>
        </w:tc>
      </w:tr>
      <w:tr w14:paraId="1C8E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2486276">
            <w:pPr>
              <w:pStyle w:val="17"/>
              <w:spacing w:line="600" w:lineRule="exact"/>
              <w:rPr>
                <w:rFonts w:hint="eastAsia" w:hAnsi="宋体" w:eastAsia="宋体" w:cs="Courier New"/>
                <w:color w:val="auto"/>
                <w:kern w:val="2"/>
                <w:sz w:val="24"/>
                <w:szCs w:val="24"/>
                <w:highlight w:val="none"/>
                <w:lang w:val="en-US" w:eastAsia="zh-CN"/>
              </w:rPr>
            </w:pPr>
          </w:p>
        </w:tc>
        <w:tc>
          <w:tcPr>
            <w:tcW w:w="2143" w:type="dxa"/>
            <w:noWrap w:val="0"/>
            <w:vAlign w:val="top"/>
          </w:tcPr>
          <w:p w14:paraId="04B71145">
            <w:pPr>
              <w:pStyle w:val="17"/>
              <w:spacing w:line="600" w:lineRule="exact"/>
              <w:rPr>
                <w:rFonts w:hint="eastAsia" w:hAnsi="宋体" w:eastAsia="宋体" w:cs="Courier New"/>
                <w:color w:val="auto"/>
                <w:kern w:val="2"/>
                <w:sz w:val="24"/>
                <w:szCs w:val="24"/>
                <w:highlight w:val="none"/>
                <w:lang w:val="en-US" w:eastAsia="zh-CN"/>
              </w:rPr>
            </w:pPr>
          </w:p>
        </w:tc>
        <w:tc>
          <w:tcPr>
            <w:tcW w:w="1834" w:type="dxa"/>
            <w:noWrap w:val="0"/>
            <w:vAlign w:val="top"/>
          </w:tcPr>
          <w:p w14:paraId="18140800">
            <w:pPr>
              <w:pStyle w:val="17"/>
              <w:spacing w:line="600" w:lineRule="exact"/>
              <w:rPr>
                <w:rFonts w:hint="eastAsia" w:hAnsi="宋体" w:eastAsia="宋体" w:cs="Courier New"/>
                <w:color w:val="auto"/>
                <w:kern w:val="2"/>
                <w:sz w:val="24"/>
                <w:szCs w:val="24"/>
                <w:highlight w:val="none"/>
                <w:lang w:val="en-US" w:eastAsia="zh-CN"/>
              </w:rPr>
            </w:pPr>
          </w:p>
        </w:tc>
        <w:tc>
          <w:tcPr>
            <w:tcW w:w="2181" w:type="dxa"/>
            <w:noWrap w:val="0"/>
            <w:vAlign w:val="top"/>
          </w:tcPr>
          <w:p w14:paraId="615658F1">
            <w:pPr>
              <w:pStyle w:val="17"/>
              <w:spacing w:line="600" w:lineRule="exact"/>
              <w:rPr>
                <w:rFonts w:hint="eastAsia" w:hAnsi="宋体" w:eastAsia="宋体" w:cs="Courier New"/>
                <w:color w:val="auto"/>
                <w:kern w:val="2"/>
                <w:sz w:val="24"/>
                <w:szCs w:val="24"/>
                <w:highlight w:val="none"/>
                <w:lang w:val="en-US" w:eastAsia="zh-CN"/>
              </w:rPr>
            </w:pPr>
          </w:p>
        </w:tc>
        <w:tc>
          <w:tcPr>
            <w:tcW w:w="1934" w:type="dxa"/>
            <w:noWrap w:val="0"/>
            <w:vAlign w:val="top"/>
          </w:tcPr>
          <w:p w14:paraId="272700B4">
            <w:pPr>
              <w:pStyle w:val="17"/>
              <w:spacing w:line="600" w:lineRule="exact"/>
              <w:rPr>
                <w:rFonts w:hint="eastAsia" w:hAnsi="宋体" w:eastAsia="宋体" w:cs="Courier New"/>
                <w:color w:val="auto"/>
                <w:kern w:val="2"/>
                <w:sz w:val="24"/>
                <w:szCs w:val="24"/>
                <w:highlight w:val="none"/>
                <w:lang w:val="en-US" w:eastAsia="zh-CN"/>
              </w:rPr>
            </w:pPr>
          </w:p>
        </w:tc>
      </w:tr>
      <w:tr w14:paraId="37FA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5DF44929">
            <w:pPr>
              <w:pStyle w:val="17"/>
              <w:spacing w:line="600" w:lineRule="exact"/>
              <w:rPr>
                <w:rFonts w:hint="eastAsia" w:hAnsi="宋体" w:eastAsia="宋体" w:cs="Courier New"/>
                <w:color w:val="auto"/>
                <w:kern w:val="2"/>
                <w:sz w:val="24"/>
                <w:szCs w:val="24"/>
                <w:highlight w:val="none"/>
                <w:lang w:val="en-US" w:eastAsia="zh-CN"/>
              </w:rPr>
            </w:pPr>
          </w:p>
        </w:tc>
        <w:tc>
          <w:tcPr>
            <w:tcW w:w="2143" w:type="dxa"/>
            <w:noWrap w:val="0"/>
            <w:vAlign w:val="top"/>
          </w:tcPr>
          <w:p w14:paraId="0D6F30FE">
            <w:pPr>
              <w:pStyle w:val="17"/>
              <w:spacing w:line="600" w:lineRule="exact"/>
              <w:rPr>
                <w:rFonts w:hint="eastAsia" w:hAnsi="宋体" w:eastAsia="宋体" w:cs="Courier New"/>
                <w:color w:val="auto"/>
                <w:kern w:val="2"/>
                <w:sz w:val="24"/>
                <w:szCs w:val="24"/>
                <w:highlight w:val="none"/>
                <w:lang w:val="en-US" w:eastAsia="zh-CN"/>
              </w:rPr>
            </w:pPr>
          </w:p>
        </w:tc>
        <w:tc>
          <w:tcPr>
            <w:tcW w:w="1834" w:type="dxa"/>
            <w:noWrap w:val="0"/>
            <w:vAlign w:val="top"/>
          </w:tcPr>
          <w:p w14:paraId="532191DC">
            <w:pPr>
              <w:pStyle w:val="17"/>
              <w:spacing w:line="600" w:lineRule="exact"/>
              <w:rPr>
                <w:rFonts w:hint="eastAsia" w:hAnsi="宋体" w:eastAsia="宋体" w:cs="Courier New"/>
                <w:color w:val="auto"/>
                <w:kern w:val="2"/>
                <w:sz w:val="24"/>
                <w:szCs w:val="24"/>
                <w:highlight w:val="none"/>
                <w:lang w:val="en-US" w:eastAsia="zh-CN"/>
              </w:rPr>
            </w:pPr>
          </w:p>
        </w:tc>
        <w:tc>
          <w:tcPr>
            <w:tcW w:w="2181" w:type="dxa"/>
            <w:noWrap w:val="0"/>
            <w:vAlign w:val="top"/>
          </w:tcPr>
          <w:p w14:paraId="4432D1EA">
            <w:pPr>
              <w:pStyle w:val="17"/>
              <w:spacing w:line="600" w:lineRule="exact"/>
              <w:rPr>
                <w:rFonts w:hint="eastAsia" w:hAnsi="宋体" w:eastAsia="宋体" w:cs="Courier New"/>
                <w:color w:val="auto"/>
                <w:kern w:val="2"/>
                <w:sz w:val="24"/>
                <w:szCs w:val="24"/>
                <w:highlight w:val="none"/>
                <w:lang w:val="en-US" w:eastAsia="zh-CN"/>
              </w:rPr>
            </w:pPr>
          </w:p>
        </w:tc>
        <w:tc>
          <w:tcPr>
            <w:tcW w:w="1934" w:type="dxa"/>
            <w:noWrap w:val="0"/>
            <w:vAlign w:val="top"/>
          </w:tcPr>
          <w:p w14:paraId="4CA5F0A8">
            <w:pPr>
              <w:pStyle w:val="17"/>
              <w:spacing w:line="600" w:lineRule="exact"/>
              <w:rPr>
                <w:rFonts w:hint="eastAsia" w:hAnsi="宋体" w:eastAsia="宋体" w:cs="Courier New"/>
                <w:color w:val="auto"/>
                <w:kern w:val="2"/>
                <w:sz w:val="24"/>
                <w:szCs w:val="24"/>
                <w:highlight w:val="none"/>
                <w:lang w:val="en-US" w:eastAsia="zh-CN"/>
              </w:rPr>
            </w:pPr>
          </w:p>
        </w:tc>
      </w:tr>
      <w:tr w14:paraId="46EB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F2E151D">
            <w:pPr>
              <w:pStyle w:val="17"/>
              <w:spacing w:line="600" w:lineRule="exact"/>
              <w:rPr>
                <w:rFonts w:hint="eastAsia" w:hAnsi="宋体" w:eastAsia="宋体" w:cs="Courier New"/>
                <w:color w:val="auto"/>
                <w:kern w:val="2"/>
                <w:sz w:val="24"/>
                <w:szCs w:val="24"/>
                <w:highlight w:val="none"/>
                <w:lang w:val="en-US" w:eastAsia="zh-CN"/>
              </w:rPr>
            </w:pPr>
          </w:p>
        </w:tc>
        <w:tc>
          <w:tcPr>
            <w:tcW w:w="2143" w:type="dxa"/>
            <w:noWrap w:val="0"/>
            <w:vAlign w:val="top"/>
          </w:tcPr>
          <w:p w14:paraId="010C48CB">
            <w:pPr>
              <w:pStyle w:val="17"/>
              <w:spacing w:line="600" w:lineRule="exact"/>
              <w:rPr>
                <w:rFonts w:hint="eastAsia" w:hAnsi="宋体" w:eastAsia="宋体" w:cs="Courier New"/>
                <w:color w:val="auto"/>
                <w:kern w:val="2"/>
                <w:sz w:val="24"/>
                <w:szCs w:val="24"/>
                <w:highlight w:val="none"/>
                <w:lang w:val="en-US" w:eastAsia="zh-CN"/>
              </w:rPr>
            </w:pPr>
          </w:p>
        </w:tc>
        <w:tc>
          <w:tcPr>
            <w:tcW w:w="1834" w:type="dxa"/>
            <w:noWrap w:val="0"/>
            <w:vAlign w:val="top"/>
          </w:tcPr>
          <w:p w14:paraId="0EC9E621">
            <w:pPr>
              <w:pStyle w:val="17"/>
              <w:spacing w:line="600" w:lineRule="exact"/>
              <w:rPr>
                <w:rFonts w:hint="eastAsia" w:hAnsi="宋体" w:eastAsia="宋体" w:cs="Courier New"/>
                <w:color w:val="auto"/>
                <w:kern w:val="2"/>
                <w:sz w:val="24"/>
                <w:szCs w:val="24"/>
                <w:highlight w:val="none"/>
                <w:lang w:val="en-US" w:eastAsia="zh-CN"/>
              </w:rPr>
            </w:pPr>
          </w:p>
        </w:tc>
        <w:tc>
          <w:tcPr>
            <w:tcW w:w="2181" w:type="dxa"/>
            <w:noWrap w:val="0"/>
            <w:vAlign w:val="top"/>
          </w:tcPr>
          <w:p w14:paraId="51C6BBD5">
            <w:pPr>
              <w:pStyle w:val="17"/>
              <w:spacing w:line="600" w:lineRule="exact"/>
              <w:rPr>
                <w:rFonts w:hint="eastAsia" w:hAnsi="宋体" w:eastAsia="宋体" w:cs="Courier New"/>
                <w:color w:val="auto"/>
                <w:kern w:val="2"/>
                <w:sz w:val="24"/>
                <w:szCs w:val="24"/>
                <w:highlight w:val="none"/>
                <w:lang w:val="en-US" w:eastAsia="zh-CN"/>
              </w:rPr>
            </w:pPr>
          </w:p>
        </w:tc>
        <w:tc>
          <w:tcPr>
            <w:tcW w:w="1934" w:type="dxa"/>
            <w:noWrap w:val="0"/>
            <w:vAlign w:val="top"/>
          </w:tcPr>
          <w:p w14:paraId="7CF1BC43">
            <w:pPr>
              <w:pStyle w:val="17"/>
              <w:spacing w:line="600" w:lineRule="exact"/>
              <w:rPr>
                <w:rFonts w:hint="eastAsia" w:hAnsi="宋体" w:eastAsia="宋体" w:cs="Courier New"/>
                <w:color w:val="auto"/>
                <w:kern w:val="2"/>
                <w:sz w:val="24"/>
                <w:szCs w:val="24"/>
                <w:highlight w:val="none"/>
                <w:lang w:val="en-US" w:eastAsia="zh-CN"/>
              </w:rPr>
            </w:pPr>
          </w:p>
        </w:tc>
      </w:tr>
      <w:tr w14:paraId="3397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1EC7675C">
            <w:pPr>
              <w:pStyle w:val="17"/>
              <w:spacing w:line="600" w:lineRule="exact"/>
              <w:rPr>
                <w:rFonts w:hint="eastAsia" w:hAnsi="宋体" w:eastAsia="宋体" w:cs="Courier New"/>
                <w:color w:val="auto"/>
                <w:kern w:val="2"/>
                <w:sz w:val="24"/>
                <w:szCs w:val="24"/>
                <w:highlight w:val="none"/>
                <w:lang w:val="en-US" w:eastAsia="zh-CN"/>
              </w:rPr>
            </w:pPr>
          </w:p>
        </w:tc>
        <w:tc>
          <w:tcPr>
            <w:tcW w:w="2143" w:type="dxa"/>
            <w:noWrap w:val="0"/>
            <w:vAlign w:val="top"/>
          </w:tcPr>
          <w:p w14:paraId="6BE29FEF">
            <w:pPr>
              <w:pStyle w:val="17"/>
              <w:spacing w:line="600" w:lineRule="exact"/>
              <w:rPr>
                <w:rFonts w:hint="eastAsia" w:hAnsi="宋体" w:eastAsia="宋体" w:cs="Courier New"/>
                <w:color w:val="auto"/>
                <w:kern w:val="2"/>
                <w:sz w:val="24"/>
                <w:szCs w:val="24"/>
                <w:highlight w:val="none"/>
                <w:lang w:val="en-US" w:eastAsia="zh-CN"/>
              </w:rPr>
            </w:pPr>
          </w:p>
        </w:tc>
        <w:tc>
          <w:tcPr>
            <w:tcW w:w="1834" w:type="dxa"/>
            <w:noWrap w:val="0"/>
            <w:vAlign w:val="top"/>
          </w:tcPr>
          <w:p w14:paraId="5FB87CA6">
            <w:pPr>
              <w:pStyle w:val="17"/>
              <w:spacing w:line="600" w:lineRule="exact"/>
              <w:rPr>
                <w:rFonts w:hint="eastAsia" w:hAnsi="宋体" w:eastAsia="宋体" w:cs="Courier New"/>
                <w:color w:val="auto"/>
                <w:kern w:val="2"/>
                <w:sz w:val="24"/>
                <w:szCs w:val="24"/>
                <w:highlight w:val="none"/>
                <w:lang w:val="en-US" w:eastAsia="zh-CN"/>
              </w:rPr>
            </w:pPr>
          </w:p>
        </w:tc>
        <w:tc>
          <w:tcPr>
            <w:tcW w:w="2181" w:type="dxa"/>
            <w:noWrap w:val="0"/>
            <w:vAlign w:val="top"/>
          </w:tcPr>
          <w:p w14:paraId="14409043">
            <w:pPr>
              <w:pStyle w:val="17"/>
              <w:spacing w:line="600" w:lineRule="exact"/>
              <w:rPr>
                <w:rFonts w:hint="eastAsia" w:hAnsi="宋体" w:eastAsia="宋体" w:cs="Courier New"/>
                <w:color w:val="auto"/>
                <w:kern w:val="2"/>
                <w:sz w:val="24"/>
                <w:szCs w:val="24"/>
                <w:highlight w:val="none"/>
                <w:lang w:val="en-US" w:eastAsia="zh-CN"/>
              </w:rPr>
            </w:pPr>
          </w:p>
        </w:tc>
        <w:tc>
          <w:tcPr>
            <w:tcW w:w="1934" w:type="dxa"/>
            <w:noWrap w:val="0"/>
            <w:vAlign w:val="top"/>
          </w:tcPr>
          <w:p w14:paraId="23AFA8CA">
            <w:pPr>
              <w:pStyle w:val="17"/>
              <w:spacing w:line="600" w:lineRule="exact"/>
              <w:rPr>
                <w:rFonts w:hint="eastAsia" w:hAnsi="宋体" w:eastAsia="宋体" w:cs="Courier New"/>
                <w:color w:val="auto"/>
                <w:kern w:val="2"/>
                <w:sz w:val="24"/>
                <w:szCs w:val="24"/>
                <w:highlight w:val="none"/>
                <w:lang w:val="en-US" w:eastAsia="zh-CN"/>
              </w:rPr>
            </w:pPr>
          </w:p>
        </w:tc>
      </w:tr>
      <w:tr w14:paraId="50F1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8AAFD90">
            <w:pPr>
              <w:pStyle w:val="17"/>
              <w:spacing w:line="600" w:lineRule="exact"/>
              <w:rPr>
                <w:rFonts w:hint="eastAsia" w:hAnsi="宋体" w:eastAsia="宋体" w:cs="Courier New"/>
                <w:color w:val="auto"/>
                <w:kern w:val="2"/>
                <w:sz w:val="24"/>
                <w:szCs w:val="24"/>
                <w:highlight w:val="none"/>
                <w:lang w:val="en-US" w:eastAsia="zh-CN"/>
              </w:rPr>
            </w:pPr>
          </w:p>
        </w:tc>
        <w:tc>
          <w:tcPr>
            <w:tcW w:w="2143" w:type="dxa"/>
            <w:noWrap w:val="0"/>
            <w:vAlign w:val="top"/>
          </w:tcPr>
          <w:p w14:paraId="51A9429F">
            <w:pPr>
              <w:pStyle w:val="17"/>
              <w:spacing w:line="600" w:lineRule="exact"/>
              <w:rPr>
                <w:rFonts w:hint="eastAsia" w:hAnsi="宋体" w:eastAsia="宋体" w:cs="Courier New"/>
                <w:color w:val="auto"/>
                <w:kern w:val="2"/>
                <w:sz w:val="24"/>
                <w:szCs w:val="24"/>
                <w:highlight w:val="none"/>
                <w:lang w:val="en-US" w:eastAsia="zh-CN"/>
              </w:rPr>
            </w:pPr>
          </w:p>
        </w:tc>
        <w:tc>
          <w:tcPr>
            <w:tcW w:w="1834" w:type="dxa"/>
            <w:noWrap w:val="0"/>
            <w:vAlign w:val="top"/>
          </w:tcPr>
          <w:p w14:paraId="6B4F27EC">
            <w:pPr>
              <w:pStyle w:val="17"/>
              <w:spacing w:line="600" w:lineRule="exact"/>
              <w:rPr>
                <w:rFonts w:hint="eastAsia" w:hAnsi="宋体" w:eastAsia="宋体" w:cs="Courier New"/>
                <w:color w:val="auto"/>
                <w:kern w:val="2"/>
                <w:sz w:val="24"/>
                <w:szCs w:val="24"/>
                <w:highlight w:val="none"/>
                <w:lang w:val="en-US" w:eastAsia="zh-CN"/>
              </w:rPr>
            </w:pPr>
          </w:p>
        </w:tc>
        <w:tc>
          <w:tcPr>
            <w:tcW w:w="2181" w:type="dxa"/>
            <w:noWrap w:val="0"/>
            <w:vAlign w:val="top"/>
          </w:tcPr>
          <w:p w14:paraId="025AE900">
            <w:pPr>
              <w:pStyle w:val="17"/>
              <w:spacing w:line="600" w:lineRule="exact"/>
              <w:rPr>
                <w:rFonts w:hint="eastAsia" w:hAnsi="宋体" w:eastAsia="宋体" w:cs="Courier New"/>
                <w:color w:val="auto"/>
                <w:kern w:val="2"/>
                <w:sz w:val="24"/>
                <w:szCs w:val="24"/>
                <w:highlight w:val="none"/>
                <w:lang w:val="en-US" w:eastAsia="zh-CN"/>
              </w:rPr>
            </w:pPr>
          </w:p>
        </w:tc>
        <w:tc>
          <w:tcPr>
            <w:tcW w:w="1934" w:type="dxa"/>
            <w:noWrap w:val="0"/>
            <w:vAlign w:val="top"/>
          </w:tcPr>
          <w:p w14:paraId="7894F01F">
            <w:pPr>
              <w:pStyle w:val="17"/>
              <w:spacing w:line="600" w:lineRule="exact"/>
              <w:rPr>
                <w:rFonts w:hint="eastAsia" w:hAnsi="宋体" w:eastAsia="宋体" w:cs="Courier New"/>
                <w:color w:val="auto"/>
                <w:kern w:val="2"/>
                <w:sz w:val="24"/>
                <w:szCs w:val="24"/>
                <w:highlight w:val="none"/>
                <w:lang w:val="en-US" w:eastAsia="zh-CN"/>
              </w:rPr>
            </w:pPr>
          </w:p>
        </w:tc>
      </w:tr>
      <w:tr w14:paraId="3254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EAC2EA1">
            <w:pPr>
              <w:pStyle w:val="17"/>
              <w:spacing w:line="600" w:lineRule="exact"/>
              <w:rPr>
                <w:rFonts w:hint="eastAsia" w:hAnsi="宋体" w:eastAsia="宋体" w:cs="Courier New"/>
                <w:color w:val="auto"/>
                <w:kern w:val="2"/>
                <w:sz w:val="24"/>
                <w:szCs w:val="24"/>
                <w:highlight w:val="none"/>
                <w:lang w:val="en-US" w:eastAsia="zh-CN"/>
              </w:rPr>
            </w:pPr>
          </w:p>
        </w:tc>
        <w:tc>
          <w:tcPr>
            <w:tcW w:w="2143" w:type="dxa"/>
            <w:noWrap w:val="0"/>
            <w:vAlign w:val="top"/>
          </w:tcPr>
          <w:p w14:paraId="655DD877">
            <w:pPr>
              <w:pStyle w:val="17"/>
              <w:spacing w:line="600" w:lineRule="exact"/>
              <w:rPr>
                <w:rFonts w:hint="eastAsia" w:hAnsi="宋体" w:eastAsia="宋体" w:cs="Courier New"/>
                <w:color w:val="auto"/>
                <w:kern w:val="2"/>
                <w:sz w:val="24"/>
                <w:szCs w:val="24"/>
                <w:highlight w:val="none"/>
                <w:lang w:val="en-US" w:eastAsia="zh-CN"/>
              </w:rPr>
            </w:pPr>
          </w:p>
        </w:tc>
        <w:tc>
          <w:tcPr>
            <w:tcW w:w="1834" w:type="dxa"/>
            <w:noWrap w:val="0"/>
            <w:vAlign w:val="top"/>
          </w:tcPr>
          <w:p w14:paraId="0AAA609B">
            <w:pPr>
              <w:pStyle w:val="17"/>
              <w:spacing w:line="600" w:lineRule="exact"/>
              <w:rPr>
                <w:rFonts w:hint="eastAsia" w:hAnsi="宋体" w:eastAsia="宋体" w:cs="Courier New"/>
                <w:color w:val="auto"/>
                <w:kern w:val="2"/>
                <w:sz w:val="24"/>
                <w:szCs w:val="24"/>
                <w:highlight w:val="none"/>
                <w:lang w:val="en-US" w:eastAsia="zh-CN"/>
              </w:rPr>
            </w:pPr>
          </w:p>
        </w:tc>
        <w:tc>
          <w:tcPr>
            <w:tcW w:w="2181" w:type="dxa"/>
            <w:noWrap w:val="0"/>
            <w:vAlign w:val="top"/>
          </w:tcPr>
          <w:p w14:paraId="05F4FC4F">
            <w:pPr>
              <w:pStyle w:val="17"/>
              <w:spacing w:line="600" w:lineRule="exact"/>
              <w:rPr>
                <w:rFonts w:hint="eastAsia" w:hAnsi="宋体" w:eastAsia="宋体" w:cs="Courier New"/>
                <w:color w:val="auto"/>
                <w:kern w:val="2"/>
                <w:sz w:val="24"/>
                <w:szCs w:val="24"/>
                <w:highlight w:val="none"/>
                <w:lang w:val="en-US" w:eastAsia="zh-CN"/>
              </w:rPr>
            </w:pPr>
          </w:p>
        </w:tc>
        <w:tc>
          <w:tcPr>
            <w:tcW w:w="1934" w:type="dxa"/>
            <w:noWrap w:val="0"/>
            <w:vAlign w:val="top"/>
          </w:tcPr>
          <w:p w14:paraId="1D7D2CB5">
            <w:pPr>
              <w:pStyle w:val="17"/>
              <w:spacing w:line="600" w:lineRule="exact"/>
              <w:rPr>
                <w:rFonts w:hint="eastAsia" w:hAnsi="宋体" w:eastAsia="宋体" w:cs="Courier New"/>
                <w:color w:val="auto"/>
                <w:kern w:val="2"/>
                <w:sz w:val="24"/>
                <w:szCs w:val="24"/>
                <w:highlight w:val="none"/>
                <w:lang w:val="en-US" w:eastAsia="zh-CN"/>
              </w:rPr>
            </w:pPr>
          </w:p>
        </w:tc>
      </w:tr>
    </w:tbl>
    <w:p w14:paraId="448D9A63">
      <w:pPr>
        <w:pStyle w:val="12"/>
        <w:spacing w:line="360" w:lineRule="auto"/>
        <w:contextualSpacing/>
        <w:rPr>
          <w:rFonts w:hint="eastAsia" w:ascii="宋体" w:hAnsi="宋体"/>
          <w:color w:val="auto"/>
          <w:highlight w:val="none"/>
        </w:rPr>
      </w:pPr>
    </w:p>
    <w:p w14:paraId="44FA67E4">
      <w:pPr>
        <w:pStyle w:val="12"/>
        <w:spacing w:line="360" w:lineRule="auto"/>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注：1.说明：应对照招标文件“第二章 采购需求”中的技术要求逐条作明确的投标响应，并作出偏离说明。</w:t>
      </w:r>
    </w:p>
    <w:p w14:paraId="7FF3D322">
      <w:pPr>
        <w:pStyle w:val="12"/>
        <w:spacing w:line="360" w:lineRule="auto"/>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2.投标人应根据自身的承诺，对照招标文件要求，在“偏离说明”中注明“正偏离”“负偏离”或者“无偏离”。既不属于“正偏离”也不属于“负偏离”即为“无偏离”。</w:t>
      </w:r>
    </w:p>
    <w:p w14:paraId="638F99CF">
      <w:pPr>
        <w:pStyle w:val="12"/>
        <w:spacing w:line="360" w:lineRule="auto"/>
        <w:contextualSpacing/>
        <w:rPr>
          <w:rFonts w:hint="eastAsia" w:ascii="宋体" w:hAnsi="宋体"/>
          <w:color w:val="auto"/>
          <w:spacing w:val="20"/>
          <w:highlight w:val="none"/>
        </w:rPr>
      </w:pPr>
    </w:p>
    <w:p w14:paraId="1232E7D8">
      <w:pPr>
        <w:spacing w:line="360" w:lineRule="auto"/>
        <w:contextualSpacing/>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0B5D84A1">
      <w:pPr>
        <w:spacing w:line="360" w:lineRule="auto"/>
        <w:contextualSpacing/>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6CD0DCC8">
      <w:pPr>
        <w:spacing w:line="360" w:lineRule="auto"/>
        <w:contextualSpacing/>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0E28D045">
      <w:pPr>
        <w:spacing w:line="360" w:lineRule="auto"/>
        <w:contextualSpacing/>
        <w:rPr>
          <w:rFonts w:hint="eastAsia" w:ascii="宋体" w:hAnsi="宋体"/>
          <w:color w:val="auto"/>
          <w:spacing w:val="20"/>
          <w:sz w:val="24"/>
          <w:highlight w:val="none"/>
          <w:u w:val="single"/>
        </w:rPr>
      </w:pPr>
    </w:p>
    <w:p w14:paraId="19A5402B">
      <w:pPr>
        <w:spacing w:line="360" w:lineRule="auto"/>
        <w:contextualSpacing/>
        <w:rPr>
          <w:rFonts w:hint="eastAsia" w:ascii="宋体" w:hAnsi="宋体"/>
          <w:color w:val="auto"/>
          <w:sz w:val="24"/>
          <w:szCs w:val="20"/>
          <w:highlight w:val="none"/>
        </w:rPr>
      </w:pPr>
    </w:p>
    <w:p w14:paraId="2F4BA54E">
      <w:pPr>
        <w:snapToGrid w:val="0"/>
        <w:spacing w:before="156"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3</w:t>
      </w:r>
      <w:r>
        <w:rPr>
          <w:rFonts w:hint="eastAsia" w:ascii="宋体" w:hAnsi="宋体"/>
          <w:b/>
          <w:color w:val="auto"/>
          <w:sz w:val="24"/>
          <w:highlight w:val="none"/>
        </w:rPr>
        <w:t>.项目实施人员一览表格式</w:t>
      </w:r>
    </w:p>
    <w:p w14:paraId="223D7D26">
      <w:pPr>
        <w:snapToGrid w:val="0"/>
        <w:spacing w:before="156" w:beforeLines="50" w:after="50"/>
        <w:ind w:left="142"/>
        <w:jc w:val="left"/>
        <w:rPr>
          <w:rFonts w:hint="eastAsia" w:ascii="宋体" w:hAnsi="宋体"/>
          <w:b/>
          <w:color w:val="auto"/>
          <w:sz w:val="24"/>
          <w:highlight w:val="none"/>
        </w:rPr>
      </w:pPr>
    </w:p>
    <w:p w14:paraId="7D82BA4C">
      <w:pPr>
        <w:snapToGrid w:val="0"/>
        <w:spacing w:before="156"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p w14:paraId="225F72ED">
      <w:pPr>
        <w:pStyle w:val="17"/>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14:paraId="28EBD7B0">
      <w:pPr>
        <w:rPr>
          <w:rFonts w:hint="eastAsia"/>
          <w:color w:val="auto"/>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322A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14:paraId="22C3108F">
            <w:pPr>
              <w:snapToGrid w:val="0"/>
              <w:spacing w:before="50" w:after="156" w:afterLines="50"/>
              <w:jc w:val="center"/>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姓名</w:t>
            </w:r>
          </w:p>
        </w:tc>
        <w:tc>
          <w:tcPr>
            <w:tcW w:w="709" w:type="dxa"/>
            <w:noWrap w:val="0"/>
            <w:vAlign w:val="center"/>
          </w:tcPr>
          <w:p w14:paraId="7E20612B">
            <w:pPr>
              <w:snapToGrid w:val="0"/>
              <w:spacing w:before="50" w:after="156" w:afterLines="50"/>
              <w:jc w:val="center"/>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职务</w:t>
            </w:r>
          </w:p>
        </w:tc>
        <w:tc>
          <w:tcPr>
            <w:tcW w:w="1701" w:type="dxa"/>
            <w:noWrap w:val="0"/>
            <w:vAlign w:val="center"/>
          </w:tcPr>
          <w:p w14:paraId="2FB61D05">
            <w:pPr>
              <w:snapToGrid w:val="0"/>
              <w:spacing w:before="50" w:after="156" w:afterLines="50"/>
              <w:jc w:val="center"/>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专业技术资格（职称）或者职业资格或者执业资格证或者其他证书</w:t>
            </w:r>
          </w:p>
        </w:tc>
        <w:tc>
          <w:tcPr>
            <w:tcW w:w="1420" w:type="dxa"/>
            <w:noWrap w:val="0"/>
            <w:vAlign w:val="center"/>
          </w:tcPr>
          <w:p w14:paraId="316361C0">
            <w:pPr>
              <w:snapToGrid w:val="0"/>
              <w:spacing w:before="50" w:after="156" w:afterLines="50"/>
              <w:jc w:val="center"/>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证书编号</w:t>
            </w:r>
          </w:p>
        </w:tc>
        <w:tc>
          <w:tcPr>
            <w:tcW w:w="1698" w:type="dxa"/>
            <w:noWrap w:val="0"/>
            <w:vAlign w:val="center"/>
          </w:tcPr>
          <w:p w14:paraId="25CF418A">
            <w:pPr>
              <w:snapToGrid w:val="0"/>
              <w:spacing w:before="50" w:after="156" w:afterLines="50"/>
              <w:jc w:val="center"/>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参加本单位</w:t>
            </w:r>
          </w:p>
          <w:p w14:paraId="7D9486CE">
            <w:pPr>
              <w:snapToGrid w:val="0"/>
              <w:spacing w:before="50" w:after="156" w:afterLines="50"/>
              <w:jc w:val="center"/>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工作时间</w:t>
            </w:r>
          </w:p>
        </w:tc>
        <w:tc>
          <w:tcPr>
            <w:tcW w:w="1843" w:type="dxa"/>
            <w:noWrap w:val="0"/>
            <w:vAlign w:val="center"/>
          </w:tcPr>
          <w:p w14:paraId="4BF2ACCC">
            <w:pPr>
              <w:snapToGrid w:val="0"/>
              <w:spacing w:before="50" w:after="156" w:afterLines="50"/>
              <w:jc w:val="center"/>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劳动合同编号</w:t>
            </w:r>
          </w:p>
        </w:tc>
      </w:tr>
      <w:tr w14:paraId="17A6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14:paraId="50DBBFF7">
            <w:pPr>
              <w:snapToGrid w:val="0"/>
              <w:spacing w:before="50" w:after="156" w:afterLines="50"/>
              <w:jc w:val="center"/>
              <w:rPr>
                <w:rFonts w:hint="eastAsia" w:ascii="宋体" w:hAnsi="宋体" w:eastAsia="宋体" w:cs="Times New Roman"/>
                <w:color w:val="auto"/>
                <w:sz w:val="24"/>
                <w:szCs w:val="20"/>
                <w:highlight w:val="none"/>
              </w:rPr>
            </w:pPr>
          </w:p>
        </w:tc>
        <w:tc>
          <w:tcPr>
            <w:tcW w:w="709" w:type="dxa"/>
            <w:noWrap w:val="0"/>
            <w:vAlign w:val="center"/>
          </w:tcPr>
          <w:p w14:paraId="29A810EA">
            <w:pPr>
              <w:snapToGrid w:val="0"/>
              <w:spacing w:before="50" w:after="156" w:afterLines="50"/>
              <w:jc w:val="center"/>
              <w:rPr>
                <w:rFonts w:hint="eastAsia" w:ascii="宋体" w:hAnsi="宋体" w:eastAsia="宋体" w:cs="Times New Roman"/>
                <w:color w:val="auto"/>
                <w:sz w:val="24"/>
                <w:szCs w:val="20"/>
                <w:highlight w:val="none"/>
              </w:rPr>
            </w:pPr>
          </w:p>
        </w:tc>
        <w:tc>
          <w:tcPr>
            <w:tcW w:w="1701" w:type="dxa"/>
            <w:noWrap w:val="0"/>
            <w:vAlign w:val="center"/>
          </w:tcPr>
          <w:p w14:paraId="5561AF8E">
            <w:pPr>
              <w:snapToGrid w:val="0"/>
              <w:spacing w:before="50" w:after="156" w:afterLines="50"/>
              <w:jc w:val="center"/>
              <w:rPr>
                <w:rFonts w:hint="eastAsia" w:ascii="宋体" w:hAnsi="宋体" w:eastAsia="宋体" w:cs="Times New Roman"/>
                <w:color w:val="auto"/>
                <w:sz w:val="24"/>
                <w:szCs w:val="20"/>
                <w:highlight w:val="none"/>
              </w:rPr>
            </w:pPr>
          </w:p>
        </w:tc>
        <w:tc>
          <w:tcPr>
            <w:tcW w:w="1420" w:type="dxa"/>
            <w:noWrap w:val="0"/>
            <w:vAlign w:val="center"/>
          </w:tcPr>
          <w:p w14:paraId="1FDA24C9">
            <w:pPr>
              <w:snapToGrid w:val="0"/>
              <w:spacing w:before="50" w:after="156" w:afterLines="50"/>
              <w:jc w:val="center"/>
              <w:rPr>
                <w:rFonts w:hint="eastAsia" w:ascii="宋体" w:hAnsi="宋体" w:eastAsia="宋体" w:cs="Times New Roman"/>
                <w:color w:val="auto"/>
                <w:sz w:val="24"/>
                <w:szCs w:val="20"/>
                <w:highlight w:val="none"/>
              </w:rPr>
            </w:pPr>
          </w:p>
        </w:tc>
        <w:tc>
          <w:tcPr>
            <w:tcW w:w="1698" w:type="dxa"/>
            <w:noWrap w:val="0"/>
            <w:vAlign w:val="center"/>
          </w:tcPr>
          <w:p w14:paraId="1DB9C44E">
            <w:pPr>
              <w:snapToGrid w:val="0"/>
              <w:spacing w:before="50" w:after="156" w:afterLines="50"/>
              <w:jc w:val="center"/>
              <w:rPr>
                <w:rFonts w:hint="eastAsia" w:ascii="宋体" w:hAnsi="宋体" w:eastAsia="宋体" w:cs="Times New Roman"/>
                <w:color w:val="auto"/>
                <w:sz w:val="24"/>
                <w:szCs w:val="20"/>
                <w:highlight w:val="none"/>
              </w:rPr>
            </w:pPr>
          </w:p>
        </w:tc>
        <w:tc>
          <w:tcPr>
            <w:tcW w:w="1843" w:type="dxa"/>
            <w:noWrap w:val="0"/>
            <w:vAlign w:val="center"/>
          </w:tcPr>
          <w:p w14:paraId="26B34F49">
            <w:pPr>
              <w:snapToGrid w:val="0"/>
              <w:spacing w:before="50" w:after="156" w:afterLines="50"/>
              <w:jc w:val="center"/>
              <w:rPr>
                <w:rFonts w:hint="eastAsia" w:ascii="宋体" w:hAnsi="宋体" w:eastAsia="宋体" w:cs="Times New Roman"/>
                <w:color w:val="auto"/>
                <w:sz w:val="24"/>
                <w:szCs w:val="20"/>
                <w:highlight w:val="none"/>
              </w:rPr>
            </w:pPr>
          </w:p>
        </w:tc>
      </w:tr>
      <w:tr w14:paraId="11A4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14:paraId="7DAD086C">
            <w:pPr>
              <w:snapToGrid w:val="0"/>
              <w:spacing w:before="50" w:after="156" w:afterLines="50"/>
              <w:jc w:val="center"/>
              <w:rPr>
                <w:rFonts w:hint="eastAsia" w:ascii="宋体" w:hAnsi="宋体" w:eastAsia="宋体" w:cs="Times New Roman"/>
                <w:color w:val="auto"/>
                <w:sz w:val="24"/>
                <w:szCs w:val="20"/>
                <w:highlight w:val="none"/>
              </w:rPr>
            </w:pPr>
          </w:p>
        </w:tc>
        <w:tc>
          <w:tcPr>
            <w:tcW w:w="709" w:type="dxa"/>
            <w:noWrap w:val="0"/>
            <w:vAlign w:val="center"/>
          </w:tcPr>
          <w:p w14:paraId="7CAE52FE">
            <w:pPr>
              <w:snapToGrid w:val="0"/>
              <w:spacing w:before="50" w:after="156" w:afterLines="50"/>
              <w:jc w:val="center"/>
              <w:rPr>
                <w:rFonts w:hint="eastAsia" w:ascii="宋体" w:hAnsi="宋体" w:eastAsia="宋体" w:cs="Times New Roman"/>
                <w:color w:val="auto"/>
                <w:sz w:val="24"/>
                <w:szCs w:val="20"/>
                <w:highlight w:val="none"/>
              </w:rPr>
            </w:pPr>
          </w:p>
        </w:tc>
        <w:tc>
          <w:tcPr>
            <w:tcW w:w="1701" w:type="dxa"/>
            <w:noWrap w:val="0"/>
            <w:vAlign w:val="center"/>
          </w:tcPr>
          <w:p w14:paraId="28A04EA8">
            <w:pPr>
              <w:snapToGrid w:val="0"/>
              <w:spacing w:before="50" w:after="156" w:afterLines="50"/>
              <w:jc w:val="center"/>
              <w:rPr>
                <w:rFonts w:hint="eastAsia" w:ascii="宋体" w:hAnsi="宋体" w:eastAsia="宋体" w:cs="Times New Roman"/>
                <w:color w:val="auto"/>
                <w:sz w:val="24"/>
                <w:szCs w:val="20"/>
                <w:highlight w:val="none"/>
              </w:rPr>
            </w:pPr>
          </w:p>
        </w:tc>
        <w:tc>
          <w:tcPr>
            <w:tcW w:w="1420" w:type="dxa"/>
            <w:noWrap w:val="0"/>
            <w:vAlign w:val="center"/>
          </w:tcPr>
          <w:p w14:paraId="37304EDB">
            <w:pPr>
              <w:snapToGrid w:val="0"/>
              <w:spacing w:before="50" w:after="156" w:afterLines="50"/>
              <w:jc w:val="center"/>
              <w:rPr>
                <w:rFonts w:hint="eastAsia" w:ascii="宋体" w:hAnsi="宋体" w:eastAsia="宋体" w:cs="Times New Roman"/>
                <w:color w:val="auto"/>
                <w:sz w:val="24"/>
                <w:szCs w:val="20"/>
                <w:highlight w:val="none"/>
              </w:rPr>
            </w:pPr>
          </w:p>
        </w:tc>
        <w:tc>
          <w:tcPr>
            <w:tcW w:w="1698" w:type="dxa"/>
            <w:noWrap w:val="0"/>
            <w:vAlign w:val="center"/>
          </w:tcPr>
          <w:p w14:paraId="0E6F5F52">
            <w:pPr>
              <w:snapToGrid w:val="0"/>
              <w:spacing w:before="50" w:after="156" w:afterLines="50"/>
              <w:jc w:val="center"/>
              <w:rPr>
                <w:rFonts w:hint="eastAsia" w:ascii="宋体" w:hAnsi="宋体" w:eastAsia="宋体" w:cs="Times New Roman"/>
                <w:color w:val="auto"/>
                <w:sz w:val="24"/>
                <w:szCs w:val="20"/>
                <w:highlight w:val="none"/>
              </w:rPr>
            </w:pPr>
          </w:p>
        </w:tc>
        <w:tc>
          <w:tcPr>
            <w:tcW w:w="1843" w:type="dxa"/>
            <w:noWrap w:val="0"/>
            <w:vAlign w:val="center"/>
          </w:tcPr>
          <w:p w14:paraId="0113DD31">
            <w:pPr>
              <w:snapToGrid w:val="0"/>
              <w:spacing w:before="50" w:after="156" w:afterLines="50"/>
              <w:jc w:val="center"/>
              <w:rPr>
                <w:rFonts w:hint="eastAsia" w:ascii="宋体" w:hAnsi="宋体" w:eastAsia="宋体" w:cs="Times New Roman"/>
                <w:color w:val="auto"/>
                <w:sz w:val="24"/>
                <w:szCs w:val="20"/>
                <w:highlight w:val="none"/>
              </w:rPr>
            </w:pPr>
          </w:p>
        </w:tc>
      </w:tr>
      <w:tr w14:paraId="6CC9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14:paraId="445ACD54">
            <w:pPr>
              <w:snapToGrid w:val="0"/>
              <w:spacing w:before="50" w:after="156" w:afterLines="50"/>
              <w:jc w:val="center"/>
              <w:rPr>
                <w:rFonts w:hint="eastAsia" w:ascii="宋体" w:hAnsi="宋体" w:eastAsia="宋体" w:cs="Times New Roman"/>
                <w:color w:val="auto"/>
                <w:sz w:val="24"/>
                <w:szCs w:val="20"/>
                <w:highlight w:val="none"/>
              </w:rPr>
            </w:pPr>
          </w:p>
        </w:tc>
        <w:tc>
          <w:tcPr>
            <w:tcW w:w="709" w:type="dxa"/>
            <w:noWrap w:val="0"/>
            <w:vAlign w:val="center"/>
          </w:tcPr>
          <w:p w14:paraId="20D9C75D">
            <w:pPr>
              <w:snapToGrid w:val="0"/>
              <w:spacing w:before="50" w:after="156" w:afterLines="50"/>
              <w:jc w:val="center"/>
              <w:rPr>
                <w:rFonts w:hint="eastAsia" w:ascii="宋体" w:hAnsi="宋体" w:eastAsia="宋体" w:cs="Times New Roman"/>
                <w:color w:val="auto"/>
                <w:sz w:val="24"/>
                <w:szCs w:val="20"/>
                <w:highlight w:val="none"/>
              </w:rPr>
            </w:pPr>
          </w:p>
        </w:tc>
        <w:tc>
          <w:tcPr>
            <w:tcW w:w="1701" w:type="dxa"/>
            <w:noWrap w:val="0"/>
            <w:vAlign w:val="center"/>
          </w:tcPr>
          <w:p w14:paraId="1DD1DD53">
            <w:pPr>
              <w:snapToGrid w:val="0"/>
              <w:spacing w:before="50" w:after="156" w:afterLines="50"/>
              <w:jc w:val="center"/>
              <w:rPr>
                <w:rFonts w:hint="eastAsia" w:ascii="宋体" w:hAnsi="宋体" w:eastAsia="宋体" w:cs="Times New Roman"/>
                <w:color w:val="auto"/>
                <w:sz w:val="24"/>
                <w:szCs w:val="20"/>
                <w:highlight w:val="none"/>
              </w:rPr>
            </w:pPr>
          </w:p>
        </w:tc>
        <w:tc>
          <w:tcPr>
            <w:tcW w:w="1420" w:type="dxa"/>
            <w:noWrap w:val="0"/>
            <w:vAlign w:val="center"/>
          </w:tcPr>
          <w:p w14:paraId="6617CBAE">
            <w:pPr>
              <w:snapToGrid w:val="0"/>
              <w:spacing w:before="50" w:after="156" w:afterLines="50"/>
              <w:jc w:val="center"/>
              <w:rPr>
                <w:rFonts w:hint="eastAsia" w:ascii="宋体" w:hAnsi="宋体" w:eastAsia="宋体" w:cs="Times New Roman"/>
                <w:color w:val="auto"/>
                <w:sz w:val="24"/>
                <w:szCs w:val="20"/>
                <w:highlight w:val="none"/>
              </w:rPr>
            </w:pPr>
          </w:p>
        </w:tc>
        <w:tc>
          <w:tcPr>
            <w:tcW w:w="1698" w:type="dxa"/>
            <w:noWrap w:val="0"/>
            <w:vAlign w:val="center"/>
          </w:tcPr>
          <w:p w14:paraId="4C775584">
            <w:pPr>
              <w:snapToGrid w:val="0"/>
              <w:spacing w:before="50" w:after="156" w:afterLines="50"/>
              <w:jc w:val="center"/>
              <w:rPr>
                <w:rFonts w:hint="eastAsia" w:ascii="宋体" w:hAnsi="宋体" w:eastAsia="宋体" w:cs="Times New Roman"/>
                <w:color w:val="auto"/>
                <w:sz w:val="24"/>
                <w:szCs w:val="20"/>
                <w:highlight w:val="none"/>
              </w:rPr>
            </w:pPr>
          </w:p>
        </w:tc>
        <w:tc>
          <w:tcPr>
            <w:tcW w:w="1843" w:type="dxa"/>
            <w:noWrap w:val="0"/>
            <w:vAlign w:val="center"/>
          </w:tcPr>
          <w:p w14:paraId="590CB22D">
            <w:pPr>
              <w:snapToGrid w:val="0"/>
              <w:spacing w:before="50" w:after="156" w:afterLines="50"/>
              <w:jc w:val="center"/>
              <w:rPr>
                <w:rFonts w:hint="eastAsia" w:ascii="宋体" w:hAnsi="宋体" w:eastAsia="宋体" w:cs="Times New Roman"/>
                <w:color w:val="auto"/>
                <w:sz w:val="24"/>
                <w:szCs w:val="20"/>
                <w:highlight w:val="none"/>
              </w:rPr>
            </w:pPr>
          </w:p>
        </w:tc>
      </w:tr>
    </w:tbl>
    <w:p w14:paraId="045B6168">
      <w:pPr>
        <w:snapToGrid w:val="0"/>
        <w:spacing w:before="50" w:after="156" w:afterLines="50"/>
        <w:jc w:val="left"/>
        <w:rPr>
          <w:rFonts w:hint="eastAsia" w:ascii="宋体" w:hAnsi="宋体"/>
          <w:color w:val="auto"/>
          <w:sz w:val="24"/>
          <w:szCs w:val="20"/>
          <w:highlight w:val="none"/>
        </w:rPr>
      </w:pPr>
    </w:p>
    <w:p w14:paraId="38FDC6C5">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注：</w:t>
      </w:r>
    </w:p>
    <w:p w14:paraId="28B778D3">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1.在填写时，如本表格不适合投标单位的实际情况，可根据本表格式自行制表填写。</w:t>
      </w:r>
    </w:p>
    <w:p w14:paraId="2EED9C2C">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2.投标人应当附本表所列证书的扫描件并加盖投标人电子签章。</w:t>
      </w:r>
    </w:p>
    <w:p w14:paraId="410919EC">
      <w:pPr>
        <w:spacing w:line="360" w:lineRule="auto"/>
        <w:contextualSpacing/>
        <w:rPr>
          <w:rFonts w:hint="eastAsia" w:ascii="宋体" w:hAnsi="宋体"/>
          <w:color w:val="auto"/>
          <w:sz w:val="24"/>
          <w:highlight w:val="none"/>
        </w:rPr>
      </w:pPr>
    </w:p>
    <w:p w14:paraId="23136860">
      <w:pPr>
        <w:spacing w:line="360" w:lineRule="auto"/>
        <w:contextualSpacing/>
        <w:rPr>
          <w:rFonts w:hint="eastAsia" w:ascii="宋体" w:hAnsi="宋体"/>
          <w:color w:val="auto"/>
          <w:sz w:val="24"/>
          <w:highlight w:val="none"/>
        </w:rPr>
      </w:pPr>
    </w:p>
    <w:p w14:paraId="17741F96">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5A27CA46">
      <w:pPr>
        <w:spacing w:line="360"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1B87517C">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342E880F">
      <w:pPr>
        <w:spacing w:line="360" w:lineRule="auto"/>
        <w:contextualSpacing/>
        <w:jc w:val="left"/>
        <w:rPr>
          <w:rFonts w:hint="eastAsia" w:ascii="宋体" w:hAnsi="宋体"/>
          <w:color w:val="auto"/>
          <w:sz w:val="24"/>
          <w:szCs w:val="20"/>
          <w:highlight w:val="none"/>
        </w:rPr>
      </w:pPr>
    </w:p>
    <w:p w14:paraId="613145BE">
      <w:pPr>
        <w:snapToGrid w:val="0"/>
        <w:spacing w:before="50" w:after="156" w:afterLines="50"/>
        <w:jc w:val="left"/>
        <w:rPr>
          <w:rFonts w:hint="eastAsia" w:ascii="宋体" w:hAnsi="宋体"/>
          <w:color w:val="auto"/>
          <w:sz w:val="24"/>
          <w:szCs w:val="20"/>
          <w:highlight w:val="none"/>
        </w:rPr>
      </w:pPr>
    </w:p>
    <w:p w14:paraId="5A1C469C">
      <w:pPr>
        <w:snapToGrid w:val="0"/>
        <w:spacing w:before="156" w:beforeLines="50" w:after="50"/>
        <w:jc w:val="left"/>
        <w:rPr>
          <w:rFonts w:hint="eastAsia" w:ascii="宋体" w:hAnsi="宋体"/>
          <w:color w:val="auto"/>
          <w:sz w:val="24"/>
          <w:szCs w:val="20"/>
          <w:highlight w:val="none"/>
        </w:rPr>
      </w:pPr>
    </w:p>
    <w:p w14:paraId="45097283">
      <w:pPr>
        <w:snapToGrid w:val="0"/>
        <w:spacing w:before="50" w:after="156" w:afterLines="50"/>
        <w:jc w:val="left"/>
        <w:rPr>
          <w:rFonts w:hint="eastAsia" w:ascii="宋体" w:hAnsi="宋体"/>
          <w:color w:val="auto"/>
          <w:sz w:val="24"/>
          <w:szCs w:val="20"/>
          <w:highlight w:val="none"/>
        </w:rPr>
      </w:pPr>
    </w:p>
    <w:p w14:paraId="69ED7927">
      <w:pPr>
        <w:rPr>
          <w:rFonts w:hint="eastAsia" w:ascii="宋体" w:hAnsi="宋体"/>
          <w:b/>
          <w:color w:val="auto"/>
          <w:sz w:val="28"/>
          <w:szCs w:val="28"/>
          <w:highlight w:val="none"/>
        </w:rPr>
      </w:pPr>
      <w:r>
        <w:rPr>
          <w:rFonts w:ascii="宋体" w:hAnsi="宋体"/>
          <w:b/>
          <w:bCs/>
          <w:color w:val="auto"/>
          <w:sz w:val="24"/>
          <w:highlight w:val="none"/>
        </w:rPr>
        <w:br w:type="page"/>
      </w:r>
      <w:bookmarkStart w:id="197" w:name="_Toc19686840"/>
      <w:r>
        <w:rPr>
          <w:rFonts w:hint="eastAsia" w:ascii="宋体" w:hAnsi="宋体"/>
          <w:b/>
          <w:color w:val="auto"/>
          <w:sz w:val="28"/>
          <w:szCs w:val="28"/>
          <w:highlight w:val="none"/>
        </w:rPr>
        <w:t>四、其他文书、文件格式</w:t>
      </w:r>
      <w:bookmarkEnd w:id="197"/>
    </w:p>
    <w:p w14:paraId="33874E6D">
      <w:pPr>
        <w:rPr>
          <w:color w:val="auto"/>
          <w:highlight w:val="none"/>
        </w:rPr>
      </w:pPr>
      <w:r>
        <w:rPr>
          <w:color w:val="auto"/>
          <w:highlight w:val="none"/>
        </w:rPr>
        <w:tab/>
      </w:r>
    </w:p>
    <w:p w14:paraId="13F636AD">
      <w:pPr>
        <w:spacing w:line="360" w:lineRule="auto"/>
        <w:jc w:val="left"/>
        <w:rPr>
          <w:rFonts w:hint="eastAsia" w:ascii="宋体" w:hAnsi="宋体"/>
          <w:b/>
          <w:bCs/>
          <w:color w:val="auto"/>
          <w:sz w:val="32"/>
          <w:szCs w:val="32"/>
          <w:highlight w:val="none"/>
        </w:rPr>
      </w:pPr>
      <w:r>
        <w:rPr>
          <w:rFonts w:hint="eastAsia" w:ascii="宋体" w:hAnsi="宋体"/>
          <w:b/>
          <w:color w:val="auto"/>
          <w:sz w:val="24"/>
          <w:highlight w:val="none"/>
        </w:rPr>
        <w:t>1.质疑函（格式）</w:t>
      </w:r>
    </w:p>
    <w:p w14:paraId="0EAA1A90">
      <w:pPr>
        <w:spacing w:line="360" w:lineRule="auto"/>
        <w:jc w:val="center"/>
        <w:rPr>
          <w:rFonts w:hint="eastAsia" w:ascii="宋体" w:hAnsi="宋体" w:cs="方正小标宋简体"/>
          <w:color w:val="auto"/>
          <w:sz w:val="44"/>
          <w:szCs w:val="44"/>
          <w:highlight w:val="none"/>
        </w:rPr>
      </w:pPr>
      <w:r>
        <w:rPr>
          <w:rFonts w:hint="eastAsia" w:ascii="宋体" w:hAnsi="宋体" w:cs="方正小标宋简体"/>
          <w:color w:val="auto"/>
          <w:sz w:val="44"/>
          <w:szCs w:val="44"/>
          <w:highlight w:val="none"/>
        </w:rPr>
        <w:t>质疑函（格式）</w:t>
      </w:r>
    </w:p>
    <w:p w14:paraId="07B88E03">
      <w:pPr>
        <w:pStyle w:val="17"/>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14:paraId="1D408A48">
      <w:pPr>
        <w:pStyle w:val="17"/>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FDB5D63">
      <w:pPr>
        <w:pStyle w:val="1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E99CA40">
      <w:pPr>
        <w:pStyle w:val="1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5C72304">
      <w:pPr>
        <w:pStyle w:val="17"/>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u w:val="single"/>
        </w:rPr>
        <w:t xml:space="preserve">   </w:t>
      </w:r>
    </w:p>
    <w:p w14:paraId="27D89E07">
      <w:pPr>
        <w:pStyle w:val="17"/>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u w:val="single"/>
        </w:rPr>
        <w:t xml:space="preserve">      </w:t>
      </w:r>
    </w:p>
    <w:p w14:paraId="3BD84B7C">
      <w:pPr>
        <w:pStyle w:val="17"/>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EB6347E">
      <w:pPr>
        <w:pStyle w:val="17"/>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3C8CEBD9">
      <w:pPr>
        <w:pStyle w:val="1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569028DF">
      <w:pPr>
        <w:pStyle w:val="1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65D8CF61">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0B196907">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w:t>
      </w:r>
    </w:p>
    <w:p w14:paraId="0B70F7D0">
      <w:pPr>
        <w:pStyle w:val="17"/>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55C8E4FB">
      <w:pPr>
        <w:pStyle w:val="17"/>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 xml:space="preserve">□采购过程   </w:t>
      </w:r>
    </w:p>
    <w:p w14:paraId="628FE81C">
      <w:pPr>
        <w:pStyle w:val="17"/>
        <w:spacing w:line="360" w:lineRule="auto"/>
        <w:ind w:left="25" w:leftChars="12" w:firstLine="352" w:firstLineChars="147"/>
        <w:rPr>
          <w:rFonts w:hint="eastAsia" w:hAnsi="宋体"/>
          <w:bCs/>
          <w:color w:val="auto"/>
          <w:sz w:val="24"/>
          <w:szCs w:val="24"/>
          <w:highlight w:val="none"/>
          <w:u w:val="single"/>
        </w:rPr>
      </w:pPr>
      <w:r>
        <w:rPr>
          <w:rFonts w:hint="eastAsia" w:hAnsi="宋体"/>
          <w:color w:val="auto"/>
          <w:sz w:val="24"/>
          <w:szCs w:val="24"/>
          <w:highlight w:val="none"/>
        </w:rPr>
        <w:t xml:space="preserve">□采购结果   </w:t>
      </w:r>
    </w:p>
    <w:p w14:paraId="7DFC3353">
      <w:pPr>
        <w:pStyle w:val="17"/>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三、质疑事项具体内容</w:t>
      </w:r>
    </w:p>
    <w:p w14:paraId="34F58E49">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5A3FE70C">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77CF5F72">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47B4167A">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质疑事项2</w:t>
      </w:r>
    </w:p>
    <w:p w14:paraId="429918BB">
      <w:pPr>
        <w:pStyle w:val="17"/>
        <w:spacing w:line="360" w:lineRule="auto"/>
        <w:ind w:left="25" w:leftChars="12" w:firstLine="472" w:firstLineChars="197"/>
        <w:rPr>
          <w:rFonts w:hint="eastAsia" w:hAnsi="宋体"/>
          <w:color w:val="auto"/>
          <w:sz w:val="24"/>
          <w:szCs w:val="24"/>
          <w:highlight w:val="none"/>
        </w:rPr>
      </w:pPr>
      <w:r>
        <w:rPr>
          <w:rFonts w:hAnsi="宋体"/>
          <w:color w:val="auto"/>
          <w:sz w:val="24"/>
          <w:szCs w:val="24"/>
          <w:highlight w:val="none"/>
        </w:rPr>
        <w:t>……</w:t>
      </w:r>
    </w:p>
    <w:p w14:paraId="25AD3364">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33248254">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7A486C01">
      <w:pPr>
        <w:rPr>
          <w:rFonts w:hint="eastAsia"/>
          <w:color w:val="auto"/>
          <w:highlight w:val="none"/>
        </w:rPr>
      </w:pPr>
    </w:p>
    <w:p w14:paraId="68A8C581">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5911284E">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17EB1B01">
      <w:pPr>
        <w:pStyle w:val="17"/>
        <w:snapToGrid w:val="0"/>
        <w:spacing w:line="360" w:lineRule="auto"/>
        <w:rPr>
          <w:rFonts w:hint="eastAsia" w:hAnsi="宋体"/>
          <w:b/>
          <w:color w:val="auto"/>
          <w:sz w:val="24"/>
          <w:szCs w:val="24"/>
          <w:highlight w:val="none"/>
        </w:rPr>
      </w:pPr>
    </w:p>
    <w:p w14:paraId="06092E90">
      <w:pPr>
        <w:pStyle w:val="17"/>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777816C7">
      <w:pPr>
        <w:pStyle w:val="17"/>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7D2D0BCA">
      <w:pPr>
        <w:pStyle w:val="1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539B385">
      <w:pPr>
        <w:pStyle w:val="1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56563366">
      <w:pPr>
        <w:pStyle w:val="1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2240F05B">
      <w:pPr>
        <w:pStyle w:val="17"/>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104CF5CB">
      <w:pPr>
        <w:spacing w:line="460" w:lineRule="exact"/>
        <w:rPr>
          <w:rFonts w:hint="eastAsia" w:ascii="宋体" w:hAnsi="宋体"/>
          <w:color w:val="auto"/>
          <w:sz w:val="44"/>
          <w:highlight w:val="none"/>
        </w:rPr>
      </w:pPr>
    </w:p>
    <w:p w14:paraId="6ED5B2BF">
      <w:pPr>
        <w:spacing w:line="360" w:lineRule="auto"/>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2.投诉书（格式）</w:t>
      </w:r>
    </w:p>
    <w:p w14:paraId="06D4C1D6">
      <w:pPr>
        <w:spacing w:line="360" w:lineRule="auto"/>
        <w:jc w:val="center"/>
        <w:rPr>
          <w:rFonts w:hint="eastAsia" w:ascii="宋体" w:hAnsi="宋体" w:cs="方正小标宋简体"/>
          <w:color w:val="auto"/>
          <w:sz w:val="44"/>
          <w:szCs w:val="44"/>
          <w:highlight w:val="none"/>
        </w:rPr>
      </w:pPr>
      <w:r>
        <w:rPr>
          <w:rFonts w:hint="eastAsia" w:ascii="宋体" w:hAnsi="宋体" w:cs="方正小标宋简体"/>
          <w:color w:val="auto"/>
          <w:sz w:val="44"/>
          <w:szCs w:val="44"/>
          <w:highlight w:val="none"/>
        </w:rPr>
        <w:t>投诉书（格式）</w:t>
      </w:r>
    </w:p>
    <w:p w14:paraId="2AA26F90">
      <w:pPr>
        <w:pStyle w:val="17"/>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5FA5E22F">
      <w:pPr>
        <w:pStyle w:val="17"/>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221EACB">
      <w:pPr>
        <w:pStyle w:val="17"/>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C759B3C">
      <w:pPr>
        <w:pStyle w:val="17"/>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6EA70CFF">
      <w:pPr>
        <w:pStyle w:val="17"/>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u w:val="single"/>
        </w:rPr>
        <w:t xml:space="preserve">          </w:t>
      </w:r>
    </w:p>
    <w:p w14:paraId="6BD0B9C9">
      <w:pPr>
        <w:pStyle w:val="17"/>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0386FD22">
      <w:pPr>
        <w:pStyle w:val="17"/>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564874F">
      <w:pPr>
        <w:pStyle w:val="17"/>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994B1F9">
      <w:pPr>
        <w:pStyle w:val="17"/>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被投诉人1：</w:t>
      </w:r>
    </w:p>
    <w:p w14:paraId="603475A3">
      <w:pPr>
        <w:pStyle w:val="17"/>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41CA12DD">
      <w:pPr>
        <w:pStyle w:val="17"/>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A7B158A">
      <w:pPr>
        <w:pStyle w:val="17"/>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77541233">
      <w:pPr>
        <w:pStyle w:val="17"/>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被投诉人2：</w:t>
      </w:r>
    </w:p>
    <w:p w14:paraId="07C00ECE">
      <w:pPr>
        <w:pStyle w:val="17"/>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w:t>
      </w:r>
    </w:p>
    <w:p w14:paraId="1E5395E6">
      <w:pPr>
        <w:pStyle w:val="17"/>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3BFFBC17">
      <w:pPr>
        <w:pStyle w:val="17"/>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D64D058">
      <w:pPr>
        <w:pStyle w:val="17"/>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C7FD8C1">
      <w:pPr>
        <w:pStyle w:val="17"/>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4696F29B">
      <w:pPr>
        <w:pStyle w:val="1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3F2E8D07">
      <w:pPr>
        <w:pStyle w:val="1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u w:val="single"/>
        </w:rPr>
        <w:t xml:space="preserve">                  </w:t>
      </w:r>
    </w:p>
    <w:p w14:paraId="7A6A27F4">
      <w:pPr>
        <w:pStyle w:val="17"/>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73BAF397">
      <w:pPr>
        <w:pStyle w:val="17"/>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0AE1DB3B">
      <w:pPr>
        <w:pStyle w:val="17"/>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424E25BD">
      <w:pPr>
        <w:pStyle w:val="17"/>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3D2C71DD">
      <w:pPr>
        <w:pStyle w:val="17"/>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3BAB65D6">
      <w:pPr>
        <w:pStyle w:val="17"/>
        <w:spacing w:line="360" w:lineRule="auto"/>
        <w:ind w:left="25" w:leftChars="12"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39E0D876">
      <w:pPr>
        <w:pStyle w:val="17"/>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569459C3">
      <w:pPr>
        <w:pStyle w:val="17"/>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67380921">
      <w:pPr>
        <w:pStyle w:val="17"/>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5F1A3468">
      <w:pPr>
        <w:pStyle w:val="17"/>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219325A3">
      <w:pPr>
        <w:pStyle w:val="17"/>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298433A1">
      <w:pPr>
        <w:pStyle w:val="17"/>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53268B22">
      <w:pPr>
        <w:pStyle w:val="1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730A89DA">
      <w:pPr>
        <w:pStyle w:val="17"/>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182C983">
      <w:pPr>
        <w:pStyle w:val="17"/>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1B0C4C6F">
      <w:pPr>
        <w:pStyle w:val="17"/>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041258A2">
      <w:pPr>
        <w:pStyle w:val="17"/>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0475CD6B">
      <w:pPr>
        <w:pStyle w:val="17"/>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14183C45">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6273FB4F">
      <w:pPr>
        <w:rPr>
          <w:rFonts w:hint="eastAsia"/>
          <w:color w:val="auto"/>
          <w:highlight w:val="none"/>
        </w:rPr>
      </w:pPr>
    </w:p>
    <w:p w14:paraId="6F7C391B">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693639DD">
      <w:pPr>
        <w:rPr>
          <w:rFonts w:hint="eastAsia"/>
          <w:color w:val="auto"/>
          <w:highlight w:val="none"/>
        </w:rPr>
      </w:pPr>
    </w:p>
    <w:p w14:paraId="55E21386">
      <w:pPr>
        <w:pStyle w:val="17"/>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4ACAC0EF">
      <w:pPr>
        <w:rPr>
          <w:rFonts w:hint="eastAsia" w:hAnsi="宋体"/>
          <w:b/>
          <w:color w:val="auto"/>
          <w:sz w:val="24"/>
          <w:highlight w:val="none"/>
        </w:rPr>
      </w:pPr>
      <w:r>
        <w:rPr>
          <w:rFonts w:hint="eastAsia" w:hAnsi="宋体"/>
          <w:bCs/>
          <w:color w:val="auto"/>
          <w:sz w:val="24"/>
          <w:highlight w:val="none"/>
        </w:rPr>
        <w:t xml:space="preserve">                                                                                </w:t>
      </w:r>
      <w:r>
        <w:rPr>
          <w:rFonts w:hint="eastAsia" w:hAnsi="宋体"/>
          <w:b/>
          <w:color w:val="auto"/>
          <w:sz w:val="24"/>
          <w:highlight w:val="none"/>
        </w:rPr>
        <w:t>说明：</w:t>
      </w:r>
    </w:p>
    <w:p w14:paraId="09046220">
      <w:pPr>
        <w:pStyle w:val="17"/>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6F48EE4A">
      <w:pPr>
        <w:pStyle w:val="1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21C8C99">
      <w:pPr>
        <w:pStyle w:val="1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66BC1B4D">
      <w:pPr>
        <w:pStyle w:val="1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65239514">
      <w:pPr>
        <w:pStyle w:val="17"/>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45FAE024">
      <w:pPr>
        <w:pStyle w:val="17"/>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63D88F11">
      <w:pPr>
        <w:rPr>
          <w:color w:val="auto"/>
          <w:highlight w:val="none"/>
        </w:rPr>
      </w:pPr>
    </w:p>
    <w:sectPr>
      <w:headerReference r:id="rId14" w:type="first"/>
      <w:footerReference r:id="rId16" w:type="first"/>
      <w:headerReference r:id="rId13" w:type="default"/>
      <w:footerReference r:id="rId15" w:type="default"/>
      <w:pgSz w:w="11906" w:h="16838"/>
      <w:pgMar w:top="1440" w:right="1440" w:bottom="1440"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BEADFAF-F1AE-4068-B415-6E2AF8D7799B}"/>
  </w:font>
  <w:font w:name="Arial">
    <w:panose1 w:val="020B0604020202020204"/>
    <w:charset w:val="01"/>
    <w:family w:val="swiss"/>
    <w:pitch w:val="default"/>
    <w:sig w:usb0="E0002AFF" w:usb1="C0007843" w:usb2="00000009" w:usb3="00000000" w:csb0="400001FF" w:csb1="FFFF0000"/>
    <w:embedRegular r:id="rId2" w:fontKey="{D21AABCA-677E-4CFC-9078-84A4007B93E7}"/>
  </w:font>
  <w:font w:name="黑体">
    <w:panose1 w:val="02010609060101010101"/>
    <w:charset w:val="86"/>
    <w:family w:val="auto"/>
    <w:pitch w:val="default"/>
    <w:sig w:usb0="800002BF" w:usb1="38CF7CFA" w:usb2="00000016" w:usb3="00000000" w:csb0="00040001" w:csb1="00000000"/>
    <w:embedRegular r:id="rId3" w:fontKey="{938452E4-E0C6-4D2B-9458-007F52C4311D}"/>
  </w:font>
  <w:font w:name="Courier New">
    <w:panose1 w:val="02070309020205020404"/>
    <w:charset w:val="01"/>
    <w:family w:val="modern"/>
    <w:pitch w:val="default"/>
    <w:sig w:usb0="E0002AFF" w:usb1="C0007843" w:usb2="00000009" w:usb3="00000000" w:csb0="400001FF" w:csb1="FFFF0000"/>
    <w:embedRegular r:id="rId4" w:fontKey="{BCA77D8B-20C7-4150-9E36-0661AB905E6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5" w:fontKey="{6C1F0740-768F-458B-A466-1DF38230502E}"/>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6" w:fontKey="{FB59E32B-E458-419C-A045-3CF3B6A076EE}"/>
  </w:font>
  <w:font w:name="微软雅黑">
    <w:panose1 w:val="020B0503020204020204"/>
    <w:charset w:val="86"/>
    <w:family w:val="auto"/>
    <w:pitch w:val="default"/>
    <w:sig w:usb0="80000287" w:usb1="280F3C52" w:usb2="00000016" w:usb3="00000000" w:csb0="0004001F" w:csb1="00000000"/>
    <w:embedRegular r:id="rId7" w:fontKey="{433B51A2-5584-4C7F-814C-C37470581429}"/>
  </w:font>
  <w:font w:name="Wingdings 2">
    <w:panose1 w:val="05020102010507070707"/>
    <w:charset w:val="02"/>
    <w:family w:val="roman"/>
    <w:pitch w:val="default"/>
    <w:sig w:usb0="00000000" w:usb1="00000000" w:usb2="00000000" w:usb3="00000000" w:csb0="80000000" w:csb1="00000000"/>
    <w:embedRegular r:id="rId8" w:fontKey="{622C511F-79DB-4992-BBBE-94CA3BEA60A0}"/>
  </w:font>
  <w:font w:name="Gulim">
    <w:panose1 w:val="020B0600000101010101"/>
    <w:charset w:val="81"/>
    <w:family w:val="auto"/>
    <w:pitch w:val="default"/>
    <w:sig w:usb0="B00002AF" w:usb1="69D77CFB" w:usb2="00000030" w:usb3="00000000" w:csb0="4008009F" w:csb1="DFD70000"/>
  </w:font>
  <w:font w:name="WPSEMBED1">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45C13">
    <w:pPr>
      <w:pStyle w:val="2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96850" cy="131445"/>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96850" cy="131445"/>
                      </a:xfrm>
                      <a:prstGeom prst="rect">
                        <a:avLst/>
                      </a:prstGeom>
                      <a:noFill/>
                      <a:ln>
                        <a:noFill/>
                      </a:ln>
                      <a:effectLst/>
                    </wps:spPr>
                    <wps:txbx>
                      <w:txbxContent>
                        <w:p w14:paraId="2EAF355E">
                          <w:pPr>
                            <w:pStyle w:val="20"/>
                          </w:pPr>
                          <w:r>
                            <w:fldChar w:fldCharType="begin"/>
                          </w:r>
                          <w:r>
                            <w:instrText xml:space="preserve"> PAGE  \* MERGEFORMAT </w:instrText>
                          </w:r>
                          <w:r>
                            <w:fldChar w:fldCharType="separate"/>
                          </w:r>
                          <w:r>
                            <w:t>9</w:t>
                          </w:r>
                          <w:r>
                            <w:fldChar w:fldCharType="end"/>
                          </w:r>
                        </w:p>
                      </w:txbxContent>
                    </wps:txbx>
                    <wps:bodyPr vert="horz" wrap="square" lIns="0" tIns="0" rIns="0" bIns="0" anchor="t" anchorCtr="0" upright="0">
                      <a:spAutoFit/>
                    </wps:bodyPr>
                  </wps:wsp>
                </a:graphicData>
              </a:graphic>
            </wp:anchor>
          </w:drawing>
        </mc:Choice>
        <mc:Fallback>
          <w:pict>
            <v:shape id="文本框 13" o:spid="_x0000_s1026" o:spt="202" type="#_x0000_t202" style="position:absolute;left:0pt;margin-top:0pt;height:10.35pt;width:15.5pt;mso-position-horizontal:center;mso-position-horizontal-relative:margin;z-index:251663360;mso-width-relative:page;mso-height-relative:page;" filled="f" stroked="f" coordsize="21600,21600" o:gfxdata="UEsDBAoAAAAAAIdO4kAAAAAAAAAAAAAAAAAEAAAAZHJzL1BLAwQUAAAACACHTuJAFJ6RodEAAAAD&#10;AQAADwAAAGRycy9kb3ducmV2LnhtbE2PMU/DMBCFdyT+g3VILIjaDlKhIU4HBAsbpQubG1+TCPsc&#10;xW4S+us5WGB50tM7vfddtV2CFxOOqY9kQK8UCKQmup5aA/v3l9sHEClbctZHQgNfmGBbX15UtnRx&#10;pjecdrkVXEKptAa6nIdSytR0GGxaxQGJs2Mcg81sx1a60c5cHrwslFrLYHvihc4O+NRh87k7BQPr&#10;5Xm4ed1gMZ8bP9HHWeuM2pjrK60eQWRc8t8x/OAzOtTMdIgnckl4A/xI/lXO7jS7g4FC3YOsK/mf&#10;vf4GUEsDBBQAAAAIAIdO4kCEkRzS6gEAAM0DAAAOAAAAZHJzL2Uyb0RvYy54bWytU0uO1DAQ3SNx&#10;B8t7Op35MUSdHgGtQUgIkGY4gNtxOpbiD1VOJ80B4AasZsOec/U5pux0emDYzIJNUq7Pq3rP5cXV&#10;YFq2VYDa2ZLnszlnykpXabsp+Zfb6xeXnGEQthKts6rkO4X8avn82aL3hTpxjWsrBYxALBa9L3kT&#10;gi+yDGWjjMCZ88pSsHZgRKAjbLIKRE/ops1O5vOLrHdQeXBSIZJ3NQb5ARGeAujqWku1crIzyoYR&#10;FVQrAlHCRnvkyzRtXSsZPtU1qsDakhPTkL7UhOx1/GbLhSg2IHyj5WEE8ZQRHnEyQltqeoRaiSBY&#10;B/ofKKMlOHR1mElnspFIUoRY5PNH2tw0wqvEhaRGfxQd/x+s/Lj9DExXJX/JmRWGLnz/88f+7vf+&#10;13eWn0Z9eo8Fpd14SgzDGzfQ1kx+JGekPdRg4p8IMYqTurujumoITMaiVxeX5xSRFMpP87Oz84iS&#10;PRR7wPBOOcOiUXKgy0uaiu0HDGPqlBJ7WXet2zZdYGv/chDm6FFpAw7Vkcc4b7TCsB4O5Nau2hE3&#10;ehPUtXHwjbOeNqLk+LUToDhr31uSPK7PZMBkrCdDWEmlJQ+cjebbMK5Z50FvmrR4cUj0r7tAkydC&#10;cZCxOwkRD3TLSZLDRsY1+vOcsh5e4fI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J6RodEAAAAD&#10;AQAADwAAAAAAAAABACAAAAAiAAAAZHJzL2Rvd25yZXYueG1sUEsBAhQAFAAAAAgAh07iQISRHNLq&#10;AQAAzQMAAA4AAAAAAAAAAQAgAAAAIAEAAGRycy9lMm9Eb2MueG1sUEsFBgAAAAAGAAYAWQEAAHwF&#10;AAAAAA==&#10;">
              <v:fill on="f" focussize="0,0"/>
              <v:stroke on="f"/>
              <v:imagedata o:title=""/>
              <o:lock v:ext="edit" aspectratio="f"/>
              <v:textbox inset="0mm,0mm,0mm,0mm" style="mso-fit-shape-to-text:t;">
                <w:txbxContent>
                  <w:p w14:paraId="2EAF355E">
                    <w:pPr>
                      <w:pStyle w:val="20"/>
                    </w:pPr>
                    <w:r>
                      <w:fldChar w:fldCharType="begin"/>
                    </w:r>
                    <w:r>
                      <w:instrText xml:space="preserve"> PAGE  \* MERGEFORMAT </w:instrText>
                    </w:r>
                    <w:r>
                      <w:fldChar w:fldCharType="separate"/>
                    </w:r>
                    <w:r>
                      <w:t>9</w:t>
                    </w:r>
                    <w:r>
                      <w:fldChar w:fldCharType="end"/>
                    </w:r>
                  </w:p>
                </w:txbxContent>
              </v:textbox>
            </v:shape>
          </w:pict>
        </mc:Fallback>
      </mc:AlternateContent>
    </w:r>
  </w:p>
  <w:p w14:paraId="1314E3FF">
    <w:pPr>
      <w:pStyle w:val="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407BF">
    <w:pPr>
      <w:pStyle w:val="2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C50DFD">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mFDvuMBAADNAwAADgAAAGRycy9lMm9Eb2MueG1srVPBjtMwEL0j8Q+W&#10;7zRpD6iKmq6AahESAqSFD3Adp7FkeyyP26R8APwBJy7c+a5+B2Mn6S7LZQ9ckvHM+M28N+PNzWAN&#10;O6mAGlzNl4uSM+UkNNodav7l8+2LNWcYhWuEAadqflbIb7bPn216X6kVdGAaFRiBOKx6X/MuRl8V&#10;BcpOWYEL8MpRsIVgRaRjOBRNED2hW1OsyvJl0UNofACpEMm7G4N8QgxPAYS21VLtQB6tcnFEDcqI&#10;SJSw0x75NnfbtkrGj22LKjJTc2Ia85eKkL1P32K7EdUhCN9pObUgntLCI05WaEdFr1A7EQU7Bv0P&#10;lNUyAEIbFxJsMRLJihCLZflIm7tOeJW5kNTor6Lj/4OVH06fAtNNzWnsTlga+OXH98vP35df39hy&#10;mfTpPVaUducpMQ6vYaCtmf1IzkR7aINNfyLEKE7qnq/qqiEymS6tV+t1SSFJsflA+MX9dR8wvlVg&#10;WTJqHmh8WVVxeo9xTJ1TUjUHt9qYPELj/nIQ5uhReQem24nJ2HGy4rAfJnp7aM7Ejl4FVe0gfOWs&#10;p52ouaMnwJl550jytD6zEWZjPxvCSbpY88jZaL6J45odfdCHLi9eahH9q2OkvjOd1MZYm2RIB5py&#10;FmTayLRGD8856/4Vb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D5hQ77jAQAAzQMAAA4A&#10;AAAAAAAAAQAgAAAAHgEAAGRycy9lMm9Eb2MueG1sUEsFBgAAAAAGAAYAWQEAAHMFAAAAAA==&#10;">
              <v:fill on="f" focussize="0,0"/>
              <v:stroke on="f"/>
              <v:imagedata o:title=""/>
              <o:lock v:ext="edit" aspectratio="f"/>
              <v:textbox inset="0mm,0mm,0mm,0mm" style="mso-fit-shape-to-text:t;">
                <w:txbxContent>
                  <w:p w14:paraId="2FC50DFD">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FB26B">
    <w:pPr>
      <w:pStyle w:val="2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42491D">
                          <w:pPr>
                            <w:pStyle w:val="20"/>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Ua00+IBAADNAwAADgAAAGRycy9lMm9Eb2MueG1srVNNrtMwEN4jcQfL&#10;e5q0C1Sipk9A9RASAqQHB3Adp7HkP42nTcoB4Aas2LDnXD0HYyfpg8fmLdgk8+dv5vs83twM1rCT&#10;gqi9q/lyUXKmnPSNdoeaf/50+2zNWUThGmG8UzU/q8hvtk+fbPpQqZXvvGkUMAJxsepDzTvEUBVF&#10;lJ2yIi58UI6SrQcrkFw4FA2IntCtKVZl+bzoPTQBvFQxUnQ3JvmECI8B9G2rpdp5ebTK4YgKyggk&#10;SrHTIfJtnrZtlcQPbRsVMlNzYor5S03I3qdvsd2I6gAidFpOI4jHjPCAkxXaUdMr1E6gYEfQ/0BZ&#10;LcFH3+JCeluMRLIixGJZPtDmrhNBZS4kdQxX0eP/g5XvTx+B6abmLzhzwtKFX75/u/z4dfn5lS1X&#10;SZ8+xIrK7gIV4vDKD7Q1czxSMNEeWrDpT4QY5Und81VdNSCT6dB6tV6XlJKUmx3CL+6PB4j4RnnL&#10;klFzoOvLqorTu4hj6VySujl/q43JV2jcXwHCHCMq78B0OjEZJ04WDvthorf3zZnY0augrp2HL5z1&#10;tBM1d/QEODNvHUme1mc2YDb2syGcpIM1R85G8zWOa3YMoA9dXrw0Ygwvj0hzZzppjLE3yZAcuuUs&#10;yLSRaY3+9HPV/Svc/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gUa00+IBAADNAwAADgAA&#10;AAAAAAABACAAAAAeAQAAZHJzL2Uyb0RvYy54bWxQSwUGAAAAAAYABgBZAQAAcgUAAAAA&#10;">
              <v:fill on="f" focussize="0,0"/>
              <v:stroke on="f"/>
              <v:imagedata o:title=""/>
              <o:lock v:ext="edit" aspectratio="f"/>
              <v:textbox inset="0mm,0mm,0mm,0mm" style="mso-fit-shape-to-text:t;">
                <w:txbxContent>
                  <w:p w14:paraId="2542491D">
                    <w:pPr>
                      <w:pStyle w:val="20"/>
                    </w:pPr>
                    <w:r>
                      <w:fldChar w:fldCharType="begin"/>
                    </w:r>
                    <w:r>
                      <w:instrText xml:space="preserve"> PAGE  \* MERGEFORMAT </w:instrText>
                    </w:r>
                    <w:r>
                      <w:fldChar w:fldCharType="separate"/>
                    </w:r>
                    <w:r>
                      <w:t>0</w:t>
                    </w:r>
                    <w:r>
                      <w:fldChar w:fldCharType="end"/>
                    </w:r>
                  </w:p>
                </w:txbxContent>
              </v:textbox>
            </v:shape>
          </w:pict>
        </mc:Fallback>
      </mc:AlternateContent>
    </w:r>
  </w:p>
  <w:p w14:paraId="53B1CAFE">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78349">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1CC598">
                          <w:pPr>
                            <w:pStyle w:val="20"/>
                          </w:pPr>
                          <w:r>
                            <w:fldChar w:fldCharType="begin"/>
                          </w:r>
                          <w:r>
                            <w:instrText xml:space="preserve"> PAGE  \* MERGEFORMAT </w:instrText>
                          </w:r>
                          <w:r>
                            <w:fldChar w:fldCharType="separate"/>
                          </w:r>
                          <w:r>
                            <w:t>38</w:t>
                          </w:r>
                          <w: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60LuUBAADPAwAADgAAAGRycy9lMm9Eb2MueG1srVPNjtMwEL4j8Q6W&#10;7zRpkVZV1XS1UC1CQoC07AO4jtNYsj3W2G1SHgDegBMX7jxXn4Oxk3RhuexhL8n8+Zv5Po/X1701&#10;7KgwaHAVn89KzpSTUGu3r/j9l9tXS85CFK4WBpyq+EkFfr15+WLd+ZVaQAumVsgIxIVV5yvexuhX&#10;RRFkq6wIM/DKUbIBtCKSi/uiRtERujXFoiyvig6w9ghShUDR7ZDkIyI+BRCaRku1BXmwysUBFZUR&#10;kSiFVvvAN3naplEyfmqaoCIzFSemMX+pCdm79C02a7Hao/CtluMI4ikjPOJkhXbU9AK1FVGwA+r/&#10;oKyWCAGaOJNgi4FIVoRYzMtH2ty1wqvMhaQO/iJ6eD5Y+fH4GZmuK/6aMycsXfj5x/fzz9/nX9/Y&#10;vFxcJYU6H1ZUeOepNPZvoKe9meKBgol436BNf6LEKE/6ni76qj4ymQ4tF8tlSSlJuckh/OLhuMcQ&#10;3ymwLBkVR7rArKs4fghxKJ1KUjcHt9qYfInG/RMgzCGi8haMpxOTYeJkxX7Xj/R2UJ+IHb0L6toC&#10;fuWso62ouKNHwJl570j0tECTgZOxmwzhJB2seORsMN/GYdEOHvW+zauXRgz+5hBp7kwnjTH0JhmS&#10;Q/ecBRl3Mi3S336ueniH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B60LuUBAADPAwAA&#10;DgAAAAAAAAABACAAAAAeAQAAZHJzL2Uyb0RvYy54bWxQSwUGAAAAAAYABgBZAQAAdQUAAAAA&#10;">
              <v:fill on="f" focussize="0,0"/>
              <v:stroke on="f"/>
              <v:imagedata o:title=""/>
              <o:lock v:ext="edit" aspectratio="f"/>
              <v:textbox inset="0mm,0mm,0mm,0mm" style="mso-fit-shape-to-text:t;">
                <w:txbxContent>
                  <w:p w14:paraId="1B1CC598">
                    <w:pPr>
                      <w:pStyle w:val="20"/>
                    </w:pPr>
                    <w:r>
                      <w:fldChar w:fldCharType="begin"/>
                    </w:r>
                    <w:r>
                      <w:instrText xml:space="preserve"> PAGE  \* MERGEFORMAT </w:instrText>
                    </w:r>
                    <w:r>
                      <w:fldChar w:fldCharType="separate"/>
                    </w:r>
                    <w:r>
                      <w:t>38</w:t>
                    </w:r>
                    <w:r>
                      <w:fldChar w:fldCharType="end"/>
                    </w:r>
                  </w:p>
                </w:txbxContent>
              </v:textbox>
            </v:shape>
          </w:pict>
        </mc:Fallback>
      </mc:AlternateContent>
    </w:r>
  </w:p>
  <w:p w14:paraId="6D34703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B1475">
    <w:pPr>
      <w:pStyle w:val="20"/>
      <w:framePr w:wrap="around" w:vAnchor="text" w:hAnchor="margin" w:xAlign="center" w:y="1"/>
      <w:rPr>
        <w:rStyle w:val="32"/>
      </w:rPr>
    </w:pPr>
    <w:r>
      <w:fldChar w:fldCharType="begin"/>
    </w:r>
    <w:r>
      <w:rPr>
        <w:rStyle w:val="32"/>
      </w:rPr>
      <w:instrText xml:space="preserve">PAGE  </w:instrText>
    </w:r>
    <w:r>
      <w:fldChar w:fldCharType="end"/>
    </w:r>
  </w:p>
  <w:p w14:paraId="60E1373F">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3E7B5">
    <w:pPr>
      <w:pStyle w:val="20"/>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522BC0">
                          <w:pPr>
                            <w:pStyle w:val="20"/>
                          </w:pPr>
                          <w:r>
                            <w:fldChar w:fldCharType="begin"/>
                          </w:r>
                          <w:r>
                            <w:instrText xml:space="preserve"> PAGE  \* MERGEFORMAT </w:instrText>
                          </w:r>
                          <w:r>
                            <w:fldChar w:fldCharType="separate"/>
                          </w:r>
                          <w:r>
                            <w:t>10</w:t>
                          </w:r>
                          <w:r>
                            <w:fldChar w:fldCharType="end"/>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CNuUBAADPAwAADgAAAGRycy9lMm9Eb2MueG1srVPNjtMwEL4j8Q6W&#10;7zRphaCqmq6AahESAqSFB3Adp7HkP3mmTcoDwBtw4sKd5+pz7NhJurB72cNekvnzN/N9Hq+vemvY&#10;UUXQ3lV8Pis5U076Wrt9xb99vX6x5AxQuFoY71TFTwr41eb5s3UXVmrhW29qFRmBOFh1oeItYlgV&#10;BchWWQEzH5SjZOOjFUhu3Bd1FB2hW1MsyvJV0flYh+ilAqDodkjyETE+BtA3jZZq6+XBKocDalRG&#10;IFGCVgfgmzxt0yiJn5sGFDJTcWKK+UtNyN6lb7FZi9U+itBqOY4gHjPCPU5WaEdNL1BbgYIdon4A&#10;ZbWMHnyDM+ltMRDJihCLeXlPm5tWBJW5kNQQLqLD08HKT8cvkem64i85c8LShZ9//Tz//nv+84PN&#10;y8XrpFAXYEWFN4FKsX/re9qbKQ4UTMT7Jtr0J0qM8qTv6aKv6pHJdGi5WC5LSknKTQ7hF3fHQwR8&#10;r7xlyah4pAvMuorjR8ChdCpJ3Zy/1sbkSzTuvwBhDhGVt2A8nZgMEycL+10/0tv5+kTs6F1Q19bH&#10;75x1tBUVd/QIODMfHImeFmgy4mTsJkM4SQcrjpwN5jscFu0Qot63efXSiBDeHJDmznTSGENvkiE5&#10;dM9ZkHEn0yL96+equ3e4u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cy+CNuUBAADPAwAA&#10;DgAAAAAAAAABACAAAAAeAQAAZHJzL2Uyb0RvYy54bWxQSwUGAAAAAAYABgBZAQAAdQUAAAAA&#10;">
              <v:fill on="f" focussize="0,0"/>
              <v:stroke on="f"/>
              <v:imagedata o:title=""/>
              <o:lock v:ext="edit" aspectratio="f"/>
              <v:textbox inset="0mm,0mm,0mm,0mm" style="mso-fit-shape-to-text:t;">
                <w:txbxContent>
                  <w:p w14:paraId="4E522BC0">
                    <w:pPr>
                      <w:pStyle w:val="2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E1221">
    <w:pPr>
      <w:pStyle w:val="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C5584E">
                          <w:pPr>
                            <w:pStyle w:val="20"/>
                          </w:pPr>
                          <w:r>
                            <w:fldChar w:fldCharType="begin"/>
                          </w:r>
                          <w:r>
                            <w:instrText xml:space="preserve"> PAGE  \* MERGEFORMAT </w:instrText>
                          </w:r>
                          <w:r>
                            <w:fldChar w:fldCharType="separate"/>
                          </w:r>
                          <w:r>
                            <w:t>67</w:t>
                          </w:r>
                          <w:r>
                            <w:fldChar w:fldCharType="end"/>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pKKvOQBAADPAwAADgAAAGRycy9lMm9Eb2MueG1srVNNrtMwEN4jcQfL&#10;e5q0Eiiqmj4B1UNICJAeHMB1nMaS7bHsaZNyALgBKzbsOVfPwdhJ+uCxeQs2yfz5m/k+jzc3gzXs&#10;pELU4Gq+XJScKSeh0e5Q88+fbp9VnEUUrhEGnKr5WUV+s336ZNP7tVpBB6ZRgRGIi+ve17xD9Oui&#10;iLJTVsQFeOUo2UKwAskNh6IJoid0a4pVWb4oegiNDyBVjBTdjUk+IYbHAELbaql2II9WORxRgzIC&#10;iVLstI98m6dtWyXxQ9tGhczUnJhi/lITsvfpW2w3Yn0IwndaTiOIx4zwgJMV2lHTK9ROoGDHoP+B&#10;sloGiNDiQoItRiJZEWKxLB9oc9cJrzIXkjr6q+jx/8HK96ePgemm5s85c8LShV++f7v8+HX5+ZUt&#10;y1WVFOp9XFPhnadSHF7BQHszxyMFE/GhDTb9iRKjPOl7vuqrBmQyHapWVVVSSlJudgi/uD/uQ8Q3&#10;CixLRs0DXWDWVZzeRRxL55LUzcGtNiZfonF/BQhzjKi8BdPpxGScOFk47IeJ3h6aM7Gjd0FdOwhf&#10;OOtpK2ru6BFwZt46Ej0t0GyE2djPhnCSDtYcORvN1zgu2tEHfejy6qURo395RJo700ljjL1JhuTQ&#10;PWdBpp1Mi/Snn6vu3+H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Skoq85AEAAM8DAAAO&#10;AAAAAAAAAAEAIAAAAB4BAABkcnMvZTJvRG9jLnhtbFBLBQYAAAAABgAGAFkBAAB0BQAAAAA=&#10;">
              <v:fill on="f" focussize="0,0"/>
              <v:stroke on="f"/>
              <v:imagedata o:title=""/>
              <o:lock v:ext="edit" aspectratio="f"/>
              <v:textbox inset="0mm,0mm,0mm,0mm" style="mso-fit-shape-to-text:t;">
                <w:txbxContent>
                  <w:p w14:paraId="4DC5584E">
                    <w:pPr>
                      <w:pStyle w:val="20"/>
                    </w:pPr>
                    <w:r>
                      <w:fldChar w:fldCharType="begin"/>
                    </w:r>
                    <w:r>
                      <w:instrText xml:space="preserve"> PAGE  \* MERGEFORMAT </w:instrText>
                    </w:r>
                    <w:r>
                      <w:fldChar w:fldCharType="separate"/>
                    </w:r>
                    <w:r>
                      <w:t>67</w:t>
                    </w:r>
                    <w:r>
                      <w:fldChar w:fldCharType="end"/>
                    </w:r>
                  </w:p>
                </w:txbxContent>
              </v:textbox>
            </v:shape>
          </w:pict>
        </mc:Fallback>
      </mc:AlternateContent>
    </w:r>
  </w:p>
  <w:p w14:paraId="2BD18B97">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5DD94">
    <w:pPr>
      <w:pStyle w:val="20"/>
      <w:framePr w:wrap="around" w:vAnchor="text" w:hAnchor="margin" w:xAlign="center" w:y="1"/>
      <w:rPr>
        <w:rStyle w:val="32"/>
      </w:rPr>
    </w:pPr>
    <w:r>
      <w:fldChar w:fldCharType="begin"/>
    </w:r>
    <w:r>
      <w:rPr>
        <w:rStyle w:val="32"/>
      </w:rPr>
      <w:instrText xml:space="preserve">PAGE  </w:instrText>
    </w:r>
    <w:r>
      <w:fldChar w:fldCharType="end"/>
    </w:r>
  </w:p>
  <w:p w14:paraId="7B2D8DE0">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FA485">
    <w:pPr>
      <w:pStyle w:val="20"/>
      <w:framePr w:wrap="around" w:vAnchor="text" w:hAnchor="margin" w:xAlign="right" w:y="1"/>
      <w:rPr>
        <w:rStyle w:val="32"/>
      </w:rPr>
    </w:pPr>
    <w:r>
      <w:fldChar w:fldCharType="begin"/>
    </w:r>
    <w:r>
      <w:rPr>
        <w:rStyle w:val="32"/>
      </w:rPr>
      <w:instrText xml:space="preserve">PAGE  </w:instrText>
    </w:r>
    <w:r>
      <w:fldChar w:fldCharType="separate"/>
    </w:r>
    <w:r>
      <w:rPr>
        <w:rStyle w:val="32"/>
      </w:rPr>
      <w:t>122</w:t>
    </w:r>
    <w:r>
      <w:fldChar w:fldCharType="end"/>
    </w:r>
  </w:p>
  <w:p w14:paraId="40C9D8E3">
    <w:pPr>
      <w:pStyle w:val="20"/>
      <w:ind w:right="360"/>
      <w:jc w:val="both"/>
      <w:rPr>
        <w:rFonts w:hint="eastAsia"/>
      </w:rPr>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7ABAD">
    <w:pPr>
      <w:pStyle w:val="2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EDB8D0E">
                          <w:pPr>
                            <w:pStyle w:val="2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SftYeIBAADNAwAADgAAAGRycy9lMm9Eb2MueG1srVPNjtMwEL4j8Q6W&#10;7zRtD6sqarpaqBYhIUBaeADXcRpL/tOM26Q8ALwBJy7cea4+B2MnaWH3sgcuyfz5m/k+j9e3vTXs&#10;qAC1dxVfzOacKSd9rd2+4l8+379acYZRuFoY71TFTwr57ebli3UXSrX0rTe1AkYgDssuVLyNMZRF&#10;gbJVVuDMB+Uo2XiwIpIL+6IG0RG6NcVyPr8pOg91AC8VIkW3Q5KPiPAcQN80WqqtlwerXBxQQRkR&#10;iRK2OiDf5GmbRsn4sWlQRWYqTkxj/lITsnfpW2zWotyDCK2W4wjiOSM84mSFdtT0ArUVUbAD6CdQ&#10;Vkvw6Js4k94WA5GsCLFYzB9p89CKoDIXkhrDRXT8f7Dyw/ETMF1X/IYzJyxd+PnH9/PP3+df39gi&#10;69MFLKnsIVBh7F/7nrYm6ZbiSMFEu2/Apj8RYpQndU8XdVUfmUyHVsvVak4pSbnJIZziejwAxrfK&#10;W5aMigNdX1ZVHN9jHEqnktTN+XttTL5C4/4JEOYQUXkHxtPXiZMV+10/0tj5+kTs6FVQ19bDV846&#10;2omKO3oCnJl3jiRP6zMZMBm7yRBO0sGKR84G800c1uwQQO/bvHhpRAx3h0hzZzppjKE3yZAcuuUs&#10;yLiRaY3+9nPV9RVu/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eSftYeIBAADNAwAADgAA&#10;AAAAAAABACAAAAAeAQAAZHJzL2Uyb0RvYy54bWxQSwUGAAAAAAYABgBZAQAAcgUAAAAA&#10;">
              <v:fill on="f" focussize="0,0"/>
              <v:stroke on="f"/>
              <v:imagedata o:title=""/>
              <o:lock v:ext="edit" aspectratio="f"/>
              <v:textbox inset="0mm,0mm,0mm,0mm" style="mso-fit-shape-to-text:t;">
                <w:txbxContent>
                  <w:p w14:paraId="6EDB8D0E">
                    <w:pPr>
                      <w:pStyle w:val="20"/>
                    </w:pPr>
                    <w:r>
                      <w:fldChar w:fldCharType="begin"/>
                    </w:r>
                    <w:r>
                      <w:instrText xml:space="preserve"> PAGE  \* MERGEFORMAT </w:instrText>
                    </w:r>
                    <w:r>
                      <w:fldChar w:fldCharType="separate"/>
                    </w:r>
                    <w:r>
                      <w:t>2</w:t>
                    </w:r>
                    <w:r>
                      <w:fldChar w:fldCharType="end"/>
                    </w:r>
                  </w:p>
                </w:txbxContent>
              </v:textbox>
            </v:shape>
          </w:pict>
        </mc:Fallback>
      </mc:AlternateContent>
    </w:r>
  </w:p>
  <w:p w14:paraId="6FC9271F">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98A26">
    <w:pPr>
      <w:pStyle w:val="21"/>
      <w:pBdr>
        <w:bottom w:val="none" w:color="auto" w:sz="0" w:space="0"/>
      </w:pBdr>
      <w:tabs>
        <w:tab w:val="center" w:pos="0"/>
        <w:tab w:val="left" w:pos="8306"/>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A8A12">
    <w:pPr>
      <w:pStyle w:val="21"/>
      <w:pBdr>
        <w:bottom w:val="none" w:color="auto" w:sz="0" w:space="0"/>
      </w:pBdr>
      <w:tabs>
        <w:tab w:val="center" w:pos="0"/>
        <w:tab w:val="left" w:pos="8306"/>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E264C">
    <w:pPr>
      <w:pStyle w:val="21"/>
      <w:pBdr>
        <w:bottom w:val="none" w:color="auto" w:sz="0" w:space="0"/>
      </w:pBdr>
      <w:tabs>
        <w:tab w:val="center" w:pos="0"/>
        <w:tab w:val="left" w:pos="8306"/>
        <w:tab w:val="clear" w:pos="4153"/>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DDF9D">
    <w:pPr>
      <w:pStyle w:val="21"/>
      <w:pBdr>
        <w:bottom w:val="none" w:color="auto" w:sz="0" w:space="1"/>
      </w:pBdr>
      <w:tabs>
        <w:tab w:val="center" w:pos="0"/>
        <w:tab w:val="left" w:pos="8306"/>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57B7C"/>
    <w:multiLevelType w:val="singleLevel"/>
    <w:tmpl w:val="F7957B7C"/>
    <w:lvl w:ilvl="0" w:tentative="0">
      <w:start w:val="1"/>
      <w:numFmt w:val="decimal"/>
      <w:suff w:val="nothing"/>
      <w:lvlText w:val="%1、"/>
      <w:lvlJc w:val="left"/>
    </w:lvl>
  </w:abstractNum>
  <w:abstractNum w:abstractNumId="1">
    <w:nsid w:val="FBD24258"/>
    <w:multiLevelType w:val="multilevel"/>
    <w:tmpl w:val="FBD24258"/>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4D2670B1"/>
    <w:multiLevelType w:val="singleLevel"/>
    <w:tmpl w:val="4D2670B1"/>
    <w:lvl w:ilvl="0" w:tentative="0">
      <w:start w:val="4"/>
      <w:numFmt w:val="chineseCounting"/>
      <w:suff w:val="nothing"/>
      <w:lvlText w:val="%1、"/>
      <w:lvlJc w:val="left"/>
      <w:rPr>
        <w:rFonts w:hint="eastAsia"/>
      </w:rPr>
    </w:lvl>
  </w:abstractNum>
  <w:abstractNum w:abstractNumId="3">
    <w:nsid w:val="705AC192"/>
    <w:multiLevelType w:val="singleLevel"/>
    <w:tmpl w:val="705AC192"/>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Y2IyZjc2YThiOWVmMmNhZGZlNTdmZTdiMjliMjgifQ=="/>
  </w:docVars>
  <w:rsids>
    <w:rsidRoot w:val="00172A27"/>
    <w:rsid w:val="00000550"/>
    <w:rsid w:val="00000672"/>
    <w:rsid w:val="00001799"/>
    <w:rsid w:val="00002D29"/>
    <w:rsid w:val="000040C5"/>
    <w:rsid w:val="00005E55"/>
    <w:rsid w:val="00005FDF"/>
    <w:rsid w:val="00006586"/>
    <w:rsid w:val="000108DA"/>
    <w:rsid w:val="00010D39"/>
    <w:rsid w:val="000112BB"/>
    <w:rsid w:val="0001149B"/>
    <w:rsid w:val="0001172C"/>
    <w:rsid w:val="00012854"/>
    <w:rsid w:val="00012EA6"/>
    <w:rsid w:val="000139DC"/>
    <w:rsid w:val="00013D8C"/>
    <w:rsid w:val="00013DFE"/>
    <w:rsid w:val="000141EA"/>
    <w:rsid w:val="00016960"/>
    <w:rsid w:val="00017396"/>
    <w:rsid w:val="000177DB"/>
    <w:rsid w:val="00020227"/>
    <w:rsid w:val="000203E4"/>
    <w:rsid w:val="00020455"/>
    <w:rsid w:val="00021DDB"/>
    <w:rsid w:val="00022731"/>
    <w:rsid w:val="00022792"/>
    <w:rsid w:val="00025382"/>
    <w:rsid w:val="00025636"/>
    <w:rsid w:val="00025E36"/>
    <w:rsid w:val="00026627"/>
    <w:rsid w:val="00026886"/>
    <w:rsid w:val="00030496"/>
    <w:rsid w:val="000329E0"/>
    <w:rsid w:val="000333A0"/>
    <w:rsid w:val="000352E9"/>
    <w:rsid w:val="00036A07"/>
    <w:rsid w:val="00040571"/>
    <w:rsid w:val="0004156E"/>
    <w:rsid w:val="00041597"/>
    <w:rsid w:val="0004440C"/>
    <w:rsid w:val="00045880"/>
    <w:rsid w:val="00046B5E"/>
    <w:rsid w:val="000509D9"/>
    <w:rsid w:val="000552A6"/>
    <w:rsid w:val="00055D41"/>
    <w:rsid w:val="00057CEC"/>
    <w:rsid w:val="00060DCE"/>
    <w:rsid w:val="000623B4"/>
    <w:rsid w:val="000634A7"/>
    <w:rsid w:val="00063E85"/>
    <w:rsid w:val="00063F81"/>
    <w:rsid w:val="00064847"/>
    <w:rsid w:val="0006484B"/>
    <w:rsid w:val="000673E2"/>
    <w:rsid w:val="000711E4"/>
    <w:rsid w:val="00072AED"/>
    <w:rsid w:val="00073F47"/>
    <w:rsid w:val="00075B7E"/>
    <w:rsid w:val="00077C70"/>
    <w:rsid w:val="00080B57"/>
    <w:rsid w:val="00081BA3"/>
    <w:rsid w:val="00081D2E"/>
    <w:rsid w:val="00082D02"/>
    <w:rsid w:val="00083B91"/>
    <w:rsid w:val="0008520B"/>
    <w:rsid w:val="000871B8"/>
    <w:rsid w:val="00087DB6"/>
    <w:rsid w:val="000913BE"/>
    <w:rsid w:val="00092442"/>
    <w:rsid w:val="0009588E"/>
    <w:rsid w:val="000959EE"/>
    <w:rsid w:val="00095B51"/>
    <w:rsid w:val="00097DA0"/>
    <w:rsid w:val="000A0D6B"/>
    <w:rsid w:val="000A166E"/>
    <w:rsid w:val="000A2B0E"/>
    <w:rsid w:val="000A398F"/>
    <w:rsid w:val="000A509C"/>
    <w:rsid w:val="000A6007"/>
    <w:rsid w:val="000A65A6"/>
    <w:rsid w:val="000A7275"/>
    <w:rsid w:val="000A7A12"/>
    <w:rsid w:val="000B039A"/>
    <w:rsid w:val="000B1801"/>
    <w:rsid w:val="000B1D0C"/>
    <w:rsid w:val="000B2D03"/>
    <w:rsid w:val="000B3815"/>
    <w:rsid w:val="000B3C7B"/>
    <w:rsid w:val="000B6C95"/>
    <w:rsid w:val="000C1679"/>
    <w:rsid w:val="000C2F89"/>
    <w:rsid w:val="000C4635"/>
    <w:rsid w:val="000C548E"/>
    <w:rsid w:val="000C6DE4"/>
    <w:rsid w:val="000D056E"/>
    <w:rsid w:val="000D0A89"/>
    <w:rsid w:val="000D1389"/>
    <w:rsid w:val="000D1798"/>
    <w:rsid w:val="000D1A2A"/>
    <w:rsid w:val="000D2626"/>
    <w:rsid w:val="000D4A06"/>
    <w:rsid w:val="000D73DD"/>
    <w:rsid w:val="000D7D9B"/>
    <w:rsid w:val="000E28AB"/>
    <w:rsid w:val="000E2E3E"/>
    <w:rsid w:val="000E3583"/>
    <w:rsid w:val="000E3AF0"/>
    <w:rsid w:val="000E3D53"/>
    <w:rsid w:val="000E4E04"/>
    <w:rsid w:val="000E6EC9"/>
    <w:rsid w:val="000E70B4"/>
    <w:rsid w:val="000F3281"/>
    <w:rsid w:val="000F3733"/>
    <w:rsid w:val="000F4D88"/>
    <w:rsid w:val="000F64AA"/>
    <w:rsid w:val="000F7AF4"/>
    <w:rsid w:val="000F7C33"/>
    <w:rsid w:val="000F7F0C"/>
    <w:rsid w:val="00100246"/>
    <w:rsid w:val="001004D6"/>
    <w:rsid w:val="00100D90"/>
    <w:rsid w:val="00101B12"/>
    <w:rsid w:val="00103918"/>
    <w:rsid w:val="00104897"/>
    <w:rsid w:val="00104EDE"/>
    <w:rsid w:val="00106BEE"/>
    <w:rsid w:val="00113134"/>
    <w:rsid w:val="00113AC0"/>
    <w:rsid w:val="00113BD6"/>
    <w:rsid w:val="00114851"/>
    <w:rsid w:val="00115E11"/>
    <w:rsid w:val="00115F56"/>
    <w:rsid w:val="00117CBD"/>
    <w:rsid w:val="0012006A"/>
    <w:rsid w:val="00120990"/>
    <w:rsid w:val="00121979"/>
    <w:rsid w:val="00122064"/>
    <w:rsid w:val="001263B8"/>
    <w:rsid w:val="00130217"/>
    <w:rsid w:val="00130783"/>
    <w:rsid w:val="001312CB"/>
    <w:rsid w:val="00132B47"/>
    <w:rsid w:val="00132E64"/>
    <w:rsid w:val="001351CB"/>
    <w:rsid w:val="001359A2"/>
    <w:rsid w:val="00135E37"/>
    <w:rsid w:val="00136020"/>
    <w:rsid w:val="00136445"/>
    <w:rsid w:val="00140132"/>
    <w:rsid w:val="00141C9C"/>
    <w:rsid w:val="001434BE"/>
    <w:rsid w:val="0014479F"/>
    <w:rsid w:val="001452B4"/>
    <w:rsid w:val="00146EC6"/>
    <w:rsid w:val="001478D2"/>
    <w:rsid w:val="00152A87"/>
    <w:rsid w:val="00156D0E"/>
    <w:rsid w:val="0016086E"/>
    <w:rsid w:val="00160D0C"/>
    <w:rsid w:val="00161172"/>
    <w:rsid w:val="0016139E"/>
    <w:rsid w:val="00161E65"/>
    <w:rsid w:val="00162597"/>
    <w:rsid w:val="001629AF"/>
    <w:rsid w:val="0016428A"/>
    <w:rsid w:val="001647C9"/>
    <w:rsid w:val="001661A3"/>
    <w:rsid w:val="0016782B"/>
    <w:rsid w:val="00173256"/>
    <w:rsid w:val="001733E1"/>
    <w:rsid w:val="00173F74"/>
    <w:rsid w:val="00175BA6"/>
    <w:rsid w:val="00176CA7"/>
    <w:rsid w:val="001778C5"/>
    <w:rsid w:val="00177E56"/>
    <w:rsid w:val="00177F0A"/>
    <w:rsid w:val="00185617"/>
    <w:rsid w:val="0019171E"/>
    <w:rsid w:val="0019220F"/>
    <w:rsid w:val="001928B1"/>
    <w:rsid w:val="00194ED5"/>
    <w:rsid w:val="00195424"/>
    <w:rsid w:val="001955FF"/>
    <w:rsid w:val="00197EDD"/>
    <w:rsid w:val="001A02B3"/>
    <w:rsid w:val="001A04BB"/>
    <w:rsid w:val="001A08D0"/>
    <w:rsid w:val="001A14B1"/>
    <w:rsid w:val="001A1B39"/>
    <w:rsid w:val="001A2E6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9FF"/>
    <w:rsid w:val="001B65D7"/>
    <w:rsid w:val="001B6752"/>
    <w:rsid w:val="001B6768"/>
    <w:rsid w:val="001B6F1F"/>
    <w:rsid w:val="001B7ECC"/>
    <w:rsid w:val="001C25A7"/>
    <w:rsid w:val="001C318C"/>
    <w:rsid w:val="001C4287"/>
    <w:rsid w:val="001C4479"/>
    <w:rsid w:val="001C76FB"/>
    <w:rsid w:val="001D2764"/>
    <w:rsid w:val="001D3697"/>
    <w:rsid w:val="001D395B"/>
    <w:rsid w:val="001D540E"/>
    <w:rsid w:val="001D58A1"/>
    <w:rsid w:val="001D5A8A"/>
    <w:rsid w:val="001D735E"/>
    <w:rsid w:val="001D73C8"/>
    <w:rsid w:val="001D776D"/>
    <w:rsid w:val="001E0756"/>
    <w:rsid w:val="001E0A8D"/>
    <w:rsid w:val="001E129E"/>
    <w:rsid w:val="001E5A94"/>
    <w:rsid w:val="001F127B"/>
    <w:rsid w:val="001F2A2E"/>
    <w:rsid w:val="001F3B72"/>
    <w:rsid w:val="001F3C63"/>
    <w:rsid w:val="001F4460"/>
    <w:rsid w:val="001F5DAF"/>
    <w:rsid w:val="001F6B6C"/>
    <w:rsid w:val="001F711A"/>
    <w:rsid w:val="001F75B0"/>
    <w:rsid w:val="001F7686"/>
    <w:rsid w:val="00200CE5"/>
    <w:rsid w:val="002014DB"/>
    <w:rsid w:val="00201E12"/>
    <w:rsid w:val="002031E2"/>
    <w:rsid w:val="002033B5"/>
    <w:rsid w:val="0020382C"/>
    <w:rsid w:val="0020437A"/>
    <w:rsid w:val="0020532C"/>
    <w:rsid w:val="0021064F"/>
    <w:rsid w:val="002114C7"/>
    <w:rsid w:val="00212756"/>
    <w:rsid w:val="0021302C"/>
    <w:rsid w:val="00213B1C"/>
    <w:rsid w:val="00214202"/>
    <w:rsid w:val="002146F3"/>
    <w:rsid w:val="002148E3"/>
    <w:rsid w:val="0021552D"/>
    <w:rsid w:val="002156AE"/>
    <w:rsid w:val="00217861"/>
    <w:rsid w:val="0022054D"/>
    <w:rsid w:val="00224DE1"/>
    <w:rsid w:val="00225664"/>
    <w:rsid w:val="002269DC"/>
    <w:rsid w:val="00227F2D"/>
    <w:rsid w:val="00231851"/>
    <w:rsid w:val="002319FB"/>
    <w:rsid w:val="00231B89"/>
    <w:rsid w:val="002355BE"/>
    <w:rsid w:val="00236DE9"/>
    <w:rsid w:val="00237D5A"/>
    <w:rsid w:val="00241300"/>
    <w:rsid w:val="00241D3C"/>
    <w:rsid w:val="002439AB"/>
    <w:rsid w:val="002450D5"/>
    <w:rsid w:val="00245587"/>
    <w:rsid w:val="00245F2B"/>
    <w:rsid w:val="00246F95"/>
    <w:rsid w:val="00247F3A"/>
    <w:rsid w:val="00250122"/>
    <w:rsid w:val="00250755"/>
    <w:rsid w:val="00251C4A"/>
    <w:rsid w:val="0025271C"/>
    <w:rsid w:val="002533CD"/>
    <w:rsid w:val="00254EAB"/>
    <w:rsid w:val="002557AF"/>
    <w:rsid w:val="002566B1"/>
    <w:rsid w:val="002575E3"/>
    <w:rsid w:val="002603C1"/>
    <w:rsid w:val="002609A1"/>
    <w:rsid w:val="002612B1"/>
    <w:rsid w:val="00266165"/>
    <w:rsid w:val="0027125E"/>
    <w:rsid w:val="00271767"/>
    <w:rsid w:val="00272293"/>
    <w:rsid w:val="002723C8"/>
    <w:rsid w:val="00273CBE"/>
    <w:rsid w:val="0028232C"/>
    <w:rsid w:val="00282EC3"/>
    <w:rsid w:val="002835B0"/>
    <w:rsid w:val="00283B9D"/>
    <w:rsid w:val="0028407E"/>
    <w:rsid w:val="0028410F"/>
    <w:rsid w:val="00286603"/>
    <w:rsid w:val="00286FB5"/>
    <w:rsid w:val="00287763"/>
    <w:rsid w:val="00290606"/>
    <w:rsid w:val="00290F9D"/>
    <w:rsid w:val="002918A7"/>
    <w:rsid w:val="00291D6D"/>
    <w:rsid w:val="00291FF1"/>
    <w:rsid w:val="002923F6"/>
    <w:rsid w:val="00293361"/>
    <w:rsid w:val="00295287"/>
    <w:rsid w:val="002952B1"/>
    <w:rsid w:val="00295D11"/>
    <w:rsid w:val="00297A7A"/>
    <w:rsid w:val="002A0C3A"/>
    <w:rsid w:val="002A1130"/>
    <w:rsid w:val="002A14D3"/>
    <w:rsid w:val="002A1880"/>
    <w:rsid w:val="002A1D47"/>
    <w:rsid w:val="002A23B7"/>
    <w:rsid w:val="002A3A57"/>
    <w:rsid w:val="002A5DA6"/>
    <w:rsid w:val="002A6DEF"/>
    <w:rsid w:val="002A7411"/>
    <w:rsid w:val="002A7C24"/>
    <w:rsid w:val="002B013E"/>
    <w:rsid w:val="002B058D"/>
    <w:rsid w:val="002B0C16"/>
    <w:rsid w:val="002B169E"/>
    <w:rsid w:val="002B2621"/>
    <w:rsid w:val="002B2AC5"/>
    <w:rsid w:val="002B3528"/>
    <w:rsid w:val="002B3539"/>
    <w:rsid w:val="002C0C1C"/>
    <w:rsid w:val="002C184E"/>
    <w:rsid w:val="002C54C2"/>
    <w:rsid w:val="002C5D34"/>
    <w:rsid w:val="002C661A"/>
    <w:rsid w:val="002D2231"/>
    <w:rsid w:val="002D25FC"/>
    <w:rsid w:val="002D3380"/>
    <w:rsid w:val="002D4AC6"/>
    <w:rsid w:val="002D5C7B"/>
    <w:rsid w:val="002D7648"/>
    <w:rsid w:val="002D7909"/>
    <w:rsid w:val="002E109C"/>
    <w:rsid w:val="002E115E"/>
    <w:rsid w:val="002E193E"/>
    <w:rsid w:val="002E1D76"/>
    <w:rsid w:val="002E243C"/>
    <w:rsid w:val="002E26C4"/>
    <w:rsid w:val="002E4B37"/>
    <w:rsid w:val="002E4BF9"/>
    <w:rsid w:val="002E6F5B"/>
    <w:rsid w:val="002F16DD"/>
    <w:rsid w:val="002F199D"/>
    <w:rsid w:val="002F23B2"/>
    <w:rsid w:val="002F4084"/>
    <w:rsid w:val="002F4A08"/>
    <w:rsid w:val="002F4ADB"/>
    <w:rsid w:val="002F531E"/>
    <w:rsid w:val="002F5ACC"/>
    <w:rsid w:val="002F704B"/>
    <w:rsid w:val="002F72C3"/>
    <w:rsid w:val="002F768C"/>
    <w:rsid w:val="002F7D1E"/>
    <w:rsid w:val="00302F0F"/>
    <w:rsid w:val="00303243"/>
    <w:rsid w:val="00303BCC"/>
    <w:rsid w:val="00303F2B"/>
    <w:rsid w:val="00303F8D"/>
    <w:rsid w:val="00304580"/>
    <w:rsid w:val="0030586A"/>
    <w:rsid w:val="003074C5"/>
    <w:rsid w:val="00307A3C"/>
    <w:rsid w:val="00307FA4"/>
    <w:rsid w:val="00310CC1"/>
    <w:rsid w:val="00313026"/>
    <w:rsid w:val="0031421F"/>
    <w:rsid w:val="00314B31"/>
    <w:rsid w:val="00314B36"/>
    <w:rsid w:val="00315158"/>
    <w:rsid w:val="00315346"/>
    <w:rsid w:val="00315A65"/>
    <w:rsid w:val="00317BA7"/>
    <w:rsid w:val="00320BE2"/>
    <w:rsid w:val="00321886"/>
    <w:rsid w:val="00323694"/>
    <w:rsid w:val="00324D63"/>
    <w:rsid w:val="003255AF"/>
    <w:rsid w:val="003256EB"/>
    <w:rsid w:val="003259DB"/>
    <w:rsid w:val="0032620C"/>
    <w:rsid w:val="00331A48"/>
    <w:rsid w:val="003330C9"/>
    <w:rsid w:val="0033364C"/>
    <w:rsid w:val="00334415"/>
    <w:rsid w:val="0033691E"/>
    <w:rsid w:val="00336CCB"/>
    <w:rsid w:val="00337F44"/>
    <w:rsid w:val="003411D1"/>
    <w:rsid w:val="003416BA"/>
    <w:rsid w:val="00342A8A"/>
    <w:rsid w:val="00342F99"/>
    <w:rsid w:val="003454A4"/>
    <w:rsid w:val="00350E6C"/>
    <w:rsid w:val="003518A6"/>
    <w:rsid w:val="00351E7F"/>
    <w:rsid w:val="00352953"/>
    <w:rsid w:val="00354062"/>
    <w:rsid w:val="00355C0D"/>
    <w:rsid w:val="003566A9"/>
    <w:rsid w:val="00356988"/>
    <w:rsid w:val="00357128"/>
    <w:rsid w:val="0035755E"/>
    <w:rsid w:val="00357A80"/>
    <w:rsid w:val="00361B8B"/>
    <w:rsid w:val="00363F39"/>
    <w:rsid w:val="00364AB0"/>
    <w:rsid w:val="003667B0"/>
    <w:rsid w:val="003667DD"/>
    <w:rsid w:val="00366B48"/>
    <w:rsid w:val="00367764"/>
    <w:rsid w:val="00370316"/>
    <w:rsid w:val="00370DC7"/>
    <w:rsid w:val="0037156C"/>
    <w:rsid w:val="00371CBD"/>
    <w:rsid w:val="00373CBE"/>
    <w:rsid w:val="003740CC"/>
    <w:rsid w:val="00374E79"/>
    <w:rsid w:val="00375388"/>
    <w:rsid w:val="00375FB9"/>
    <w:rsid w:val="00376851"/>
    <w:rsid w:val="00376FA2"/>
    <w:rsid w:val="00377A3B"/>
    <w:rsid w:val="00377E3C"/>
    <w:rsid w:val="00380BBE"/>
    <w:rsid w:val="00381D70"/>
    <w:rsid w:val="00382128"/>
    <w:rsid w:val="0038235E"/>
    <w:rsid w:val="003829D0"/>
    <w:rsid w:val="0038444F"/>
    <w:rsid w:val="00384E83"/>
    <w:rsid w:val="00387051"/>
    <w:rsid w:val="00387ECF"/>
    <w:rsid w:val="0039021B"/>
    <w:rsid w:val="00390429"/>
    <w:rsid w:val="0039327C"/>
    <w:rsid w:val="003933A2"/>
    <w:rsid w:val="0039366C"/>
    <w:rsid w:val="00393EC8"/>
    <w:rsid w:val="00395E42"/>
    <w:rsid w:val="00396A2D"/>
    <w:rsid w:val="00396FC3"/>
    <w:rsid w:val="003A1A94"/>
    <w:rsid w:val="003A204E"/>
    <w:rsid w:val="003A2D25"/>
    <w:rsid w:val="003A353E"/>
    <w:rsid w:val="003A4DDB"/>
    <w:rsid w:val="003A60E7"/>
    <w:rsid w:val="003B0B6A"/>
    <w:rsid w:val="003B29CF"/>
    <w:rsid w:val="003B6659"/>
    <w:rsid w:val="003B7733"/>
    <w:rsid w:val="003C350C"/>
    <w:rsid w:val="003C3903"/>
    <w:rsid w:val="003C3BA0"/>
    <w:rsid w:val="003C4580"/>
    <w:rsid w:val="003C52D8"/>
    <w:rsid w:val="003C5C5E"/>
    <w:rsid w:val="003C6746"/>
    <w:rsid w:val="003C7133"/>
    <w:rsid w:val="003C7555"/>
    <w:rsid w:val="003C7898"/>
    <w:rsid w:val="003D0FF5"/>
    <w:rsid w:val="003D2D1B"/>
    <w:rsid w:val="003D30AB"/>
    <w:rsid w:val="003D48C7"/>
    <w:rsid w:val="003D4C08"/>
    <w:rsid w:val="003D7CE8"/>
    <w:rsid w:val="003E1032"/>
    <w:rsid w:val="003E1904"/>
    <w:rsid w:val="003E285E"/>
    <w:rsid w:val="003E3300"/>
    <w:rsid w:val="003E65AC"/>
    <w:rsid w:val="003E6E24"/>
    <w:rsid w:val="003E72B9"/>
    <w:rsid w:val="003E7ED4"/>
    <w:rsid w:val="003F0E52"/>
    <w:rsid w:val="003F0EF2"/>
    <w:rsid w:val="003F0F6B"/>
    <w:rsid w:val="003F1FE3"/>
    <w:rsid w:val="003F3865"/>
    <w:rsid w:val="003F4632"/>
    <w:rsid w:val="003F47BA"/>
    <w:rsid w:val="003F6617"/>
    <w:rsid w:val="0040023D"/>
    <w:rsid w:val="00402332"/>
    <w:rsid w:val="004025C2"/>
    <w:rsid w:val="00403E55"/>
    <w:rsid w:val="00404681"/>
    <w:rsid w:val="0040496D"/>
    <w:rsid w:val="00405010"/>
    <w:rsid w:val="0040595A"/>
    <w:rsid w:val="00406923"/>
    <w:rsid w:val="0040713A"/>
    <w:rsid w:val="0040763D"/>
    <w:rsid w:val="00407D1B"/>
    <w:rsid w:val="004105B0"/>
    <w:rsid w:val="0041338E"/>
    <w:rsid w:val="004133A8"/>
    <w:rsid w:val="00413821"/>
    <w:rsid w:val="00413D43"/>
    <w:rsid w:val="004141A3"/>
    <w:rsid w:val="00414909"/>
    <w:rsid w:val="00416112"/>
    <w:rsid w:val="00416B7C"/>
    <w:rsid w:val="00416DF0"/>
    <w:rsid w:val="00417AE0"/>
    <w:rsid w:val="00417BAA"/>
    <w:rsid w:val="00420D7A"/>
    <w:rsid w:val="004223DE"/>
    <w:rsid w:val="0042293E"/>
    <w:rsid w:val="00422A10"/>
    <w:rsid w:val="00424D17"/>
    <w:rsid w:val="00425DFD"/>
    <w:rsid w:val="004263A3"/>
    <w:rsid w:val="00427713"/>
    <w:rsid w:val="00427CCC"/>
    <w:rsid w:val="0043013A"/>
    <w:rsid w:val="00430421"/>
    <w:rsid w:val="00430B4F"/>
    <w:rsid w:val="004314B1"/>
    <w:rsid w:val="00431E65"/>
    <w:rsid w:val="00432589"/>
    <w:rsid w:val="00432A94"/>
    <w:rsid w:val="00433827"/>
    <w:rsid w:val="004360C8"/>
    <w:rsid w:val="0044006B"/>
    <w:rsid w:val="0044033F"/>
    <w:rsid w:val="00440630"/>
    <w:rsid w:val="00441123"/>
    <w:rsid w:val="00442095"/>
    <w:rsid w:val="00442965"/>
    <w:rsid w:val="00444157"/>
    <w:rsid w:val="0044417C"/>
    <w:rsid w:val="00444DB3"/>
    <w:rsid w:val="004452B9"/>
    <w:rsid w:val="00445A2F"/>
    <w:rsid w:val="00446328"/>
    <w:rsid w:val="0044684E"/>
    <w:rsid w:val="004479CA"/>
    <w:rsid w:val="004503A4"/>
    <w:rsid w:val="00450555"/>
    <w:rsid w:val="00450DC6"/>
    <w:rsid w:val="004516A5"/>
    <w:rsid w:val="004535AE"/>
    <w:rsid w:val="00453C42"/>
    <w:rsid w:val="0045463A"/>
    <w:rsid w:val="00454AC9"/>
    <w:rsid w:val="004554A3"/>
    <w:rsid w:val="00455A6E"/>
    <w:rsid w:val="004578EB"/>
    <w:rsid w:val="00460303"/>
    <w:rsid w:val="00460697"/>
    <w:rsid w:val="00465EEF"/>
    <w:rsid w:val="00466D03"/>
    <w:rsid w:val="0046711B"/>
    <w:rsid w:val="00471156"/>
    <w:rsid w:val="00472429"/>
    <w:rsid w:val="004725E5"/>
    <w:rsid w:val="00472751"/>
    <w:rsid w:val="00473128"/>
    <w:rsid w:val="00475078"/>
    <w:rsid w:val="00475226"/>
    <w:rsid w:val="004779A0"/>
    <w:rsid w:val="004808E3"/>
    <w:rsid w:val="00481016"/>
    <w:rsid w:val="004814D3"/>
    <w:rsid w:val="0048204C"/>
    <w:rsid w:val="004821BB"/>
    <w:rsid w:val="00482233"/>
    <w:rsid w:val="004826FE"/>
    <w:rsid w:val="004827D5"/>
    <w:rsid w:val="004830C9"/>
    <w:rsid w:val="00483347"/>
    <w:rsid w:val="00483E2E"/>
    <w:rsid w:val="00484B69"/>
    <w:rsid w:val="00485406"/>
    <w:rsid w:val="0048590F"/>
    <w:rsid w:val="00486D60"/>
    <w:rsid w:val="00487C87"/>
    <w:rsid w:val="00492A25"/>
    <w:rsid w:val="00496350"/>
    <w:rsid w:val="00496F91"/>
    <w:rsid w:val="00497274"/>
    <w:rsid w:val="0049797C"/>
    <w:rsid w:val="00497C2C"/>
    <w:rsid w:val="004A1405"/>
    <w:rsid w:val="004A1FC6"/>
    <w:rsid w:val="004A3C03"/>
    <w:rsid w:val="004A3DB7"/>
    <w:rsid w:val="004A3FB3"/>
    <w:rsid w:val="004A5088"/>
    <w:rsid w:val="004A5255"/>
    <w:rsid w:val="004A6097"/>
    <w:rsid w:val="004A6CB0"/>
    <w:rsid w:val="004A70FF"/>
    <w:rsid w:val="004B1B84"/>
    <w:rsid w:val="004B29AC"/>
    <w:rsid w:val="004B35DF"/>
    <w:rsid w:val="004B3627"/>
    <w:rsid w:val="004B4922"/>
    <w:rsid w:val="004B57DF"/>
    <w:rsid w:val="004C2138"/>
    <w:rsid w:val="004C32D4"/>
    <w:rsid w:val="004C3940"/>
    <w:rsid w:val="004C51FD"/>
    <w:rsid w:val="004C56F7"/>
    <w:rsid w:val="004C65A8"/>
    <w:rsid w:val="004C786C"/>
    <w:rsid w:val="004C7963"/>
    <w:rsid w:val="004D2F63"/>
    <w:rsid w:val="004D35BA"/>
    <w:rsid w:val="004D4701"/>
    <w:rsid w:val="004D47C7"/>
    <w:rsid w:val="004D618D"/>
    <w:rsid w:val="004D62A9"/>
    <w:rsid w:val="004D6FC3"/>
    <w:rsid w:val="004D7476"/>
    <w:rsid w:val="004E0306"/>
    <w:rsid w:val="004E0572"/>
    <w:rsid w:val="004E2250"/>
    <w:rsid w:val="004E25A8"/>
    <w:rsid w:val="004E3930"/>
    <w:rsid w:val="004E3ED9"/>
    <w:rsid w:val="004E5866"/>
    <w:rsid w:val="004E6097"/>
    <w:rsid w:val="004E61EF"/>
    <w:rsid w:val="004E76A7"/>
    <w:rsid w:val="004E7736"/>
    <w:rsid w:val="004E7B03"/>
    <w:rsid w:val="004F0064"/>
    <w:rsid w:val="004F06AC"/>
    <w:rsid w:val="004F243F"/>
    <w:rsid w:val="004F3E0C"/>
    <w:rsid w:val="004F7160"/>
    <w:rsid w:val="00500258"/>
    <w:rsid w:val="0050175E"/>
    <w:rsid w:val="00501A99"/>
    <w:rsid w:val="00503180"/>
    <w:rsid w:val="0050417C"/>
    <w:rsid w:val="00505450"/>
    <w:rsid w:val="005100B7"/>
    <w:rsid w:val="005113C9"/>
    <w:rsid w:val="0051280C"/>
    <w:rsid w:val="00512842"/>
    <w:rsid w:val="005128BE"/>
    <w:rsid w:val="0051356F"/>
    <w:rsid w:val="00513E7C"/>
    <w:rsid w:val="005140BB"/>
    <w:rsid w:val="005143C2"/>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24C7"/>
    <w:rsid w:val="0053358A"/>
    <w:rsid w:val="00534668"/>
    <w:rsid w:val="00534DDD"/>
    <w:rsid w:val="00535291"/>
    <w:rsid w:val="00535A94"/>
    <w:rsid w:val="00537874"/>
    <w:rsid w:val="00540204"/>
    <w:rsid w:val="00540578"/>
    <w:rsid w:val="005407D2"/>
    <w:rsid w:val="00540808"/>
    <w:rsid w:val="0054080E"/>
    <w:rsid w:val="00540EA1"/>
    <w:rsid w:val="0054358E"/>
    <w:rsid w:val="00543AF4"/>
    <w:rsid w:val="00544191"/>
    <w:rsid w:val="00544F39"/>
    <w:rsid w:val="00547EFB"/>
    <w:rsid w:val="005531DF"/>
    <w:rsid w:val="00553874"/>
    <w:rsid w:val="00553ACC"/>
    <w:rsid w:val="00554AD8"/>
    <w:rsid w:val="00554F78"/>
    <w:rsid w:val="00556BF7"/>
    <w:rsid w:val="00561D82"/>
    <w:rsid w:val="00562149"/>
    <w:rsid w:val="00563FFD"/>
    <w:rsid w:val="005677CE"/>
    <w:rsid w:val="00567B5D"/>
    <w:rsid w:val="00573733"/>
    <w:rsid w:val="00574554"/>
    <w:rsid w:val="00576089"/>
    <w:rsid w:val="005764B1"/>
    <w:rsid w:val="00576A56"/>
    <w:rsid w:val="00576D06"/>
    <w:rsid w:val="005779E4"/>
    <w:rsid w:val="0058144D"/>
    <w:rsid w:val="0058289C"/>
    <w:rsid w:val="00582DC6"/>
    <w:rsid w:val="005836C7"/>
    <w:rsid w:val="0058408E"/>
    <w:rsid w:val="00585374"/>
    <w:rsid w:val="00590B77"/>
    <w:rsid w:val="005913A3"/>
    <w:rsid w:val="00594A7B"/>
    <w:rsid w:val="00594AFA"/>
    <w:rsid w:val="0059580E"/>
    <w:rsid w:val="00596A6F"/>
    <w:rsid w:val="005976E1"/>
    <w:rsid w:val="005A1525"/>
    <w:rsid w:val="005A1EC3"/>
    <w:rsid w:val="005A252B"/>
    <w:rsid w:val="005A2A71"/>
    <w:rsid w:val="005A3204"/>
    <w:rsid w:val="005A3341"/>
    <w:rsid w:val="005A46EC"/>
    <w:rsid w:val="005A4847"/>
    <w:rsid w:val="005B0160"/>
    <w:rsid w:val="005B0185"/>
    <w:rsid w:val="005B07EC"/>
    <w:rsid w:val="005B2B11"/>
    <w:rsid w:val="005B2E00"/>
    <w:rsid w:val="005B370E"/>
    <w:rsid w:val="005B4DA3"/>
    <w:rsid w:val="005B5BEE"/>
    <w:rsid w:val="005B77D2"/>
    <w:rsid w:val="005C019B"/>
    <w:rsid w:val="005C144E"/>
    <w:rsid w:val="005C30F5"/>
    <w:rsid w:val="005C357E"/>
    <w:rsid w:val="005C51A5"/>
    <w:rsid w:val="005C557A"/>
    <w:rsid w:val="005C61DD"/>
    <w:rsid w:val="005C6438"/>
    <w:rsid w:val="005C6B8B"/>
    <w:rsid w:val="005D0114"/>
    <w:rsid w:val="005D02E3"/>
    <w:rsid w:val="005D1F34"/>
    <w:rsid w:val="005D2C1F"/>
    <w:rsid w:val="005D34B2"/>
    <w:rsid w:val="005D3B54"/>
    <w:rsid w:val="005D40CD"/>
    <w:rsid w:val="005D6B59"/>
    <w:rsid w:val="005D7037"/>
    <w:rsid w:val="005E03E4"/>
    <w:rsid w:val="005E0454"/>
    <w:rsid w:val="005E171D"/>
    <w:rsid w:val="005E34C2"/>
    <w:rsid w:val="005E35C6"/>
    <w:rsid w:val="005E5B01"/>
    <w:rsid w:val="005E7933"/>
    <w:rsid w:val="005E7B77"/>
    <w:rsid w:val="005F009E"/>
    <w:rsid w:val="005F0A88"/>
    <w:rsid w:val="005F0DF1"/>
    <w:rsid w:val="005F1516"/>
    <w:rsid w:val="005F229E"/>
    <w:rsid w:val="005F2564"/>
    <w:rsid w:val="005F3822"/>
    <w:rsid w:val="005F4D16"/>
    <w:rsid w:val="005F4E52"/>
    <w:rsid w:val="0060058E"/>
    <w:rsid w:val="00602A3C"/>
    <w:rsid w:val="00603EFD"/>
    <w:rsid w:val="0060475B"/>
    <w:rsid w:val="00604FB6"/>
    <w:rsid w:val="00605387"/>
    <w:rsid w:val="00606302"/>
    <w:rsid w:val="006076FD"/>
    <w:rsid w:val="0061143F"/>
    <w:rsid w:val="006114D8"/>
    <w:rsid w:val="00611585"/>
    <w:rsid w:val="00613601"/>
    <w:rsid w:val="00613791"/>
    <w:rsid w:val="00613AAB"/>
    <w:rsid w:val="006148C7"/>
    <w:rsid w:val="006150D6"/>
    <w:rsid w:val="00617EEE"/>
    <w:rsid w:val="006210FE"/>
    <w:rsid w:val="00622811"/>
    <w:rsid w:val="00622BB7"/>
    <w:rsid w:val="00622F3B"/>
    <w:rsid w:val="00623389"/>
    <w:rsid w:val="0062352A"/>
    <w:rsid w:val="0062633A"/>
    <w:rsid w:val="006265C4"/>
    <w:rsid w:val="00627383"/>
    <w:rsid w:val="006301BB"/>
    <w:rsid w:val="00635A4A"/>
    <w:rsid w:val="00635FB9"/>
    <w:rsid w:val="00637774"/>
    <w:rsid w:val="0064024C"/>
    <w:rsid w:val="00640291"/>
    <w:rsid w:val="00641FAC"/>
    <w:rsid w:val="006432A5"/>
    <w:rsid w:val="00643664"/>
    <w:rsid w:val="00643CAA"/>
    <w:rsid w:val="00652680"/>
    <w:rsid w:val="00652A09"/>
    <w:rsid w:val="006530A1"/>
    <w:rsid w:val="00653CDE"/>
    <w:rsid w:val="0065636A"/>
    <w:rsid w:val="00656C3C"/>
    <w:rsid w:val="00657003"/>
    <w:rsid w:val="006572C1"/>
    <w:rsid w:val="00660238"/>
    <w:rsid w:val="006602EF"/>
    <w:rsid w:val="00661277"/>
    <w:rsid w:val="006619D1"/>
    <w:rsid w:val="00663FEA"/>
    <w:rsid w:val="00664803"/>
    <w:rsid w:val="006661A4"/>
    <w:rsid w:val="006670E0"/>
    <w:rsid w:val="00667532"/>
    <w:rsid w:val="006704FD"/>
    <w:rsid w:val="0067294B"/>
    <w:rsid w:val="00673AA4"/>
    <w:rsid w:val="00674187"/>
    <w:rsid w:val="0067508F"/>
    <w:rsid w:val="006752BD"/>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AE"/>
    <w:rsid w:val="00695421"/>
    <w:rsid w:val="00697BD3"/>
    <w:rsid w:val="00697DFA"/>
    <w:rsid w:val="006A10F3"/>
    <w:rsid w:val="006A16D5"/>
    <w:rsid w:val="006A1772"/>
    <w:rsid w:val="006A1780"/>
    <w:rsid w:val="006A25A5"/>
    <w:rsid w:val="006A3CEC"/>
    <w:rsid w:val="006A3F75"/>
    <w:rsid w:val="006A6CA7"/>
    <w:rsid w:val="006A703E"/>
    <w:rsid w:val="006A7BE3"/>
    <w:rsid w:val="006B01D1"/>
    <w:rsid w:val="006B16EA"/>
    <w:rsid w:val="006B1780"/>
    <w:rsid w:val="006B224E"/>
    <w:rsid w:val="006B376E"/>
    <w:rsid w:val="006B4589"/>
    <w:rsid w:val="006B6805"/>
    <w:rsid w:val="006B6B5E"/>
    <w:rsid w:val="006B6DE0"/>
    <w:rsid w:val="006B7D5F"/>
    <w:rsid w:val="006C235A"/>
    <w:rsid w:val="006C32F4"/>
    <w:rsid w:val="006C3C54"/>
    <w:rsid w:val="006C427B"/>
    <w:rsid w:val="006C4F9F"/>
    <w:rsid w:val="006D0C1D"/>
    <w:rsid w:val="006D0CE1"/>
    <w:rsid w:val="006D2004"/>
    <w:rsid w:val="006D2E9D"/>
    <w:rsid w:val="006D4C42"/>
    <w:rsid w:val="006D5809"/>
    <w:rsid w:val="006D668D"/>
    <w:rsid w:val="006D7363"/>
    <w:rsid w:val="006E04C8"/>
    <w:rsid w:val="006E0712"/>
    <w:rsid w:val="006E0754"/>
    <w:rsid w:val="006E2668"/>
    <w:rsid w:val="006E2D39"/>
    <w:rsid w:val="006E32B0"/>
    <w:rsid w:val="006E36D8"/>
    <w:rsid w:val="006E396A"/>
    <w:rsid w:val="006E3A73"/>
    <w:rsid w:val="006E5DD8"/>
    <w:rsid w:val="006E5EA1"/>
    <w:rsid w:val="006F0760"/>
    <w:rsid w:val="006F0FF1"/>
    <w:rsid w:val="006F11E2"/>
    <w:rsid w:val="006F2574"/>
    <w:rsid w:val="006F3231"/>
    <w:rsid w:val="006F3DE3"/>
    <w:rsid w:val="006F511F"/>
    <w:rsid w:val="006F61D8"/>
    <w:rsid w:val="006F62B7"/>
    <w:rsid w:val="006F70BC"/>
    <w:rsid w:val="006F713A"/>
    <w:rsid w:val="006F76BF"/>
    <w:rsid w:val="007036B2"/>
    <w:rsid w:val="007066A4"/>
    <w:rsid w:val="00706F37"/>
    <w:rsid w:val="0071209F"/>
    <w:rsid w:val="007125A2"/>
    <w:rsid w:val="00713F79"/>
    <w:rsid w:val="007148A8"/>
    <w:rsid w:val="007171E0"/>
    <w:rsid w:val="0072033C"/>
    <w:rsid w:val="00720B1B"/>
    <w:rsid w:val="00721062"/>
    <w:rsid w:val="00721E5D"/>
    <w:rsid w:val="007229D4"/>
    <w:rsid w:val="007230F8"/>
    <w:rsid w:val="007233F4"/>
    <w:rsid w:val="007239A2"/>
    <w:rsid w:val="00724044"/>
    <w:rsid w:val="007244E1"/>
    <w:rsid w:val="007248D3"/>
    <w:rsid w:val="00725137"/>
    <w:rsid w:val="00727A43"/>
    <w:rsid w:val="00727FF2"/>
    <w:rsid w:val="007323E0"/>
    <w:rsid w:val="00733DE2"/>
    <w:rsid w:val="007352EA"/>
    <w:rsid w:val="007364E5"/>
    <w:rsid w:val="0073792F"/>
    <w:rsid w:val="00740DA6"/>
    <w:rsid w:val="00741D1E"/>
    <w:rsid w:val="00741EE2"/>
    <w:rsid w:val="00742367"/>
    <w:rsid w:val="00742EAA"/>
    <w:rsid w:val="00743818"/>
    <w:rsid w:val="007439E2"/>
    <w:rsid w:val="007441FB"/>
    <w:rsid w:val="00744517"/>
    <w:rsid w:val="00745DFC"/>
    <w:rsid w:val="00747DE2"/>
    <w:rsid w:val="007504BF"/>
    <w:rsid w:val="007506CD"/>
    <w:rsid w:val="0075194C"/>
    <w:rsid w:val="0075267F"/>
    <w:rsid w:val="007526EC"/>
    <w:rsid w:val="00753347"/>
    <w:rsid w:val="00753C48"/>
    <w:rsid w:val="00754C97"/>
    <w:rsid w:val="00754FE4"/>
    <w:rsid w:val="00756236"/>
    <w:rsid w:val="00756271"/>
    <w:rsid w:val="00756521"/>
    <w:rsid w:val="00756AB7"/>
    <w:rsid w:val="00760477"/>
    <w:rsid w:val="007623FB"/>
    <w:rsid w:val="0076376A"/>
    <w:rsid w:val="0076500F"/>
    <w:rsid w:val="0076504E"/>
    <w:rsid w:val="00767EA0"/>
    <w:rsid w:val="0077068F"/>
    <w:rsid w:val="0077408D"/>
    <w:rsid w:val="00774270"/>
    <w:rsid w:val="00775679"/>
    <w:rsid w:val="00777B32"/>
    <w:rsid w:val="0078051E"/>
    <w:rsid w:val="00781FDD"/>
    <w:rsid w:val="00782A9F"/>
    <w:rsid w:val="0078508A"/>
    <w:rsid w:val="00786D5C"/>
    <w:rsid w:val="00786E96"/>
    <w:rsid w:val="00787F93"/>
    <w:rsid w:val="007907CA"/>
    <w:rsid w:val="00791E6D"/>
    <w:rsid w:val="007928DC"/>
    <w:rsid w:val="007939CC"/>
    <w:rsid w:val="00796FB8"/>
    <w:rsid w:val="007A11C2"/>
    <w:rsid w:val="007A41BF"/>
    <w:rsid w:val="007A490A"/>
    <w:rsid w:val="007A581D"/>
    <w:rsid w:val="007A7B95"/>
    <w:rsid w:val="007B0297"/>
    <w:rsid w:val="007B0F53"/>
    <w:rsid w:val="007B1DD8"/>
    <w:rsid w:val="007B21AE"/>
    <w:rsid w:val="007B2570"/>
    <w:rsid w:val="007B3113"/>
    <w:rsid w:val="007B3304"/>
    <w:rsid w:val="007B332B"/>
    <w:rsid w:val="007B394D"/>
    <w:rsid w:val="007B7490"/>
    <w:rsid w:val="007C0525"/>
    <w:rsid w:val="007C13F7"/>
    <w:rsid w:val="007C218D"/>
    <w:rsid w:val="007C2D28"/>
    <w:rsid w:val="007C3E22"/>
    <w:rsid w:val="007C67C6"/>
    <w:rsid w:val="007C7E59"/>
    <w:rsid w:val="007D0B91"/>
    <w:rsid w:val="007D1452"/>
    <w:rsid w:val="007D1E29"/>
    <w:rsid w:val="007D460C"/>
    <w:rsid w:val="007D4AD3"/>
    <w:rsid w:val="007D4C8D"/>
    <w:rsid w:val="007D583E"/>
    <w:rsid w:val="007D5D19"/>
    <w:rsid w:val="007D5FDC"/>
    <w:rsid w:val="007D6D68"/>
    <w:rsid w:val="007E1603"/>
    <w:rsid w:val="007E32DA"/>
    <w:rsid w:val="007E4998"/>
    <w:rsid w:val="007E4A9C"/>
    <w:rsid w:val="007E6914"/>
    <w:rsid w:val="007E7F78"/>
    <w:rsid w:val="007F1D44"/>
    <w:rsid w:val="007F2C13"/>
    <w:rsid w:val="007F2CEC"/>
    <w:rsid w:val="007F55DE"/>
    <w:rsid w:val="007F5605"/>
    <w:rsid w:val="007F6147"/>
    <w:rsid w:val="007F78FF"/>
    <w:rsid w:val="00800F6C"/>
    <w:rsid w:val="008025BE"/>
    <w:rsid w:val="008051FC"/>
    <w:rsid w:val="008055A9"/>
    <w:rsid w:val="008070EB"/>
    <w:rsid w:val="00810E8E"/>
    <w:rsid w:val="00812462"/>
    <w:rsid w:val="0081481D"/>
    <w:rsid w:val="00814BE8"/>
    <w:rsid w:val="00814F6E"/>
    <w:rsid w:val="00815B84"/>
    <w:rsid w:val="00821A3D"/>
    <w:rsid w:val="00822037"/>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322B"/>
    <w:rsid w:val="00843B93"/>
    <w:rsid w:val="00843F81"/>
    <w:rsid w:val="00844087"/>
    <w:rsid w:val="0084519E"/>
    <w:rsid w:val="00846370"/>
    <w:rsid w:val="00847C2B"/>
    <w:rsid w:val="0085270D"/>
    <w:rsid w:val="008532BF"/>
    <w:rsid w:val="00853BF4"/>
    <w:rsid w:val="00854294"/>
    <w:rsid w:val="0085788B"/>
    <w:rsid w:val="00857A9E"/>
    <w:rsid w:val="00857DE2"/>
    <w:rsid w:val="0086407F"/>
    <w:rsid w:val="00864E79"/>
    <w:rsid w:val="0086661F"/>
    <w:rsid w:val="00866A0D"/>
    <w:rsid w:val="00866DB5"/>
    <w:rsid w:val="0086784E"/>
    <w:rsid w:val="00867AF1"/>
    <w:rsid w:val="008717C9"/>
    <w:rsid w:val="00872118"/>
    <w:rsid w:val="00872827"/>
    <w:rsid w:val="00872A32"/>
    <w:rsid w:val="00876EAE"/>
    <w:rsid w:val="00880F95"/>
    <w:rsid w:val="00882B44"/>
    <w:rsid w:val="00882FE5"/>
    <w:rsid w:val="00886138"/>
    <w:rsid w:val="00886E66"/>
    <w:rsid w:val="008871B0"/>
    <w:rsid w:val="0089139E"/>
    <w:rsid w:val="0089217C"/>
    <w:rsid w:val="00893671"/>
    <w:rsid w:val="00895838"/>
    <w:rsid w:val="00895A72"/>
    <w:rsid w:val="00895CDF"/>
    <w:rsid w:val="00897A55"/>
    <w:rsid w:val="008A0FC9"/>
    <w:rsid w:val="008A1956"/>
    <w:rsid w:val="008A40D3"/>
    <w:rsid w:val="008A469C"/>
    <w:rsid w:val="008A484A"/>
    <w:rsid w:val="008A5877"/>
    <w:rsid w:val="008A6539"/>
    <w:rsid w:val="008A682C"/>
    <w:rsid w:val="008B05DD"/>
    <w:rsid w:val="008B17E8"/>
    <w:rsid w:val="008B2D03"/>
    <w:rsid w:val="008B2E7C"/>
    <w:rsid w:val="008B45A7"/>
    <w:rsid w:val="008B4A70"/>
    <w:rsid w:val="008B502F"/>
    <w:rsid w:val="008B7034"/>
    <w:rsid w:val="008B7227"/>
    <w:rsid w:val="008C060D"/>
    <w:rsid w:val="008C191C"/>
    <w:rsid w:val="008C1DA4"/>
    <w:rsid w:val="008C2CD5"/>
    <w:rsid w:val="008C3618"/>
    <w:rsid w:val="008C43AD"/>
    <w:rsid w:val="008C59FB"/>
    <w:rsid w:val="008C6687"/>
    <w:rsid w:val="008C68F0"/>
    <w:rsid w:val="008C731F"/>
    <w:rsid w:val="008C74D9"/>
    <w:rsid w:val="008D124C"/>
    <w:rsid w:val="008D1BB3"/>
    <w:rsid w:val="008D22AE"/>
    <w:rsid w:val="008D234A"/>
    <w:rsid w:val="008D566C"/>
    <w:rsid w:val="008D58D9"/>
    <w:rsid w:val="008D6E59"/>
    <w:rsid w:val="008D7155"/>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4EE1"/>
    <w:rsid w:val="008F53A0"/>
    <w:rsid w:val="008F6519"/>
    <w:rsid w:val="008F7012"/>
    <w:rsid w:val="008F7B17"/>
    <w:rsid w:val="00900042"/>
    <w:rsid w:val="0090034B"/>
    <w:rsid w:val="00902623"/>
    <w:rsid w:val="00902890"/>
    <w:rsid w:val="00904BE4"/>
    <w:rsid w:val="0090504A"/>
    <w:rsid w:val="00905D7E"/>
    <w:rsid w:val="009063B7"/>
    <w:rsid w:val="00907037"/>
    <w:rsid w:val="0091160A"/>
    <w:rsid w:val="00913258"/>
    <w:rsid w:val="0091564D"/>
    <w:rsid w:val="009156DA"/>
    <w:rsid w:val="00916BC5"/>
    <w:rsid w:val="0091726A"/>
    <w:rsid w:val="00920184"/>
    <w:rsid w:val="00920EA4"/>
    <w:rsid w:val="00921792"/>
    <w:rsid w:val="00921BEA"/>
    <w:rsid w:val="00923998"/>
    <w:rsid w:val="00923DB4"/>
    <w:rsid w:val="0092430E"/>
    <w:rsid w:val="0092625F"/>
    <w:rsid w:val="009268A9"/>
    <w:rsid w:val="00927B37"/>
    <w:rsid w:val="009301B2"/>
    <w:rsid w:val="009321B1"/>
    <w:rsid w:val="00932ED7"/>
    <w:rsid w:val="0093357E"/>
    <w:rsid w:val="0093422D"/>
    <w:rsid w:val="00934DD7"/>
    <w:rsid w:val="009369A9"/>
    <w:rsid w:val="00936CF7"/>
    <w:rsid w:val="00937201"/>
    <w:rsid w:val="0093734A"/>
    <w:rsid w:val="00937783"/>
    <w:rsid w:val="00940FE1"/>
    <w:rsid w:val="00942306"/>
    <w:rsid w:val="009424B8"/>
    <w:rsid w:val="009433A4"/>
    <w:rsid w:val="0094435B"/>
    <w:rsid w:val="00944668"/>
    <w:rsid w:val="00944DC6"/>
    <w:rsid w:val="0094537D"/>
    <w:rsid w:val="0094573F"/>
    <w:rsid w:val="009458B0"/>
    <w:rsid w:val="00945B52"/>
    <w:rsid w:val="00945DC0"/>
    <w:rsid w:val="00945F05"/>
    <w:rsid w:val="00946348"/>
    <w:rsid w:val="009471AD"/>
    <w:rsid w:val="009478A2"/>
    <w:rsid w:val="00955643"/>
    <w:rsid w:val="00955FBB"/>
    <w:rsid w:val="0095694B"/>
    <w:rsid w:val="00956BD5"/>
    <w:rsid w:val="009574BB"/>
    <w:rsid w:val="009577B5"/>
    <w:rsid w:val="009608E6"/>
    <w:rsid w:val="00961779"/>
    <w:rsid w:val="00966522"/>
    <w:rsid w:val="00967D3F"/>
    <w:rsid w:val="00970D7E"/>
    <w:rsid w:val="00970F18"/>
    <w:rsid w:val="00971CF1"/>
    <w:rsid w:val="009721E9"/>
    <w:rsid w:val="00972A58"/>
    <w:rsid w:val="00973772"/>
    <w:rsid w:val="00975E1E"/>
    <w:rsid w:val="00975E70"/>
    <w:rsid w:val="00977CD6"/>
    <w:rsid w:val="00982D26"/>
    <w:rsid w:val="009849E9"/>
    <w:rsid w:val="00987812"/>
    <w:rsid w:val="00990225"/>
    <w:rsid w:val="0099244B"/>
    <w:rsid w:val="009947B6"/>
    <w:rsid w:val="00995150"/>
    <w:rsid w:val="009957F3"/>
    <w:rsid w:val="00995D67"/>
    <w:rsid w:val="009A013B"/>
    <w:rsid w:val="009A02F4"/>
    <w:rsid w:val="009A1F12"/>
    <w:rsid w:val="009A2494"/>
    <w:rsid w:val="009A26CA"/>
    <w:rsid w:val="009A36F2"/>
    <w:rsid w:val="009A5749"/>
    <w:rsid w:val="009A57D0"/>
    <w:rsid w:val="009A6559"/>
    <w:rsid w:val="009A68FC"/>
    <w:rsid w:val="009A7514"/>
    <w:rsid w:val="009A7E7A"/>
    <w:rsid w:val="009B1584"/>
    <w:rsid w:val="009B2469"/>
    <w:rsid w:val="009B314F"/>
    <w:rsid w:val="009B439C"/>
    <w:rsid w:val="009B4A6C"/>
    <w:rsid w:val="009B5779"/>
    <w:rsid w:val="009B6753"/>
    <w:rsid w:val="009B6A26"/>
    <w:rsid w:val="009C079D"/>
    <w:rsid w:val="009C0D70"/>
    <w:rsid w:val="009C13D1"/>
    <w:rsid w:val="009C2913"/>
    <w:rsid w:val="009C5AFE"/>
    <w:rsid w:val="009C6606"/>
    <w:rsid w:val="009C6CE5"/>
    <w:rsid w:val="009C6D50"/>
    <w:rsid w:val="009C7547"/>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4FCF"/>
    <w:rsid w:val="009F65F4"/>
    <w:rsid w:val="009F676B"/>
    <w:rsid w:val="00A004DF"/>
    <w:rsid w:val="00A00D29"/>
    <w:rsid w:val="00A00FD5"/>
    <w:rsid w:val="00A019A8"/>
    <w:rsid w:val="00A01B03"/>
    <w:rsid w:val="00A02C66"/>
    <w:rsid w:val="00A03861"/>
    <w:rsid w:val="00A0464C"/>
    <w:rsid w:val="00A054E0"/>
    <w:rsid w:val="00A0663F"/>
    <w:rsid w:val="00A066CE"/>
    <w:rsid w:val="00A0740B"/>
    <w:rsid w:val="00A075A9"/>
    <w:rsid w:val="00A11042"/>
    <w:rsid w:val="00A133D8"/>
    <w:rsid w:val="00A14E97"/>
    <w:rsid w:val="00A20069"/>
    <w:rsid w:val="00A2244D"/>
    <w:rsid w:val="00A2253D"/>
    <w:rsid w:val="00A22AEC"/>
    <w:rsid w:val="00A2418A"/>
    <w:rsid w:val="00A247B8"/>
    <w:rsid w:val="00A24D8F"/>
    <w:rsid w:val="00A25B8B"/>
    <w:rsid w:val="00A269C3"/>
    <w:rsid w:val="00A26ECA"/>
    <w:rsid w:val="00A324C1"/>
    <w:rsid w:val="00A337DB"/>
    <w:rsid w:val="00A3467F"/>
    <w:rsid w:val="00A3551A"/>
    <w:rsid w:val="00A376E8"/>
    <w:rsid w:val="00A37E69"/>
    <w:rsid w:val="00A37F8E"/>
    <w:rsid w:val="00A41737"/>
    <w:rsid w:val="00A42B8F"/>
    <w:rsid w:val="00A43254"/>
    <w:rsid w:val="00A43896"/>
    <w:rsid w:val="00A43A26"/>
    <w:rsid w:val="00A447A0"/>
    <w:rsid w:val="00A459F5"/>
    <w:rsid w:val="00A45FC0"/>
    <w:rsid w:val="00A46B32"/>
    <w:rsid w:val="00A47ECC"/>
    <w:rsid w:val="00A5008C"/>
    <w:rsid w:val="00A50171"/>
    <w:rsid w:val="00A5102E"/>
    <w:rsid w:val="00A51083"/>
    <w:rsid w:val="00A5132E"/>
    <w:rsid w:val="00A51533"/>
    <w:rsid w:val="00A51E68"/>
    <w:rsid w:val="00A52F3B"/>
    <w:rsid w:val="00A531D4"/>
    <w:rsid w:val="00A55CFA"/>
    <w:rsid w:val="00A575B8"/>
    <w:rsid w:val="00A647B1"/>
    <w:rsid w:val="00A64DEF"/>
    <w:rsid w:val="00A65E4E"/>
    <w:rsid w:val="00A665DF"/>
    <w:rsid w:val="00A67F1B"/>
    <w:rsid w:val="00A67FCC"/>
    <w:rsid w:val="00A7217B"/>
    <w:rsid w:val="00A73067"/>
    <w:rsid w:val="00A737C4"/>
    <w:rsid w:val="00A739A6"/>
    <w:rsid w:val="00A75EF9"/>
    <w:rsid w:val="00A76BC9"/>
    <w:rsid w:val="00A8311C"/>
    <w:rsid w:val="00A84C5F"/>
    <w:rsid w:val="00A86973"/>
    <w:rsid w:val="00A8740B"/>
    <w:rsid w:val="00A87519"/>
    <w:rsid w:val="00A9246D"/>
    <w:rsid w:val="00A93644"/>
    <w:rsid w:val="00A93BD0"/>
    <w:rsid w:val="00A975A4"/>
    <w:rsid w:val="00AA2001"/>
    <w:rsid w:val="00AA2B5C"/>
    <w:rsid w:val="00AA5328"/>
    <w:rsid w:val="00AA5393"/>
    <w:rsid w:val="00AA63D4"/>
    <w:rsid w:val="00AB03FD"/>
    <w:rsid w:val="00AB38CB"/>
    <w:rsid w:val="00AB3BEC"/>
    <w:rsid w:val="00AB44E4"/>
    <w:rsid w:val="00AB4AEB"/>
    <w:rsid w:val="00AB5352"/>
    <w:rsid w:val="00AB56AE"/>
    <w:rsid w:val="00AB62D5"/>
    <w:rsid w:val="00AB65B5"/>
    <w:rsid w:val="00AB6DCD"/>
    <w:rsid w:val="00AB6EE0"/>
    <w:rsid w:val="00AC2DFD"/>
    <w:rsid w:val="00AC40B7"/>
    <w:rsid w:val="00AC531F"/>
    <w:rsid w:val="00AC6121"/>
    <w:rsid w:val="00AC626D"/>
    <w:rsid w:val="00AC6CB1"/>
    <w:rsid w:val="00AD0091"/>
    <w:rsid w:val="00AD23D8"/>
    <w:rsid w:val="00AD23EF"/>
    <w:rsid w:val="00AD307B"/>
    <w:rsid w:val="00AD41B3"/>
    <w:rsid w:val="00AD4C48"/>
    <w:rsid w:val="00AD6267"/>
    <w:rsid w:val="00AD7317"/>
    <w:rsid w:val="00AE01A8"/>
    <w:rsid w:val="00AE0CBD"/>
    <w:rsid w:val="00AE123A"/>
    <w:rsid w:val="00AE28A7"/>
    <w:rsid w:val="00AE2BB5"/>
    <w:rsid w:val="00AE33A6"/>
    <w:rsid w:val="00AE3715"/>
    <w:rsid w:val="00AE3729"/>
    <w:rsid w:val="00AE55B2"/>
    <w:rsid w:val="00AE5C6A"/>
    <w:rsid w:val="00AE65F7"/>
    <w:rsid w:val="00AE7280"/>
    <w:rsid w:val="00AF033A"/>
    <w:rsid w:val="00AF1699"/>
    <w:rsid w:val="00AF278F"/>
    <w:rsid w:val="00AF3896"/>
    <w:rsid w:val="00AF6C33"/>
    <w:rsid w:val="00B0098A"/>
    <w:rsid w:val="00B00A5F"/>
    <w:rsid w:val="00B0225F"/>
    <w:rsid w:val="00B029B8"/>
    <w:rsid w:val="00B02F60"/>
    <w:rsid w:val="00B032B8"/>
    <w:rsid w:val="00B04B46"/>
    <w:rsid w:val="00B0534D"/>
    <w:rsid w:val="00B06368"/>
    <w:rsid w:val="00B06FC6"/>
    <w:rsid w:val="00B07163"/>
    <w:rsid w:val="00B12FE6"/>
    <w:rsid w:val="00B1303F"/>
    <w:rsid w:val="00B1364A"/>
    <w:rsid w:val="00B13D3C"/>
    <w:rsid w:val="00B16715"/>
    <w:rsid w:val="00B17910"/>
    <w:rsid w:val="00B20A7E"/>
    <w:rsid w:val="00B20F18"/>
    <w:rsid w:val="00B21516"/>
    <w:rsid w:val="00B22CE0"/>
    <w:rsid w:val="00B23738"/>
    <w:rsid w:val="00B23A9D"/>
    <w:rsid w:val="00B23BEF"/>
    <w:rsid w:val="00B247BB"/>
    <w:rsid w:val="00B25C11"/>
    <w:rsid w:val="00B25EDF"/>
    <w:rsid w:val="00B25EE6"/>
    <w:rsid w:val="00B3115A"/>
    <w:rsid w:val="00B31A5C"/>
    <w:rsid w:val="00B33C19"/>
    <w:rsid w:val="00B34861"/>
    <w:rsid w:val="00B369F7"/>
    <w:rsid w:val="00B36A99"/>
    <w:rsid w:val="00B42980"/>
    <w:rsid w:val="00B434B2"/>
    <w:rsid w:val="00B434C7"/>
    <w:rsid w:val="00B43D45"/>
    <w:rsid w:val="00B468F2"/>
    <w:rsid w:val="00B46B45"/>
    <w:rsid w:val="00B47286"/>
    <w:rsid w:val="00B47894"/>
    <w:rsid w:val="00B50234"/>
    <w:rsid w:val="00B51BF4"/>
    <w:rsid w:val="00B52C68"/>
    <w:rsid w:val="00B542FE"/>
    <w:rsid w:val="00B55A1B"/>
    <w:rsid w:val="00B561DB"/>
    <w:rsid w:val="00B61DCE"/>
    <w:rsid w:val="00B62188"/>
    <w:rsid w:val="00B62467"/>
    <w:rsid w:val="00B62F79"/>
    <w:rsid w:val="00B62F82"/>
    <w:rsid w:val="00B648FA"/>
    <w:rsid w:val="00B662FF"/>
    <w:rsid w:val="00B730B4"/>
    <w:rsid w:val="00B74340"/>
    <w:rsid w:val="00B74F2F"/>
    <w:rsid w:val="00B756FB"/>
    <w:rsid w:val="00B769BC"/>
    <w:rsid w:val="00B77349"/>
    <w:rsid w:val="00B7761E"/>
    <w:rsid w:val="00B80A3D"/>
    <w:rsid w:val="00B823E0"/>
    <w:rsid w:val="00B82B78"/>
    <w:rsid w:val="00B84662"/>
    <w:rsid w:val="00B864A3"/>
    <w:rsid w:val="00B86C2A"/>
    <w:rsid w:val="00B902A5"/>
    <w:rsid w:val="00B90420"/>
    <w:rsid w:val="00B913E4"/>
    <w:rsid w:val="00B91DB9"/>
    <w:rsid w:val="00B93EFE"/>
    <w:rsid w:val="00B94956"/>
    <w:rsid w:val="00B94C7F"/>
    <w:rsid w:val="00B956B5"/>
    <w:rsid w:val="00B95C3A"/>
    <w:rsid w:val="00BA0D44"/>
    <w:rsid w:val="00BA0E26"/>
    <w:rsid w:val="00BA31BF"/>
    <w:rsid w:val="00BA43FC"/>
    <w:rsid w:val="00BA478B"/>
    <w:rsid w:val="00BA5224"/>
    <w:rsid w:val="00BA7E3B"/>
    <w:rsid w:val="00BB079C"/>
    <w:rsid w:val="00BB39C1"/>
    <w:rsid w:val="00BB590A"/>
    <w:rsid w:val="00BB5D16"/>
    <w:rsid w:val="00BB6180"/>
    <w:rsid w:val="00BB69E6"/>
    <w:rsid w:val="00BC1B7A"/>
    <w:rsid w:val="00BC2B4D"/>
    <w:rsid w:val="00BC2BC7"/>
    <w:rsid w:val="00BC2C17"/>
    <w:rsid w:val="00BC3ACD"/>
    <w:rsid w:val="00BC6E73"/>
    <w:rsid w:val="00BD0014"/>
    <w:rsid w:val="00BD01D8"/>
    <w:rsid w:val="00BD2512"/>
    <w:rsid w:val="00BD255F"/>
    <w:rsid w:val="00BD383D"/>
    <w:rsid w:val="00BD4236"/>
    <w:rsid w:val="00BD5CCA"/>
    <w:rsid w:val="00BD5CD4"/>
    <w:rsid w:val="00BD6EF9"/>
    <w:rsid w:val="00BD77DD"/>
    <w:rsid w:val="00BE0ACB"/>
    <w:rsid w:val="00BE3537"/>
    <w:rsid w:val="00BE360F"/>
    <w:rsid w:val="00BE50FD"/>
    <w:rsid w:val="00BE51C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4E0A"/>
    <w:rsid w:val="00C058AF"/>
    <w:rsid w:val="00C124C1"/>
    <w:rsid w:val="00C128AE"/>
    <w:rsid w:val="00C136D6"/>
    <w:rsid w:val="00C13D5B"/>
    <w:rsid w:val="00C17AE2"/>
    <w:rsid w:val="00C20F27"/>
    <w:rsid w:val="00C215CF"/>
    <w:rsid w:val="00C2244B"/>
    <w:rsid w:val="00C22B0D"/>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79B"/>
    <w:rsid w:val="00C37027"/>
    <w:rsid w:val="00C3778D"/>
    <w:rsid w:val="00C405A3"/>
    <w:rsid w:val="00C42752"/>
    <w:rsid w:val="00C42973"/>
    <w:rsid w:val="00C44F9C"/>
    <w:rsid w:val="00C4730E"/>
    <w:rsid w:val="00C5019C"/>
    <w:rsid w:val="00C5034F"/>
    <w:rsid w:val="00C52479"/>
    <w:rsid w:val="00C52C59"/>
    <w:rsid w:val="00C5349E"/>
    <w:rsid w:val="00C54467"/>
    <w:rsid w:val="00C54D3D"/>
    <w:rsid w:val="00C55A30"/>
    <w:rsid w:val="00C6028F"/>
    <w:rsid w:val="00C608F1"/>
    <w:rsid w:val="00C61253"/>
    <w:rsid w:val="00C631E1"/>
    <w:rsid w:val="00C638D8"/>
    <w:rsid w:val="00C63D26"/>
    <w:rsid w:val="00C641EB"/>
    <w:rsid w:val="00C65053"/>
    <w:rsid w:val="00C66F69"/>
    <w:rsid w:val="00C67223"/>
    <w:rsid w:val="00C67CFF"/>
    <w:rsid w:val="00C707B8"/>
    <w:rsid w:val="00C71C15"/>
    <w:rsid w:val="00C71F3D"/>
    <w:rsid w:val="00C72F53"/>
    <w:rsid w:val="00C74035"/>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5745"/>
    <w:rsid w:val="00C962E3"/>
    <w:rsid w:val="00C965BD"/>
    <w:rsid w:val="00C97997"/>
    <w:rsid w:val="00CA0FAC"/>
    <w:rsid w:val="00CA25C0"/>
    <w:rsid w:val="00CA3451"/>
    <w:rsid w:val="00CA4948"/>
    <w:rsid w:val="00CA52F9"/>
    <w:rsid w:val="00CA568B"/>
    <w:rsid w:val="00CA7500"/>
    <w:rsid w:val="00CB19FE"/>
    <w:rsid w:val="00CB304C"/>
    <w:rsid w:val="00CB53E8"/>
    <w:rsid w:val="00CB594A"/>
    <w:rsid w:val="00CB5CB2"/>
    <w:rsid w:val="00CB6979"/>
    <w:rsid w:val="00CC0A3D"/>
    <w:rsid w:val="00CC2373"/>
    <w:rsid w:val="00CC3D24"/>
    <w:rsid w:val="00CC3F91"/>
    <w:rsid w:val="00CC4B0A"/>
    <w:rsid w:val="00CC544A"/>
    <w:rsid w:val="00CC57EA"/>
    <w:rsid w:val="00CC5954"/>
    <w:rsid w:val="00CC6C4E"/>
    <w:rsid w:val="00CD05A2"/>
    <w:rsid w:val="00CD19DA"/>
    <w:rsid w:val="00CD29D4"/>
    <w:rsid w:val="00CD38F5"/>
    <w:rsid w:val="00CD437E"/>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D74"/>
    <w:rsid w:val="00CF2BE2"/>
    <w:rsid w:val="00CF55F9"/>
    <w:rsid w:val="00CF71A6"/>
    <w:rsid w:val="00CF7495"/>
    <w:rsid w:val="00D01CF9"/>
    <w:rsid w:val="00D0334D"/>
    <w:rsid w:val="00D0374D"/>
    <w:rsid w:val="00D05A76"/>
    <w:rsid w:val="00D07F1D"/>
    <w:rsid w:val="00D10558"/>
    <w:rsid w:val="00D1203E"/>
    <w:rsid w:val="00D13E70"/>
    <w:rsid w:val="00D16C58"/>
    <w:rsid w:val="00D17019"/>
    <w:rsid w:val="00D17EC6"/>
    <w:rsid w:val="00D21168"/>
    <w:rsid w:val="00D235C8"/>
    <w:rsid w:val="00D2438C"/>
    <w:rsid w:val="00D26C3F"/>
    <w:rsid w:val="00D27185"/>
    <w:rsid w:val="00D337AE"/>
    <w:rsid w:val="00D33AB3"/>
    <w:rsid w:val="00D33F24"/>
    <w:rsid w:val="00D346B7"/>
    <w:rsid w:val="00D346B8"/>
    <w:rsid w:val="00D35AC8"/>
    <w:rsid w:val="00D35D34"/>
    <w:rsid w:val="00D36F87"/>
    <w:rsid w:val="00D37E4E"/>
    <w:rsid w:val="00D42E6C"/>
    <w:rsid w:val="00D43B80"/>
    <w:rsid w:val="00D44236"/>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64BF"/>
    <w:rsid w:val="00D66D8B"/>
    <w:rsid w:val="00D72A1C"/>
    <w:rsid w:val="00D73580"/>
    <w:rsid w:val="00D73802"/>
    <w:rsid w:val="00D73868"/>
    <w:rsid w:val="00D73C2C"/>
    <w:rsid w:val="00D73D52"/>
    <w:rsid w:val="00D745E7"/>
    <w:rsid w:val="00D77495"/>
    <w:rsid w:val="00D774ED"/>
    <w:rsid w:val="00D77F88"/>
    <w:rsid w:val="00D81EAA"/>
    <w:rsid w:val="00D8259F"/>
    <w:rsid w:val="00D825F2"/>
    <w:rsid w:val="00D828B1"/>
    <w:rsid w:val="00D84F27"/>
    <w:rsid w:val="00D873C6"/>
    <w:rsid w:val="00D94C7D"/>
    <w:rsid w:val="00D94CA4"/>
    <w:rsid w:val="00D95E99"/>
    <w:rsid w:val="00DA098C"/>
    <w:rsid w:val="00DA1A3A"/>
    <w:rsid w:val="00DA2C65"/>
    <w:rsid w:val="00DA395D"/>
    <w:rsid w:val="00DB16B8"/>
    <w:rsid w:val="00DB1D52"/>
    <w:rsid w:val="00DB1F62"/>
    <w:rsid w:val="00DB2E03"/>
    <w:rsid w:val="00DB3742"/>
    <w:rsid w:val="00DB3F4B"/>
    <w:rsid w:val="00DB61A4"/>
    <w:rsid w:val="00DB67C1"/>
    <w:rsid w:val="00DB70CD"/>
    <w:rsid w:val="00DB70F4"/>
    <w:rsid w:val="00DC1056"/>
    <w:rsid w:val="00DC211E"/>
    <w:rsid w:val="00DC21D8"/>
    <w:rsid w:val="00DC282A"/>
    <w:rsid w:val="00DC34DC"/>
    <w:rsid w:val="00DC3CC6"/>
    <w:rsid w:val="00DC514A"/>
    <w:rsid w:val="00DC64EC"/>
    <w:rsid w:val="00DC67B1"/>
    <w:rsid w:val="00DC7833"/>
    <w:rsid w:val="00DD132B"/>
    <w:rsid w:val="00DD1725"/>
    <w:rsid w:val="00DD1CA6"/>
    <w:rsid w:val="00DD2A18"/>
    <w:rsid w:val="00DD5B1A"/>
    <w:rsid w:val="00DD61E8"/>
    <w:rsid w:val="00DD62C0"/>
    <w:rsid w:val="00DD7859"/>
    <w:rsid w:val="00DE03AC"/>
    <w:rsid w:val="00DE0A1D"/>
    <w:rsid w:val="00DE15B2"/>
    <w:rsid w:val="00DE1A9A"/>
    <w:rsid w:val="00DE3D2C"/>
    <w:rsid w:val="00DE5E82"/>
    <w:rsid w:val="00DE5FA6"/>
    <w:rsid w:val="00DE6494"/>
    <w:rsid w:val="00DE6AA1"/>
    <w:rsid w:val="00DE74D7"/>
    <w:rsid w:val="00DE7EF7"/>
    <w:rsid w:val="00DF1185"/>
    <w:rsid w:val="00DF1299"/>
    <w:rsid w:val="00DF1A70"/>
    <w:rsid w:val="00DF23A8"/>
    <w:rsid w:val="00DF2F27"/>
    <w:rsid w:val="00DF6CCC"/>
    <w:rsid w:val="00DF6D0C"/>
    <w:rsid w:val="00DF6F64"/>
    <w:rsid w:val="00DF721E"/>
    <w:rsid w:val="00DF7C87"/>
    <w:rsid w:val="00E009B0"/>
    <w:rsid w:val="00E03D5C"/>
    <w:rsid w:val="00E04C0F"/>
    <w:rsid w:val="00E0570B"/>
    <w:rsid w:val="00E057B2"/>
    <w:rsid w:val="00E05996"/>
    <w:rsid w:val="00E0767F"/>
    <w:rsid w:val="00E10B87"/>
    <w:rsid w:val="00E10EB0"/>
    <w:rsid w:val="00E1478B"/>
    <w:rsid w:val="00E14FAC"/>
    <w:rsid w:val="00E15007"/>
    <w:rsid w:val="00E16EC7"/>
    <w:rsid w:val="00E1714F"/>
    <w:rsid w:val="00E21576"/>
    <w:rsid w:val="00E219CE"/>
    <w:rsid w:val="00E23961"/>
    <w:rsid w:val="00E24071"/>
    <w:rsid w:val="00E24EBC"/>
    <w:rsid w:val="00E2522C"/>
    <w:rsid w:val="00E2599B"/>
    <w:rsid w:val="00E2793D"/>
    <w:rsid w:val="00E31AFA"/>
    <w:rsid w:val="00E324EE"/>
    <w:rsid w:val="00E359FF"/>
    <w:rsid w:val="00E405F1"/>
    <w:rsid w:val="00E43054"/>
    <w:rsid w:val="00E46013"/>
    <w:rsid w:val="00E477C3"/>
    <w:rsid w:val="00E5048D"/>
    <w:rsid w:val="00E50AC4"/>
    <w:rsid w:val="00E51077"/>
    <w:rsid w:val="00E51E16"/>
    <w:rsid w:val="00E52151"/>
    <w:rsid w:val="00E53730"/>
    <w:rsid w:val="00E53C46"/>
    <w:rsid w:val="00E54511"/>
    <w:rsid w:val="00E55DC3"/>
    <w:rsid w:val="00E57577"/>
    <w:rsid w:val="00E62043"/>
    <w:rsid w:val="00E626B9"/>
    <w:rsid w:val="00E627C9"/>
    <w:rsid w:val="00E630F3"/>
    <w:rsid w:val="00E648CE"/>
    <w:rsid w:val="00E65198"/>
    <w:rsid w:val="00E664FB"/>
    <w:rsid w:val="00E66F0D"/>
    <w:rsid w:val="00E70615"/>
    <w:rsid w:val="00E7207B"/>
    <w:rsid w:val="00E7347A"/>
    <w:rsid w:val="00E75A47"/>
    <w:rsid w:val="00E75D8C"/>
    <w:rsid w:val="00E77771"/>
    <w:rsid w:val="00E777F2"/>
    <w:rsid w:val="00E802C9"/>
    <w:rsid w:val="00E80F0A"/>
    <w:rsid w:val="00E81A6A"/>
    <w:rsid w:val="00E8291B"/>
    <w:rsid w:val="00E8395F"/>
    <w:rsid w:val="00E85E41"/>
    <w:rsid w:val="00E85EA1"/>
    <w:rsid w:val="00E91044"/>
    <w:rsid w:val="00E910D3"/>
    <w:rsid w:val="00E923CF"/>
    <w:rsid w:val="00E9335F"/>
    <w:rsid w:val="00E95111"/>
    <w:rsid w:val="00EA14C8"/>
    <w:rsid w:val="00EA19D3"/>
    <w:rsid w:val="00EB05D0"/>
    <w:rsid w:val="00EB07C5"/>
    <w:rsid w:val="00EB1D49"/>
    <w:rsid w:val="00EB42DD"/>
    <w:rsid w:val="00EB559F"/>
    <w:rsid w:val="00EB5F3D"/>
    <w:rsid w:val="00EB6EC2"/>
    <w:rsid w:val="00EC1CEB"/>
    <w:rsid w:val="00EC268C"/>
    <w:rsid w:val="00EC3753"/>
    <w:rsid w:val="00EC3D46"/>
    <w:rsid w:val="00EC4E71"/>
    <w:rsid w:val="00EC6667"/>
    <w:rsid w:val="00ED0365"/>
    <w:rsid w:val="00ED0865"/>
    <w:rsid w:val="00ED1C60"/>
    <w:rsid w:val="00ED2EB9"/>
    <w:rsid w:val="00ED4469"/>
    <w:rsid w:val="00ED5F23"/>
    <w:rsid w:val="00ED6DC0"/>
    <w:rsid w:val="00ED79CE"/>
    <w:rsid w:val="00ED7A7A"/>
    <w:rsid w:val="00EE038C"/>
    <w:rsid w:val="00EE47C5"/>
    <w:rsid w:val="00EE490C"/>
    <w:rsid w:val="00EE613B"/>
    <w:rsid w:val="00EE7E17"/>
    <w:rsid w:val="00EF2C8E"/>
    <w:rsid w:val="00EF3A0D"/>
    <w:rsid w:val="00EF3CEB"/>
    <w:rsid w:val="00EF41A8"/>
    <w:rsid w:val="00EF44FB"/>
    <w:rsid w:val="00EF4D3C"/>
    <w:rsid w:val="00EF5554"/>
    <w:rsid w:val="00EF5AD8"/>
    <w:rsid w:val="00EF5D2F"/>
    <w:rsid w:val="00EF6758"/>
    <w:rsid w:val="00EF6B90"/>
    <w:rsid w:val="00EF79F7"/>
    <w:rsid w:val="00F00418"/>
    <w:rsid w:val="00F006C0"/>
    <w:rsid w:val="00F019AA"/>
    <w:rsid w:val="00F0267E"/>
    <w:rsid w:val="00F02686"/>
    <w:rsid w:val="00F0459B"/>
    <w:rsid w:val="00F04E15"/>
    <w:rsid w:val="00F05DF3"/>
    <w:rsid w:val="00F069EA"/>
    <w:rsid w:val="00F07B6E"/>
    <w:rsid w:val="00F11461"/>
    <w:rsid w:val="00F11675"/>
    <w:rsid w:val="00F1182D"/>
    <w:rsid w:val="00F12557"/>
    <w:rsid w:val="00F13A8F"/>
    <w:rsid w:val="00F144F8"/>
    <w:rsid w:val="00F14DF8"/>
    <w:rsid w:val="00F164A3"/>
    <w:rsid w:val="00F17AD9"/>
    <w:rsid w:val="00F17F74"/>
    <w:rsid w:val="00F202C2"/>
    <w:rsid w:val="00F22756"/>
    <w:rsid w:val="00F23890"/>
    <w:rsid w:val="00F24638"/>
    <w:rsid w:val="00F2504D"/>
    <w:rsid w:val="00F2637F"/>
    <w:rsid w:val="00F268F7"/>
    <w:rsid w:val="00F3053D"/>
    <w:rsid w:val="00F30BDB"/>
    <w:rsid w:val="00F30CF8"/>
    <w:rsid w:val="00F31EDF"/>
    <w:rsid w:val="00F32CDE"/>
    <w:rsid w:val="00F32D4C"/>
    <w:rsid w:val="00F34811"/>
    <w:rsid w:val="00F34B14"/>
    <w:rsid w:val="00F36A6A"/>
    <w:rsid w:val="00F40101"/>
    <w:rsid w:val="00F404F7"/>
    <w:rsid w:val="00F40CCA"/>
    <w:rsid w:val="00F41521"/>
    <w:rsid w:val="00F42943"/>
    <w:rsid w:val="00F42D97"/>
    <w:rsid w:val="00F43F09"/>
    <w:rsid w:val="00F45A72"/>
    <w:rsid w:val="00F46723"/>
    <w:rsid w:val="00F50016"/>
    <w:rsid w:val="00F50647"/>
    <w:rsid w:val="00F5118A"/>
    <w:rsid w:val="00F51A21"/>
    <w:rsid w:val="00F5276E"/>
    <w:rsid w:val="00F52E9F"/>
    <w:rsid w:val="00F53304"/>
    <w:rsid w:val="00F53D40"/>
    <w:rsid w:val="00F545ED"/>
    <w:rsid w:val="00F5687F"/>
    <w:rsid w:val="00F575C7"/>
    <w:rsid w:val="00F60305"/>
    <w:rsid w:val="00F61B12"/>
    <w:rsid w:val="00F62398"/>
    <w:rsid w:val="00F63223"/>
    <w:rsid w:val="00F63264"/>
    <w:rsid w:val="00F6379E"/>
    <w:rsid w:val="00F67FA8"/>
    <w:rsid w:val="00F70799"/>
    <w:rsid w:val="00F70A8B"/>
    <w:rsid w:val="00F724FB"/>
    <w:rsid w:val="00F72A26"/>
    <w:rsid w:val="00F733C3"/>
    <w:rsid w:val="00F756DD"/>
    <w:rsid w:val="00F80047"/>
    <w:rsid w:val="00F8104D"/>
    <w:rsid w:val="00F81587"/>
    <w:rsid w:val="00F82571"/>
    <w:rsid w:val="00F85B72"/>
    <w:rsid w:val="00F8766F"/>
    <w:rsid w:val="00F91082"/>
    <w:rsid w:val="00F91A9A"/>
    <w:rsid w:val="00F93ABB"/>
    <w:rsid w:val="00F94D79"/>
    <w:rsid w:val="00FA118A"/>
    <w:rsid w:val="00FA31C7"/>
    <w:rsid w:val="00FA472D"/>
    <w:rsid w:val="00FA7254"/>
    <w:rsid w:val="00FB18F6"/>
    <w:rsid w:val="00FB2A52"/>
    <w:rsid w:val="00FB2CFF"/>
    <w:rsid w:val="00FB6E19"/>
    <w:rsid w:val="00FB71F6"/>
    <w:rsid w:val="00FC1483"/>
    <w:rsid w:val="00FC1C47"/>
    <w:rsid w:val="00FC39ED"/>
    <w:rsid w:val="00FC4419"/>
    <w:rsid w:val="00FC47E2"/>
    <w:rsid w:val="00FC4AA5"/>
    <w:rsid w:val="00FC5148"/>
    <w:rsid w:val="00FC75AC"/>
    <w:rsid w:val="00FD01BF"/>
    <w:rsid w:val="00FD0525"/>
    <w:rsid w:val="00FD297D"/>
    <w:rsid w:val="00FD2D13"/>
    <w:rsid w:val="00FD3D26"/>
    <w:rsid w:val="00FD4789"/>
    <w:rsid w:val="00FD6071"/>
    <w:rsid w:val="00FE0794"/>
    <w:rsid w:val="00FE1041"/>
    <w:rsid w:val="00FE24CB"/>
    <w:rsid w:val="00FE3166"/>
    <w:rsid w:val="00FE3473"/>
    <w:rsid w:val="00FE353B"/>
    <w:rsid w:val="00FE4049"/>
    <w:rsid w:val="00FE4794"/>
    <w:rsid w:val="00FE5DF7"/>
    <w:rsid w:val="00FE5F72"/>
    <w:rsid w:val="00FF0231"/>
    <w:rsid w:val="00FF1C9B"/>
    <w:rsid w:val="00FF1D49"/>
    <w:rsid w:val="00FF2562"/>
    <w:rsid w:val="00FF3A41"/>
    <w:rsid w:val="00FF3E5B"/>
    <w:rsid w:val="00FF544F"/>
    <w:rsid w:val="00FF57E4"/>
    <w:rsid w:val="00FF78E5"/>
    <w:rsid w:val="010A6AC2"/>
    <w:rsid w:val="01484009"/>
    <w:rsid w:val="01B31C9D"/>
    <w:rsid w:val="01CB17F5"/>
    <w:rsid w:val="01E21263"/>
    <w:rsid w:val="02511F9D"/>
    <w:rsid w:val="025F1933"/>
    <w:rsid w:val="03597303"/>
    <w:rsid w:val="03A314B8"/>
    <w:rsid w:val="03B9447C"/>
    <w:rsid w:val="03CA1FAF"/>
    <w:rsid w:val="03D62253"/>
    <w:rsid w:val="03D82B98"/>
    <w:rsid w:val="03E6079F"/>
    <w:rsid w:val="03F5648C"/>
    <w:rsid w:val="03F83E8B"/>
    <w:rsid w:val="04510152"/>
    <w:rsid w:val="04B05649"/>
    <w:rsid w:val="05050402"/>
    <w:rsid w:val="052676B9"/>
    <w:rsid w:val="054450E1"/>
    <w:rsid w:val="060F2738"/>
    <w:rsid w:val="06605FD1"/>
    <w:rsid w:val="06964D1E"/>
    <w:rsid w:val="06CD2D08"/>
    <w:rsid w:val="06EB7200"/>
    <w:rsid w:val="06F64C81"/>
    <w:rsid w:val="078D1DEF"/>
    <w:rsid w:val="079C1E7E"/>
    <w:rsid w:val="07B72767"/>
    <w:rsid w:val="07D07AAD"/>
    <w:rsid w:val="08077E72"/>
    <w:rsid w:val="083566D7"/>
    <w:rsid w:val="0911718B"/>
    <w:rsid w:val="095F3DEF"/>
    <w:rsid w:val="099B1334"/>
    <w:rsid w:val="09CC2AAC"/>
    <w:rsid w:val="09EA6F07"/>
    <w:rsid w:val="0A652D3E"/>
    <w:rsid w:val="0C92213C"/>
    <w:rsid w:val="0CEB027E"/>
    <w:rsid w:val="0D050F53"/>
    <w:rsid w:val="0D1735EF"/>
    <w:rsid w:val="0D2250D8"/>
    <w:rsid w:val="0D7C0282"/>
    <w:rsid w:val="0D84032B"/>
    <w:rsid w:val="0DCD4A3D"/>
    <w:rsid w:val="0DE545B5"/>
    <w:rsid w:val="0E3015A8"/>
    <w:rsid w:val="0E943A2C"/>
    <w:rsid w:val="0E9B4C74"/>
    <w:rsid w:val="0EA36BA7"/>
    <w:rsid w:val="0F40276A"/>
    <w:rsid w:val="0F597374"/>
    <w:rsid w:val="104D4F20"/>
    <w:rsid w:val="105C384D"/>
    <w:rsid w:val="10A27F31"/>
    <w:rsid w:val="10AA4B17"/>
    <w:rsid w:val="10CB6CDF"/>
    <w:rsid w:val="110E5C0D"/>
    <w:rsid w:val="112B5E7E"/>
    <w:rsid w:val="116A01F1"/>
    <w:rsid w:val="11767E7A"/>
    <w:rsid w:val="11927058"/>
    <w:rsid w:val="12096298"/>
    <w:rsid w:val="126F2404"/>
    <w:rsid w:val="12F26E2C"/>
    <w:rsid w:val="13407A72"/>
    <w:rsid w:val="139479ED"/>
    <w:rsid w:val="13AF4F03"/>
    <w:rsid w:val="13D77F15"/>
    <w:rsid w:val="14485052"/>
    <w:rsid w:val="1461426A"/>
    <w:rsid w:val="14736E66"/>
    <w:rsid w:val="14CE2396"/>
    <w:rsid w:val="14DD21B8"/>
    <w:rsid w:val="14F91A9D"/>
    <w:rsid w:val="1534169A"/>
    <w:rsid w:val="15C03E03"/>
    <w:rsid w:val="15E2762C"/>
    <w:rsid w:val="16194E3F"/>
    <w:rsid w:val="162A25EB"/>
    <w:rsid w:val="168E1562"/>
    <w:rsid w:val="16C1253D"/>
    <w:rsid w:val="16CA79EE"/>
    <w:rsid w:val="16FD2A55"/>
    <w:rsid w:val="17366761"/>
    <w:rsid w:val="177C01F0"/>
    <w:rsid w:val="179C1DD0"/>
    <w:rsid w:val="17CE6630"/>
    <w:rsid w:val="18B451FD"/>
    <w:rsid w:val="192561AE"/>
    <w:rsid w:val="19B824BD"/>
    <w:rsid w:val="1A49190A"/>
    <w:rsid w:val="1A6B57AD"/>
    <w:rsid w:val="1A95517C"/>
    <w:rsid w:val="1ABE7431"/>
    <w:rsid w:val="1AD115B9"/>
    <w:rsid w:val="1AE4582E"/>
    <w:rsid w:val="1AFA16D5"/>
    <w:rsid w:val="1AFB7EAA"/>
    <w:rsid w:val="1B4F19F8"/>
    <w:rsid w:val="1B8E04AC"/>
    <w:rsid w:val="1BF62C01"/>
    <w:rsid w:val="1C15085C"/>
    <w:rsid w:val="1C2361BA"/>
    <w:rsid w:val="1C4A1F6C"/>
    <w:rsid w:val="1C5170A2"/>
    <w:rsid w:val="1C6645BB"/>
    <w:rsid w:val="1CE84771"/>
    <w:rsid w:val="1D200197"/>
    <w:rsid w:val="1E360515"/>
    <w:rsid w:val="1F05646C"/>
    <w:rsid w:val="1F063325"/>
    <w:rsid w:val="1F102085"/>
    <w:rsid w:val="1F457193"/>
    <w:rsid w:val="1F4D6E49"/>
    <w:rsid w:val="1F587B1B"/>
    <w:rsid w:val="1FB04BA5"/>
    <w:rsid w:val="1FB6183B"/>
    <w:rsid w:val="1FBC5DF5"/>
    <w:rsid w:val="1FD33DAA"/>
    <w:rsid w:val="1FD819AF"/>
    <w:rsid w:val="206F42A1"/>
    <w:rsid w:val="20E36EBF"/>
    <w:rsid w:val="2184739C"/>
    <w:rsid w:val="21B83F86"/>
    <w:rsid w:val="22073864"/>
    <w:rsid w:val="221178A8"/>
    <w:rsid w:val="221213CF"/>
    <w:rsid w:val="22292B4A"/>
    <w:rsid w:val="22327A92"/>
    <w:rsid w:val="231555D9"/>
    <w:rsid w:val="231762A1"/>
    <w:rsid w:val="23192518"/>
    <w:rsid w:val="231D53A2"/>
    <w:rsid w:val="238F4F33"/>
    <w:rsid w:val="23B7504C"/>
    <w:rsid w:val="23F43D7F"/>
    <w:rsid w:val="24571307"/>
    <w:rsid w:val="24BA3AE7"/>
    <w:rsid w:val="24C932C7"/>
    <w:rsid w:val="24FF18C5"/>
    <w:rsid w:val="25343050"/>
    <w:rsid w:val="253F4CA2"/>
    <w:rsid w:val="25EA7C7E"/>
    <w:rsid w:val="26446DE3"/>
    <w:rsid w:val="26C37006"/>
    <w:rsid w:val="26D7699F"/>
    <w:rsid w:val="279C7B9B"/>
    <w:rsid w:val="27E50C16"/>
    <w:rsid w:val="27E965F8"/>
    <w:rsid w:val="284E7F2E"/>
    <w:rsid w:val="28C04446"/>
    <w:rsid w:val="28DF1432"/>
    <w:rsid w:val="28DF452F"/>
    <w:rsid w:val="28EA1EBD"/>
    <w:rsid w:val="29354D30"/>
    <w:rsid w:val="295833A0"/>
    <w:rsid w:val="2AD43590"/>
    <w:rsid w:val="2AFA4C4F"/>
    <w:rsid w:val="2B6E213B"/>
    <w:rsid w:val="2B774624"/>
    <w:rsid w:val="2BA967CA"/>
    <w:rsid w:val="2BAA40D8"/>
    <w:rsid w:val="2BB233F2"/>
    <w:rsid w:val="2C4D5EFA"/>
    <w:rsid w:val="2C7A72BE"/>
    <w:rsid w:val="2CD617D1"/>
    <w:rsid w:val="2F170066"/>
    <w:rsid w:val="2F401D3C"/>
    <w:rsid w:val="2F4546D7"/>
    <w:rsid w:val="2FA95C88"/>
    <w:rsid w:val="2FBF6F93"/>
    <w:rsid w:val="303625F7"/>
    <w:rsid w:val="30365340"/>
    <w:rsid w:val="3041370F"/>
    <w:rsid w:val="308C0DBD"/>
    <w:rsid w:val="30FA1876"/>
    <w:rsid w:val="31213215"/>
    <w:rsid w:val="312745E0"/>
    <w:rsid w:val="318D612F"/>
    <w:rsid w:val="322F554F"/>
    <w:rsid w:val="32453A27"/>
    <w:rsid w:val="3263064A"/>
    <w:rsid w:val="32AC0C06"/>
    <w:rsid w:val="32B24DB7"/>
    <w:rsid w:val="331D35FA"/>
    <w:rsid w:val="341C3C32"/>
    <w:rsid w:val="342C5402"/>
    <w:rsid w:val="34321C81"/>
    <w:rsid w:val="34DE302A"/>
    <w:rsid w:val="34ED73AB"/>
    <w:rsid w:val="3537750C"/>
    <w:rsid w:val="3537798C"/>
    <w:rsid w:val="35C13FC9"/>
    <w:rsid w:val="35D95EFE"/>
    <w:rsid w:val="35EB4330"/>
    <w:rsid w:val="363A25DE"/>
    <w:rsid w:val="364257B6"/>
    <w:rsid w:val="369A0CD1"/>
    <w:rsid w:val="37196D72"/>
    <w:rsid w:val="371E424C"/>
    <w:rsid w:val="374264D3"/>
    <w:rsid w:val="378F7A82"/>
    <w:rsid w:val="37AB6741"/>
    <w:rsid w:val="37DB7874"/>
    <w:rsid w:val="37EA5922"/>
    <w:rsid w:val="38276B93"/>
    <w:rsid w:val="38414C95"/>
    <w:rsid w:val="386760A6"/>
    <w:rsid w:val="388A2DB6"/>
    <w:rsid w:val="38A52C60"/>
    <w:rsid w:val="38D55311"/>
    <w:rsid w:val="38FB7DDE"/>
    <w:rsid w:val="395D293D"/>
    <w:rsid w:val="39D103DF"/>
    <w:rsid w:val="3A0B64A7"/>
    <w:rsid w:val="3A956648"/>
    <w:rsid w:val="3AC41D77"/>
    <w:rsid w:val="3AF74C02"/>
    <w:rsid w:val="3B023801"/>
    <w:rsid w:val="3B197D1C"/>
    <w:rsid w:val="3B2B5BDA"/>
    <w:rsid w:val="3B2C7653"/>
    <w:rsid w:val="3B9052B1"/>
    <w:rsid w:val="3BE556D1"/>
    <w:rsid w:val="3C0059A5"/>
    <w:rsid w:val="3C134E78"/>
    <w:rsid w:val="3C153BDD"/>
    <w:rsid w:val="3C4F4423"/>
    <w:rsid w:val="3C916221"/>
    <w:rsid w:val="3C9708C1"/>
    <w:rsid w:val="3D1D51DD"/>
    <w:rsid w:val="3DAC5CA6"/>
    <w:rsid w:val="3DB2598B"/>
    <w:rsid w:val="3DDF0D0F"/>
    <w:rsid w:val="3DF6345D"/>
    <w:rsid w:val="3DF77869"/>
    <w:rsid w:val="3E09759C"/>
    <w:rsid w:val="3ED0018E"/>
    <w:rsid w:val="3EE13701"/>
    <w:rsid w:val="3EE15E23"/>
    <w:rsid w:val="3F06275E"/>
    <w:rsid w:val="3F1A4BB3"/>
    <w:rsid w:val="3F4542E3"/>
    <w:rsid w:val="3F8A45CE"/>
    <w:rsid w:val="40192BA6"/>
    <w:rsid w:val="401A15ED"/>
    <w:rsid w:val="406B4C56"/>
    <w:rsid w:val="40705D25"/>
    <w:rsid w:val="4091778D"/>
    <w:rsid w:val="414F1D9D"/>
    <w:rsid w:val="41637842"/>
    <w:rsid w:val="42324A25"/>
    <w:rsid w:val="42332E3A"/>
    <w:rsid w:val="42511F4D"/>
    <w:rsid w:val="42550A18"/>
    <w:rsid w:val="42597D10"/>
    <w:rsid w:val="42CB4E20"/>
    <w:rsid w:val="42F473A1"/>
    <w:rsid w:val="42F60A7B"/>
    <w:rsid w:val="43F91D1A"/>
    <w:rsid w:val="440875AB"/>
    <w:rsid w:val="441E62C0"/>
    <w:rsid w:val="44B563D2"/>
    <w:rsid w:val="44CF5BAF"/>
    <w:rsid w:val="454449EA"/>
    <w:rsid w:val="45811C7C"/>
    <w:rsid w:val="45FC63E2"/>
    <w:rsid w:val="46313F7A"/>
    <w:rsid w:val="465B64BB"/>
    <w:rsid w:val="468B3EFB"/>
    <w:rsid w:val="46CE3131"/>
    <w:rsid w:val="470A6193"/>
    <w:rsid w:val="47632E4D"/>
    <w:rsid w:val="476B46C5"/>
    <w:rsid w:val="47766236"/>
    <w:rsid w:val="47AD2D46"/>
    <w:rsid w:val="47DB23E9"/>
    <w:rsid w:val="47DC4F5C"/>
    <w:rsid w:val="47F470DF"/>
    <w:rsid w:val="48325502"/>
    <w:rsid w:val="48A411A9"/>
    <w:rsid w:val="48B01114"/>
    <w:rsid w:val="48B40671"/>
    <w:rsid w:val="48D71B69"/>
    <w:rsid w:val="491017DF"/>
    <w:rsid w:val="49285E5D"/>
    <w:rsid w:val="494B0A69"/>
    <w:rsid w:val="499B5738"/>
    <w:rsid w:val="499F244D"/>
    <w:rsid w:val="4A225A6E"/>
    <w:rsid w:val="4A8F58C2"/>
    <w:rsid w:val="4AB368C6"/>
    <w:rsid w:val="4AF96BC7"/>
    <w:rsid w:val="4B700B92"/>
    <w:rsid w:val="4BF67355"/>
    <w:rsid w:val="4C063D50"/>
    <w:rsid w:val="4C1D608B"/>
    <w:rsid w:val="4C4A0834"/>
    <w:rsid w:val="4C692644"/>
    <w:rsid w:val="4C7B4F91"/>
    <w:rsid w:val="4CAA7324"/>
    <w:rsid w:val="4CEF36E2"/>
    <w:rsid w:val="4D333749"/>
    <w:rsid w:val="4E041B47"/>
    <w:rsid w:val="4E102C9C"/>
    <w:rsid w:val="4E19509F"/>
    <w:rsid w:val="4E3366B7"/>
    <w:rsid w:val="4E630603"/>
    <w:rsid w:val="4EE13E45"/>
    <w:rsid w:val="4F372FFB"/>
    <w:rsid w:val="50F32112"/>
    <w:rsid w:val="51143A3F"/>
    <w:rsid w:val="517B2107"/>
    <w:rsid w:val="52BF46A2"/>
    <w:rsid w:val="52C10D75"/>
    <w:rsid w:val="53B63769"/>
    <w:rsid w:val="54264468"/>
    <w:rsid w:val="545D268D"/>
    <w:rsid w:val="54B472EB"/>
    <w:rsid w:val="54EE6300"/>
    <w:rsid w:val="550C4BD7"/>
    <w:rsid w:val="55572986"/>
    <w:rsid w:val="555D56E4"/>
    <w:rsid w:val="55A57753"/>
    <w:rsid w:val="55E81E7D"/>
    <w:rsid w:val="55F11B90"/>
    <w:rsid w:val="56B530F2"/>
    <w:rsid w:val="56FD06B0"/>
    <w:rsid w:val="58034E5E"/>
    <w:rsid w:val="58192866"/>
    <w:rsid w:val="58470F26"/>
    <w:rsid w:val="587A1D3C"/>
    <w:rsid w:val="58AB22DA"/>
    <w:rsid w:val="58CF6AEA"/>
    <w:rsid w:val="58FC3B2E"/>
    <w:rsid w:val="59047E99"/>
    <w:rsid w:val="591744C4"/>
    <w:rsid w:val="594E7404"/>
    <w:rsid w:val="59784BA2"/>
    <w:rsid w:val="59CA780D"/>
    <w:rsid w:val="5A1C3233"/>
    <w:rsid w:val="5A295DEF"/>
    <w:rsid w:val="5AB126F6"/>
    <w:rsid w:val="5B993BAF"/>
    <w:rsid w:val="5C7B326C"/>
    <w:rsid w:val="5D3F7C0D"/>
    <w:rsid w:val="5DA36C6E"/>
    <w:rsid w:val="5DB771CD"/>
    <w:rsid w:val="5E261E8C"/>
    <w:rsid w:val="5E7E0AC9"/>
    <w:rsid w:val="5F1871E8"/>
    <w:rsid w:val="5F302F55"/>
    <w:rsid w:val="5F5F3E75"/>
    <w:rsid w:val="5F742670"/>
    <w:rsid w:val="5FA02317"/>
    <w:rsid w:val="606007BB"/>
    <w:rsid w:val="606241FC"/>
    <w:rsid w:val="60AC7F66"/>
    <w:rsid w:val="610E16A8"/>
    <w:rsid w:val="618835DC"/>
    <w:rsid w:val="61BF10D9"/>
    <w:rsid w:val="62031B25"/>
    <w:rsid w:val="623373A1"/>
    <w:rsid w:val="62AD53F1"/>
    <w:rsid w:val="62E60495"/>
    <w:rsid w:val="62F90061"/>
    <w:rsid w:val="631B47CF"/>
    <w:rsid w:val="634F2070"/>
    <w:rsid w:val="6372336A"/>
    <w:rsid w:val="63844168"/>
    <w:rsid w:val="640E1912"/>
    <w:rsid w:val="641D6482"/>
    <w:rsid w:val="646C4DA5"/>
    <w:rsid w:val="64A372BF"/>
    <w:rsid w:val="64E45EF7"/>
    <w:rsid w:val="6509133A"/>
    <w:rsid w:val="653B0166"/>
    <w:rsid w:val="65AD68DC"/>
    <w:rsid w:val="65F33D18"/>
    <w:rsid w:val="661B0F08"/>
    <w:rsid w:val="66430AE1"/>
    <w:rsid w:val="66AD6233"/>
    <w:rsid w:val="66EE3958"/>
    <w:rsid w:val="67173243"/>
    <w:rsid w:val="671958EE"/>
    <w:rsid w:val="67432943"/>
    <w:rsid w:val="677435B2"/>
    <w:rsid w:val="67AF6D78"/>
    <w:rsid w:val="67EC2FBF"/>
    <w:rsid w:val="67EF75F1"/>
    <w:rsid w:val="67FB0571"/>
    <w:rsid w:val="680622D3"/>
    <w:rsid w:val="680812EE"/>
    <w:rsid w:val="685875DA"/>
    <w:rsid w:val="68631177"/>
    <w:rsid w:val="69124F16"/>
    <w:rsid w:val="6956755C"/>
    <w:rsid w:val="695B664F"/>
    <w:rsid w:val="69630EE5"/>
    <w:rsid w:val="69B93F76"/>
    <w:rsid w:val="69CD5C14"/>
    <w:rsid w:val="69CF0D33"/>
    <w:rsid w:val="6A370C39"/>
    <w:rsid w:val="6AA81420"/>
    <w:rsid w:val="6ABF3227"/>
    <w:rsid w:val="6B3B04E6"/>
    <w:rsid w:val="6B3C7DBA"/>
    <w:rsid w:val="6B592734"/>
    <w:rsid w:val="6B97120E"/>
    <w:rsid w:val="6B9946B3"/>
    <w:rsid w:val="6B9A2A76"/>
    <w:rsid w:val="6B9E2823"/>
    <w:rsid w:val="6BE23912"/>
    <w:rsid w:val="6C0D6146"/>
    <w:rsid w:val="6D0F1158"/>
    <w:rsid w:val="6D2738B5"/>
    <w:rsid w:val="6D371181"/>
    <w:rsid w:val="6D5C4743"/>
    <w:rsid w:val="6D747A86"/>
    <w:rsid w:val="6DA851C0"/>
    <w:rsid w:val="6DE76850"/>
    <w:rsid w:val="6DFD2B62"/>
    <w:rsid w:val="6E337B9A"/>
    <w:rsid w:val="6E450F8F"/>
    <w:rsid w:val="6EB90E26"/>
    <w:rsid w:val="6EDD1EFA"/>
    <w:rsid w:val="6F3E5C10"/>
    <w:rsid w:val="6F573D6D"/>
    <w:rsid w:val="6F893399"/>
    <w:rsid w:val="6FB20BD4"/>
    <w:rsid w:val="6FBA59BE"/>
    <w:rsid w:val="6FC42292"/>
    <w:rsid w:val="6FC44E85"/>
    <w:rsid w:val="6FE70C3C"/>
    <w:rsid w:val="70296B3E"/>
    <w:rsid w:val="70611204"/>
    <w:rsid w:val="71384BB7"/>
    <w:rsid w:val="71725BB0"/>
    <w:rsid w:val="71A524C3"/>
    <w:rsid w:val="726D687E"/>
    <w:rsid w:val="7290345A"/>
    <w:rsid w:val="72963748"/>
    <w:rsid w:val="73C4767E"/>
    <w:rsid w:val="74DC4067"/>
    <w:rsid w:val="74FA2C30"/>
    <w:rsid w:val="74FC6F38"/>
    <w:rsid w:val="752062B5"/>
    <w:rsid w:val="759552DD"/>
    <w:rsid w:val="75EC16B5"/>
    <w:rsid w:val="75F45E61"/>
    <w:rsid w:val="763C5112"/>
    <w:rsid w:val="765956C3"/>
    <w:rsid w:val="76B26134"/>
    <w:rsid w:val="7746449A"/>
    <w:rsid w:val="77620462"/>
    <w:rsid w:val="77C30C04"/>
    <w:rsid w:val="77D772CE"/>
    <w:rsid w:val="77E77636"/>
    <w:rsid w:val="781E69D1"/>
    <w:rsid w:val="783818F8"/>
    <w:rsid w:val="788334CC"/>
    <w:rsid w:val="789A00BF"/>
    <w:rsid w:val="78B10A72"/>
    <w:rsid w:val="79BB735D"/>
    <w:rsid w:val="7A316DFD"/>
    <w:rsid w:val="7A9814B1"/>
    <w:rsid w:val="7AF46346"/>
    <w:rsid w:val="7B0F5EBF"/>
    <w:rsid w:val="7B130FB9"/>
    <w:rsid w:val="7B1F0F17"/>
    <w:rsid w:val="7B8046A4"/>
    <w:rsid w:val="7B9466A0"/>
    <w:rsid w:val="7BF64EDE"/>
    <w:rsid w:val="7C253FBF"/>
    <w:rsid w:val="7C400C1E"/>
    <w:rsid w:val="7C486DA1"/>
    <w:rsid w:val="7D6D002E"/>
    <w:rsid w:val="7D747887"/>
    <w:rsid w:val="7D8820C8"/>
    <w:rsid w:val="7DD11708"/>
    <w:rsid w:val="7DFC679D"/>
    <w:rsid w:val="7E010BEF"/>
    <w:rsid w:val="7E1870E5"/>
    <w:rsid w:val="7E210668"/>
    <w:rsid w:val="7E71556B"/>
    <w:rsid w:val="7EBC46EA"/>
    <w:rsid w:val="7EC167BD"/>
    <w:rsid w:val="7F467964"/>
    <w:rsid w:val="7F4A5BA7"/>
    <w:rsid w:val="7F772F21"/>
    <w:rsid w:val="7FCA3A8E"/>
    <w:rsid w:val="7FD751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7"/>
    <w:link w:val="36"/>
    <w:qFormat/>
    <w:uiPriority w:val="0"/>
    <w:pPr>
      <w:keepNext/>
      <w:keepLines/>
      <w:spacing w:before="280" w:after="290" w:line="376" w:lineRule="auto"/>
      <w:outlineLvl w:val="4"/>
    </w:pPr>
    <w:rPr>
      <w:b/>
      <w:bCs/>
      <w:sz w:val="28"/>
      <w:szCs w:val="28"/>
    </w:rPr>
  </w:style>
  <w:style w:type="character" w:default="1" w:styleId="30">
    <w:name w:val="Default Paragraph Font"/>
    <w:qFormat/>
    <w:uiPriority w:val="0"/>
    <w:rPr>
      <w:rFonts w:ascii="Times New Roman" w:hAnsi="Times New Roman" w:eastAsia="宋体" w:cs="Times New Roman"/>
    </w:rPr>
  </w:style>
  <w:style w:type="table" w:default="1" w:styleId="28">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8">
    <w:name w:val="List Number"/>
    <w:basedOn w:val="1"/>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37"/>
    <w:qFormat/>
    <w:uiPriority w:val="0"/>
    <w:rPr>
      <w:rFonts w:ascii="宋体"/>
      <w:sz w:val="18"/>
      <w:szCs w:val="18"/>
    </w:rPr>
  </w:style>
  <w:style w:type="paragraph" w:styleId="11">
    <w:name w:val="annotation text"/>
    <w:basedOn w:val="1"/>
    <w:link w:val="38"/>
    <w:qFormat/>
    <w:uiPriority w:val="0"/>
    <w:pPr>
      <w:jc w:val="left"/>
    </w:pPr>
  </w:style>
  <w:style w:type="paragraph" w:styleId="12">
    <w:name w:val="Body Text 3"/>
    <w:basedOn w:val="1"/>
    <w:link w:val="39"/>
    <w:qFormat/>
    <w:uiPriority w:val="0"/>
    <w:pPr>
      <w:spacing w:after="120"/>
    </w:pPr>
    <w:rPr>
      <w:sz w:val="16"/>
      <w:szCs w:val="16"/>
    </w:rPr>
  </w:style>
  <w:style w:type="paragraph" w:styleId="13">
    <w:name w:val="Body Text"/>
    <w:basedOn w:val="1"/>
    <w:next w:val="14"/>
    <w:link w:val="40"/>
    <w:qFormat/>
    <w:uiPriority w:val="0"/>
    <w:pPr>
      <w:spacing w:after="120"/>
    </w:pPr>
  </w:style>
  <w:style w:type="paragraph" w:styleId="14">
    <w:name w:val="Body Text First Indent 2"/>
    <w:basedOn w:val="15"/>
    <w:next w:val="1"/>
    <w:unhideWhenUsed/>
    <w:qFormat/>
    <w:uiPriority w:val="0"/>
    <w:pPr>
      <w:ind w:firstLine="420" w:firstLineChars="200"/>
    </w:pPr>
  </w:style>
  <w:style w:type="paragraph" w:styleId="15">
    <w:name w:val="Body Text Indent"/>
    <w:basedOn w:val="1"/>
    <w:link w:val="41"/>
    <w:qFormat/>
    <w:uiPriority w:val="0"/>
    <w:pPr>
      <w:ind w:firstLine="830" w:firstLineChars="352"/>
    </w:pPr>
    <w:rPr>
      <w:rFonts w:ascii="仿宋_GB2312" w:eastAsia="仿宋_GB2312"/>
      <w:kern w:val="0"/>
      <w:sz w:val="32"/>
      <w:szCs w:val="20"/>
    </w:rPr>
  </w:style>
  <w:style w:type="paragraph" w:styleId="16">
    <w:name w:val="List 2"/>
    <w:basedOn w:val="1"/>
    <w:qFormat/>
    <w:uiPriority w:val="0"/>
    <w:pPr>
      <w:ind w:left="100" w:leftChars="200" w:hanging="200" w:hangingChars="200"/>
      <w:contextualSpacing/>
    </w:pPr>
    <w:rPr>
      <w:rFonts w:ascii="Times New Roman" w:hAnsi="Times New Roman" w:eastAsia="宋体" w:cs="Times New Roman"/>
    </w:rPr>
  </w:style>
  <w:style w:type="paragraph" w:styleId="17">
    <w:name w:val="Plain Text"/>
    <w:basedOn w:val="1"/>
    <w:next w:val="1"/>
    <w:link w:val="42"/>
    <w:qFormat/>
    <w:uiPriority w:val="0"/>
    <w:rPr>
      <w:rFonts w:ascii="宋体" w:hAnsi="Courier New"/>
      <w:kern w:val="0"/>
      <w:sz w:val="20"/>
      <w:szCs w:val="21"/>
    </w:rPr>
  </w:style>
  <w:style w:type="paragraph" w:styleId="18">
    <w:name w:val="Date"/>
    <w:basedOn w:val="1"/>
    <w:next w:val="1"/>
    <w:link w:val="43"/>
    <w:qFormat/>
    <w:uiPriority w:val="0"/>
    <w:pPr>
      <w:ind w:left="100" w:leftChars="2500"/>
    </w:pPr>
  </w:style>
  <w:style w:type="paragraph" w:styleId="19">
    <w:name w:val="Balloon Text"/>
    <w:basedOn w:val="1"/>
    <w:qFormat/>
    <w:uiPriority w:val="0"/>
    <w:rPr>
      <w:rFonts w:ascii="Times New Roman" w:hAnsi="Times New Roman" w:eastAsia="宋体" w:cs="Times New Roman"/>
      <w:sz w:val="18"/>
      <w:szCs w:val="18"/>
    </w:rPr>
  </w:style>
  <w:style w:type="paragraph" w:styleId="20">
    <w:name w:val="footer"/>
    <w:basedOn w:val="1"/>
    <w:next w:val="1"/>
    <w:link w:val="44"/>
    <w:qFormat/>
    <w:uiPriority w:val="0"/>
    <w:pPr>
      <w:tabs>
        <w:tab w:val="center" w:pos="4153"/>
        <w:tab w:val="right" w:pos="8306"/>
      </w:tabs>
      <w:snapToGrid w:val="0"/>
      <w:jc w:val="left"/>
    </w:pPr>
    <w:rPr>
      <w:kern w:val="0"/>
      <w:sz w:val="18"/>
      <w:szCs w:val="18"/>
    </w:rPr>
  </w:style>
  <w:style w:type="paragraph" w:styleId="21">
    <w:name w:val="header"/>
    <w:basedOn w:val="1"/>
    <w:link w:val="45"/>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qFormat/>
    <w:uiPriority w:val="0"/>
    <w:rPr>
      <w:rFonts w:ascii="Times New Roman" w:hAnsi="Times New Roman" w:eastAsia="宋体" w:cs="Times New Roman"/>
    </w:rPr>
  </w:style>
  <w:style w:type="paragraph" w:styleId="23">
    <w:name w:val="List"/>
    <w:basedOn w:val="1"/>
    <w:qFormat/>
    <w:uiPriority w:val="0"/>
    <w:pPr>
      <w:ind w:left="200" w:hanging="200" w:hangingChars="200"/>
    </w:pPr>
    <w:rPr>
      <w:sz w:val="28"/>
    </w:rPr>
  </w:style>
  <w:style w:type="paragraph" w:styleId="24">
    <w:name w:val="toc 2"/>
    <w:basedOn w:val="1"/>
    <w:next w:val="1"/>
    <w:qFormat/>
    <w:uiPriority w:val="0"/>
    <w:pPr>
      <w:tabs>
        <w:tab w:val="right" w:leader="dot" w:pos="8296"/>
      </w:tabs>
      <w:ind w:left="420" w:leftChars="200"/>
    </w:pPr>
    <w:rPr>
      <w:rFonts w:ascii="Times New Roman" w:hAnsi="Times New Roman" w:eastAsia="宋体" w:cs="Times New Roman"/>
    </w:rPr>
  </w:style>
  <w:style w:type="paragraph" w:styleId="25">
    <w:name w:val="Normal (Web)"/>
    <w:basedOn w:val="1"/>
    <w:qFormat/>
    <w:uiPriority w:val="0"/>
    <w:pPr>
      <w:spacing w:before="0" w:beforeAutospacing="0" w:after="0" w:afterAutospacing="0"/>
      <w:ind w:left="0" w:right="0"/>
      <w:jc w:val="both"/>
    </w:pPr>
    <w:rPr>
      <w:rFonts w:hint="default" w:ascii="Calibri" w:hAnsi="Calibri" w:eastAsia="宋体" w:cs="Calibri"/>
      <w:kern w:val="0"/>
      <w:sz w:val="24"/>
      <w:szCs w:val="24"/>
      <w:lang w:val="en-US" w:eastAsia="zh-CN" w:bidi="ar"/>
    </w:rPr>
  </w:style>
  <w:style w:type="paragraph" w:styleId="26">
    <w:name w:val="index 1"/>
    <w:basedOn w:val="1"/>
    <w:next w:val="1"/>
    <w:semiHidden/>
    <w:qFormat/>
    <w:uiPriority w:val="0"/>
    <w:pPr>
      <w:spacing w:line="400" w:lineRule="exact"/>
      <w:ind w:firstLine="420" w:firstLineChars="200"/>
    </w:pPr>
    <w:rPr>
      <w:rFonts w:ascii="宋体" w:hAnsi="Courier New"/>
      <w:b/>
      <w:szCs w:val="20"/>
    </w:rPr>
  </w:style>
  <w:style w:type="paragraph" w:styleId="27">
    <w:name w:val="annotation subject"/>
    <w:basedOn w:val="11"/>
    <w:next w:val="11"/>
    <w:link w:val="46"/>
    <w:qFormat/>
    <w:uiPriority w:val="0"/>
    <w:rPr>
      <w:b/>
      <w:bCs/>
    </w:rPr>
  </w:style>
  <w:style w:type="table" w:styleId="29">
    <w:name w:val="Table Grid"/>
    <w:basedOn w:val="2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qFormat/>
    <w:uiPriority w:val="0"/>
  </w:style>
  <w:style w:type="character" w:styleId="33">
    <w:name w:val="Hyperlink"/>
    <w:qFormat/>
    <w:uiPriority w:val="0"/>
    <w:rPr>
      <w:rFonts w:ascii="Times New Roman" w:hAnsi="Times New Roman" w:eastAsia="宋体" w:cs="Times New Roman"/>
      <w:color w:val="0000FF"/>
      <w:u w:val="single"/>
    </w:rPr>
  </w:style>
  <w:style w:type="character" w:styleId="34">
    <w:name w:val="annotation reference"/>
    <w:qFormat/>
    <w:uiPriority w:val="0"/>
    <w:rPr>
      <w:rFonts w:ascii="Times New Roman" w:hAnsi="Times New Roman" w:eastAsia="宋体" w:cs="Times New Roman"/>
      <w:sz w:val="21"/>
      <w:szCs w:val="21"/>
    </w:rPr>
  </w:style>
  <w:style w:type="character" w:customStyle="1" w:styleId="35">
    <w:name w:val="标题 2 Char"/>
    <w:link w:val="3"/>
    <w:qFormat/>
    <w:uiPriority w:val="0"/>
    <w:rPr>
      <w:rFonts w:ascii="Cambria" w:hAnsi="Cambria" w:eastAsia="宋体" w:cs="Times New Roman"/>
      <w:b/>
      <w:bCs/>
      <w:kern w:val="2"/>
      <w:sz w:val="32"/>
      <w:szCs w:val="32"/>
    </w:rPr>
  </w:style>
  <w:style w:type="character" w:customStyle="1" w:styleId="36">
    <w:name w:val="标题 5 Char"/>
    <w:link w:val="6"/>
    <w:qFormat/>
    <w:uiPriority w:val="0"/>
    <w:rPr>
      <w:rFonts w:ascii="Times New Roman" w:hAnsi="Times New Roman" w:eastAsia="宋体" w:cs="Times New Roman"/>
      <w:b/>
      <w:bCs/>
      <w:kern w:val="2"/>
      <w:sz w:val="28"/>
      <w:szCs w:val="28"/>
    </w:rPr>
  </w:style>
  <w:style w:type="character" w:customStyle="1" w:styleId="37">
    <w:name w:val="文档结构图 Char"/>
    <w:basedOn w:val="30"/>
    <w:link w:val="10"/>
    <w:qFormat/>
    <w:uiPriority w:val="0"/>
    <w:rPr>
      <w:rFonts w:ascii="宋体"/>
      <w:kern w:val="2"/>
      <w:sz w:val="18"/>
      <w:szCs w:val="18"/>
    </w:rPr>
  </w:style>
  <w:style w:type="character" w:customStyle="1" w:styleId="38">
    <w:name w:val="批注文字 Char"/>
    <w:link w:val="11"/>
    <w:qFormat/>
    <w:uiPriority w:val="0"/>
    <w:rPr>
      <w:rFonts w:ascii="Times New Roman" w:hAnsi="Times New Roman" w:eastAsia="宋体" w:cs="Times New Roman"/>
      <w:kern w:val="2"/>
      <w:sz w:val="21"/>
      <w:szCs w:val="24"/>
    </w:rPr>
  </w:style>
  <w:style w:type="character" w:customStyle="1" w:styleId="39">
    <w:name w:val="正文文本 3 Char"/>
    <w:link w:val="12"/>
    <w:qFormat/>
    <w:uiPriority w:val="0"/>
    <w:rPr>
      <w:rFonts w:ascii="Times New Roman" w:hAnsi="Times New Roman" w:eastAsia="宋体" w:cs="Times New Roman"/>
      <w:kern w:val="2"/>
      <w:sz w:val="16"/>
      <w:szCs w:val="16"/>
    </w:rPr>
  </w:style>
  <w:style w:type="character" w:customStyle="1" w:styleId="40">
    <w:name w:val="正文文本 Char"/>
    <w:link w:val="13"/>
    <w:qFormat/>
    <w:uiPriority w:val="0"/>
    <w:rPr>
      <w:rFonts w:ascii="Times New Roman" w:hAnsi="Times New Roman" w:eastAsia="宋体" w:cs="Times New Roman"/>
      <w:kern w:val="2"/>
      <w:sz w:val="21"/>
      <w:szCs w:val="24"/>
    </w:rPr>
  </w:style>
  <w:style w:type="character" w:customStyle="1" w:styleId="41">
    <w:name w:val="正文文本缩进 Char"/>
    <w:link w:val="15"/>
    <w:qFormat/>
    <w:uiPriority w:val="0"/>
    <w:rPr>
      <w:rFonts w:ascii="仿宋_GB2312" w:hAnsi="Times New Roman" w:eastAsia="仿宋_GB2312" w:cs="Times New Roman"/>
      <w:sz w:val="32"/>
      <w:szCs w:val="20"/>
    </w:rPr>
  </w:style>
  <w:style w:type="character" w:customStyle="1" w:styleId="42">
    <w:name w:val="纯文本 Char"/>
    <w:link w:val="17"/>
    <w:qFormat/>
    <w:uiPriority w:val="0"/>
    <w:rPr>
      <w:rFonts w:ascii="宋体" w:hAnsi="Courier New" w:eastAsia="宋体" w:cs="Courier New"/>
      <w:szCs w:val="21"/>
    </w:rPr>
  </w:style>
  <w:style w:type="character" w:customStyle="1" w:styleId="43">
    <w:name w:val="日期 Char"/>
    <w:link w:val="18"/>
    <w:qFormat/>
    <w:uiPriority w:val="0"/>
    <w:rPr>
      <w:rFonts w:ascii="Times New Roman" w:hAnsi="Times New Roman" w:eastAsia="宋体" w:cs="Times New Roman"/>
      <w:kern w:val="2"/>
      <w:sz w:val="21"/>
      <w:szCs w:val="24"/>
    </w:rPr>
  </w:style>
  <w:style w:type="character" w:customStyle="1" w:styleId="44">
    <w:name w:val="页脚 Char"/>
    <w:link w:val="20"/>
    <w:qFormat/>
    <w:uiPriority w:val="0"/>
    <w:rPr>
      <w:rFonts w:ascii="Times New Roman" w:hAnsi="Times New Roman" w:eastAsia="宋体" w:cs="Times New Roman"/>
      <w:sz w:val="18"/>
      <w:szCs w:val="18"/>
    </w:rPr>
  </w:style>
  <w:style w:type="character" w:customStyle="1" w:styleId="45">
    <w:name w:val="页眉 Char"/>
    <w:link w:val="21"/>
    <w:qFormat/>
    <w:uiPriority w:val="0"/>
    <w:rPr>
      <w:rFonts w:ascii="Times New Roman" w:hAnsi="Times New Roman" w:eastAsia="宋体" w:cs="Times New Roman"/>
      <w:sz w:val="18"/>
      <w:szCs w:val="18"/>
    </w:rPr>
  </w:style>
  <w:style w:type="character" w:customStyle="1" w:styleId="46">
    <w:name w:val="批注主题 Char"/>
    <w:link w:val="27"/>
    <w:qFormat/>
    <w:uiPriority w:val="0"/>
    <w:rPr>
      <w:rFonts w:ascii="Times New Roman" w:hAnsi="Times New Roman" w:eastAsia="宋体" w:cs="Times New Roman"/>
      <w:b/>
      <w:bCs/>
      <w:kern w:val="2"/>
      <w:sz w:val="21"/>
      <w:szCs w:val="24"/>
    </w:rPr>
  </w:style>
  <w:style w:type="paragraph" w:customStyle="1" w:styleId="4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8">
    <w:name w:val="列出段落1"/>
    <w:basedOn w:val="1"/>
    <w:qFormat/>
    <w:uiPriority w:val="0"/>
    <w:pPr>
      <w:ind w:firstLine="420" w:firstLineChars="200"/>
    </w:pPr>
    <w:rPr>
      <w:rFonts w:ascii="Calibri" w:hAnsi="Calibri" w:eastAsia="宋体" w:cs="Calibri"/>
      <w:szCs w:val="21"/>
    </w:rPr>
  </w:style>
  <w:style w:type="character" w:customStyle="1" w:styleId="49">
    <w:name w:val="textcontents"/>
    <w:basedOn w:val="30"/>
    <w:qFormat/>
    <w:uiPriority w:val="0"/>
    <w:rPr>
      <w:rFonts w:ascii="Times New Roman" w:hAnsi="Times New Roman" w:eastAsia="宋体" w:cs="Times New Roman"/>
    </w:rPr>
  </w:style>
  <w:style w:type="character" w:customStyle="1" w:styleId="50">
    <w:name w:val="纯文本 字符1"/>
    <w:qFormat/>
    <w:uiPriority w:val="0"/>
    <w:rPr>
      <w:rFonts w:ascii="宋体" w:hAnsi="Courier New" w:eastAsia="宋体" w:cs="Times New Roman"/>
    </w:rPr>
  </w:style>
  <w:style w:type="character" w:customStyle="1" w:styleId="51">
    <w:name w:val="纯文本 字符2"/>
    <w:qFormat/>
    <w:uiPriority w:val="0"/>
    <w:rPr>
      <w:rFonts w:ascii="宋体" w:hAnsi="Courier New" w:eastAsia="宋体" w:cs="Courier New"/>
      <w:szCs w:val="21"/>
    </w:rPr>
  </w:style>
  <w:style w:type="character" w:customStyle="1" w:styleId="52">
    <w:name w:val="apple-style-span"/>
    <w:basedOn w:val="30"/>
    <w:qFormat/>
    <w:uiPriority w:val="0"/>
    <w:rPr>
      <w:rFonts w:ascii="Times New Roman" w:hAnsi="Times New Roman" w:eastAsia="宋体" w:cs="Times New Roman"/>
    </w:rPr>
  </w:style>
  <w:style w:type="character" w:customStyle="1" w:styleId="53">
    <w:name w:val="批注文字 字符1"/>
    <w:qFormat/>
    <w:uiPriority w:val="0"/>
    <w:rPr>
      <w:rFonts w:ascii="Times New Roman" w:hAnsi="Times New Roman" w:eastAsia="宋体" w:cs="Times New Roman"/>
      <w:kern w:val="2"/>
      <w:sz w:val="21"/>
      <w:szCs w:val="24"/>
    </w:rPr>
  </w:style>
  <w:style w:type="paragraph" w:customStyle="1" w:styleId="54">
    <w:name w:val="表内文字"/>
    <w:basedOn w:val="1"/>
    <w:qFormat/>
    <w:uiPriority w:val="0"/>
    <w:pPr>
      <w:snapToGrid w:val="0"/>
      <w:spacing w:before="50" w:after="50"/>
      <w:jc w:val="center"/>
    </w:pPr>
    <w:rPr>
      <w:rFonts w:ascii="仿宋_GB2312" w:hAnsi="宋体" w:eastAsia="仿宋_GB2312" w:cs="Times New Roman"/>
      <w:b/>
      <w:color w:val="000000"/>
      <w:sz w:val="32"/>
      <w:szCs w:val="32"/>
    </w:rPr>
  </w:style>
  <w:style w:type="paragraph" w:styleId="55">
    <w:name w:val="List Paragraph"/>
    <w:basedOn w:val="1"/>
    <w:qFormat/>
    <w:uiPriority w:val="0"/>
    <w:pPr>
      <w:ind w:firstLine="420" w:firstLineChars="200"/>
    </w:pPr>
    <w:rPr>
      <w:rFonts w:ascii="Times New Roman" w:hAnsi="Times New Roman" w:eastAsia="宋体" w:cs="Times New Roman"/>
    </w:rPr>
  </w:style>
  <w:style w:type="paragraph" w:customStyle="1" w:styleId="56">
    <w:name w:val="默认段落字体 Para Char Char Char Char Char Char Char Char Char1 Char Char Char Char"/>
    <w:basedOn w:val="1"/>
    <w:qFormat/>
    <w:uiPriority w:val="0"/>
    <w:rPr>
      <w:rFonts w:ascii="Tahoma" w:hAnsi="Tahoma" w:eastAsia="宋体" w:cs="Times New Roman"/>
      <w:sz w:val="24"/>
      <w:szCs w:val="20"/>
    </w:rPr>
  </w:style>
  <w:style w:type="character" w:customStyle="1" w:styleId="57">
    <w:name w:val="正文文本 Char1"/>
    <w:qFormat/>
    <w:uiPriority w:val="0"/>
    <w:rPr>
      <w:rFonts w:ascii="Times New Roman" w:hAnsi="Times New Roman" w:eastAsia="宋体" w:cs="Times New Roman"/>
      <w:kern w:val="2"/>
      <w:sz w:val="21"/>
      <w:szCs w:val="24"/>
    </w:rPr>
  </w:style>
  <w:style w:type="character" w:customStyle="1" w:styleId="58">
    <w:name w:val="纯文本 Char1"/>
    <w:qFormat/>
    <w:uiPriority w:val="0"/>
    <w:rPr>
      <w:rFonts w:ascii="宋体" w:hAnsi="Courier New" w:eastAsia="宋体" w:cs="Courier New"/>
      <w:szCs w:val="21"/>
    </w:rPr>
  </w:style>
  <w:style w:type="paragraph" w:customStyle="1" w:styleId="59">
    <w:name w:val="表格文字"/>
    <w:basedOn w:val="1"/>
    <w:qFormat/>
    <w:uiPriority w:val="0"/>
    <w:pPr>
      <w:spacing w:before="25" w:after="25" w:line="300" w:lineRule="auto"/>
      <w:ind w:firstLine="200" w:firstLineChars="200"/>
    </w:pPr>
    <w:rPr>
      <w:rFonts w:ascii="Times New Roman" w:hAnsi="Times New Roman" w:eastAsia="宋体" w:cs="Times New Roman"/>
      <w:spacing w:val="10"/>
      <w:kern w:val="0"/>
      <w:sz w:val="24"/>
    </w:rPr>
  </w:style>
  <w:style w:type="character" w:customStyle="1" w:styleId="60">
    <w:name w:val="font21"/>
    <w:basedOn w:val="30"/>
    <w:qFormat/>
    <w:uiPriority w:val="197"/>
    <w:rPr>
      <w:rFonts w:ascii="宋体" w:hAnsi="宋体" w:eastAsia="宋体"/>
      <w:color w:val="000000"/>
      <w:w w:val="100"/>
      <w:sz w:val="20"/>
      <w:szCs w:val="20"/>
      <w:u w:val="none"/>
      <w:shd w:val="clear" w:color="auto" w:fill="auto"/>
    </w:rPr>
  </w:style>
  <w:style w:type="paragraph" w:customStyle="1" w:styleId="61">
    <w:name w:val="TOC 标题2"/>
    <w:next w:val="1"/>
    <w:qFormat/>
    <w:uiPriority w:val="99"/>
    <w:pPr>
      <w:wordWrap w:val="0"/>
    </w:pPr>
    <w:rPr>
      <w:rFonts w:ascii="Calibri" w:hAnsi="Calibri" w:eastAsia="宋体" w:cs="Times New Roman"/>
      <w:sz w:val="32"/>
      <w:lang w:val="en-US" w:eastAsia="zh-CN" w:bidi="ar-SA"/>
    </w:rPr>
  </w:style>
  <w:style w:type="character" w:customStyle="1" w:styleId="62">
    <w:name w:val="font31"/>
    <w:qFormat/>
    <w:uiPriority w:val="0"/>
    <w:rPr>
      <w:rFonts w:hint="eastAsia" w:ascii="宋体" w:hAnsi="宋体" w:eastAsia="宋体" w:cs="宋体"/>
      <w:color w:val="0000FF"/>
      <w:sz w:val="21"/>
      <w:szCs w:val="21"/>
      <w:u w:val="single"/>
    </w:rPr>
  </w:style>
  <w:style w:type="character" w:customStyle="1" w:styleId="6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64">
    <w:name w:val="正文2"/>
    <w:basedOn w:val="1"/>
    <w:qFormat/>
    <w:uiPriority w:val="0"/>
    <w:pPr>
      <w:adjustRightInd w:val="0"/>
      <w:spacing w:before="156" w:line="360" w:lineRule="auto"/>
      <w:ind w:firstLine="510" w:firstLineChars="200"/>
    </w:pPr>
    <w:rPr>
      <w:sz w:val="24"/>
      <w:szCs w:val="20"/>
    </w:rPr>
  </w:style>
  <w:style w:type="paragraph" w:customStyle="1" w:styleId="65">
    <w:name w:val="p15"/>
    <w:basedOn w:val="1"/>
    <w:qFormat/>
    <w:uiPriority w:val="99"/>
    <w:pPr>
      <w:widowControl/>
    </w:pPr>
    <w:rPr>
      <w:rFonts w:ascii="宋体" w:hAnsi="宋体"/>
      <w:kern w:val="0"/>
      <w:szCs w:val="21"/>
    </w:rPr>
  </w:style>
  <w:style w:type="paragraph" w:customStyle="1" w:styleId="66">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paragraph" w:customStyle="1" w:styleId="67">
    <w:name w:val="Table Paragraph"/>
    <w:basedOn w:val="1"/>
    <w:qFormat/>
    <w:uiPriority w:val="1"/>
    <w:pPr>
      <w:autoSpaceDE w:val="0"/>
      <w:autoSpaceDN w:val="0"/>
      <w:adjustRightInd w:val="0"/>
      <w:jc w:val="left"/>
    </w:pPr>
    <w:rPr>
      <w:rFonts w:ascii="宋体" w:cs="宋体"/>
      <w:kern w:val="0"/>
      <w:sz w:val="24"/>
    </w:rPr>
  </w:style>
  <w:style w:type="paragraph" w:customStyle="1" w:styleId="68">
    <w:name w:val="列表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149</Pages>
  <Words>627</Words>
  <Characters>880</Characters>
  <Lines>279</Lines>
  <Paragraphs>78</Paragraphs>
  <TotalTime>42</TotalTime>
  <ScaleCrop>false</ScaleCrop>
  <LinksUpToDate>false</LinksUpToDate>
  <CharactersWithSpaces>1006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2023-10-26T03:16:00Z</dcterms:created>
  <dc:creator>longweilin</dc:creator>
  <cp:lastModifiedBy>luwei</cp:lastModifiedBy>
  <cp:lastPrinted>2024-07-05T07:19:00Z</cp:lastPrinted>
  <dcterms:modified xsi:type="dcterms:W3CDTF">2025-08-18T09:14:12Z</dcterms:modified>
  <dc:title>竞争性谈判文件规范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FA7DAF51940946EEB51E144CFFCC714B_13</vt:lpwstr>
  </property>
  <property fmtid="{D5CDD505-2E9C-101B-9397-08002B2CF9AE}" pid="4" name="KSOTemplateDocerSaveRecord">
    <vt:lpwstr>eyJoZGlkIjoiYjQ4OTgzYTY3NGJkNGQxNzhjYjE0ZDZmOWExNWU5ZDkiLCJ1c2VySWQiOiI0OTAxNTczMjEifQ==</vt:lpwstr>
  </property>
</Properties>
</file>