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52"/>
          <w:szCs w:val="48"/>
          <w:lang w:eastAsia="zh-CN"/>
        </w:rPr>
      </w:pPr>
      <w:r>
        <w:rPr>
          <w:rFonts w:hint="eastAsia" w:ascii="仿宋" w:hAnsi="仿宋" w:eastAsia="仿宋" w:cs="仿宋"/>
          <w:b/>
          <w:bCs/>
          <w:sz w:val="52"/>
          <w:szCs w:val="48"/>
          <w:lang w:eastAsia="zh-CN"/>
        </w:rPr>
        <w:t>广西祥瑞项目管理有限公司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32"/>
          <w:szCs w:val="28"/>
          <w:lang w:val="en-US" w:eastAsia="zh-CN"/>
        </w:rPr>
      </w:pPr>
      <w:r>
        <w:rPr>
          <w:rFonts w:hint="eastAsia" w:ascii="黑体" w:hAnsi="黑体" w:eastAsia="黑体" w:cs="黑体"/>
          <w:b/>
          <w:bCs/>
          <w:sz w:val="32"/>
          <w:szCs w:val="28"/>
          <w:lang w:eastAsia="zh-CN"/>
        </w:rPr>
        <w:t>苍梧县六堡镇塘平村山体造林绿化工程</w:t>
      </w:r>
      <w:r>
        <w:rPr>
          <w:rFonts w:hint="eastAsia" w:ascii="黑体" w:hAnsi="黑体" w:eastAsia="黑体" w:cs="黑体"/>
          <w:b/>
          <w:bCs/>
          <w:sz w:val="32"/>
          <w:szCs w:val="28"/>
        </w:rPr>
        <w:t>（</w:t>
      </w:r>
      <w:r>
        <w:rPr>
          <w:rFonts w:hint="eastAsia" w:ascii="黑体" w:hAnsi="黑体" w:eastAsia="黑体" w:cs="黑体"/>
          <w:b/>
          <w:bCs/>
          <w:sz w:val="32"/>
          <w:szCs w:val="28"/>
          <w:lang w:eastAsia="zh-CN"/>
        </w:rPr>
        <w:t>WZZC2024-C2-00237-GXXR</w:t>
      </w:r>
      <w:r>
        <w:rPr>
          <w:rFonts w:hint="eastAsia" w:ascii="黑体" w:hAnsi="黑体" w:eastAsia="黑体" w:cs="黑体"/>
          <w:b/>
          <w:bCs/>
          <w:sz w:val="32"/>
          <w:szCs w:val="28"/>
        </w:rPr>
        <w:t>）</w:t>
      </w:r>
      <w:r>
        <w:rPr>
          <w:rFonts w:hint="eastAsia" w:ascii="黑体" w:hAnsi="黑体" w:eastAsia="黑体" w:cs="黑体"/>
          <w:b/>
          <w:bCs/>
          <w:sz w:val="32"/>
          <w:szCs w:val="28"/>
          <w:lang w:val="en-US" w:eastAsia="zh-CN"/>
        </w:rPr>
        <w:t>更正公告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b w:val="0"/>
          <w:bCs w:val="0"/>
          <w:sz w:val="28"/>
          <w:szCs w:val="28"/>
          <w:lang w:eastAsia="zh-CN"/>
        </w:rPr>
      </w:pPr>
      <w:r>
        <w:rPr>
          <w:rFonts w:hint="eastAsia" w:ascii="黑体" w:hAnsi="黑体" w:eastAsia="黑体"/>
          <w:sz w:val="28"/>
          <w:szCs w:val="28"/>
          <w:lang w:val="en-US" w:eastAsia="zh-CN"/>
        </w:rPr>
        <w:t>一、原公告采购</w:t>
      </w:r>
      <w:r>
        <w:rPr>
          <w:rFonts w:hint="eastAsia" w:ascii="黑体" w:hAnsi="黑体" w:eastAsia="黑体"/>
          <w:sz w:val="28"/>
          <w:szCs w:val="28"/>
        </w:rPr>
        <w:t>项目编号</w:t>
      </w:r>
      <w:r>
        <w:rPr>
          <w:rFonts w:hint="eastAsia" w:ascii="黑体" w:hAnsi="黑体" w:eastAsia="黑体"/>
          <w:sz w:val="28"/>
          <w:szCs w:val="28"/>
          <w:lang w:eastAsia="zh-CN"/>
        </w:rPr>
        <w:t>：</w:t>
      </w:r>
      <w:r>
        <w:rPr>
          <w:rFonts w:hint="eastAsia" w:ascii="仿宋" w:hAnsi="仿宋" w:eastAsia="仿宋" w:cs="仿宋"/>
          <w:b w:val="0"/>
          <w:bCs w:val="0"/>
          <w:sz w:val="28"/>
          <w:szCs w:val="28"/>
          <w:lang w:eastAsia="zh-CN"/>
        </w:rPr>
        <w:t>WZZC2024-C2-00237-GXXR</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val="0"/>
          <w:bCs w:val="0"/>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lang w:val="en-US" w:eastAsia="zh-CN"/>
        </w:rPr>
        <w:t>原公告采购</w:t>
      </w:r>
      <w:r>
        <w:rPr>
          <w:rFonts w:hint="eastAsia" w:ascii="黑体" w:hAnsi="黑体" w:eastAsia="黑体"/>
          <w:sz w:val="28"/>
          <w:szCs w:val="28"/>
        </w:rPr>
        <w:t>项目名称：</w:t>
      </w:r>
      <w:r>
        <w:rPr>
          <w:rFonts w:hint="eastAsia" w:ascii="仿宋" w:hAnsi="仿宋" w:eastAsia="仿宋" w:cs="仿宋"/>
          <w:b w:val="0"/>
          <w:bCs w:val="0"/>
          <w:sz w:val="28"/>
          <w:szCs w:val="28"/>
          <w:lang w:eastAsia="zh-CN"/>
        </w:rPr>
        <w:t xml:space="preserve"> 苍梧县六堡镇塘平村山体造林绿化工程</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sz w:val="28"/>
          <w:szCs w:val="28"/>
        </w:rPr>
      </w:pPr>
      <w:r>
        <w:rPr>
          <w:rFonts w:hint="eastAsia" w:ascii="黑体" w:hAnsi="黑体" w:eastAsia="黑体"/>
          <w:sz w:val="28"/>
          <w:szCs w:val="28"/>
        </w:rPr>
        <w:t>三、首次公告日期：</w:t>
      </w:r>
      <w:r>
        <w:rPr>
          <w:rFonts w:hint="eastAsia" w:ascii="仿宋" w:hAnsi="仿宋" w:eastAsia="仿宋" w:cs="仿宋"/>
          <w:b w:val="0"/>
          <w:bCs w:val="0"/>
          <w:sz w:val="28"/>
          <w:szCs w:val="28"/>
          <w:lang w:eastAsia="zh-CN"/>
        </w:rPr>
        <w:t>202</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年</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lang w:eastAsia="zh-CN"/>
        </w:rPr>
        <w:t>月</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lang w:eastAsia="zh-CN"/>
        </w:rPr>
        <w:t xml:space="preserve">日 </w:t>
      </w:r>
      <w:r>
        <w:rPr>
          <w:rFonts w:hint="eastAsia" w:ascii="黑体" w:hAnsi="黑体" w:eastAsia="黑体"/>
          <w:sz w:val="28"/>
          <w:szCs w:val="28"/>
        </w:rPr>
        <w:t>　</w:t>
      </w:r>
    </w:p>
    <w:p>
      <w:pPr>
        <w:spacing w:line="480" w:lineRule="auto"/>
        <w:rPr>
          <w:rFonts w:hint="eastAsia" w:ascii="黑体" w:hAnsi="黑体" w:eastAsia="黑体"/>
          <w:sz w:val="28"/>
          <w:szCs w:val="28"/>
          <w:lang w:eastAsia="zh-CN"/>
        </w:rPr>
      </w:pPr>
      <w:r>
        <w:rPr>
          <w:rFonts w:hint="eastAsia" w:ascii="黑体" w:hAnsi="黑体" w:eastAsia="黑体"/>
          <w:sz w:val="28"/>
          <w:szCs w:val="28"/>
        </w:rPr>
        <w:t>四、</w:t>
      </w:r>
      <w:r>
        <w:rPr>
          <w:rFonts w:hint="eastAsia" w:ascii="黑体" w:hAnsi="黑体" w:eastAsia="黑体"/>
          <w:sz w:val="28"/>
          <w:szCs w:val="28"/>
          <w:lang w:val="en-US" w:eastAsia="zh-CN"/>
        </w:rPr>
        <w:t>更正</w:t>
      </w:r>
      <w:r>
        <w:rPr>
          <w:rFonts w:hint="eastAsia" w:ascii="黑体" w:hAnsi="黑体" w:eastAsia="黑体"/>
          <w:sz w:val="28"/>
          <w:szCs w:val="28"/>
        </w:rPr>
        <w:t>的信息</w:t>
      </w:r>
      <w:r>
        <w:rPr>
          <w:rFonts w:hint="eastAsia" w:ascii="黑体" w:hAnsi="黑体" w:eastAsia="黑体"/>
          <w:sz w:val="28"/>
          <w:szCs w:val="28"/>
          <w:lang w:eastAsia="zh-CN"/>
        </w:rPr>
        <w:t>：</w:t>
      </w:r>
    </w:p>
    <w:tbl>
      <w:tblPr>
        <w:tblStyle w:val="11"/>
        <w:tblW w:w="10770" w:type="dxa"/>
        <w:tblInd w:w="-1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890"/>
        <w:gridCol w:w="4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45" w:type="dxa"/>
            <w:vAlign w:val="center"/>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序号</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更正前内容</w:t>
            </w:r>
          </w:p>
        </w:tc>
        <w:tc>
          <w:tcPr>
            <w:tcW w:w="4935"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更正</w:t>
            </w:r>
            <w:r>
              <w:rPr>
                <w:rFonts w:hint="eastAsia" w:ascii="仿宋" w:hAnsi="仿宋" w:eastAsia="仿宋" w:cs="仿宋"/>
                <w:b w:val="0"/>
                <w:bCs w:val="0"/>
                <w:sz w:val="28"/>
                <w:szCs w:val="28"/>
                <w:lang w:val="en-US" w:eastAsia="zh-CN"/>
              </w:rPr>
              <w:t>后</w:t>
            </w:r>
            <w:r>
              <w:rPr>
                <w:rFonts w:hint="eastAsia" w:ascii="仿宋" w:hAnsi="仿宋" w:eastAsia="仿宋" w:cs="仿宋"/>
                <w:b w:val="0"/>
                <w:bCs w:val="0"/>
                <w:sz w:val="28"/>
                <w:szCs w:val="28"/>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945" w:type="dxa"/>
            <w:vAlign w:val="center"/>
          </w:tcPr>
          <w:p>
            <w:pPr>
              <w:pStyle w:val="2"/>
              <w:jc w:val="center"/>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w:t>
            </w:r>
          </w:p>
        </w:tc>
        <w:tc>
          <w:tcPr>
            <w:tcW w:w="4890" w:type="dxa"/>
            <w:vAlign w:val="center"/>
          </w:tcPr>
          <w:p>
            <w:pPr>
              <w:pStyle w:val="2"/>
              <w:jc w:val="left"/>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原竞争性磋商采购文件内的采购合同内容更正</w:t>
            </w:r>
          </w:p>
        </w:tc>
        <w:tc>
          <w:tcPr>
            <w:tcW w:w="4935" w:type="dxa"/>
          </w:tcPr>
          <w:p>
            <w:pPr>
              <w:pStyle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现本项目新的竞争性磋商采购文件内的采购合同内容修正版以上传到“广西政府采购云平台”，潜在供应商在自行时限内登录“广西政府采购云平台”（https://www.gcy.zfcg.gxzf.gov.cn/）申请获取并下载竞争性磋商采购文件内的采购合同内容修正版。</w:t>
            </w:r>
          </w:p>
        </w:tc>
      </w:tr>
    </w:tbl>
    <w:p>
      <w:pPr>
        <w:pStyle w:val="15"/>
        <w:rPr>
          <w:rFonts w:hint="eastAsia"/>
          <w:lang w:val="en-US" w:eastAsia="zh-CN"/>
        </w:rPr>
      </w:pPr>
    </w:p>
    <w:p>
      <w:pPr>
        <w:spacing w:line="480" w:lineRule="auto"/>
        <w:rPr>
          <w:rFonts w:hint="default" w:ascii="黑体" w:hAnsi="黑体" w:eastAsia="黑体"/>
          <w:sz w:val="28"/>
          <w:szCs w:val="28"/>
          <w:lang w:val="en-US" w:eastAsia="zh-CN"/>
        </w:rPr>
      </w:pPr>
      <w:r>
        <w:rPr>
          <w:rFonts w:hint="eastAsia" w:ascii="黑体" w:hAnsi="黑体" w:eastAsia="黑体"/>
          <w:sz w:val="28"/>
          <w:szCs w:val="28"/>
          <w:lang w:val="en-US" w:eastAsia="zh-CN"/>
        </w:rPr>
        <w:t>五、更正日期：</w:t>
      </w:r>
      <w:r>
        <w:rPr>
          <w:rFonts w:hint="eastAsia" w:ascii="仿宋" w:hAnsi="仿宋" w:eastAsia="仿宋" w:cs="仿宋"/>
          <w:b w:val="0"/>
          <w:bCs w:val="0"/>
          <w:sz w:val="28"/>
          <w:szCs w:val="28"/>
          <w:lang w:eastAsia="zh-CN"/>
        </w:rPr>
        <w:t>202</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年</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lang w:eastAsia="zh-CN"/>
        </w:rPr>
        <w:t>月</w:t>
      </w:r>
      <w:r>
        <w:rPr>
          <w:rFonts w:hint="eastAsia" w:ascii="仿宋" w:hAnsi="仿宋" w:eastAsia="仿宋" w:cs="仿宋"/>
          <w:b w:val="0"/>
          <w:bCs w:val="0"/>
          <w:sz w:val="28"/>
          <w:szCs w:val="28"/>
          <w:lang w:val="en-US" w:eastAsia="zh-CN"/>
        </w:rPr>
        <w:t>12</w:t>
      </w:r>
      <w:r>
        <w:rPr>
          <w:rFonts w:hint="eastAsia" w:ascii="仿宋" w:hAnsi="仿宋" w:eastAsia="仿宋" w:cs="仿宋"/>
          <w:b w:val="0"/>
          <w:bCs w:val="0"/>
          <w:sz w:val="28"/>
          <w:szCs w:val="28"/>
          <w:lang w:eastAsia="zh-CN"/>
        </w:rPr>
        <w:t xml:space="preserve">日 </w:t>
      </w:r>
      <w:r>
        <w:rPr>
          <w:rFonts w:hint="eastAsia" w:ascii="黑体" w:hAnsi="黑体" w:eastAsia="黑体"/>
          <w:sz w:val="28"/>
          <w:szCs w:val="28"/>
        </w:rPr>
        <w:t>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宋体"/>
          <w:b w:val="0"/>
          <w:bCs/>
          <w:kern w:val="2"/>
          <w:sz w:val="28"/>
          <w:szCs w:val="28"/>
          <w:lang w:val="en-US" w:eastAsia="zh-CN" w:bidi="ar-SA"/>
        </w:rPr>
      </w:pPr>
      <w:r>
        <w:rPr>
          <w:rFonts w:hint="eastAsia" w:ascii="黑体" w:hAnsi="黑体" w:eastAsia="黑体" w:cs="仿宋"/>
          <w:sz w:val="28"/>
          <w:szCs w:val="28"/>
          <w:lang w:val="en-US" w:eastAsia="zh-CN"/>
        </w:rPr>
        <w:t>六</w:t>
      </w:r>
      <w:r>
        <w:rPr>
          <w:rFonts w:hint="eastAsia" w:ascii="黑体" w:hAnsi="黑体" w:eastAsia="黑体" w:cs="仿宋"/>
          <w:sz w:val="28"/>
          <w:szCs w:val="28"/>
        </w:rPr>
        <w:t>、其他补充事宜</w:t>
      </w:r>
      <w:r>
        <w:rPr>
          <w:rFonts w:hint="eastAsia" w:ascii="黑体" w:hAnsi="黑体" w:eastAsia="黑体" w:cs="仿宋"/>
          <w:sz w:val="28"/>
          <w:szCs w:val="28"/>
          <w:lang w:eastAsia="zh-CN"/>
        </w:rPr>
        <w:t>：</w:t>
      </w:r>
      <w:r>
        <w:rPr>
          <w:rFonts w:hint="eastAsia" w:ascii="仿宋" w:hAnsi="仿宋" w:eastAsia="仿宋" w:cs="宋体"/>
          <w:b w:val="0"/>
          <w:bCs/>
          <w:kern w:val="2"/>
          <w:sz w:val="28"/>
          <w:szCs w:val="28"/>
          <w:lang w:val="en-US" w:eastAsia="zh-CN" w:bidi="ar-SA"/>
        </w:rPr>
        <w:t>1.更正内容：经采购人确认。</w:t>
      </w:r>
    </w:p>
    <w:p>
      <w:pPr>
        <w:spacing w:line="480" w:lineRule="auto"/>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3"/>
        <w:pageBreakBefore w:val="0"/>
        <w:widowControl w:val="0"/>
        <w:kinsoku/>
        <w:wordWrap/>
        <w:overflowPunct/>
        <w:topLinePunct w:val="0"/>
        <w:autoSpaceDE/>
        <w:autoSpaceDN/>
        <w:bidi w:val="0"/>
        <w:adjustRightInd/>
        <w:snapToGrid/>
        <w:spacing w:line="480" w:lineRule="auto"/>
        <w:ind w:firstLine="700" w:firstLineChars="250"/>
        <w:textAlignment w:val="auto"/>
        <w:rPr>
          <w:rFonts w:ascii="仿宋" w:hAnsi="仿宋" w:eastAsia="仿宋" w:cs="宋体"/>
          <w:b w:val="0"/>
          <w:sz w:val="28"/>
          <w:szCs w:val="28"/>
        </w:rPr>
      </w:pPr>
      <w:bookmarkStart w:id="0" w:name="_Toc35393641"/>
      <w:bookmarkStart w:id="1" w:name="_Toc35393810"/>
      <w:bookmarkStart w:id="2" w:name="_Toc28359023"/>
      <w:bookmarkStart w:id="3" w:name="_Toc28359100"/>
      <w:r>
        <w:rPr>
          <w:rFonts w:hint="eastAsia" w:ascii="仿宋" w:hAnsi="仿宋" w:eastAsia="仿宋" w:cs="宋体"/>
          <w:b w:val="0"/>
          <w:sz w:val="28"/>
          <w:szCs w:val="28"/>
        </w:rPr>
        <w:t>1.采购人信息</w:t>
      </w:r>
      <w:bookmarkEnd w:id="0"/>
      <w:bookmarkEnd w:id="1"/>
      <w:bookmarkEnd w:id="2"/>
      <w:bookmarkEnd w:id="3"/>
    </w:p>
    <w:p>
      <w:pPr>
        <w:pageBreakBefore w:val="0"/>
        <w:widowControl w:val="0"/>
        <w:kinsoku/>
        <w:wordWrap/>
        <w:overflowPunct/>
        <w:topLinePunct w:val="0"/>
        <w:autoSpaceDE/>
        <w:autoSpaceDN/>
        <w:bidi w:val="0"/>
        <w:adjustRightInd/>
        <w:snapToGrid/>
        <w:spacing w:line="480" w:lineRule="auto"/>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苍梧县林业局 　</w:t>
      </w:r>
    </w:p>
    <w:p>
      <w:pPr>
        <w:pageBreakBefore w:val="0"/>
        <w:widowControl w:val="0"/>
        <w:kinsoku/>
        <w:wordWrap/>
        <w:overflowPunct/>
        <w:topLinePunct w:val="0"/>
        <w:autoSpaceDE/>
        <w:autoSpaceDN/>
        <w:bidi w:val="0"/>
        <w:adjustRightInd/>
        <w:snapToGrid/>
        <w:spacing w:line="480" w:lineRule="auto"/>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苍梧县石桥镇迎宾大道北侧党政联合办公大楼东附楼苍梧县林业局　</w:t>
      </w:r>
    </w:p>
    <w:p>
      <w:pPr>
        <w:pageBreakBefore w:val="0"/>
        <w:widowControl w:val="0"/>
        <w:kinsoku/>
        <w:wordWrap/>
        <w:overflowPunct/>
        <w:topLinePunct w:val="0"/>
        <w:autoSpaceDE/>
        <w:autoSpaceDN/>
        <w:bidi w:val="0"/>
        <w:adjustRightInd/>
        <w:snapToGrid/>
        <w:spacing w:line="480" w:lineRule="auto"/>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0774-2682615 </w:t>
      </w:r>
    </w:p>
    <w:p>
      <w:pPr>
        <w:pStyle w:val="3"/>
        <w:pageBreakBefore w:val="0"/>
        <w:widowControl w:val="0"/>
        <w:kinsoku/>
        <w:wordWrap/>
        <w:overflowPunct/>
        <w:topLinePunct w:val="0"/>
        <w:autoSpaceDE/>
        <w:autoSpaceDN/>
        <w:bidi w:val="0"/>
        <w:adjustRightInd/>
        <w:snapToGrid/>
        <w:spacing w:line="480" w:lineRule="auto"/>
        <w:ind w:firstLine="840" w:firstLineChars="300"/>
        <w:textAlignment w:val="auto"/>
        <w:rPr>
          <w:rFonts w:ascii="仿宋" w:hAnsi="仿宋" w:eastAsia="仿宋" w:cs="宋体"/>
          <w:b w:val="0"/>
          <w:sz w:val="28"/>
          <w:szCs w:val="28"/>
        </w:rPr>
      </w:pPr>
      <w:bookmarkStart w:id="4" w:name="_Toc28359101"/>
      <w:bookmarkStart w:id="5" w:name="_Toc28359024"/>
      <w:bookmarkStart w:id="6" w:name="_Toc35393811"/>
      <w:bookmarkStart w:id="7" w:name="_Toc35393642"/>
      <w:r>
        <w:rPr>
          <w:rFonts w:hint="eastAsia" w:ascii="仿宋" w:hAnsi="仿宋" w:eastAsia="仿宋" w:cs="宋体"/>
          <w:b w:val="0"/>
          <w:sz w:val="28"/>
          <w:szCs w:val="28"/>
        </w:rPr>
        <w:t>2.采购代理机构信息</w:t>
      </w:r>
      <w:bookmarkEnd w:id="4"/>
      <w:bookmarkEnd w:id="5"/>
      <w:bookmarkEnd w:id="6"/>
      <w:bookmarkEnd w:id="7"/>
      <w:bookmarkStart w:id="12" w:name="_GoBack"/>
      <w:bookmarkEnd w:id="12"/>
    </w:p>
    <w:p>
      <w:pPr>
        <w:pageBreakBefore w:val="0"/>
        <w:widowControl w:val="0"/>
        <w:kinsoku/>
        <w:wordWrap/>
        <w:overflowPunct/>
        <w:topLinePunct w:val="0"/>
        <w:autoSpaceDE/>
        <w:autoSpaceDN/>
        <w:bidi w:val="0"/>
        <w:adjustRightInd/>
        <w:snapToGrid/>
        <w:spacing w:line="480" w:lineRule="auto"/>
        <w:ind w:firstLine="840" w:firstLineChars="300"/>
        <w:textAlignment w:val="auto"/>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广西祥瑞项目管理有限公司</w:t>
      </w:r>
      <w:r>
        <w:rPr>
          <w:rFonts w:hint="eastAsia" w:ascii="仿宋" w:hAnsi="仿宋" w:eastAsia="仿宋"/>
          <w:sz w:val="28"/>
          <w:szCs w:val="28"/>
          <w:u w:val="single"/>
        </w:rPr>
        <w:t>　</w:t>
      </w:r>
    </w:p>
    <w:p>
      <w:pPr>
        <w:pageBreakBefore w:val="0"/>
        <w:widowControl w:val="0"/>
        <w:kinsoku/>
        <w:wordWrap/>
        <w:overflowPunct/>
        <w:topLinePunct w:val="0"/>
        <w:autoSpaceDE/>
        <w:autoSpaceDN/>
        <w:bidi w:val="0"/>
        <w:adjustRightInd/>
        <w:snapToGrid/>
        <w:spacing w:line="480" w:lineRule="auto"/>
        <w:ind w:firstLine="840" w:firstLineChars="300"/>
        <w:textAlignment w:val="auto"/>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广西梧州市龙圩区龙圩镇尚龙尚品居5栋1201房</w:t>
      </w:r>
      <w:r>
        <w:rPr>
          <w:rFonts w:hint="eastAsia" w:ascii="仿宋" w:hAnsi="仿宋" w:eastAsia="仿宋"/>
          <w:sz w:val="28"/>
          <w:szCs w:val="28"/>
          <w:u w:val="single"/>
        </w:rPr>
        <w:t xml:space="preserve"> </w:t>
      </w:r>
    </w:p>
    <w:p>
      <w:pPr>
        <w:pageBreakBefore w:val="0"/>
        <w:widowControl w:val="0"/>
        <w:kinsoku/>
        <w:wordWrap/>
        <w:overflowPunct/>
        <w:topLinePunct w:val="0"/>
        <w:autoSpaceDE/>
        <w:autoSpaceDN/>
        <w:bidi w:val="0"/>
        <w:adjustRightInd/>
        <w:snapToGrid/>
        <w:spacing w:line="480" w:lineRule="auto"/>
        <w:ind w:firstLine="840" w:firstLineChars="300"/>
        <w:textAlignment w:val="auto"/>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17878420690 </w:t>
      </w:r>
      <w:r>
        <w:rPr>
          <w:rFonts w:hint="eastAsia" w:ascii="仿宋" w:hAnsi="仿宋" w:eastAsia="仿宋"/>
          <w:sz w:val="28"/>
          <w:szCs w:val="28"/>
          <w:u w:val="single"/>
        </w:rPr>
        <w:t xml:space="preserve">　 </w:t>
      </w:r>
    </w:p>
    <w:p>
      <w:pPr>
        <w:pStyle w:val="3"/>
        <w:pageBreakBefore w:val="0"/>
        <w:widowControl w:val="0"/>
        <w:kinsoku/>
        <w:wordWrap/>
        <w:overflowPunct/>
        <w:topLinePunct w:val="0"/>
        <w:autoSpaceDE/>
        <w:autoSpaceDN/>
        <w:bidi w:val="0"/>
        <w:adjustRightInd/>
        <w:snapToGrid/>
        <w:spacing w:line="480" w:lineRule="auto"/>
        <w:ind w:firstLine="840" w:firstLineChars="300"/>
        <w:textAlignment w:val="auto"/>
        <w:rPr>
          <w:rFonts w:ascii="仿宋" w:hAnsi="仿宋" w:eastAsia="仿宋" w:cs="宋体"/>
          <w:b w:val="0"/>
          <w:sz w:val="28"/>
          <w:szCs w:val="28"/>
        </w:rPr>
      </w:pPr>
      <w:bookmarkStart w:id="8" w:name="_Toc28359025"/>
      <w:bookmarkStart w:id="9" w:name="_Toc35393643"/>
      <w:bookmarkStart w:id="10" w:name="_Toc35393812"/>
      <w:bookmarkStart w:id="11" w:name="_Toc28359102"/>
      <w:r>
        <w:rPr>
          <w:rFonts w:hint="eastAsia" w:ascii="仿宋" w:hAnsi="仿宋" w:eastAsia="仿宋" w:cs="宋体"/>
          <w:b w:val="0"/>
          <w:sz w:val="28"/>
          <w:szCs w:val="28"/>
        </w:rPr>
        <w:t>3.项目</w:t>
      </w:r>
      <w:r>
        <w:rPr>
          <w:rFonts w:ascii="仿宋" w:hAnsi="仿宋" w:eastAsia="仿宋" w:cs="宋体"/>
          <w:b w:val="0"/>
          <w:sz w:val="28"/>
          <w:szCs w:val="28"/>
        </w:rPr>
        <w:t>联系方式</w:t>
      </w:r>
      <w:bookmarkEnd w:id="8"/>
      <w:bookmarkEnd w:id="9"/>
      <w:bookmarkEnd w:id="10"/>
      <w:bookmarkEnd w:id="11"/>
    </w:p>
    <w:p>
      <w:pPr>
        <w:pStyle w:val="7"/>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none"/>
        </w:rPr>
        <w:t>：</w:t>
      </w:r>
      <w:r>
        <w:rPr>
          <w:rFonts w:hint="eastAsia" w:ascii="仿宋" w:hAnsi="仿宋" w:eastAsia="仿宋"/>
          <w:sz w:val="28"/>
          <w:szCs w:val="28"/>
          <w:u w:val="single"/>
          <w:lang w:val="en-US" w:eastAsia="zh-CN"/>
        </w:rPr>
        <w:t>李</w:t>
      </w:r>
      <w:r>
        <w:rPr>
          <w:rFonts w:hint="eastAsia" w:ascii="仿宋" w:hAnsi="仿宋" w:eastAsia="仿宋"/>
          <w:i w:val="0"/>
          <w:iCs w:val="0"/>
          <w:sz w:val="28"/>
          <w:szCs w:val="28"/>
          <w:u w:val="single"/>
          <w:lang w:val="en-US" w:eastAsia="zh-CN"/>
        </w:rPr>
        <w:t>工</w:t>
      </w:r>
    </w:p>
    <w:p>
      <w:pPr>
        <w:pageBreakBefore w:val="0"/>
        <w:widowControl w:val="0"/>
        <w:kinsoku/>
        <w:wordWrap/>
        <w:overflowPunct/>
        <w:topLinePunct w:val="0"/>
        <w:autoSpaceDE/>
        <w:autoSpaceDN/>
        <w:bidi w:val="0"/>
        <w:adjustRightInd/>
        <w:snapToGrid/>
        <w:spacing w:line="480" w:lineRule="auto"/>
        <w:ind w:firstLine="840" w:firstLineChars="300"/>
        <w:textAlignment w:val="auto"/>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17878420690 </w:t>
      </w:r>
      <w:r>
        <w:rPr>
          <w:rFonts w:hint="eastAsia" w:ascii="仿宋" w:hAnsi="仿宋" w:eastAsia="仿宋"/>
          <w:sz w:val="28"/>
          <w:szCs w:val="28"/>
          <w:u w:val="single"/>
        </w:rPr>
        <w:t>　</w:t>
      </w:r>
    </w:p>
    <w:p>
      <w:pPr>
        <w:pStyle w:val="2"/>
        <w:spacing w:line="480" w:lineRule="auto"/>
        <w:rPr>
          <w:rFonts w:hint="eastAsia"/>
        </w:rPr>
      </w:pPr>
    </w:p>
    <w:p>
      <w:pPr>
        <w:keepNext w:val="0"/>
        <w:keepLines w:val="0"/>
        <w:pageBreakBefore w:val="0"/>
        <w:kinsoku/>
        <w:wordWrap w:val="0"/>
        <w:overflowPunct/>
        <w:topLinePunct w:val="0"/>
        <w:autoSpaceDE/>
        <w:autoSpaceDN/>
        <w:bidi w:val="0"/>
        <w:adjustRightInd/>
        <w:snapToGrid/>
        <w:spacing w:line="480" w:lineRule="auto"/>
        <w:jc w:val="right"/>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广西祥瑞项目管理有限公司</w:t>
      </w:r>
    </w:p>
    <w:p>
      <w:pPr>
        <w:keepNext w:val="0"/>
        <w:keepLines w:val="0"/>
        <w:pageBreakBefore w:val="0"/>
        <w:kinsoku/>
        <w:wordWrap w:val="0"/>
        <w:overflowPunct/>
        <w:topLinePunct w:val="0"/>
        <w:autoSpaceDE/>
        <w:autoSpaceDN/>
        <w:bidi w:val="0"/>
        <w:adjustRightInd/>
        <w:snapToGrid/>
        <w:spacing w:line="480" w:lineRule="auto"/>
        <w:jc w:val="right"/>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2024年7月12日</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rPr>
      </w:pPr>
    </w:p>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font>
  <w:font w:name="¿¬Ìå">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ZDVjYTNmODYwYjcyMDg5MDQ3NjhiYmUwMzRiMTQifQ=="/>
  </w:docVars>
  <w:rsids>
    <w:rsidRoot w:val="657A3707"/>
    <w:rsid w:val="00BF0C86"/>
    <w:rsid w:val="01C53C15"/>
    <w:rsid w:val="029532D3"/>
    <w:rsid w:val="062C6F51"/>
    <w:rsid w:val="0A3D67EE"/>
    <w:rsid w:val="0EB172DB"/>
    <w:rsid w:val="15CC0E59"/>
    <w:rsid w:val="26242771"/>
    <w:rsid w:val="313B4EA1"/>
    <w:rsid w:val="33B85590"/>
    <w:rsid w:val="375E4DF3"/>
    <w:rsid w:val="39277A7C"/>
    <w:rsid w:val="3A992100"/>
    <w:rsid w:val="3B32495E"/>
    <w:rsid w:val="3E34241D"/>
    <w:rsid w:val="4A8017C9"/>
    <w:rsid w:val="4FBD7563"/>
    <w:rsid w:val="53D00603"/>
    <w:rsid w:val="55DB50E1"/>
    <w:rsid w:val="657A3707"/>
    <w:rsid w:val="6DC31002"/>
    <w:rsid w:val="76F46415"/>
    <w:rsid w:val="7A0A4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outlineLvl w:val="0"/>
    </w:pPr>
    <w:rPr>
      <w:b/>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semiHidden/>
    <w:qFormat/>
    <w:uiPriority w:val="0"/>
    <w:pPr>
      <w:jc w:val="left"/>
    </w:pPr>
  </w:style>
  <w:style w:type="paragraph" w:styleId="5">
    <w:name w:val="Body Text"/>
    <w:basedOn w:val="1"/>
    <w:next w:val="6"/>
    <w:autoRedefine/>
    <w:qFormat/>
    <w:uiPriority w:val="0"/>
    <w:pPr>
      <w:spacing w:after="120"/>
    </w:pPr>
  </w:style>
  <w:style w:type="paragraph" w:styleId="6">
    <w:name w:val="toc 2"/>
    <w:basedOn w:val="1"/>
    <w:next w:val="1"/>
    <w:autoRedefine/>
    <w:semiHidden/>
    <w:qFormat/>
    <w:uiPriority w:val="0"/>
    <w:pPr>
      <w:tabs>
        <w:tab w:val="right" w:leader="dot" w:pos="8280"/>
      </w:tabs>
      <w:spacing w:line="320" w:lineRule="exact"/>
      <w:ind w:left="1080"/>
      <w:jc w:val="left"/>
    </w:pPr>
    <w:rPr>
      <w:rFonts w:ascii="宋体" w:hAnsi="宋体"/>
      <w:smallCaps/>
      <w:szCs w:val="21"/>
    </w:rPr>
  </w:style>
  <w:style w:type="paragraph" w:styleId="7">
    <w:name w:val="Plain Text"/>
    <w:basedOn w:val="1"/>
    <w:next w:val="1"/>
    <w:autoRedefine/>
    <w:unhideWhenUsed/>
    <w:qFormat/>
    <w:uiPriority w:val="0"/>
    <w:rPr>
      <w:rFonts w:hint="eastAsia" w:ascii="宋体" w:hAnsi="Courier New"/>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autoRedefine/>
    <w:qFormat/>
    <w:uiPriority w:val="0"/>
    <w:pPr>
      <w:ind w:firstLine="420" w:firstLineChars="100"/>
    </w:pPr>
  </w:style>
  <w:style w:type="table" w:styleId="11">
    <w:name w:val="Table Grid"/>
    <w:basedOn w:val="10"/>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autoRedefine/>
    <w:qFormat/>
    <w:uiPriority w:val="0"/>
    <w:rPr>
      <w:color w:val="575656"/>
      <w:u w:val="none"/>
    </w:rPr>
  </w:style>
  <w:style w:type="character" w:styleId="14">
    <w:name w:val="Hyperlink"/>
    <w:basedOn w:val="12"/>
    <w:autoRedefine/>
    <w:qFormat/>
    <w:uiPriority w:val="0"/>
    <w:rPr>
      <w:color w:val="575656"/>
      <w:u w:val="none"/>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TOC 标题2"/>
    <w:next w:val="1"/>
    <w:autoRedefine/>
    <w:qFormat/>
    <w:uiPriority w:val="0"/>
    <w:pPr>
      <w:wordWrap w:val="0"/>
    </w:pPr>
    <w:rPr>
      <w:rFonts w:ascii="Times New Roman" w:hAnsi="Times New Roman" w:eastAsia="宋体" w:cs="Times New Roman"/>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515</Words>
  <Characters>607</Characters>
  <Lines>0</Lines>
  <Paragraphs>0</Paragraphs>
  <TotalTime>3</TotalTime>
  <ScaleCrop>false</ScaleCrop>
  <LinksUpToDate>false</LinksUpToDate>
  <CharactersWithSpaces>645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2020-09-01T08:40:00Z</dcterms:created>
  <dc:creator>うоΟ</dc:creator>
  <cp:lastModifiedBy>うоΟ</cp:lastModifiedBy>
  <dcterms:modified xsi:type="dcterms:W3CDTF">2024-07-12T08:06:38Z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C366317055974D8DA8B579F4AE3B0806_13</vt:lpwstr>
  </property>
</Properties>
</file>