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645F1">
      <w:pPr>
        <w:jc w:val="center"/>
        <w:rPr>
          <w:rFonts w:ascii="宋体" w:hAnsi="宋体" w:eastAsia="宋体" w:cs="宋体"/>
          <w:sz w:val="36"/>
          <w:szCs w:val="36"/>
        </w:rPr>
      </w:pPr>
      <w:r>
        <w:rPr>
          <w:rFonts w:hint="eastAsia" w:ascii="宋体" w:hAnsi="宋体" w:eastAsia="宋体" w:cs="宋体"/>
          <w:sz w:val="36"/>
          <w:szCs w:val="36"/>
        </w:rPr>
        <w:t>广西壮族自治区警官学校2024-2025年物业服务采购项目202</w:t>
      </w:r>
      <w:r>
        <w:rPr>
          <w:rFonts w:hint="eastAsia" w:ascii="宋体" w:hAnsi="宋体" w:eastAsia="宋体" w:cs="宋体"/>
          <w:sz w:val="36"/>
          <w:szCs w:val="36"/>
          <w:lang w:val="en-US" w:eastAsia="zh-CN"/>
        </w:rPr>
        <w:t>5</w:t>
      </w:r>
      <w:r>
        <w:rPr>
          <w:rFonts w:hint="eastAsia" w:ascii="宋体" w:hAnsi="宋体" w:eastAsia="宋体" w:cs="宋体"/>
          <w:sz w:val="36"/>
          <w:szCs w:val="36"/>
        </w:rPr>
        <w:t>年</w:t>
      </w:r>
      <w:r>
        <w:rPr>
          <w:rFonts w:hint="eastAsia" w:ascii="宋体" w:hAnsi="宋体" w:eastAsia="宋体" w:cs="宋体"/>
          <w:sz w:val="36"/>
          <w:szCs w:val="36"/>
          <w:lang w:val="en-US" w:eastAsia="zh-CN"/>
        </w:rPr>
        <w:t>3</w:t>
      </w:r>
      <w:r>
        <w:rPr>
          <w:rFonts w:hint="eastAsia" w:ascii="宋体" w:hAnsi="宋体" w:eastAsia="宋体" w:cs="宋体"/>
          <w:sz w:val="36"/>
          <w:szCs w:val="36"/>
        </w:rPr>
        <w:t>月至</w:t>
      </w:r>
      <w:r>
        <w:rPr>
          <w:rFonts w:hint="eastAsia" w:ascii="宋体" w:hAnsi="宋体" w:eastAsia="宋体" w:cs="宋体"/>
          <w:sz w:val="36"/>
          <w:szCs w:val="36"/>
          <w:lang w:val="en-US" w:eastAsia="zh-CN"/>
        </w:rPr>
        <w:t>4</w:t>
      </w:r>
      <w:r>
        <w:rPr>
          <w:rFonts w:hint="eastAsia" w:ascii="宋体" w:hAnsi="宋体" w:eastAsia="宋体" w:cs="宋体"/>
          <w:sz w:val="36"/>
          <w:szCs w:val="36"/>
        </w:rPr>
        <w:t>月政府采购意向</w:t>
      </w:r>
    </w:p>
    <w:p w14:paraId="7D41B94B">
      <w:pPr>
        <w:jc w:val="center"/>
        <w:rPr>
          <w:rFonts w:ascii="宋体" w:hAnsi="宋体" w:eastAsia="宋体" w:cs="宋体"/>
          <w:sz w:val="36"/>
          <w:szCs w:val="36"/>
        </w:rPr>
      </w:pPr>
    </w:p>
    <w:p w14:paraId="7D2C2BD2">
      <w:pPr>
        <w:jc w:val="left"/>
        <w:rPr>
          <w:sz w:val="24"/>
        </w:rPr>
      </w:pPr>
      <w:r>
        <w:rPr>
          <w:sz w:val="24"/>
        </w:rPr>
        <w:t>为便于供应商及时了解政府采购信息，根据《财政部关于开展政府采购意向公开工作的通知》（财库〔2020〕10号）和《广西壮族自治区财政厅关于进一步规范政府采购意向公开工作的通知》（桂财采〔2022〕84号）等有关规定，现将</w:t>
      </w:r>
      <w:r>
        <w:rPr>
          <w:rFonts w:hint="eastAsia"/>
          <w:sz w:val="24"/>
        </w:rPr>
        <w:t>广西壮族自治区警官学校2025年物业服务采购项目202</w:t>
      </w:r>
      <w:r>
        <w:rPr>
          <w:rFonts w:hint="eastAsia"/>
          <w:sz w:val="24"/>
          <w:lang w:val="en-US" w:eastAsia="zh-CN"/>
        </w:rPr>
        <w:t>5</w:t>
      </w:r>
      <w:r>
        <w:rPr>
          <w:rFonts w:hint="eastAsia"/>
          <w:sz w:val="24"/>
        </w:rPr>
        <w:t>年</w:t>
      </w:r>
      <w:r>
        <w:rPr>
          <w:rFonts w:hint="eastAsia"/>
          <w:sz w:val="24"/>
          <w:lang w:val="en-US" w:eastAsia="zh-CN"/>
        </w:rPr>
        <w:t>3</w:t>
      </w:r>
      <w:r>
        <w:rPr>
          <w:rFonts w:hint="eastAsia"/>
          <w:sz w:val="24"/>
        </w:rPr>
        <w:t>月至</w:t>
      </w:r>
      <w:r>
        <w:rPr>
          <w:rFonts w:hint="eastAsia"/>
          <w:sz w:val="24"/>
          <w:lang w:val="en-US" w:eastAsia="zh-CN"/>
        </w:rPr>
        <w:t>4</w:t>
      </w:r>
      <w:r>
        <w:rPr>
          <w:rFonts w:hint="eastAsia"/>
          <w:sz w:val="24"/>
        </w:rPr>
        <w:t>月采购意向公开如下：</w:t>
      </w:r>
    </w:p>
    <w:tbl>
      <w:tblPr>
        <w:tblStyle w:val="4"/>
        <w:tblW w:w="9476" w:type="dxa"/>
        <w:jc w:val="center"/>
        <w:tblLayout w:type="fixed"/>
        <w:tblCellMar>
          <w:top w:w="15" w:type="dxa"/>
          <w:left w:w="15" w:type="dxa"/>
          <w:bottom w:w="15" w:type="dxa"/>
          <w:right w:w="15" w:type="dxa"/>
        </w:tblCellMar>
      </w:tblPr>
      <w:tblGrid>
        <w:gridCol w:w="584"/>
        <w:gridCol w:w="1136"/>
        <w:gridCol w:w="4175"/>
        <w:gridCol w:w="950"/>
        <w:gridCol w:w="1251"/>
        <w:gridCol w:w="800"/>
        <w:gridCol w:w="580"/>
      </w:tblGrid>
      <w:tr w14:paraId="60178995">
        <w:tblPrEx>
          <w:tblCellMar>
            <w:top w:w="15" w:type="dxa"/>
            <w:left w:w="15" w:type="dxa"/>
            <w:bottom w:w="15" w:type="dxa"/>
            <w:right w:w="15" w:type="dxa"/>
          </w:tblCellMar>
        </w:tblPrEx>
        <w:trPr>
          <w:trHeight w:val="1628" w:hRule="atLeast"/>
          <w:tblHeader/>
          <w:jc w:val="center"/>
        </w:trPr>
        <w:tc>
          <w:tcPr>
            <w:tcW w:w="584"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5190ACD">
            <w:pPr>
              <w:rPr>
                <w:sz w:val="24"/>
              </w:rPr>
            </w:pPr>
            <w:r>
              <w:rPr>
                <w:rFonts w:hint="eastAsia"/>
                <w:sz w:val="24"/>
              </w:rPr>
              <w:t>序号</w:t>
            </w:r>
          </w:p>
        </w:tc>
        <w:tc>
          <w:tcPr>
            <w:tcW w:w="1136"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AD03971">
            <w:pPr>
              <w:rPr>
                <w:sz w:val="24"/>
              </w:rPr>
            </w:pPr>
            <w:r>
              <w:rPr>
                <w:rFonts w:hint="eastAsia"/>
                <w:sz w:val="24"/>
              </w:rPr>
              <w:t>采购项目名称</w:t>
            </w:r>
          </w:p>
        </w:tc>
        <w:tc>
          <w:tcPr>
            <w:tcW w:w="4175"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8EB5D0B">
            <w:pPr>
              <w:rPr>
                <w:sz w:val="24"/>
              </w:rPr>
            </w:pPr>
            <w:r>
              <w:rPr>
                <w:rFonts w:hint="eastAsia"/>
                <w:sz w:val="24"/>
              </w:rPr>
              <w:t>采购需求概况</w:t>
            </w:r>
          </w:p>
        </w:tc>
        <w:tc>
          <w:tcPr>
            <w:tcW w:w="950"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60AEBF6">
            <w:pPr>
              <w:rPr>
                <w:sz w:val="24"/>
              </w:rPr>
            </w:pPr>
            <w:r>
              <w:rPr>
                <w:rFonts w:hint="eastAsia"/>
                <w:sz w:val="24"/>
              </w:rPr>
              <w:t>预算金额（万元）</w:t>
            </w:r>
          </w:p>
        </w:tc>
        <w:tc>
          <w:tcPr>
            <w:tcW w:w="1251"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EF34B1A">
            <w:pPr>
              <w:rPr>
                <w:sz w:val="24"/>
              </w:rPr>
            </w:pPr>
            <w:r>
              <w:rPr>
                <w:rFonts w:hint="eastAsia"/>
                <w:sz w:val="24"/>
              </w:rPr>
              <w:t>预计采购时间（填写到月）</w:t>
            </w:r>
          </w:p>
        </w:tc>
        <w:tc>
          <w:tcPr>
            <w:tcW w:w="800"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CCA942A">
            <w:pPr>
              <w:rPr>
                <w:sz w:val="24"/>
              </w:rPr>
            </w:pPr>
            <w:r>
              <w:rPr>
                <w:rFonts w:hint="eastAsia"/>
                <w:sz w:val="24"/>
              </w:rPr>
              <w:t>落实政府采购政策功能情况</w:t>
            </w:r>
          </w:p>
        </w:tc>
        <w:tc>
          <w:tcPr>
            <w:tcW w:w="580"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8CEFF2B">
            <w:pPr>
              <w:rPr>
                <w:sz w:val="24"/>
              </w:rPr>
            </w:pPr>
            <w:r>
              <w:rPr>
                <w:rFonts w:hint="eastAsia"/>
                <w:sz w:val="24"/>
              </w:rPr>
              <w:t>备注</w:t>
            </w:r>
          </w:p>
        </w:tc>
      </w:tr>
      <w:tr w14:paraId="76E5A1E3">
        <w:tblPrEx>
          <w:tblCellMar>
            <w:top w:w="15" w:type="dxa"/>
            <w:left w:w="15" w:type="dxa"/>
            <w:bottom w:w="15" w:type="dxa"/>
            <w:right w:w="15" w:type="dxa"/>
          </w:tblCellMar>
        </w:tblPrEx>
        <w:trPr>
          <w:trHeight w:val="4881" w:hRule="atLeast"/>
          <w:jc w:val="center"/>
        </w:trPr>
        <w:tc>
          <w:tcPr>
            <w:tcW w:w="584"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9884DA3">
            <w:pPr>
              <w:rPr>
                <w:sz w:val="24"/>
              </w:rPr>
            </w:pPr>
            <w:r>
              <w:rPr>
                <w:rFonts w:hint="eastAsia"/>
                <w:sz w:val="24"/>
              </w:rPr>
              <w:t>1</w:t>
            </w:r>
          </w:p>
        </w:tc>
        <w:tc>
          <w:tcPr>
            <w:tcW w:w="1136"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ECC2778">
            <w:pPr>
              <w:rPr>
                <w:sz w:val="24"/>
              </w:rPr>
            </w:pPr>
            <w:r>
              <w:rPr>
                <w:rFonts w:hint="eastAsia"/>
                <w:sz w:val="24"/>
              </w:rPr>
              <w:t>2025年物业服务采购项目</w:t>
            </w:r>
          </w:p>
        </w:tc>
        <w:tc>
          <w:tcPr>
            <w:tcW w:w="4175"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4C17061">
            <w:pPr>
              <w:rPr>
                <w:sz w:val="24"/>
              </w:rPr>
            </w:pPr>
            <w:r>
              <w:rPr>
                <w:rFonts w:hint="eastAsia"/>
                <w:sz w:val="24"/>
              </w:rPr>
              <w:t>一、物业服务采购项目包括整个校园的清洁卫生、建筑物内外清洁卫生、校园内零星水电管道设施检修、校园绿化管理、安全保卫和秩序管理、会务服务、学校重大活动、特殊环卫、安保等临时安排。</w:t>
            </w:r>
          </w:p>
          <w:p w14:paraId="4DC39CF5">
            <w:pPr>
              <w:rPr>
                <w:sz w:val="24"/>
              </w:rPr>
            </w:pPr>
            <w:r>
              <w:rPr>
                <w:rFonts w:hint="eastAsia"/>
                <w:sz w:val="24"/>
              </w:rPr>
              <w:t>二、项目占地面积约</w:t>
            </w:r>
            <w:r>
              <w:rPr>
                <w:rFonts w:hint="eastAsia"/>
                <w:sz w:val="24"/>
                <w:highlight w:val="yellow"/>
              </w:rPr>
              <w:t>54570㎡</w:t>
            </w:r>
          </w:p>
          <w:p w14:paraId="5B54BE49">
            <w:pPr>
              <w:rPr>
                <w:sz w:val="24"/>
              </w:rPr>
            </w:pPr>
            <w:r>
              <w:rPr>
                <w:rFonts w:hint="eastAsia"/>
                <w:sz w:val="24"/>
              </w:rPr>
              <w:t>三、物业服务人员配备不少于</w:t>
            </w:r>
            <w:r>
              <w:rPr>
                <w:rFonts w:hint="eastAsia"/>
                <w:sz w:val="24"/>
                <w:highlight w:val="yellow"/>
                <w:lang w:val="en-US" w:eastAsia="zh-CN"/>
              </w:rPr>
              <w:t>20</w:t>
            </w:r>
            <w:bookmarkStart w:id="0" w:name="_GoBack"/>
            <w:bookmarkEnd w:id="0"/>
            <w:r>
              <w:rPr>
                <w:rFonts w:hint="eastAsia"/>
                <w:sz w:val="24"/>
              </w:rPr>
              <w:t>人，服务期一年，费用包含人员的薪酬、办公耗用、保洁工具及耗材、绿化养护耗用材料、员工劳动保护用品及工作服装等。</w:t>
            </w:r>
          </w:p>
          <w:p w14:paraId="77DF6458">
            <w:pPr>
              <w:rPr>
                <w:sz w:val="24"/>
              </w:rPr>
            </w:pPr>
            <w:r>
              <w:rPr>
                <w:rFonts w:hint="eastAsia"/>
                <w:sz w:val="24"/>
              </w:rPr>
              <w:t>四、具体服务内容如下： 1、校园环境卫生及保洁服务工作；2、学校校园秩序维护服务内容；3、绿化服务内容；4、维修服务内容；5、学校培训、会务等活动服务；6教学辅助管理工作等。</w:t>
            </w:r>
          </w:p>
        </w:tc>
        <w:tc>
          <w:tcPr>
            <w:tcW w:w="950"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5A631C0">
            <w:pPr>
              <w:rPr>
                <w:sz w:val="24"/>
              </w:rPr>
            </w:pPr>
            <w:r>
              <w:rPr>
                <w:rFonts w:hint="eastAsia"/>
                <w:sz w:val="24"/>
                <w:highlight w:val="yellow"/>
                <w:lang w:val="en-US" w:eastAsia="zh-CN"/>
              </w:rPr>
              <w:t>75</w:t>
            </w:r>
            <w:r>
              <w:rPr>
                <w:rFonts w:hint="eastAsia"/>
                <w:sz w:val="24"/>
                <w:highlight w:val="yellow"/>
              </w:rPr>
              <w:t>.00</w:t>
            </w:r>
          </w:p>
        </w:tc>
        <w:tc>
          <w:tcPr>
            <w:tcW w:w="1251"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9717980">
            <w:pPr>
              <w:rPr>
                <w:sz w:val="24"/>
              </w:rPr>
            </w:pPr>
            <w:r>
              <w:rPr>
                <w:rFonts w:hint="eastAsia"/>
                <w:sz w:val="24"/>
              </w:rPr>
              <w:t>202</w:t>
            </w:r>
            <w:r>
              <w:rPr>
                <w:rFonts w:hint="eastAsia"/>
                <w:sz w:val="24"/>
                <w:lang w:val="en-US" w:eastAsia="zh-CN"/>
              </w:rPr>
              <w:t>5</w:t>
            </w:r>
            <w:r>
              <w:rPr>
                <w:rFonts w:hint="eastAsia"/>
                <w:sz w:val="24"/>
              </w:rPr>
              <w:t>年0</w:t>
            </w:r>
            <w:r>
              <w:rPr>
                <w:rFonts w:hint="eastAsia"/>
                <w:sz w:val="24"/>
                <w:lang w:val="en-US" w:eastAsia="zh-CN"/>
              </w:rPr>
              <w:t>4</w:t>
            </w:r>
            <w:r>
              <w:rPr>
                <w:rFonts w:hint="eastAsia"/>
                <w:sz w:val="24"/>
              </w:rPr>
              <w:t>月</w:t>
            </w:r>
          </w:p>
        </w:tc>
        <w:tc>
          <w:tcPr>
            <w:tcW w:w="800"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9C9EF96">
            <w:pPr>
              <w:rPr>
                <w:sz w:val="24"/>
              </w:rPr>
            </w:pPr>
            <w:r>
              <w:rPr>
                <w:rFonts w:hint="eastAsia"/>
                <w:sz w:val="24"/>
                <w:highlight w:val="yellow"/>
              </w:rPr>
              <w:t>面向</w:t>
            </w:r>
            <w:r>
              <w:rPr>
                <w:rFonts w:hint="eastAsia"/>
                <w:sz w:val="24"/>
                <w:highlight w:val="yellow"/>
                <w:lang w:eastAsia="zh-CN"/>
              </w:rPr>
              <w:t>大</w:t>
            </w:r>
            <w:r>
              <w:rPr>
                <w:rFonts w:hint="eastAsia"/>
                <w:sz w:val="24"/>
                <w:highlight w:val="yellow"/>
              </w:rPr>
              <w:t>中小企业</w:t>
            </w:r>
          </w:p>
        </w:tc>
        <w:tc>
          <w:tcPr>
            <w:tcW w:w="580" w:type="dxa"/>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A4A8B5F">
            <w:pPr>
              <w:rPr>
                <w:sz w:val="24"/>
              </w:rPr>
            </w:pPr>
          </w:p>
        </w:tc>
      </w:tr>
    </w:tbl>
    <w:p w14:paraId="1499E885">
      <w:pPr>
        <w:rPr>
          <w:sz w:val="24"/>
        </w:rPr>
      </w:pPr>
      <w:r>
        <w:rPr>
          <w:rFonts w:hint="eastAsia"/>
          <w:sz w:val="24"/>
        </w:rPr>
        <w:t>本次公开的采购意向是本单位政府采购工作的初步安排，具体采购项目情况以相关采购公告和采购文件为准。</w:t>
      </w:r>
      <w:r>
        <w:rPr>
          <w:sz w:val="24"/>
        </w:rPr>
        <w:t> </w:t>
      </w:r>
      <w:r>
        <w:rPr>
          <w:rFonts w:hint="eastAsia"/>
          <w:sz w:val="24"/>
        </w:rPr>
        <w:t>       </w:t>
      </w:r>
    </w:p>
    <w:p w14:paraId="39DAB619">
      <w:pPr>
        <w:rPr>
          <w:sz w:val="24"/>
        </w:rPr>
      </w:pPr>
      <w:r>
        <w:rPr>
          <w:rFonts w:hint="eastAsia"/>
          <w:sz w:val="24"/>
        </w:rPr>
        <w:br w:type="textWrapping"/>
      </w:r>
      <w:r>
        <w:rPr>
          <w:rFonts w:hint="eastAsia"/>
          <w:sz w:val="24"/>
        </w:rPr>
        <w:t>       </w:t>
      </w:r>
      <w:r>
        <w:rPr>
          <w:rFonts w:hint="eastAsia"/>
          <w:sz w:val="24"/>
        </w:rPr>
        <w:br w:type="textWrapping"/>
      </w:r>
      <w:r>
        <w:rPr>
          <w:rFonts w:hint="eastAsia"/>
          <w:sz w:val="24"/>
        </w:rPr>
        <w:t>                                                 广西壮族自治区警官学校</w:t>
      </w:r>
    </w:p>
    <w:p w14:paraId="6026F06E">
      <w:pPr>
        <w:ind w:right="360"/>
        <w:jc w:val="right"/>
        <w:rPr>
          <w:sz w:val="24"/>
        </w:rPr>
      </w:pPr>
      <w:r>
        <w:rPr>
          <w:rFonts w:hint="eastAsia"/>
          <w:sz w:val="24"/>
        </w:rPr>
        <w:t>202</w:t>
      </w:r>
      <w:r>
        <w:rPr>
          <w:rFonts w:hint="eastAsia"/>
          <w:sz w:val="24"/>
          <w:lang w:val="en-US" w:eastAsia="zh-CN"/>
        </w:rPr>
        <w:t>5</w:t>
      </w:r>
      <w:r>
        <w:rPr>
          <w:rFonts w:hint="eastAsia"/>
          <w:sz w:val="24"/>
        </w:rPr>
        <w:t>年0</w:t>
      </w:r>
      <w:r>
        <w:rPr>
          <w:rFonts w:hint="eastAsia"/>
          <w:sz w:val="24"/>
          <w:lang w:val="en-US" w:eastAsia="zh-CN"/>
        </w:rPr>
        <w:t>3</w:t>
      </w:r>
      <w:r>
        <w:rPr>
          <w:rFonts w:hint="eastAsia"/>
          <w:sz w:val="24"/>
        </w:rPr>
        <w:t>月  日  </w:t>
      </w:r>
    </w:p>
    <w:p w14:paraId="4D321DD8">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NDllMTA4MGZlY2Y0ODc1ZjNiMTY4NWFlNjQxNjcifQ=="/>
  </w:docVars>
  <w:rsids>
    <w:rsidRoot w:val="00A942B1"/>
    <w:rsid w:val="00A942B1"/>
    <w:rsid w:val="00FE3E92"/>
    <w:rsid w:val="070273C3"/>
    <w:rsid w:val="113749E2"/>
    <w:rsid w:val="2B301340"/>
    <w:rsid w:val="6AC0740C"/>
    <w:rsid w:val="7C1C4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 w:type="paragraph" w:styleId="3">
    <w:name w:val="index 1"/>
    <w:basedOn w:val="1"/>
    <w:next w:val="1"/>
    <w:semiHidden/>
    <w:qFormat/>
    <w:uiPriority w:val="0"/>
    <w:pPr>
      <w:spacing w:line="400" w:lineRule="exact"/>
      <w:ind w:firstLine="420" w:firstLineChars="200"/>
    </w:pPr>
    <w:rPr>
      <w:rFonts w:ascii="宋体" w:hAnsi="Courier New"/>
      <w:b/>
      <w:szCs w:val="20"/>
    </w:rPr>
  </w:style>
  <w:style w:type="character" w:styleId="6">
    <w:name w:val="Strong"/>
    <w:basedOn w:val="5"/>
    <w:qFormat/>
    <w:uiPriority w:val="0"/>
    <w:rPr>
      <w:b/>
    </w:rPr>
  </w:style>
  <w:style w:type="character" w:styleId="7">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561</Words>
  <Characters>606</Characters>
  <Lines>5</Lines>
  <Paragraphs>1</Paragraphs>
  <TotalTime>5</TotalTime>
  <ScaleCrop>false</ScaleCrop>
  <LinksUpToDate>false</LinksUpToDate>
  <CharactersWithSpaces>675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2024-07-15T02:29:00Z</dcterms:created>
  <dc:creator>Administrator</dc:creator>
  <cp:lastModifiedBy>Administrator</cp:lastModifiedBy>
  <dcterms:modified xsi:type="dcterms:W3CDTF">2025-03-29T16:29:25Z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874E1BA0B56546329049CCEEFB2C0B65_12</vt:lpwstr>
  </property>
</Properties>
</file>