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广西壮族自治区桂林老干部休养所2023年面向中小企业预留项目执行情况公告</w:t>
      </w:r>
    </w:p>
    <w:p>
      <w:pPr>
        <w:pStyle w:val="3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年面向中小企业预留项目执行情况公告如下：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本部门202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年预留面向中小企业采购项目共计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6.756066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6.4574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万元，占95.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default" w:ascii="Times New Roman" w:hAnsi="Times New Roman" w:cs="Times New Roman"/>
          <w:vanish/>
        </w:rPr>
      </w:pPr>
    </w:p>
    <w:tbl>
      <w:tblPr>
        <w:tblStyle w:val="5"/>
        <w:tblW w:w="9117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809"/>
        <w:gridCol w:w="2409"/>
        <w:gridCol w:w="1860"/>
        <w:gridCol w:w="219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24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面向中小企业采购金额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hint="default" w:ascii="Times New Roman" w:hAnsi="Times New Roman" w:eastAsia="黑体" w:cs="Times New Roman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63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机动车保险服务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0.298666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00" w:lineRule="exact"/>
              <w:ind w:right="105" w:rightChars="50"/>
              <w:jc w:val="both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sz w:val="18"/>
                <w:szCs w:val="18"/>
                <w:u w:val="none"/>
              </w:rPr>
              <w:t>http://zfcg.gxzf.gov.cn/site/detail?parentId=66485&amp;articleId=PN9aFq6aVU0wvdRFipvfZQ==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复印机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2.49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zh-CN" w:bidi="zh-CN"/>
              </w:rPr>
              <w:t>http://zfcg.gxzf.gov.cn/site/detail?parentId=66485&amp;articleId=DiDgG8JIVDKE/AbnigYONA==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触控一体机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3.16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http://zfcg.gxzf.gov.cn/site/detail?parentId=66485&amp;articleId=DiDgG8JIVDKE/AbnigYONA==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便携式计算机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0.6999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http://zfcg.gxzf.gov.cn/site/detail?parentId=66485&amp;articleId=/x/cDMHWB7Z20M2LE/L/uA==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复印纸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0.1075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18"/>
                <w:szCs w:val="18"/>
                <w:u w:val="none"/>
                <w:lang w:val="zh-CN"/>
              </w:rPr>
              <w:t>http://zfcg.gxzf.gov.cn/site/detail?parentId=66485&amp;articleId=16IRnFQWOVY27Xiz91H3/w==</w:t>
            </w:r>
          </w:p>
        </w:tc>
      </w:tr>
    </w:tbl>
    <w:p>
      <w:pPr>
        <w:pStyle w:val="6"/>
        <w:shd w:val="clear" w:color="auto" w:fill="auto"/>
        <w:adjustRightInd w:val="0"/>
        <w:snapToGrid w:val="0"/>
        <w:spacing w:before="0" w:after="0" w:line="547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zh-CN" w:bidi="zh-CN"/>
        </w:rPr>
      </w:pPr>
    </w:p>
    <w:p>
      <w:pPr>
        <w:pStyle w:val="6"/>
        <w:shd w:val="clear" w:color="auto" w:fill="auto"/>
        <w:adjustRightInd w:val="0"/>
        <w:snapToGrid w:val="0"/>
        <w:spacing w:before="0" w:after="0" w:line="547" w:lineRule="exact"/>
        <w:ind w:firstLine="2280" w:firstLineChars="600"/>
        <w:jc w:val="right"/>
        <w:rPr>
          <w:rFonts w:hint="default" w:ascii="Times New Roman" w:hAnsi="Times New Roman" w:eastAsia="仿宋_GB2312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bidi="zh-CN"/>
        </w:rPr>
        <w:t>广西壮族自治区桂林老干部休养所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ZGVmNDg0YWQyOGY2YjIzNzg5MmQ0MmFmNzAzOTgifQ=="/>
  </w:docVars>
  <w:rsids>
    <w:rsidRoot w:val="27FE5DCB"/>
    <w:rsid w:val="01A71FD9"/>
    <w:rsid w:val="02D037B2"/>
    <w:rsid w:val="03F075E3"/>
    <w:rsid w:val="050E236F"/>
    <w:rsid w:val="0A362CA5"/>
    <w:rsid w:val="108B27CA"/>
    <w:rsid w:val="1B762CF0"/>
    <w:rsid w:val="1CE43D57"/>
    <w:rsid w:val="1DB94C6E"/>
    <w:rsid w:val="1F466023"/>
    <w:rsid w:val="24781F4D"/>
    <w:rsid w:val="27FE5DCB"/>
    <w:rsid w:val="2A9E05A6"/>
    <w:rsid w:val="31ED0A0B"/>
    <w:rsid w:val="38B75A97"/>
    <w:rsid w:val="3ED66532"/>
    <w:rsid w:val="481E1E96"/>
    <w:rsid w:val="4A4A1818"/>
    <w:rsid w:val="4A4B51A8"/>
    <w:rsid w:val="4A5C671F"/>
    <w:rsid w:val="4A8F0E29"/>
    <w:rsid w:val="4C2228DF"/>
    <w:rsid w:val="508F426E"/>
    <w:rsid w:val="519E6594"/>
    <w:rsid w:val="56464A92"/>
    <w:rsid w:val="5B2433BA"/>
    <w:rsid w:val="5E993BCD"/>
    <w:rsid w:val="65E440B4"/>
    <w:rsid w:val="75BE243F"/>
    <w:rsid w:val="7A016D9E"/>
    <w:rsid w:val="7A5F4BA3"/>
    <w:rsid w:val="7B3C4341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1526</Characters>
  <Lines>0</Lines>
  <Paragraphs>0</Paragraphs>
  <TotalTime>33</TotalTime>
  <ScaleCrop>false</ScaleCrop>
  <LinksUpToDate>false</LinksUpToDate>
  <CharactersWithSpaces>1527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2023-01-28T09:45:00Z</dcterms:created>
  <dc:creator>???</dc:creator>
  <cp:lastModifiedBy>??</cp:lastModifiedBy>
  <dcterms:modified xsi:type="dcterms:W3CDTF">2024-08-06T01:30:13Z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315F6F2692B3402C8FB3B52405596AAB_13</vt:lpwstr>
  </property>
</Properties>
</file>