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</w:p>
    <w:p>
      <w:pPr>
        <w:pStyle w:val="3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中国共产党广西壮族自治区委员会</w:t>
      </w:r>
    </w:p>
    <w:p>
      <w:pPr>
        <w:pStyle w:val="3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老干部局本级2023年面向中小企业</w:t>
      </w:r>
    </w:p>
    <w:p>
      <w:pPr>
        <w:pStyle w:val="3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预留项目执行情况公告</w:t>
      </w:r>
    </w:p>
    <w:p>
      <w:pPr>
        <w:pStyle w:val="3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1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根据《财政部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工业和信息化部关于印发〈政府采购促进中小企业发展管理办法〉的通知》（财库〔2020〕46号），现对本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单位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年面向中小企业预留项目执行情况公告如下：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1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单位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年预留面向中小企业采购项目共计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111.22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万元，其中：面向小微企业采购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15.84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万元，占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14.24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%。</w:t>
      </w:r>
    </w:p>
    <w:p>
      <w:pPr>
        <w:pStyle w:val="6"/>
        <w:shd w:val="clear" w:color="auto" w:fill="auto"/>
        <w:spacing w:before="0" w:after="0" w:line="523" w:lineRule="exac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pStyle w:val="6"/>
        <w:shd w:val="clear" w:color="auto" w:fill="auto"/>
        <w:spacing w:before="0" w:after="0" w:line="240" w:lineRule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面向中小企业预留项目明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细</w:t>
      </w:r>
    </w:p>
    <w:tbl>
      <w:tblPr>
        <w:tblStyle w:val="5"/>
        <w:tblpPr w:leftFromText="180" w:rightFromText="180" w:vertAnchor="text" w:horzAnchor="page" w:tblpX="1429" w:tblpY="887"/>
        <w:tblOverlap w:val="never"/>
        <w:tblW w:w="923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7"/>
        <w:gridCol w:w="1593"/>
        <w:gridCol w:w="2160"/>
        <w:gridCol w:w="1425"/>
        <w:gridCol w:w="2280"/>
        <w:gridCol w:w="1290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00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ind w:left="160"/>
              <w:jc w:val="center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default" w:ascii="黑体" w:hAnsi="黑体" w:eastAsia="黑体"/>
                <w:i w:val="0"/>
                <w:sz w:val="28"/>
                <w:szCs w:val="28"/>
              </w:rPr>
              <w:t>序号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i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i w:val="0"/>
                <w:sz w:val="28"/>
                <w:szCs w:val="28"/>
              </w:rPr>
              <w:t>项目名称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i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i w:val="0"/>
                <w:sz w:val="28"/>
                <w:szCs w:val="28"/>
              </w:rPr>
              <w:t>预留选项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240"/>
              <w:jc w:val="center"/>
              <w:rPr>
                <w:rStyle w:val="7"/>
                <w:rFonts w:hint="default" w:ascii="Times New Roman" w:hAnsi="Times New Roman" w:eastAsia="黑体" w:cs="Times New Roman"/>
                <w:i w:val="0"/>
                <w:sz w:val="28"/>
                <w:szCs w:val="28"/>
                <w:lang w:val="en-US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i w:val="0"/>
                <w:sz w:val="28"/>
                <w:szCs w:val="28"/>
              </w:rPr>
              <w:t>面向中小企业采购金额</w:t>
            </w:r>
            <w:r>
              <w:rPr>
                <w:rStyle w:val="7"/>
                <w:rFonts w:hint="default" w:ascii="Times New Roman" w:hAnsi="Times New Roman" w:eastAsia="黑体" w:cs="Times New Roman"/>
                <w:i w:val="0"/>
                <w:sz w:val="28"/>
                <w:szCs w:val="28"/>
                <w:lang w:val="en-US"/>
              </w:rPr>
              <w:t>(</w:t>
            </w:r>
            <w:r>
              <w:rPr>
                <w:rStyle w:val="7"/>
                <w:rFonts w:hint="default" w:ascii="Times New Roman" w:hAnsi="Times New Roman" w:eastAsia="黑体" w:cs="Times New Roman"/>
                <w:i w:val="0"/>
                <w:sz w:val="28"/>
                <w:szCs w:val="28"/>
                <w:lang w:val="en-US" w:eastAsia="zh-CN"/>
              </w:rPr>
              <w:t>万元</w:t>
            </w:r>
            <w:r>
              <w:rPr>
                <w:rStyle w:val="7"/>
                <w:rFonts w:hint="default" w:ascii="Times New Roman" w:hAnsi="Times New Roman" w:eastAsia="黑体" w:cs="Times New Roman"/>
                <w:i w:val="0"/>
                <w:sz w:val="28"/>
                <w:szCs w:val="28"/>
                <w:lang w:val="en-US"/>
              </w:rPr>
              <w:t>)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ind w:left="160"/>
              <w:jc w:val="center"/>
              <w:rPr>
                <w:rFonts w:hint="default" w:ascii="Times New Roman" w:hAnsi="Times New Roman" w:eastAsia="黑体" w:cs="Times New Roman"/>
                <w:i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i w:val="0"/>
                <w:sz w:val="28"/>
                <w:szCs w:val="28"/>
              </w:rPr>
              <w:t>合同链接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ind w:left="160" w:firstLine="280" w:firstLineChars="100"/>
              <w:jc w:val="both"/>
              <w:rPr>
                <w:rStyle w:val="7"/>
                <w:rFonts w:hint="default" w:ascii="Times New Roman" w:hAnsi="Times New Roman" w:eastAsia="黑体" w:cs="Times New Roman"/>
                <w:i w:val="0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i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33" w:hRule="exac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  <w:lang w:val="en-US" w:bidi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bidi="zh-CN"/>
              </w:rPr>
              <w:t>1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jc w:val="center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</w:rPr>
              <w:t>2022年12月至2023年1月印刷费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  <w:t>采购项目整体预留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  <w:t>1.09766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00" w:lineRule="exact"/>
              <w:ind w:right="105" w:rightChars="50"/>
              <w:jc w:val="both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18"/>
                <w:szCs w:val="18"/>
                <w:u w:val="none"/>
              </w:rPr>
              <w:t>http://zfcg.gxzf.gov.cn/site/detail?parentId=66485&amp;articleId=9Hzgg476BKlN0MpRpXAsbQ==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00" w:lineRule="exact"/>
              <w:ind w:right="105" w:rightChars="50"/>
              <w:jc w:val="both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  <w:lang w:val="en-US" w:bidi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bidi="zh-CN"/>
              </w:rPr>
              <w:t>2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CN" w:eastAsia="zh-CN" w:bidi="zh-CN"/>
              </w:rPr>
              <w:t>购买办公桌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bidi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  <w:t>采购项目整体预留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bidi="zh-CN"/>
              </w:rPr>
              <w:t>0.135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http://zfcg.gxzf.gov.cn/site/detail?parentId=66485&amp;articleId=bo4jDAYzESa+EkhW1DAE5w==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2023年2月印刷费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bidi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  <w:t>采购项目整体预留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bidi="zh-CN"/>
              </w:rPr>
              <w:t>1.57354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http://zfcg.gxzf.gov.cn/site/detail?parentId=66485&amp;articleId=/OIJ2l4a1eApCFBbZ4EsXA==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购买空调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  <w:t>采购项目整体预留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bidi="zh-CN"/>
              </w:rPr>
              <w:t>0.31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http://zfcg.gxzf.gov.cn/site/detail?parentId=66485&amp;articleId=06w6lKkTu/uUn00DoZIOpg==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购买空调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  <w:t>采购项目整体预留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  <w:t>0.31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http://zfcg.gxzf.gov.cn/site/detail?parentId=66485&amp;articleId=N/bIQzEddW2IHfnKfacTew==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公务用车维修和保养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  <w:t>采购项目整体预留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0.4634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http://zfcg.gxzf.gov.cn/site/detail?parentId=66485&amp;articleId=f2+RATY/7Tbg4w+OU2PYSg==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采购复印纸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  <w:t>采购项目整体预留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0.444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http://zfcg.gxzf.gov.cn/site/detail?parentId=66485&amp;articleId=5ygL0PjTIcarVUn0+Xtc5w==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《成长》2023年第1至第6期印刷费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  <w:t>采购项目整体预留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9.018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http://zfcg.gxzf.gov.cn/site/detail?parentId=66485&amp;articleId=nnVQsIdWchlK8ihaOaJFQw==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工作调研报告汇编印刷费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  <w:t>采购项目整体预留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  <w:t>0.2925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http://zfcg.gxzf.gov.cn/site/detail?parentId=66485&amp;articleId=bP234/J+fMF1eyOQOKkNdA==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2023年3-5月印刷费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  <w:t>采购项目整体预留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  <w:t>1.349244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http://zfcg.gxzf.gov.cn/site/detail?parentId=66485&amp;articleId=NpqsJNBpR5sT5KJo62+eaQ==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采购复印纸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  <w:t>采购项目整体预留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  <w:t>0.111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http://zfcg.gxzf.gov.cn/site/detail?parentId=66485&amp;articleId=smtgfoZjs2c1h1eqpXDKlA==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eastAsia="zh-CN"/>
              </w:rPr>
              <w:t>公务车辆维修和保养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  <w:t>采购项目整体预留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  <w:t>0.5645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http://zfcg.gxzf.gov.cn/site/detail?parentId=66485&amp;articleId=paLtROZSCSF5md3p3bvbYQ==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eastAsia="zh-CN"/>
              </w:rPr>
              <w:t>印刷费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  <w:t>采购项目整体预留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0.375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http://www.ccgp-guangxi.gov.cn/site/detail?parentId=66485&amp;articleId=NBA557Hal54J8pryDom22g==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eastAsia="zh-CN"/>
              </w:rPr>
              <w:t>印刷费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  <w:t>采购项目整体预留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  <w:t>0.6179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http://zfcg.gxzf.gov.cn/site/detail?parentId=66485&amp;articleId=LiMKtyRSCyml4nwSE4g+BA==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eastAsia="zh-CN"/>
              </w:rPr>
              <w:t>公务车维修费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  <w:t>采购项目整体预留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  <w:t>2</w:t>
            </w: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  <w:t>.</w:t>
            </w: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  <w:t>382228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http://zfcg.gxzf.gov.cn/site/detail?parentId=66485&amp;articleId=mP5XmRC6KZc1fxMrVv4RSg==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  <w:t>采购复印纸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  <w:t>采购项目整体预留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  <w:t>0.444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http://zfcg.gxzf.gov.cn/site/detail?parentId=66485&amp;articleId=AwYkpd7cGTiPvJ3ecOr7Uw==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eastAsia="zh-CN"/>
              </w:rPr>
              <w:t>公务车辆维修和保养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  <w:t>采购项目整体预留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  <w:t>0.5792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http://zfcg.gxzf.gov.cn/site/detail?parentId=66485&amp;articleId=ZQRBqbFv8ewKusPcKJYodw==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  <w:t>印刷费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  <w:t>采购项目整体预留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  <w:t>0.412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http://zfcg.gxzf.gov.cn/site/detail?parentId=66485&amp;articleId=LTVJzg71GfTKqtiSEmBu+Q==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  <w:t>2023年9月-10月的印刷费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  <w:t>采购项目整体预留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  <w:t>1</w:t>
            </w: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  <w:t>.</w:t>
            </w: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  <w:t>8146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http://zfcg.gxzf.gov.cn/site/detail?parentId=66485&amp;articleId=LotWyoguoBhWW0hCLSCMxQ==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  <w:t>物业管理服务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  <w:t>采购项目整体预留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  <w:t>7.8336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http://zfcg.gxzf.gov.cn/site/detail?parentId=66485&amp;articleId=HmGb4mLbA825afXQorURsA==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  <w:t>物业管理服务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  <w:t>采购项目整体预留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  <w:t>10.6664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http://zfcg.gxzf.gov.cn/site/detail?parentId=66485&amp;articleId=saehh9kDhnsdwaTFv/0qLA==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  <w:t>区直在邕离休干部智慧应急服务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  <w:t>采购项目整体预留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  <w:t>71.783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http://zfcg.gxzf.gov.cn/site/detail?parentId=66485&amp;articleId=hGe35XCAM5EuM4/CXtbNzA==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公务用车保险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  <w:t>不面向中小企业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  <w:t>0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http://zfcg.gxzf.gov.cn/site/detail?parentId=66485&amp;articleId=WqSoA/6v3NGC+iSMmt6viA==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保险公司为大型企业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公务用车保险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  <w:t>不面向中小企业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  <w:t>0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http://zfcg.gxzf.gov.cn/site/detail?parentId=66485&amp;articleId=AvmzXg8oHfEha0D5McOHbA==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保险公司为大型企业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购买空调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  <w:t>不面向中小企业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  <w:t>0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http://zfcg.gxzf.gov.cn/site/detail?parentId=66485&amp;articleId=2h11tiDIMyngslBD7IVQGg==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生产商为大型企业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购买投影机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  <w:t>不面向中小企业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  <w:t>0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http://zfcg.gxzf.gov.cn/site/detail?parentId=66485&amp;articleId=HAtWl6BikjM+U5Hn0771Rg==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生产商为大型企业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公务用车保险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  <w:t>不面向中小企业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  <w:t>0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http://zfcg.gxzf.gov.cn/site/detail?parentId=66485&amp;articleId=fxC+ETWIvqqPt6eZ27UaoA==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保险公司为大型企业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公务用车保险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  <w:t>不面向中小企业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105" w:rightChars="50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  <w:lang w:val="en-US"/>
              </w:rPr>
              <w:t>0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http://zfcg.gxzf.gov.cn/site/detail?parentId=66485&amp;articleId=+dvydWeCrmEwih3R3Y3Rrg==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保险公司为大型企业</w:t>
            </w:r>
          </w:p>
        </w:tc>
      </w:tr>
    </w:tbl>
    <w:p>
      <w:pPr>
        <w:pStyle w:val="6"/>
        <w:shd w:val="clear" w:color="auto" w:fill="auto"/>
        <w:adjustRightInd w:val="0"/>
        <w:snapToGrid w:val="0"/>
        <w:spacing w:before="0" w:after="0" w:line="547" w:lineRule="exact"/>
        <w:jc w:val="both"/>
        <w:rPr>
          <w:rFonts w:hint="eastAsia" w:ascii="仿宋_GB2312" w:eastAsia="仿宋_GB2312"/>
          <w:lang w:val="zh-CN" w:bidi="zh-CN"/>
        </w:rPr>
      </w:pPr>
    </w:p>
    <w:p>
      <w:pPr>
        <w:pStyle w:val="6"/>
        <w:shd w:val="clear" w:color="auto" w:fill="auto"/>
        <w:adjustRightInd w:val="0"/>
        <w:snapToGrid w:val="0"/>
        <w:spacing w:before="0" w:after="0" w:line="547" w:lineRule="exact"/>
        <w:jc w:val="right"/>
        <w:rPr>
          <w:rFonts w:hint="eastAsia" w:ascii="仿宋_GB2312" w:eastAsia="仿宋_GB2312"/>
          <w:lang w:val="zh-CN" w:bidi="zh-CN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  <w:lang w:val="zh-CN" w:bidi="zh-CN"/>
        </w:rPr>
      </w:pPr>
      <w:r>
        <w:rPr>
          <w:rFonts w:hint="eastAsia" w:ascii="仿宋_GB2312" w:eastAsia="仿宋_GB2312"/>
          <w:sz w:val="32"/>
          <w:szCs w:val="32"/>
          <w:lang w:val="zh-CN" w:bidi="zh-CN"/>
        </w:rPr>
        <w:t>中国共产党广西壮族自治区委员会老干部局</w:t>
      </w:r>
    </w:p>
    <w:p>
      <w:pPr>
        <w:spacing w:line="560" w:lineRule="exact"/>
        <w:ind w:firstLine="4640" w:firstLineChars="1450"/>
        <w:jc w:val="left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bidi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bidi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bidi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bidi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bidi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bidi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bidi="zh-CN"/>
        </w:rPr>
        <w:t>日</w:t>
      </w:r>
    </w:p>
    <w:sectPr>
      <w:footerReference r:id="rId3" w:type="default"/>
      <w:pgSz w:w="11906" w:h="16838"/>
      <w:pgMar w:top="1984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7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  <w:lang w:val="en-US" w:eastAsia="zh-CN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val="en-US" w:eastAsia="zh-CN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E5DCB"/>
    <w:rsid w:val="0080740C"/>
    <w:rsid w:val="07E063F2"/>
    <w:rsid w:val="087F7212"/>
    <w:rsid w:val="0A362CA5"/>
    <w:rsid w:val="0DAF29F1"/>
    <w:rsid w:val="1B394A63"/>
    <w:rsid w:val="1D212B62"/>
    <w:rsid w:val="1DDE4D2A"/>
    <w:rsid w:val="1F466023"/>
    <w:rsid w:val="21A70E5C"/>
    <w:rsid w:val="227059A0"/>
    <w:rsid w:val="242A4E62"/>
    <w:rsid w:val="260036C5"/>
    <w:rsid w:val="27FE5DCB"/>
    <w:rsid w:val="29886029"/>
    <w:rsid w:val="30014412"/>
    <w:rsid w:val="37FF7783"/>
    <w:rsid w:val="381E6734"/>
    <w:rsid w:val="42FD656E"/>
    <w:rsid w:val="4490610A"/>
    <w:rsid w:val="461C1EB9"/>
    <w:rsid w:val="4A4B51A8"/>
    <w:rsid w:val="4BCB0881"/>
    <w:rsid w:val="4C2228DF"/>
    <w:rsid w:val="55412FE5"/>
    <w:rsid w:val="59113000"/>
    <w:rsid w:val="5BAC2FE5"/>
    <w:rsid w:val="5CC26E79"/>
    <w:rsid w:val="5D8C1231"/>
    <w:rsid w:val="5EC36987"/>
    <w:rsid w:val="62A16D36"/>
    <w:rsid w:val="62DA624E"/>
    <w:rsid w:val="68E124E5"/>
    <w:rsid w:val="6BE435F3"/>
    <w:rsid w:val="6C314802"/>
    <w:rsid w:val="77196254"/>
    <w:rsid w:val="774A1222"/>
    <w:rsid w:val="7F93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文本 (2)"/>
    <w:basedOn w:val="1"/>
    <w:qFormat/>
    <w:uiPriority w:val="0"/>
    <w:pPr>
      <w:shd w:val="clear" w:color="auto" w:fill="FFFFFF"/>
      <w:spacing w:before="680" w:after="1460" w:line="300" w:lineRule="exact"/>
      <w:jc w:val="center"/>
    </w:pPr>
    <w:rPr>
      <w:rFonts w:ascii="MingLiU" w:hAnsi="MingLiU" w:eastAsia="MingLiU" w:cs="MingLiU"/>
      <w:spacing w:val="30"/>
      <w:kern w:val="0"/>
      <w:sz w:val="30"/>
      <w:szCs w:val="30"/>
    </w:rPr>
  </w:style>
  <w:style w:type="character" w:customStyle="1" w:styleId="7">
    <w:name w:val="正文文本 (2) + 斜体"/>
    <w:qFormat/>
    <w:uiPriority w:val="0"/>
    <w:rPr>
      <w:rFonts w:hint="eastAsia" w:ascii="MingLiU" w:hAnsi="MingLiU" w:eastAsia="MingLiU" w:cs="MingLiU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2023-01-28T09:45:00Z</dcterms:created>
  <dc:creator>???</dc:creator>
  <cp:lastModifiedBy>??</cp:lastModifiedBy>
  <dcterms:modified xsi:type="dcterms:W3CDTF">2024-08-06T01:29:11Z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