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</w:pPr>
      <w:bookmarkStart w:id="0" w:name="_GoBack"/>
    </w:p>
    <w:p>
      <w:pPr>
        <w:pStyle w:val="2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广西壮族自治区直属机关干部休养所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2023年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面向中小企业预留项目执行情况公告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根据《财政部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工业和信息化部关于印发〈政府采购促进中小企业发展管理办法〉的通知》（财库〔2020〕46号），现对本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2023年面向中小企业预留项目执行情况公告如下：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2023年预留面向中小企业采购项目共计43.16万元，其中：面向小微企业采购43.16万元，占100%。</w:t>
      </w:r>
    </w:p>
    <w:p>
      <w:pPr>
        <w:pStyle w:val="5"/>
        <w:shd w:val="clear" w:color="auto" w:fill="auto"/>
        <w:spacing w:before="0" w:after="0" w:line="523" w:lineRule="exac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pStyle w:val="5"/>
        <w:shd w:val="clear" w:color="auto" w:fill="auto"/>
        <w:spacing w:before="0" w:after="0" w:line="523" w:lineRule="exact"/>
        <w:rPr>
          <w:rFonts w:hint="default" w:ascii="Times New Roman" w:hAnsi="Times New Roman" w:eastAsia="方正小标宋简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default" w:ascii="Times New Roman" w:hAnsi="Times New Roman" w:cs="Times New Roman"/>
          <w:vanish/>
        </w:rPr>
      </w:pPr>
    </w:p>
    <w:tbl>
      <w:tblPr>
        <w:tblStyle w:val="4"/>
        <w:tblW w:w="9117" w:type="dxa"/>
        <w:jc w:val="center"/>
        <w:tblInd w:w="0" w:type="dxa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79"/>
        <w:gridCol w:w="2211"/>
        <w:gridCol w:w="2345"/>
        <w:gridCol w:w="1150"/>
        <w:gridCol w:w="2632"/>
      </w:tblGrid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72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hint="default" w:ascii="Times New Roman" w:hAnsi="Times New Roman" w:eastAsia="黑体" w:cs="Times New Roman"/>
                <w:i/>
                <w:snapToGrid w:val="0"/>
                <w:sz w:val="28"/>
                <w:szCs w:val="28"/>
                <w:lang w:val="zh-CN" w:bidi="zh-CN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auto"/>
              <w:adjustRightInd w:val="0"/>
              <w:snapToGrid w:val="0"/>
              <w:spacing w:before="0" w:after="0"/>
              <w:ind w:left="360"/>
              <w:jc w:val="center"/>
              <w:rPr>
                <w:rFonts w:hint="default" w:ascii="Times New Roman" w:hAnsi="Times New Roman" w:eastAsia="黑体" w:cs="Times New Roman"/>
                <w:i/>
                <w:snapToGrid w:val="0"/>
                <w:sz w:val="28"/>
                <w:szCs w:val="28"/>
                <w:lang w:val="zh-CN" w:bidi="zh-CN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snapToGrid w:val="0"/>
                <w:sz w:val="28"/>
                <w:szCs w:val="28"/>
              </w:rPr>
              <w:t>项目名称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i/>
                <w:snapToGrid w:val="0"/>
                <w:sz w:val="28"/>
                <w:szCs w:val="28"/>
                <w:lang w:val="zh-CN" w:bidi="zh-CN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snapToGrid w:val="0"/>
                <w:sz w:val="28"/>
                <w:szCs w:val="28"/>
              </w:rPr>
              <w:t>预留选项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auto"/>
              <w:adjustRightInd w:val="0"/>
              <w:snapToGrid w:val="0"/>
              <w:spacing w:before="0" w:after="240"/>
              <w:jc w:val="center"/>
              <w:rPr>
                <w:rFonts w:hint="default" w:ascii="Times New Roman" w:hAnsi="Times New Roman" w:eastAsia="黑体" w:cs="Times New Roman"/>
                <w:i/>
                <w:snapToGrid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snapToGrid w:val="0"/>
                <w:sz w:val="28"/>
                <w:szCs w:val="28"/>
              </w:rPr>
              <w:t>面向中小企业采购金额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hint="default" w:ascii="Times New Roman" w:hAnsi="Times New Roman" w:eastAsia="黑体" w:cs="Times New Roman"/>
                <w:i/>
                <w:snapToGrid w:val="0"/>
                <w:sz w:val="28"/>
                <w:szCs w:val="28"/>
                <w:lang w:val="zh-CN" w:bidi="zh-CN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i w:val="0"/>
                <w:snapToGrid w:val="0"/>
                <w:sz w:val="28"/>
                <w:szCs w:val="28"/>
              </w:rPr>
              <w:t>合同链接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1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办公桌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0.49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http://zfcg.gxzf.gov.cn/site/detail?parentId=66485&amp;articleId=xpUDY1rpMpMwn/zgGdIAXQ==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2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复印纸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1"/>
                <w:szCs w:val="21"/>
                <w:lang w:val="zh-CN" w:bidi="zh-CN"/>
              </w:rPr>
              <w:t>http://zfcg.gxzf.gov.cn/luban/detail?parentId=66485&amp;articleId=MwXq5+eDiKtZ1kBKMrvjbQ==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  <w:t>维修和保养服务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http://zfcg.gxzf.gov.cn/luban/detail?parentId=66485&amp;articleId=Q4O9C+dJKFAjxgP027DtdA==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家具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5.86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http://zfcg.gxzf.gov.cn/luban/detail?parentId=66485&amp;articleId=neJU2bcc4eJKNMdnSdU2Mg==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保险箱/柜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0.20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http://zfcg.gxzf.gov.cn/luban/detail?parentId=66485&amp;articleId=Po4HBIUWgUJQJbo1B2xuqg==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  <w:t>维修和保养服务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http://zfcg.gxzf.gov.cn/luban/detail?parentId=66485&amp;articleId=ann_gUfTICZRTUL/WnClZ9Rf2tD5ndTMr3NGt5TILBJnhQo=&amp;utm=web-micro-app-back-front.78fa1e69.0.0.9e46f11050a511efba3237c55960ef26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班台/主管桌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1.19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http://zfcg.gxzf.gov.cn/luban/detail?parentId=66485&amp;articleId=ann_z+9OMuWAOenIJHynY3qKA9D5ndTMr3NGt5TILBJnhQo=&amp;utm=web-micro-app-back-front.78fa1e69.0.0.9e46f11050a511efba3237c55960ef26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文件柜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http://zfcg.gxzf.gov.cn/luban/detail?parentId=66485&amp;articleId=ann_pQY2weYxjcLuGox4i7RFdtD5ndTMr3NGt5TILBJnhQo=&amp;utm=web-micro-app-back-front.78fa1e69.0.0.9e46f11050a511efba3237c55960ef26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斗柜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http://zfcg.gxzf.gov.cn/luban/detail?parentId=66485&amp;articleId=ann_XCCV0PvEVwRruQlBcROl1dD5ndTMr3NGt5TILBJnhQo=&amp;utm=web-micro-app-back-front.78fa1e69.0.0.9e46f11050a511efba3237c55960ef26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车辆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  <w:t>维修和保养服务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http://zfcg.gxzf.gov.cn/luban/detail?parentId=66485&amp;articleId=ann_cqFbc2QbLQbkp4NNlRccJdD5ndTMr3NGt5TILBJnhQo=&amp;utm=web-micro-app-back-front.78fa1e69.0.0.9e46f11050a511efba3237c55960ef26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  <w:t>广西壮族自治区直属机关干部休养所物业安保服务采购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bidi="zh-CN"/>
              </w:rPr>
              <w:t>采购项目整体预留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33.80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http://zfcg.gxzf.gov.cn/luban/detail?parentId=66485&amp;articleId=SaKhRFjaeBnmROKxXpMijQ==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空调机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不面向中小企业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0.34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http://zfcg.gxzf.gov.cn/luban/detail?parentId=66485&amp;articleId=uuPv0bbRtuESOwGMdIbsdA==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34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napToGrid w:val="0"/>
                <w:color w:val="333333"/>
                <w:spacing w:val="0"/>
                <w:sz w:val="24"/>
                <w:szCs w:val="24"/>
                <w:shd w:val="clear" w:fill="FFFFFF"/>
              </w:rPr>
              <w:t>机动车保险服务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不面向中小企业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</w:rPr>
              <w:t>http://zfcg.gxzf.gov.cn/luban/detail?parentId=66485&amp;articleId=ann_66KZGM+n1wcj5BdN/YrTttD5ndTMr3NGt5TILBJnhQo=&amp;utm=web-micro-app-back-front.60582ce0.0.0.b8e84e0050a611efba3237c55960ef26</w:t>
            </w:r>
          </w:p>
        </w:tc>
      </w:tr>
    </w:tbl>
    <w:p>
      <w:pPr>
        <w:pStyle w:val="2"/>
        <w:ind w:firstLine="2249" w:firstLineChars="703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</w:pPr>
    </w:p>
    <w:p>
      <w:pPr>
        <w:pStyle w:val="2"/>
        <w:ind w:firstLine="1600" w:firstLineChars="5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</w:pPr>
    </w:p>
    <w:p>
      <w:pPr>
        <w:pStyle w:val="2"/>
        <w:ind w:firstLine="1600" w:firstLineChars="5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</w:pPr>
    </w:p>
    <w:p>
      <w:pPr>
        <w:pStyle w:val="2"/>
        <w:ind w:firstLine="1600" w:firstLineChars="5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广西壮族自治区直属机关干部休养所</w:t>
      </w:r>
    </w:p>
    <w:p>
      <w:pPr>
        <w:pStyle w:val="2"/>
        <w:ind w:firstLine="5440" w:firstLineChars="17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jc w:val="both"/>
        <w:rPr>
          <w:rFonts w:hint="default" w:ascii="Times New Roman" w:hAnsi="Times New Roman" w:eastAsia="仿宋_GB2312" w:cs="Times New Roman"/>
          <w:kern w:val="2"/>
          <w:sz w:val="11"/>
          <w:szCs w:val="11"/>
          <w:lang w:val="en-US" w:eastAsia="zh-CN" w:bidi="ar-SA"/>
        </w:rPr>
      </w:pPr>
    </w:p>
    <w:bookmarkEnd w:id="0"/>
    <w:sectPr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TIyNWU3MmE4OTFhODVkYTRkOWFhMDY4M2UyYzMifQ=="/>
  </w:docVars>
  <w:rsids>
    <w:rsidRoot w:val="5A4A16DE"/>
    <w:rsid w:val="00DA3565"/>
    <w:rsid w:val="038733CC"/>
    <w:rsid w:val="050546C5"/>
    <w:rsid w:val="13074B01"/>
    <w:rsid w:val="1A3500D6"/>
    <w:rsid w:val="1DC75A85"/>
    <w:rsid w:val="205A36CA"/>
    <w:rsid w:val="23471304"/>
    <w:rsid w:val="24EC5DD1"/>
    <w:rsid w:val="29515305"/>
    <w:rsid w:val="29B7308B"/>
    <w:rsid w:val="2A1A3EB0"/>
    <w:rsid w:val="3D013F55"/>
    <w:rsid w:val="53575C8C"/>
    <w:rsid w:val="55852E44"/>
    <w:rsid w:val="580020C9"/>
    <w:rsid w:val="5A4A16DE"/>
    <w:rsid w:val="697444D6"/>
    <w:rsid w:val="6C7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6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1168</Characters>
  <Lines>0</Lines>
  <Paragraphs>0</Paragraphs>
  <TotalTime>28</TotalTime>
  <ScaleCrop>false</ScaleCrop>
  <LinksUpToDate>false</LinksUpToDate>
  <CharactersWithSpaces>1173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2023-01-29T07:28:00Z</dcterms:created>
  <dc:creator>Century...</dc:creator>
  <cp:lastModifiedBy>??</cp:lastModifiedBy>
  <dcterms:modified xsi:type="dcterms:W3CDTF">2024-08-06T01:29:56Z</dcterms:modified>
  <dc:title>广西壮族自治区直属机关干部休养所2023年面向中小企业预留项目执行情况公告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3382DBC151FE43F1AFF3500EB985621D</vt:lpwstr>
  </property>
</Properties>
</file>