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广西壮族自治区柳州老干部休养所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年面向中小企业预留项目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执行情况公告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年面向中小企业预留项目执行情况公告如下：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" w:eastAsia="zh-CN" w:bidi="ar-SA"/>
        </w:rPr>
        <w:t>3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年预留面向中小企业采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购项目共计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" w:eastAsia="zh-CN" w:bidi="ar-SA"/>
        </w:rPr>
        <w:t>59.65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" w:eastAsia="zh-CN" w:bidi="ar-SA"/>
        </w:rPr>
        <w:t>4.91925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占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" w:eastAsia="zh-CN" w:bidi="ar-SA"/>
        </w:rPr>
        <w:t>8.27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%。</w:t>
      </w:r>
    </w:p>
    <w:p>
      <w:pPr>
        <w:pStyle w:val="11"/>
        <w:shd w:val="clear" w:color="auto" w:fill="auto"/>
        <w:spacing w:before="0" w:after="0" w:line="523" w:lineRule="exact"/>
        <w:rPr>
          <w:rFonts w:hint="eastAsia"/>
          <w:vanish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tbl>
      <w:tblPr>
        <w:tblStyle w:val="7"/>
        <w:tblW w:w="8522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1"/>
        <w:gridCol w:w="1521"/>
        <w:gridCol w:w="1254"/>
        <w:gridCol w:w="1155"/>
        <w:gridCol w:w="2970"/>
        <w:gridCol w:w="101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60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序号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adjustRightInd w:val="0"/>
              <w:snapToGrid w:val="0"/>
              <w:spacing w:before="0" w:after="24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面向中小企业采购金额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合同链接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Style w:val="12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73" w:hRule="exac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奔图激光打印机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 w:eastAsia="zh-CN" w:bidi="zh-CN"/>
                <w14:textFill>
                  <w14:solidFill>
                    <w14:schemeClr w14:val="tx1"/>
                  </w14:solidFill>
                </w14:textFill>
              </w:rPr>
              <w:t>3.214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http://zfcg.gxzf.gov.cn/site/detail?categoryCode=ZcyAnnouncement&amp;parentId=66485&amp;articleId=xpReXFrNweyZDCwcAyPqAg==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印刷服务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1.70525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http://zfcg.gxzf.gov.cn/site/detail?categoryCode=ZcyAnnouncement&amp;parentId=66485&amp;articleId=SxXtseL/V2mWiZLX4Uif7A==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2023年度物业管理服务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54.73075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http://zfcg.gxzf.gov.cn/site/detail?categoryCode=ZcyAnnouncement&amp;parentId=66485&amp;articleId=ei953C+97KijaLZ0dDFEUw==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 Regular" w:cs="Times New Roman"/>
                <w:i w:val="0"/>
                <w:caps w:val="0"/>
                <w:color w:val="232323"/>
                <w:spacing w:val="0"/>
                <w:kern w:val="0"/>
                <w:sz w:val="21"/>
                <w:szCs w:val="21"/>
                <w:lang w:val="en-US" w:eastAsia="zh-CN" w:bidi="ar"/>
              </w:rPr>
              <w:t>华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为电脑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不面向中小企业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http://zfcg.gxzf.gov.cn/site/detail?parentId=66485&amp;articleId=xpReXFrNweyZDCwcAyPqAg==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en-US" w:eastAsia="zh-CN"/>
              </w:rPr>
              <w:t>华为属于大型企业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公务车2023-2024年度保险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不面向中小企业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http://zfcg.gxzf.gov.cn/site/detail?parentId=66485&amp;articleId=wIEZoM4QMRO2je+Z+Psy9A==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保险公司为大型企业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040" w:firstLineChars="95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040" w:firstLineChars="950"/>
        <w:textAlignment w:val="auto"/>
        <w:outlineLvl w:val="9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广西壮族自治区柳州老干部休养所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640" w:firstLineChars="145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70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zIzMDI0Mjc5MTAwZmQwYjhkZTRhZjRhNjM3MzAifQ=="/>
  </w:docVars>
  <w:rsids>
    <w:rsidRoot w:val="00B82C4F"/>
    <w:rsid w:val="001A2F4F"/>
    <w:rsid w:val="00592CB9"/>
    <w:rsid w:val="00877D95"/>
    <w:rsid w:val="0089474D"/>
    <w:rsid w:val="00B82C4F"/>
    <w:rsid w:val="04B56E97"/>
    <w:rsid w:val="083A0237"/>
    <w:rsid w:val="0D317F49"/>
    <w:rsid w:val="0F791520"/>
    <w:rsid w:val="10313C32"/>
    <w:rsid w:val="12B512F8"/>
    <w:rsid w:val="1B7E57F4"/>
    <w:rsid w:val="1EA844F1"/>
    <w:rsid w:val="1F5F4150"/>
    <w:rsid w:val="24151A0A"/>
    <w:rsid w:val="25CB35E0"/>
    <w:rsid w:val="2829097E"/>
    <w:rsid w:val="2D614FD1"/>
    <w:rsid w:val="2D6F100C"/>
    <w:rsid w:val="2DBD7EC3"/>
    <w:rsid w:val="35677CBE"/>
    <w:rsid w:val="37B22CC1"/>
    <w:rsid w:val="3D7F5C9D"/>
    <w:rsid w:val="3E440A5B"/>
    <w:rsid w:val="43217F53"/>
    <w:rsid w:val="44E873F7"/>
    <w:rsid w:val="460B0B19"/>
    <w:rsid w:val="486E66F9"/>
    <w:rsid w:val="4B795131"/>
    <w:rsid w:val="4EBB8E43"/>
    <w:rsid w:val="4F3B16F9"/>
    <w:rsid w:val="59DFAADB"/>
    <w:rsid w:val="5DF106FB"/>
    <w:rsid w:val="61C61EB1"/>
    <w:rsid w:val="63015941"/>
    <w:rsid w:val="661306D2"/>
    <w:rsid w:val="6A5D6CD1"/>
    <w:rsid w:val="6F8FF573"/>
    <w:rsid w:val="70FC7F62"/>
    <w:rsid w:val="728F2D88"/>
    <w:rsid w:val="73FA03B2"/>
    <w:rsid w:val="7E102A3C"/>
    <w:rsid w:val="B97F693C"/>
    <w:rsid w:val="DF7FB2A1"/>
    <w:rsid w:val="FBFF6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560" w:firstLineChars="200"/>
    </w:pPr>
    <w:rPr>
      <w:rFonts w:ascii="仿宋_GB2312" w:hAnsi="Times New Roman" w:eastAsia="仿宋_GB2312" w:cs="Times New Roman"/>
      <w:spacing w:val="-20"/>
      <w:sz w:val="32"/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正文文本缩进 Char"/>
    <w:basedOn w:val="5"/>
    <w:link w:val="2"/>
    <w:qFormat/>
    <w:uiPriority w:val="0"/>
    <w:rPr>
      <w:rFonts w:ascii="仿宋_GB2312" w:hAnsi="Times New Roman" w:eastAsia="仿宋_GB2312" w:cs="Times New Roman"/>
      <w:spacing w:val="-20"/>
      <w:sz w:val="32"/>
      <w:szCs w:val="24"/>
    </w:rPr>
  </w:style>
  <w:style w:type="character" w:customStyle="1" w:styleId="9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12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230</Characters>
  <Lines>1</Lines>
  <Paragraphs>1</Paragraphs>
  <TotalTime>4</TotalTime>
  <ScaleCrop>false</ScaleCrop>
  <LinksUpToDate>false</LinksUpToDate>
  <CharactersWithSpaces>235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2020-01-02T21:29:00Z</dcterms:created>
  <dc:creator>罗彤</dc:creator>
  <cp:lastModifiedBy>??</cp:lastModifiedBy>
  <cp:lastPrinted>2021-01-06T19:19:00Z</cp:lastPrinted>
  <dcterms:modified xsi:type="dcterms:W3CDTF">2024-08-06T01:37:43Z</dcterms:modified>
  <dc:title>广西壮族自治区柳州老干部休养所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721A3169DEB445289D8321CC7648F64C</vt:lpwstr>
  </property>
</Properties>
</file>