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40" w:lineRule="exact"/>
        <w:rPr>
          <w:rFonts w:ascii="黑体" w:hAnsi="黑体" w:eastAsia="黑体" w:cs="仿宋_GB2312"/>
          <w:sz w:val="32"/>
          <w:szCs w:val="32"/>
        </w:rPr>
      </w:pPr>
      <w:r>
        <w:rPr>
          <w:rFonts w:hint="eastAsia" w:ascii="黑体" w:hAnsi="黑体" w:eastAsia="黑体" w:cs="仿宋_GB2312"/>
          <w:sz w:val="32"/>
          <w:szCs w:val="32"/>
        </w:rPr>
        <w:t>附件</w:t>
      </w:r>
    </w:p>
    <w:p>
      <w:pPr>
        <w:tabs>
          <w:tab w:val="left" w:pos="993"/>
          <w:tab w:val="left" w:pos="1134"/>
          <w:tab w:val="left" w:pos="1418"/>
        </w:tabs>
        <w:spacing w:line="540" w:lineRule="exact"/>
        <w:rPr>
          <w:rFonts w:ascii="黑体" w:hAnsi="黑体" w:eastAsia="黑体" w:cs="仿宋_GB2312"/>
          <w:sz w:val="32"/>
          <w:szCs w:val="32"/>
        </w:rPr>
      </w:pPr>
    </w:p>
    <w:p>
      <w:pPr>
        <w:tabs>
          <w:tab w:val="left" w:pos="993"/>
          <w:tab w:val="left" w:pos="1134"/>
          <w:tab w:val="left" w:pos="1418"/>
        </w:tabs>
        <w:spacing w:line="54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广西壮族自治区大数据发展局202</w:t>
      </w:r>
      <w:r>
        <w:rPr>
          <w:rFonts w:hint="eastAsia" w:ascii="方正小标宋简体" w:hAnsi="方正小标宋_GBK" w:eastAsia="方正小标宋简体" w:cs="方正小标宋_GBK"/>
          <w:sz w:val="44"/>
          <w:szCs w:val="44"/>
          <w:lang w:val="en-US" w:eastAsia="zh-CN"/>
        </w:rPr>
        <w:t>4</w:t>
      </w:r>
      <w:r>
        <w:rPr>
          <w:rFonts w:hint="eastAsia" w:ascii="方正小标宋简体" w:hAnsi="方正小标宋_GBK" w:eastAsia="方正小标宋简体" w:cs="方正小标宋_GBK"/>
          <w:sz w:val="44"/>
          <w:szCs w:val="44"/>
        </w:rPr>
        <w:t>年</w:t>
      </w:r>
      <w:r>
        <w:rPr>
          <w:rFonts w:hint="eastAsia" w:ascii="方正小标宋简体" w:hAnsi="方正小标宋_GBK" w:eastAsia="方正小标宋简体" w:cs="方正小标宋_GBK"/>
          <w:sz w:val="44"/>
          <w:szCs w:val="44"/>
          <w:lang w:val="en-US" w:eastAsia="zh-CN"/>
        </w:rPr>
        <w:t>11</w:t>
      </w:r>
      <w:r>
        <w:rPr>
          <w:rFonts w:hint="eastAsia" w:ascii="方正小标宋简体" w:hAnsi="方正小标宋_GBK" w:eastAsia="方正小标宋简体" w:cs="方正小标宋_GBK"/>
          <w:sz w:val="44"/>
          <w:szCs w:val="44"/>
        </w:rPr>
        <w:t>月至12月政府采购意向</w:t>
      </w:r>
    </w:p>
    <w:p>
      <w:pPr>
        <w:tabs>
          <w:tab w:val="left" w:pos="993"/>
          <w:tab w:val="left" w:pos="1134"/>
          <w:tab w:val="left" w:pos="1418"/>
        </w:tabs>
        <w:spacing w:line="540" w:lineRule="exact"/>
        <w:jc w:val="center"/>
        <w:rPr>
          <w:rFonts w:ascii="方正小标宋简体" w:hAnsi="方正小标宋_GBK" w:eastAsia="方正小标宋简体" w:cs="方正小标宋_GBK"/>
          <w:sz w:val="44"/>
          <w:szCs w:val="44"/>
        </w:rPr>
      </w:pPr>
    </w:p>
    <w:p>
      <w:pPr>
        <w:tabs>
          <w:tab w:val="left" w:pos="993"/>
          <w:tab w:val="left" w:pos="1134"/>
          <w:tab w:val="left" w:pos="1418"/>
        </w:tabs>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仿宋_GB2312" w:hAnsi="仿宋_GB2312" w:eastAsia="仿宋_GB2312" w:cs="仿宋_GB2312"/>
          <w:sz w:val="32"/>
          <w:szCs w:val="32"/>
          <w:u w:val="single"/>
        </w:rPr>
        <w:t>广西壮族自治区大数据发展局 202</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u w:val="single"/>
        </w:rPr>
        <w:t>月</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u w:val="single"/>
        </w:rPr>
        <w:t xml:space="preserve"> 12</w:t>
      </w:r>
      <w:r>
        <w:rPr>
          <w:rFonts w:hint="eastAsia" w:ascii="仿宋_GB2312" w:hAnsi="仿宋_GB2312" w:eastAsia="仿宋_GB2312" w:cs="仿宋_GB2312"/>
          <w:sz w:val="32"/>
          <w:szCs w:val="32"/>
        </w:rPr>
        <w:t>月政府采购意向公开如下：</w:t>
      </w:r>
    </w:p>
    <w:tbl>
      <w:tblPr>
        <w:tblStyle w:val="6"/>
        <w:tblW w:w="10474" w:type="dxa"/>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477"/>
        <w:gridCol w:w="2640"/>
        <w:gridCol w:w="1140"/>
        <w:gridCol w:w="1380"/>
        <w:gridCol w:w="2325"/>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42"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序号</w:t>
            </w: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采购项目</w:t>
            </w:r>
          </w:p>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名称</w:t>
            </w:r>
          </w:p>
        </w:tc>
        <w:tc>
          <w:tcPr>
            <w:tcW w:w="264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采购需求概况</w:t>
            </w:r>
          </w:p>
        </w:tc>
        <w:tc>
          <w:tcPr>
            <w:tcW w:w="114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hint="eastAsia" w:ascii="宋体" w:hAnsi="宋体" w:cs="仿宋_GB2312"/>
                <w:b/>
                <w:bCs/>
                <w:kern w:val="0"/>
                <w:sz w:val="24"/>
                <w:szCs w:val="32"/>
              </w:rPr>
            </w:pPr>
            <w:r>
              <w:rPr>
                <w:rFonts w:hint="eastAsia" w:ascii="宋体" w:hAnsi="宋体" w:cs="仿宋_GB2312"/>
                <w:b/>
                <w:bCs/>
                <w:kern w:val="0"/>
                <w:sz w:val="24"/>
                <w:szCs w:val="32"/>
              </w:rPr>
              <w:t>预算</w:t>
            </w:r>
          </w:p>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金额</w:t>
            </w:r>
          </w:p>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（万元）</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预计采购时间</w:t>
            </w:r>
          </w:p>
          <w:p>
            <w:pPr>
              <w:tabs>
                <w:tab w:val="left" w:pos="993"/>
                <w:tab w:val="left" w:pos="1134"/>
                <w:tab w:val="left" w:pos="1418"/>
              </w:tabs>
              <w:spacing w:line="540" w:lineRule="exact"/>
              <w:jc w:val="center"/>
              <w:rPr>
                <w:rFonts w:hint="eastAsia" w:ascii="宋体" w:hAnsi="宋体" w:cs="仿宋_GB2312"/>
                <w:b/>
                <w:bCs/>
                <w:kern w:val="0"/>
                <w:sz w:val="24"/>
                <w:szCs w:val="32"/>
              </w:rPr>
            </w:pPr>
            <w:r>
              <w:rPr>
                <w:rFonts w:hint="eastAsia" w:ascii="宋体" w:hAnsi="宋体" w:cs="仿宋_GB2312"/>
                <w:b/>
                <w:bCs/>
                <w:kern w:val="0"/>
                <w:sz w:val="24"/>
                <w:szCs w:val="32"/>
              </w:rPr>
              <w:t>（填写</w:t>
            </w:r>
          </w:p>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到月）</w:t>
            </w:r>
          </w:p>
        </w:tc>
        <w:tc>
          <w:tcPr>
            <w:tcW w:w="232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hint="eastAsia" w:ascii="宋体" w:hAnsi="宋体" w:cs="仿宋_GB2312"/>
                <w:b/>
                <w:bCs/>
                <w:kern w:val="0"/>
                <w:sz w:val="24"/>
                <w:szCs w:val="32"/>
                <w:lang w:val="en-US" w:eastAsia="zh-CN"/>
              </w:rPr>
            </w:pPr>
            <w:r>
              <w:rPr>
                <w:rFonts w:hint="eastAsia" w:ascii="宋体" w:hAnsi="宋体" w:cs="仿宋_GB2312"/>
                <w:b/>
                <w:bCs/>
                <w:kern w:val="0"/>
                <w:sz w:val="24"/>
                <w:szCs w:val="32"/>
                <w:lang w:val="en-US" w:eastAsia="zh-CN"/>
              </w:rPr>
              <w:t>落实政府采购</w:t>
            </w:r>
          </w:p>
          <w:p>
            <w:pPr>
              <w:tabs>
                <w:tab w:val="left" w:pos="993"/>
                <w:tab w:val="left" w:pos="1134"/>
                <w:tab w:val="left" w:pos="1418"/>
              </w:tabs>
              <w:spacing w:line="540" w:lineRule="exact"/>
              <w:jc w:val="center"/>
              <w:rPr>
                <w:rFonts w:hint="default" w:ascii="宋体" w:hAnsi="宋体" w:eastAsia="宋体" w:cs="仿宋_GB2312"/>
                <w:b/>
                <w:bCs/>
                <w:kern w:val="0"/>
                <w:sz w:val="24"/>
                <w:szCs w:val="32"/>
                <w:lang w:val="en-US" w:eastAsia="zh-CN"/>
              </w:rPr>
            </w:pPr>
            <w:r>
              <w:rPr>
                <w:rFonts w:hint="eastAsia" w:ascii="宋体" w:hAnsi="宋体" w:cs="仿宋_GB2312"/>
                <w:b/>
                <w:bCs/>
                <w:kern w:val="0"/>
                <w:sz w:val="24"/>
                <w:szCs w:val="32"/>
                <w:lang w:val="en-US" w:eastAsia="zh-CN"/>
              </w:rPr>
              <w:t>政策情况</w:t>
            </w:r>
          </w:p>
        </w:tc>
        <w:tc>
          <w:tcPr>
            <w:tcW w:w="77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742"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tLeast"/>
              <w:jc w:val="center"/>
              <w:rPr>
                <w:rFonts w:hint="eastAsia" w:ascii="Times New Roman" w:hAnsi="Times New Roman" w:eastAsia="仿宋_GB2312"/>
                <w:kern w:val="0"/>
                <w:sz w:val="24"/>
                <w:szCs w:val="24"/>
                <w:highlight w:val="none"/>
                <w:lang w:eastAsia="zh-CN"/>
              </w:rPr>
            </w:pPr>
            <w:r>
              <w:rPr>
                <w:rFonts w:hint="eastAsia" w:ascii="仿宋_GB2312" w:hAnsi="仿宋_GB2312" w:eastAsia="仿宋_GB2312" w:cs="仿宋_GB2312"/>
                <w:kern w:val="0"/>
                <w:sz w:val="24"/>
                <w:szCs w:val="32"/>
                <w:highlight w:val="none"/>
                <w:lang w:val="en-US" w:eastAsia="zh-CN"/>
              </w:rPr>
              <w:t>1</w:t>
            </w:r>
          </w:p>
        </w:tc>
        <w:tc>
          <w:tcPr>
            <w:tcW w:w="1477"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280" w:lineRule="exact"/>
              <w:rPr>
                <w:rFonts w:ascii="仿宋_GB2312" w:hAnsi="仿宋_GB2312" w:eastAsia="仿宋_GB2312" w:cs="仿宋_GB2312"/>
                <w:kern w:val="0"/>
                <w:sz w:val="24"/>
                <w:szCs w:val="24"/>
                <w:highlight w:val="none"/>
              </w:rPr>
            </w:pPr>
            <w:r>
              <w:rPr>
                <w:rFonts w:hint="eastAsia" w:ascii="Times New Roman" w:hAnsi="Times New Roman"/>
                <w:lang w:eastAsia="zh-CN"/>
              </w:rPr>
              <w:t>“一表通”全区统一业务报表清单标准化服务</w:t>
            </w:r>
          </w:p>
        </w:tc>
        <w:tc>
          <w:tcPr>
            <w:tcW w:w="2640"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993"/>
                <w:tab w:val="left" w:pos="1134"/>
                <w:tab w:val="left" w:pos="1418"/>
              </w:tabs>
              <w:spacing w:line="300" w:lineRule="exac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rPr>
              <w:t>本项目拟采购第三方咨询服务，对全区统一业务报表清单标准化规范化便利化提供</w:t>
            </w:r>
            <w:r>
              <w:rPr>
                <w:rFonts w:hint="eastAsia" w:ascii="仿宋_GB2312" w:hAnsi="仿宋_GB2312" w:eastAsia="仿宋_GB2312" w:cs="仿宋_GB2312"/>
                <w:kern w:val="0"/>
                <w:sz w:val="24"/>
                <w:szCs w:val="24"/>
                <w:lang w:val="en-US" w:eastAsia="zh-CN"/>
              </w:rPr>
              <w:t>服务</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服务咨询主要</w:t>
            </w:r>
            <w:r>
              <w:rPr>
                <w:rFonts w:hint="eastAsia" w:ascii="仿宋_GB2312" w:hAnsi="仿宋_GB2312" w:eastAsia="仿宋_GB2312" w:cs="仿宋_GB2312"/>
                <w:kern w:val="0"/>
                <w:sz w:val="24"/>
                <w:szCs w:val="24"/>
              </w:rPr>
              <w:t>内容</w:t>
            </w:r>
            <w:r>
              <w:rPr>
                <w:rFonts w:hint="eastAsia" w:ascii="仿宋_GB2312" w:hAnsi="仿宋_GB2312" w:eastAsia="仿宋_GB2312" w:cs="仿宋_GB2312"/>
                <w:kern w:val="0"/>
                <w:sz w:val="24"/>
                <w:szCs w:val="24"/>
                <w:lang w:val="en-US" w:eastAsia="zh-CN"/>
              </w:rPr>
              <w:t>为</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业务</w:t>
            </w:r>
            <w:r>
              <w:rPr>
                <w:rFonts w:hint="eastAsia" w:ascii="仿宋_GB2312" w:hAnsi="仿宋_GB2312" w:eastAsia="仿宋_GB2312" w:cs="仿宋_GB2312"/>
                <w:kern w:val="0"/>
                <w:sz w:val="24"/>
                <w:szCs w:val="24"/>
              </w:rPr>
              <w:t>报表</w:t>
            </w:r>
            <w:r>
              <w:rPr>
                <w:rFonts w:hint="eastAsia" w:ascii="仿宋_GB2312" w:hAnsi="仿宋_GB2312" w:eastAsia="仿宋_GB2312" w:cs="仿宋_GB2312"/>
                <w:kern w:val="0"/>
                <w:sz w:val="24"/>
                <w:szCs w:val="24"/>
                <w:lang w:val="en-US" w:eastAsia="zh-CN"/>
              </w:rPr>
              <w:t>底数</w:t>
            </w:r>
            <w:r>
              <w:rPr>
                <w:rFonts w:hint="eastAsia" w:ascii="仿宋_GB2312" w:hAnsi="仿宋_GB2312" w:eastAsia="仿宋_GB2312" w:cs="仿宋_GB2312"/>
                <w:kern w:val="0"/>
                <w:sz w:val="24"/>
                <w:szCs w:val="24"/>
              </w:rPr>
              <w:t>调研</w:t>
            </w:r>
            <w:r>
              <w:rPr>
                <w:rFonts w:hint="eastAsia" w:ascii="仿宋_GB2312" w:hAnsi="仿宋_GB2312" w:eastAsia="仿宋_GB2312" w:cs="仿宋_GB2312"/>
                <w:kern w:val="0"/>
                <w:sz w:val="24"/>
                <w:szCs w:val="24"/>
                <w:lang w:val="en-US" w:eastAsia="zh-CN"/>
              </w:rPr>
              <w:t>现状总结</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报表</w:t>
            </w:r>
            <w:r>
              <w:rPr>
                <w:rFonts w:hint="eastAsia" w:ascii="仿宋_GB2312" w:hAnsi="仿宋_GB2312" w:eastAsia="仿宋_GB2312" w:cs="仿宋_GB2312"/>
                <w:kern w:val="0"/>
                <w:sz w:val="24"/>
                <w:szCs w:val="24"/>
              </w:rPr>
              <w:t>整合、</w:t>
            </w:r>
            <w:r>
              <w:rPr>
                <w:rFonts w:hint="eastAsia" w:ascii="仿宋_GB2312" w:hAnsi="仿宋_GB2312" w:eastAsia="仿宋_GB2312" w:cs="仿宋_GB2312"/>
                <w:kern w:val="0"/>
                <w:sz w:val="24"/>
                <w:szCs w:val="24"/>
                <w:lang w:val="en-US" w:eastAsia="zh-CN"/>
              </w:rPr>
              <w:t>台账运用、</w:t>
            </w:r>
            <w:r>
              <w:rPr>
                <w:rFonts w:hint="eastAsia" w:ascii="仿宋_GB2312" w:hAnsi="仿宋_GB2312" w:eastAsia="仿宋_GB2312" w:cs="仿宋_GB2312"/>
                <w:kern w:val="0"/>
                <w:sz w:val="24"/>
                <w:szCs w:val="24"/>
              </w:rPr>
              <w:t>数据</w:t>
            </w:r>
            <w:r>
              <w:rPr>
                <w:rFonts w:hint="eastAsia" w:ascii="仿宋_GB2312" w:hAnsi="仿宋_GB2312" w:eastAsia="仿宋_GB2312" w:cs="仿宋_GB2312"/>
                <w:kern w:val="0"/>
                <w:sz w:val="24"/>
                <w:szCs w:val="24"/>
                <w:lang w:val="en-US" w:eastAsia="zh-CN"/>
              </w:rPr>
              <w:t>归集</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架构设计</w:t>
            </w:r>
            <w:r>
              <w:rPr>
                <w:rFonts w:hint="eastAsia" w:ascii="仿宋_GB2312" w:hAnsi="仿宋_GB2312" w:eastAsia="仿宋_GB2312" w:cs="仿宋_GB2312"/>
                <w:kern w:val="0"/>
                <w:sz w:val="24"/>
                <w:szCs w:val="24"/>
              </w:rPr>
              <w:t>、机制</w:t>
            </w:r>
            <w:r>
              <w:rPr>
                <w:rFonts w:hint="eastAsia" w:ascii="仿宋_GB2312" w:hAnsi="仿宋_GB2312" w:eastAsia="仿宋_GB2312" w:cs="仿宋_GB2312"/>
                <w:kern w:val="0"/>
                <w:sz w:val="24"/>
                <w:szCs w:val="24"/>
                <w:lang w:val="en-US" w:eastAsia="zh-CN"/>
              </w:rPr>
              <w:t>重塑等，保障业务报表清单的标准规范，真正为基层减轻报表负担</w:t>
            </w:r>
            <w:r>
              <w:rPr>
                <w:rFonts w:hint="eastAsia" w:ascii="仿宋_GB2312" w:hAnsi="仿宋_GB2312" w:eastAsia="仿宋_GB2312" w:cs="仿宋_GB2312"/>
                <w:kern w:val="0"/>
                <w:sz w:val="24"/>
                <w:szCs w:val="24"/>
              </w:rPr>
              <w:t>。项目采购内容包括</w:t>
            </w:r>
            <w:r>
              <w:rPr>
                <w:rFonts w:hint="eastAsia" w:ascii="仿宋_GB2312" w:hAnsi="仿宋_GB2312" w:eastAsia="仿宋_GB2312" w:cs="仿宋_GB2312"/>
                <w:kern w:val="0"/>
                <w:sz w:val="24"/>
                <w:szCs w:val="24"/>
                <w:lang w:val="en-US" w:eastAsia="zh-CN"/>
              </w:rPr>
              <w:t>对业务报表清单开展全量调研，形成总结报告，对各层级</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条线业务报表进行横向、纵向梳理整合，对台账的运行使用和数据归集提出指导和建议，对涉及相关业务人员进行指导培训，对系统的规范化常态化使用提供指导建议，对基层业务报表减负进行顶层</w:t>
            </w:r>
            <w:r>
              <w:rPr>
                <w:rFonts w:hint="eastAsia" w:ascii="仿宋_GB2312" w:hAnsi="仿宋_GB2312" w:eastAsia="仿宋_GB2312" w:cs="仿宋_GB2312"/>
                <w:kern w:val="0"/>
                <w:sz w:val="24"/>
                <w:szCs w:val="24"/>
              </w:rPr>
              <w:t>设计</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并编制整体</w:t>
            </w:r>
            <w:r>
              <w:rPr>
                <w:rFonts w:hint="eastAsia" w:ascii="仿宋_GB2312" w:hAnsi="仿宋_GB2312" w:eastAsia="仿宋_GB2312" w:cs="仿宋_GB2312"/>
                <w:kern w:val="0"/>
                <w:sz w:val="24"/>
                <w:szCs w:val="24"/>
              </w:rPr>
              <w:t>方案。</w:t>
            </w:r>
          </w:p>
        </w:tc>
        <w:tc>
          <w:tcPr>
            <w:tcW w:w="114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tLeast"/>
              <w:jc w:val="center"/>
              <w:rPr>
                <w:rFonts w:hint="default"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186</w:t>
            </w:r>
          </w:p>
        </w:tc>
        <w:tc>
          <w:tcPr>
            <w:tcW w:w="138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360" w:lineRule="atLeast"/>
              <w:ind w:firstLine="240" w:firstLineChars="100"/>
              <w:jc w:val="left"/>
              <w:rPr>
                <w:rFonts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32"/>
                <w:highlight w:val="none"/>
              </w:rPr>
              <w:t>202</w:t>
            </w:r>
            <w:r>
              <w:rPr>
                <w:rFonts w:hint="eastAsia" w:ascii="仿宋_GB2312" w:hAnsi="仿宋_GB2312" w:eastAsia="仿宋_GB2312" w:cs="仿宋_GB2312"/>
                <w:kern w:val="0"/>
                <w:sz w:val="24"/>
                <w:szCs w:val="32"/>
                <w:highlight w:val="none"/>
                <w:lang w:val="en-US" w:eastAsia="zh-CN"/>
              </w:rPr>
              <w:t>4</w:t>
            </w:r>
            <w:r>
              <w:rPr>
                <w:rFonts w:hint="eastAsia" w:ascii="仿宋_GB2312" w:hAnsi="仿宋_GB2312" w:eastAsia="仿宋_GB2312" w:cs="仿宋_GB2312"/>
                <w:kern w:val="0"/>
                <w:sz w:val="24"/>
                <w:szCs w:val="32"/>
                <w:highlight w:val="none"/>
              </w:rPr>
              <w:t>年</w:t>
            </w:r>
            <w:r>
              <w:rPr>
                <w:rFonts w:hint="eastAsia" w:ascii="仿宋_GB2312" w:hAnsi="仿宋_GB2312" w:eastAsia="仿宋_GB2312" w:cs="仿宋_GB2312"/>
                <w:kern w:val="0"/>
                <w:sz w:val="24"/>
                <w:szCs w:val="32"/>
                <w:highlight w:val="none"/>
                <w:lang w:val="en-US" w:eastAsia="zh-CN"/>
              </w:rPr>
              <w:t>12</w:t>
            </w:r>
            <w:r>
              <w:rPr>
                <w:rFonts w:hint="eastAsia" w:ascii="仿宋_GB2312" w:hAnsi="仿宋_GB2312" w:eastAsia="仿宋_GB2312" w:cs="仿宋_GB2312"/>
                <w:kern w:val="0"/>
                <w:sz w:val="24"/>
                <w:szCs w:val="32"/>
                <w:highlight w:val="none"/>
              </w:rPr>
              <w:t>月</w:t>
            </w:r>
          </w:p>
        </w:tc>
        <w:tc>
          <w:tcPr>
            <w:tcW w:w="2325"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lang w:val="en-US" w:eastAsia="zh-CN"/>
              </w:rPr>
              <w:t>因项目涉及到大量用户隐私数据，对于用户数据安全要求非常高。项目承接单位需要有数据安全运营经验，若预留相应采购份额给中小企业，受其人力资源、业务理解、安全技术能力和其成本投入的制约，无法充分保障数据安全性，将严重影响政府采购目标的实现。以上情形符合财政部、工业和信息化部印发的《政府采购促进中小企业发展管理办法》（财库〔2020〕46号）第六条相关规定。故不面向中小企业预留采购份额。故不专门面向中小企业预留采购份额。</w:t>
            </w: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仿宋_GB2312" w:hAnsi="仿宋_GB2312" w:eastAsia="仿宋_GB2312" w:cs="仿宋_GB2312"/>
                <w:kern w:val="0"/>
                <w:sz w:val="24"/>
                <w:szCs w:val="24"/>
                <w:highlight w:val="none"/>
              </w:rPr>
            </w:pPr>
          </w:p>
        </w:tc>
      </w:tr>
    </w:tbl>
    <w:p>
      <w:pPr>
        <w:tabs>
          <w:tab w:val="left" w:pos="993"/>
          <w:tab w:val="left" w:pos="1134"/>
          <w:tab w:val="left" w:pos="1418"/>
        </w:tabs>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本次公开的政府采购意向是本单位政府采购工作的初步安排，具体采购项目情况以相关采购公告和采购文件为准。</w:t>
      </w:r>
    </w:p>
    <w:p>
      <w:pPr>
        <w:tabs>
          <w:tab w:val="left" w:pos="993"/>
          <w:tab w:val="left" w:pos="1134"/>
          <w:tab w:val="left" w:pos="1418"/>
        </w:tabs>
        <w:spacing w:line="540" w:lineRule="exact"/>
        <w:ind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广西壮族自治区大数据发展局</w:t>
      </w:r>
    </w:p>
    <w:p>
      <w:pPr>
        <w:tabs>
          <w:tab w:val="left" w:pos="993"/>
          <w:tab w:val="left" w:pos="1134"/>
          <w:tab w:val="left" w:pos="1418"/>
        </w:tabs>
        <w:spacing w:line="540" w:lineRule="exact"/>
        <w:ind w:right="960" w:firstLine="960" w:firstLineChars="3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TE4MWM4M2E0N2RmYWI3YTI0MjFhZjBkYmRlOTkifQ=="/>
  </w:docVars>
  <w:rsids>
    <w:rsidRoot w:val="00000000"/>
    <w:rsid w:val="0E402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3">
    <w:name w:val="Date"/>
    <w:basedOn w:val="1"/>
    <w:next w:val="1"/>
    <w:link w:val="12"/>
    <w:autoRedefine/>
    <w:qFormat/>
    <w:uiPriority w:val="99"/>
    <w:pPr>
      <w:ind w:left="100" w:leftChars="25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rFonts w:ascii="Calibri" w:hAnsi="Calibri" w:eastAsia="宋体" w:cs="Times New Roman"/>
      <w:sz w:val="18"/>
      <w:szCs w:val="18"/>
    </w:rPr>
  </w:style>
  <w:style w:type="character" w:customStyle="1" w:styleId="9">
    <w:name w:val="页脚 Char"/>
    <w:basedOn w:val="7"/>
    <w:link w:val="4"/>
    <w:qFormat/>
    <w:uiPriority w:val="99"/>
    <w:rPr>
      <w:rFonts w:ascii="Calibri" w:hAnsi="Calibri" w:eastAsia="宋体" w:cs="Times New Roman"/>
      <w:sz w:val="18"/>
      <w:szCs w:val="18"/>
    </w:rPr>
  </w:style>
  <w:style w:type="paragraph" w:customStyle="1" w:styleId="10">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character" w:customStyle="1" w:styleId="11">
    <w:name w:val="fontstyle01"/>
    <w:basedOn w:val="7"/>
    <w:qFormat/>
    <w:uiPriority w:val="0"/>
    <w:rPr>
      <w:rFonts w:hint="eastAsia" w:ascii="宋体" w:hAnsi="宋体" w:eastAsia="宋体"/>
      <w:color w:val="000000"/>
      <w:sz w:val="22"/>
      <w:szCs w:val="22"/>
    </w:rPr>
  </w:style>
  <w:style w:type="character" w:customStyle="1" w:styleId="12">
    <w:name w:val="日期 Char"/>
    <w:basedOn w:val="7"/>
    <w:link w:val="3"/>
    <w:autoRedefine/>
    <w:qFormat/>
    <w:uiPriority w:val="99"/>
    <w:rPr>
      <w:rFonts w:ascii="Calibri" w:hAnsi="Calibri" w:eastAsia="宋体" w:cs="Times New Roman"/>
      <w:kern w:val="2"/>
      <w:sz w:val="21"/>
      <w:szCs w:val="22"/>
    </w:rPr>
  </w:style>
  <w:style w:type="paragraph" w:customStyle="1" w:styleId="13">
    <w:name w:val="表格文字"/>
    <w:basedOn w:val="1"/>
    <w:qFormat/>
    <w:uiPriority w:val="99"/>
    <w:pPr>
      <w:jc w:val="left"/>
    </w:pPr>
    <w:rPr>
      <w:bCs/>
      <w:spacing w:val="10"/>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753</Words>
  <Characters>785</Characters>
  <Paragraphs>30</Paragraphs>
  <TotalTime>24</TotalTime>
  <ScaleCrop>false</ScaleCrop>
  <LinksUpToDate>false</LinksUpToDate>
  <CharactersWithSpaces>851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2021-03-06T00:21:00Z</dcterms:created>
  <dc:creator>lenovo</dc:creator>
  <cp:lastModifiedBy>婷</cp:lastModifiedBy>
  <cp:lastPrinted>2024-09-29T19:18:00Z</cp:lastPrinted>
  <dcterms:modified xsi:type="dcterms:W3CDTF">2024-11-05T10:53:28Z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C56C949C78414B7AB821B80A98F9FF23_13</vt:lpwstr>
  </property>
  <property fmtid="{D5CDD505-2E9C-101B-9397-08002B2CF9AE}" pid="4" name="KSOSaveFontToCloudKey">
    <vt:lpwstr>396012192_btnclosed</vt:lpwstr>
  </property>
</Properties>
</file>