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D6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2"/>
          <w:sz w:val="24"/>
          <w:szCs w:val="24"/>
          <w:lang w:val="en-US" w:eastAsia="zh-CN" w:bidi="ar"/>
        </w:rPr>
      </w:pPr>
    </w:p>
    <w:p w14:paraId="473458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bCs/>
          <w:color w:val="auto"/>
          <w:kern w:val="2"/>
          <w:sz w:val="24"/>
          <w:szCs w:val="24"/>
          <w:lang w:val="en-US" w:eastAsia="zh-CN" w:bidi="ar"/>
        </w:rPr>
        <w:t>广西建澜项目管理有限公司关于桂林市虞山公园海绵化改造施工采购（GLZC2024-C2-990779-GXJL）</w:t>
      </w:r>
      <w:r>
        <w:rPr>
          <w:rFonts w:hint="eastAsia" w:asciiTheme="minorEastAsia" w:hAnsiTheme="minorEastAsia" w:eastAsiaTheme="minorEastAsia" w:cstheme="minorEastAsia"/>
          <w:b/>
          <w:bCs/>
          <w:color w:val="auto"/>
          <w:kern w:val="2"/>
          <w:sz w:val="24"/>
          <w:szCs w:val="24"/>
          <w:lang w:val="en-US" w:eastAsia="zh-CN" w:bidi="ar"/>
        </w:rPr>
        <w:t>更正公告</w:t>
      </w:r>
    </w:p>
    <w:p w14:paraId="63BABD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2"/>
          <w:sz w:val="21"/>
          <w:szCs w:val="21"/>
          <w:lang w:val="en-US" w:eastAsia="zh-CN" w:bidi="ar"/>
        </w:rPr>
      </w:pPr>
    </w:p>
    <w:p w14:paraId="2ED6745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2"/>
          <w:sz w:val="21"/>
          <w:szCs w:val="21"/>
          <w:lang w:val="en-US" w:eastAsia="zh-CN" w:bidi="ar-SA"/>
        </w:rPr>
        <w:t>一、</w:t>
      </w:r>
      <w:r>
        <w:rPr>
          <w:rFonts w:hint="eastAsia" w:asciiTheme="minorEastAsia" w:hAnsiTheme="minorEastAsia" w:eastAsiaTheme="minorEastAsia" w:cstheme="minorEastAsia"/>
          <w:color w:val="auto"/>
          <w:kern w:val="2"/>
          <w:sz w:val="21"/>
          <w:szCs w:val="21"/>
          <w:lang w:val="en-US" w:eastAsia="zh-CN" w:bidi="ar"/>
        </w:rPr>
        <w:t>项目基本情况：</w:t>
      </w:r>
    </w:p>
    <w:p w14:paraId="360F6F8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210" w:firstLineChars="1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项目名称：桂林市虞山公园海绵化改造施工采购</w:t>
      </w:r>
    </w:p>
    <w:p w14:paraId="5857CA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 xml:space="preserve">      项目编号：</w:t>
      </w:r>
      <w:r>
        <w:rPr>
          <w:rStyle w:val="25"/>
          <w:rFonts w:hint="eastAsia" w:asciiTheme="minorEastAsia" w:hAnsiTheme="minorEastAsia" w:eastAsiaTheme="minorEastAsia" w:cstheme="minorEastAsia"/>
          <w:color w:val="3D4B64"/>
          <w:sz w:val="21"/>
          <w:szCs w:val="21"/>
          <w:shd w:val="clear" w:fill="FFFFFF"/>
          <w:lang w:val="en-US" w:eastAsia="zh-CN" w:bidi="ar"/>
        </w:rPr>
        <w:t>GLZC2024-C2-990779-GXJL</w:t>
      </w:r>
    </w:p>
    <w:p w14:paraId="17E91D76">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auto"/>
          <w:kern w:val="2"/>
          <w:sz w:val="21"/>
          <w:szCs w:val="21"/>
          <w:lang w:val="en-US" w:eastAsia="zh-CN" w:bidi="ar"/>
        </w:rPr>
        <w:t xml:space="preserve">      首次公告日期：2024年9月19日</w:t>
      </w:r>
    </w:p>
    <w:p w14:paraId="43F0A3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二、更正内容：</w:t>
      </w:r>
    </w:p>
    <w:p w14:paraId="40A05B0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210" w:firstLineChars="1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 xml:space="preserve">  1、原投标文件提交截止时间（即：开标时间）2024年9月30日9:30分，现更正为：2024年10月9日9:30分。</w:t>
      </w:r>
    </w:p>
    <w:p w14:paraId="55348F2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210" w:firstLineChars="1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 xml:space="preserve">  2、原工程量清单中“其他项目费用汇总表”</w:t>
      </w:r>
      <w:r>
        <w:rPr>
          <w:rFonts w:hint="eastAsia" w:asciiTheme="minorEastAsia" w:hAnsiTheme="minorEastAsia" w:cstheme="minorEastAsia"/>
          <w:color w:val="auto"/>
          <w:kern w:val="2"/>
          <w:sz w:val="21"/>
          <w:szCs w:val="21"/>
          <w:lang w:val="en-US" w:eastAsia="zh-CN" w:bidi="ar"/>
        </w:rPr>
        <w:t>第一页有误</w:t>
      </w:r>
      <w:r>
        <w:rPr>
          <w:rFonts w:hint="eastAsia" w:asciiTheme="minorEastAsia" w:hAnsiTheme="minorEastAsia" w:eastAsiaTheme="minorEastAsia" w:cstheme="minorEastAsia"/>
          <w:color w:val="auto"/>
          <w:kern w:val="2"/>
          <w:sz w:val="21"/>
          <w:szCs w:val="21"/>
          <w:lang w:val="en-US" w:eastAsia="zh-CN" w:bidi="ar"/>
        </w:rPr>
        <w:t>，现重新上传“其他项目费用汇总表”</w:t>
      </w:r>
      <w:r>
        <w:rPr>
          <w:rFonts w:hint="eastAsia" w:asciiTheme="minorEastAsia" w:hAnsiTheme="minorEastAsia" w:cstheme="minorEastAsia"/>
          <w:color w:val="auto"/>
          <w:kern w:val="2"/>
          <w:sz w:val="21"/>
          <w:szCs w:val="21"/>
          <w:lang w:val="en-US" w:eastAsia="zh-CN" w:bidi="ar"/>
        </w:rPr>
        <w:t>第一页</w:t>
      </w:r>
      <w:r>
        <w:rPr>
          <w:rFonts w:hint="eastAsia" w:asciiTheme="minorEastAsia" w:hAnsiTheme="minorEastAsia" w:eastAsiaTheme="minorEastAsia" w:cstheme="minorEastAsia"/>
          <w:color w:val="auto"/>
          <w:kern w:val="2"/>
          <w:sz w:val="21"/>
          <w:szCs w:val="21"/>
          <w:lang w:val="en-US" w:eastAsia="zh-CN" w:bidi="ar"/>
        </w:rPr>
        <w:t>附件。</w:t>
      </w:r>
    </w:p>
    <w:p w14:paraId="09184FE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更正日期：2024年09月</w:t>
      </w:r>
      <w:r>
        <w:rPr>
          <w:rFonts w:hint="eastAsia" w:asciiTheme="minorEastAsia" w:hAnsiTheme="minorEastAsia" w:cstheme="minorEastAsia"/>
          <w:color w:val="auto"/>
          <w:kern w:val="2"/>
          <w:sz w:val="21"/>
          <w:szCs w:val="21"/>
          <w:lang w:val="en-US" w:eastAsia="zh-CN" w:bidi="ar"/>
        </w:rPr>
        <w:t>27</w:t>
      </w:r>
      <w:r>
        <w:rPr>
          <w:rFonts w:hint="eastAsia" w:asciiTheme="minorEastAsia" w:hAnsiTheme="minorEastAsia" w:eastAsiaTheme="minorEastAsia" w:cstheme="minorEastAsia"/>
          <w:color w:val="auto"/>
          <w:kern w:val="2"/>
          <w:sz w:val="21"/>
          <w:szCs w:val="21"/>
          <w:lang w:val="en-US" w:eastAsia="zh-CN" w:bidi="ar"/>
        </w:rPr>
        <w:t>日</w:t>
      </w:r>
    </w:p>
    <w:p w14:paraId="20BBC092">
      <w:pPr>
        <w:pStyle w:val="20"/>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三、其他补充事宜：</w:t>
      </w:r>
      <w:bookmarkStart w:id="0" w:name="_GoBack"/>
      <w:bookmarkEnd w:id="0"/>
    </w:p>
    <w:p w14:paraId="5C4CDD04">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firstLine="420"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本更正公告在http://www.ccgp.gov.cn/（中国政府采购网）、http://zfcg.gxzf.gov.cn/(广西政府采购网)、http://zfcg.czj.guilin.gov.cn/（桂林市政府采购网）发布。</w:t>
      </w:r>
    </w:p>
    <w:p w14:paraId="3FB0FB1C">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
        </w:rPr>
        <w:t>四：对本次公告提出询问，请按以下方式联系：</w:t>
      </w:r>
    </w:p>
    <w:p w14:paraId="2D282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名称：</w:t>
      </w:r>
      <w:r>
        <w:rPr>
          <w:rFonts w:hint="eastAsia" w:asciiTheme="minorEastAsia" w:hAnsiTheme="minorEastAsia" w:eastAsiaTheme="minorEastAsia" w:cstheme="minorEastAsia"/>
          <w:sz w:val="21"/>
          <w:szCs w:val="21"/>
          <w:lang w:eastAsia="zh-CN"/>
        </w:rPr>
        <w:t>桂林市绿化工程处</w:t>
      </w:r>
    </w:p>
    <w:p w14:paraId="61D51F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地址：</w:t>
      </w:r>
      <w:r>
        <w:rPr>
          <w:rFonts w:hint="eastAsia" w:asciiTheme="minorEastAsia" w:hAnsiTheme="minorEastAsia" w:eastAsiaTheme="minorEastAsia" w:cstheme="minorEastAsia"/>
          <w:sz w:val="21"/>
          <w:szCs w:val="21"/>
          <w:lang w:eastAsia="zh-CN"/>
        </w:rPr>
        <w:t xml:space="preserve">桂林市象山区环城西一路212号  </w:t>
      </w:r>
    </w:p>
    <w:p w14:paraId="0F56C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联系人：</w:t>
      </w:r>
      <w:r>
        <w:rPr>
          <w:rFonts w:hint="eastAsia" w:asciiTheme="minorEastAsia" w:hAnsiTheme="minorEastAsia" w:eastAsiaTheme="minorEastAsia" w:cstheme="minorEastAsia"/>
          <w:sz w:val="21"/>
          <w:szCs w:val="21"/>
          <w:lang w:eastAsia="zh-CN"/>
        </w:rPr>
        <w:t>任工</w:t>
      </w:r>
    </w:p>
    <w:p w14:paraId="1DC760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电话：</w:t>
      </w:r>
      <w:r>
        <w:rPr>
          <w:rFonts w:hint="eastAsia" w:asciiTheme="minorEastAsia" w:hAnsiTheme="minorEastAsia" w:eastAsiaTheme="minorEastAsia" w:cstheme="minorEastAsia"/>
          <w:sz w:val="21"/>
          <w:szCs w:val="21"/>
        </w:rPr>
        <w:t>0773-3857001  </w:t>
      </w:r>
    </w:p>
    <w:p w14:paraId="40F0B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代理机构名称：广西建澜项目管理有限公司</w:t>
      </w:r>
    </w:p>
    <w:p w14:paraId="07864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 xml:space="preserve">地址：桂林市秀峰区中隐路 13 号 7 栋四楼 </w:t>
      </w:r>
    </w:p>
    <w:p w14:paraId="7D035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联系人：</w:t>
      </w:r>
      <w:r>
        <w:rPr>
          <w:rFonts w:hint="eastAsia" w:asciiTheme="minorEastAsia" w:hAnsiTheme="minorEastAsia" w:eastAsiaTheme="minorEastAsia" w:cstheme="minorEastAsia"/>
          <w:sz w:val="21"/>
          <w:szCs w:val="21"/>
          <w:lang w:eastAsia="zh-CN"/>
        </w:rPr>
        <w:t>罗兵辉</w:t>
      </w:r>
      <w:r>
        <w:rPr>
          <w:rFonts w:hint="eastAsia" w:asciiTheme="minorEastAsia" w:hAnsiTheme="minorEastAsia" w:eastAsiaTheme="minorEastAsia" w:cstheme="minorEastAsia"/>
          <w:sz w:val="21"/>
          <w:szCs w:val="21"/>
        </w:rPr>
        <w:t xml:space="preserve"> </w:t>
      </w:r>
    </w:p>
    <w:p w14:paraId="62522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电话：0773-2583851</w:t>
      </w:r>
    </w:p>
    <w:p w14:paraId="07CA1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项目联系方式</w:t>
      </w:r>
    </w:p>
    <w:p w14:paraId="3DEA07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项目联系人：罗兵辉    联系电话：0773-2583851</w:t>
      </w:r>
    </w:p>
    <w:p w14:paraId="357A3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
        </w:rPr>
      </w:pPr>
    </w:p>
    <w:p w14:paraId="2B3F8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460" w:firstLineChars="26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 xml:space="preserve">         2024年9月27日</w:t>
      </w:r>
    </w:p>
    <w:p w14:paraId="4FBB3D6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sectPr>
      <w:pgSz w:w="11906" w:h="16838"/>
      <w:pgMar w:top="567" w:right="850"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26C46"/>
    <w:multiLevelType w:val="multilevel"/>
    <w:tmpl w:val="24B26C46"/>
    <w:lvl w:ilvl="0" w:tentative="0">
      <w:start w:val="1"/>
      <w:numFmt w:val="decimal"/>
      <w:pStyle w:val="2"/>
      <w:lvlText w:val="%1."/>
      <w:lvlJc w:val="left"/>
      <w:pPr>
        <w:ind w:left="432" w:hanging="432"/>
      </w:pPr>
      <w:rPr>
        <w:rFonts w:hint="eastAsia"/>
      </w:rPr>
    </w:lvl>
    <w:lvl w:ilvl="1" w:tentative="0">
      <w:start w:val="1"/>
      <w:numFmt w:val="decimal"/>
      <w:suff w:val="space"/>
      <w:lvlText w:val="%1.%2"/>
      <w:lvlJc w:val="left"/>
      <w:pPr>
        <w:ind w:left="1002" w:hanging="576"/>
      </w:pPr>
      <w:rPr>
        <w:rFonts w:hint="eastAsia"/>
        <w:lang w:val="en-US"/>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2QwZWQxMDMzNDllNjMyNjY0Yzk0MDJmYTlkMGYifQ=="/>
  </w:docVars>
  <w:rsids>
    <w:rsidRoot w:val="00000000"/>
    <w:rsid w:val="049E453E"/>
    <w:rsid w:val="096D13C3"/>
    <w:rsid w:val="0D893576"/>
    <w:rsid w:val="0E760DED"/>
    <w:rsid w:val="0FBE2419"/>
    <w:rsid w:val="11633DD6"/>
    <w:rsid w:val="11D87F8D"/>
    <w:rsid w:val="17124F99"/>
    <w:rsid w:val="18835F02"/>
    <w:rsid w:val="19AE03F9"/>
    <w:rsid w:val="1A483032"/>
    <w:rsid w:val="1B4E0D08"/>
    <w:rsid w:val="1C962F1E"/>
    <w:rsid w:val="1F750069"/>
    <w:rsid w:val="23892E65"/>
    <w:rsid w:val="281A2CFD"/>
    <w:rsid w:val="2D0B5263"/>
    <w:rsid w:val="2D521A30"/>
    <w:rsid w:val="309F63EE"/>
    <w:rsid w:val="327D3CFE"/>
    <w:rsid w:val="38A673AE"/>
    <w:rsid w:val="39C7327B"/>
    <w:rsid w:val="3C355E58"/>
    <w:rsid w:val="44E9018C"/>
    <w:rsid w:val="46A303B3"/>
    <w:rsid w:val="4B6C00E5"/>
    <w:rsid w:val="4B797B0F"/>
    <w:rsid w:val="4C150E22"/>
    <w:rsid w:val="4FF10010"/>
    <w:rsid w:val="57BF2D4E"/>
    <w:rsid w:val="5B007623"/>
    <w:rsid w:val="68F22857"/>
    <w:rsid w:val="708435FB"/>
    <w:rsid w:val="75257F86"/>
    <w:rsid w:val="75335F48"/>
    <w:rsid w:val="771E71C4"/>
    <w:rsid w:val="79EF4ACF"/>
    <w:rsid w:val="7B017E0B"/>
    <w:rsid w:val="7DBD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numPr>
        <w:ilvl w:val="0"/>
        <w:numId w:val="1"/>
      </w:numPr>
      <w:ind w:firstLineChars="0"/>
      <w:jc w:val="left"/>
      <w:outlineLvl w:val="0"/>
    </w:pPr>
    <w:rPr>
      <w:rFonts w:ascii="黑体" w:hAnsi="黑体" w:eastAsia="黑体" w:cs="Times New Roman"/>
      <w:b/>
      <w:bCs/>
      <w:kern w:val="44"/>
      <w:sz w:val="28"/>
      <w:szCs w:val="28"/>
      <w:lang w:val="zh-CN"/>
    </w:rPr>
  </w:style>
  <w:style w:type="paragraph" w:styleId="3">
    <w:name w:val="heading 2"/>
    <w:basedOn w:val="1"/>
    <w:next w:val="1"/>
    <w:qFormat/>
    <w:uiPriority w:val="0"/>
    <w:pPr>
      <w:keepNext/>
      <w:keepLines/>
      <w:spacing w:before="60" w:after="60" w:line="413" w:lineRule="auto"/>
      <w:outlineLvl w:val="1"/>
    </w:pPr>
    <w:rPr>
      <w:rFonts w:eastAsia="黑体"/>
      <w:b/>
      <w:bCs/>
      <w:kern w:val="2"/>
      <w:sz w:val="21"/>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宋体" w:hAnsi="宋体" w:eastAsia="宋体" w:cs="宋体"/>
      <w:sz w:val="30"/>
      <w:szCs w:val="30"/>
      <w:lang w:val="en-US" w:eastAsia="en-US"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FollowedHyperlink"/>
    <w:basedOn w:val="7"/>
    <w:qFormat/>
    <w:uiPriority w:val="0"/>
    <w:rPr>
      <w:color w:val="800080"/>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_Style 1"/>
    <w:qFormat/>
    <w:uiPriority w:val="1"/>
    <w:pPr>
      <w:widowControl w:val="0"/>
      <w:jc w:val="both"/>
    </w:pPr>
    <w:rPr>
      <w:rFonts w:ascii="等线" w:hAnsi="等线" w:eastAsia="等线" w:cs="Times New Roman"/>
      <w:kern w:val="2"/>
      <w:sz w:val="21"/>
      <w:szCs w:val="24"/>
      <w:lang w:val="en-US" w:eastAsia="zh-CN" w:bidi="ar-SA"/>
    </w:rPr>
  </w:style>
  <w:style w:type="character" w:customStyle="1" w:styleId="21">
    <w:name w:val="hover"/>
    <w:basedOn w:val="7"/>
    <w:qFormat/>
    <w:uiPriority w:val="0"/>
    <w:rPr>
      <w:color w:val="2590EB"/>
    </w:rPr>
  </w:style>
  <w:style w:type="character" w:customStyle="1" w:styleId="22">
    <w:name w:val="hover1"/>
    <w:basedOn w:val="7"/>
    <w:qFormat/>
    <w:uiPriority w:val="0"/>
    <w:rPr>
      <w:color w:val="2590EB"/>
    </w:rPr>
  </w:style>
  <w:style w:type="character" w:customStyle="1" w:styleId="23">
    <w:name w:val="hover2"/>
    <w:basedOn w:val="7"/>
    <w:qFormat/>
    <w:uiPriority w:val="0"/>
  </w:style>
  <w:style w:type="character" w:customStyle="1" w:styleId="24">
    <w:name w:val="hover3"/>
    <w:basedOn w:val="7"/>
    <w:qFormat/>
    <w:uiPriority w:val="0"/>
    <w:rPr>
      <w:color w:val="2590EB"/>
    </w:rPr>
  </w:style>
  <w:style w:type="character" w:customStyle="1" w:styleId="25">
    <w:name w:val="mini-outputtext1"/>
    <w:basedOn w:val="7"/>
    <w:qFormat/>
    <w:uiPriority w:val="0"/>
  </w:style>
  <w:style w:type="character" w:customStyle="1" w:styleId="26">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499</Characters>
  <Lines>0</Lines>
  <Paragraphs>0</Paragraphs>
  <TotalTime>1</TotalTime>
  <ScaleCrop>false</ScaleCrop>
  <LinksUpToDate>false</LinksUpToDate>
  <CharactersWithSpaces>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2020-08-17T01:50:00Z</dcterms:created>
  <dc:creator>Administrator</dc:creator>
  <cp:lastModifiedBy>gxjlgl</cp:lastModifiedBy>
  <dcterms:modified xsi:type="dcterms:W3CDTF">2024-09-27T09:01:33Z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B728294AA4964F25AB4A6A7327486AB0_13</vt:lpwstr>
  </property>
</Properties>
</file>