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8795">
      <w:pPr>
        <w:keepNext w:val="0"/>
        <w:keepLines w:val="0"/>
        <w:pageBreakBefore w:val="0"/>
        <w:widowControl w:val="0"/>
        <w:kinsoku/>
        <w:wordWrap/>
        <w:overflowPunct/>
        <w:topLinePunct w:val="0"/>
        <w:autoSpaceDE/>
        <w:autoSpaceDN/>
        <w:bidi w:val="0"/>
        <w:adjustRightInd/>
        <w:snapToGrid/>
        <w:spacing w:before="240" w:line="24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广西万盯卯招标咨询有限公司关于瓦里安直线加速器、GE大孔径CT及医疗设备全生命周期维保服务项目（NNZC2024-G3-00011-WDMN）质疑答复函</w:t>
      </w:r>
    </w:p>
    <w:p w14:paraId="670325F9">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b w:val="0"/>
          <w:bCs w:val="0"/>
          <w:color w:val="auto"/>
          <w:sz w:val="28"/>
          <w:szCs w:val="28"/>
        </w:rPr>
      </w:pPr>
    </w:p>
    <w:p w14:paraId="0B5A1C77">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质疑供应商：</w:t>
      </w:r>
      <w:r>
        <w:rPr>
          <w:rFonts w:hint="eastAsia" w:asciiTheme="minorEastAsia" w:hAnsiTheme="minorEastAsia" w:eastAsiaTheme="minorEastAsia" w:cstheme="minorEastAsia"/>
          <w:b w:val="0"/>
          <w:bCs w:val="0"/>
          <w:color w:val="auto"/>
          <w:sz w:val="24"/>
          <w:szCs w:val="24"/>
          <w:lang w:val="en-US" w:eastAsia="zh-CN"/>
        </w:rPr>
        <w:t>瓦里安医疗器械贸易（北京）有限公司</w:t>
      </w:r>
    </w:p>
    <w:p w14:paraId="4FE5510C">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地址：北京市经济技术开发区运成街8号</w:t>
      </w:r>
    </w:p>
    <w:p w14:paraId="4B157557">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邮编：</w:t>
      </w:r>
      <w:r>
        <w:rPr>
          <w:rFonts w:hint="eastAsia" w:asciiTheme="minorEastAsia" w:hAnsiTheme="minorEastAsia" w:eastAsiaTheme="minorEastAsia" w:cstheme="minorEastAsia"/>
          <w:b w:val="0"/>
          <w:bCs w:val="0"/>
          <w:color w:val="auto"/>
          <w:sz w:val="24"/>
          <w:szCs w:val="24"/>
          <w:lang w:val="en-US" w:eastAsia="zh-CN"/>
        </w:rPr>
        <w:t>100176</w:t>
      </w:r>
    </w:p>
    <w:p w14:paraId="355BD528">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联系人：胡婉婷；联系电话：13910447958</w:t>
      </w:r>
    </w:p>
    <w:p w14:paraId="74F7FD7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rPr>
      </w:pPr>
    </w:p>
    <w:p w14:paraId="7EA805D2">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贵公司关于瓦里安直线加速器、GE大孔径CT及医疗设备全生命周期维保服务项目（项目编号：NNZC2024-G3-00011-WDMN）的书面质疑函，我们于20</w:t>
      </w:r>
      <w:r>
        <w:rPr>
          <w:rFonts w:hint="eastAsia" w:asciiTheme="minorEastAsia" w:hAnsiTheme="minorEastAsia" w:eastAsiaTheme="minorEastAsia" w:cstheme="minorEastAsia"/>
          <w:b w:val="0"/>
          <w:bCs w:val="0"/>
          <w:color w:val="auto"/>
          <w:sz w:val="24"/>
          <w:szCs w:val="24"/>
          <w:lang w:val="en-US" w:eastAsia="zh-CN"/>
        </w:rPr>
        <w:t>24</w:t>
      </w:r>
      <w:r>
        <w:rPr>
          <w:rFonts w:hint="eastAsia" w:asciiTheme="minorEastAsia" w:hAnsiTheme="minorEastAsia" w:eastAsiaTheme="minorEastAsia" w:cstheme="minorEastAsia"/>
          <w:b w:val="0"/>
          <w:bCs w:val="0"/>
          <w:color w:val="auto"/>
          <w:sz w:val="24"/>
          <w:szCs w:val="24"/>
          <w:lang w:eastAsia="zh-CN"/>
        </w:rPr>
        <w:t>年</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eastAsia="zh-CN"/>
        </w:rPr>
        <w:t>月</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eastAsia="zh-CN"/>
        </w:rPr>
        <w:t>日收悉，针对你公司提出的问题，我们进行了认真核实，现对质疑事项答复如下：</w:t>
      </w:r>
    </w:p>
    <w:p w14:paraId="3EB47CEC">
      <w:pPr>
        <w:keepNext w:val="0"/>
        <w:keepLines w:val="0"/>
        <w:pageBreakBefore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质疑事项1：</w:t>
      </w:r>
      <w:r>
        <w:rPr>
          <w:rFonts w:hint="eastAsia" w:asciiTheme="minorEastAsia" w:hAnsiTheme="minorEastAsia" w:eastAsiaTheme="minorEastAsia" w:cstheme="minorEastAsia"/>
          <w:b w:val="0"/>
          <w:bCs w:val="0"/>
          <w:color w:val="auto"/>
          <w:sz w:val="24"/>
          <w:szCs w:val="24"/>
          <w:lang w:eastAsia="zh-CN"/>
        </w:rPr>
        <w:t>招标文件第一章 招标公告 二、投标人的资格要求</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 xml:space="preserve"> ☑专门面向中小企业采购的项目(供应商应为中小微企业、监狱企业、残疾人福利性单位)</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属于</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以不合理的条件对供应商实行差别待遇或者歧视待遇。</w:t>
      </w:r>
    </w:p>
    <w:p w14:paraId="2CCA03E6">
      <w:pPr>
        <w:keepNext w:val="0"/>
        <w:keepLines w:val="0"/>
        <w:pageBreakBefore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i w:val="0"/>
          <w:iCs w:val="0"/>
          <w:caps w:val="0"/>
          <w:spacing w:val="0"/>
          <w:sz w:val="24"/>
          <w:szCs w:val="24"/>
          <w:lang w:val="en-US" w:eastAsia="zh-CN"/>
        </w:rPr>
      </w:pPr>
      <w:r>
        <w:rPr>
          <w:rFonts w:hint="eastAsia" w:asciiTheme="minorEastAsia" w:hAnsiTheme="minorEastAsia" w:eastAsiaTheme="minorEastAsia" w:cstheme="minorEastAsia"/>
          <w:b/>
          <w:bCs/>
          <w:i w:val="0"/>
          <w:iCs w:val="0"/>
          <w:caps w:val="0"/>
          <w:color w:val="000000" w:themeColor="text1"/>
          <w:spacing w:val="0"/>
          <w:sz w:val="24"/>
          <w:szCs w:val="24"/>
          <w:lang w:val="en-US" w:eastAsia="zh-CN"/>
          <w14:textFill>
            <w14:solidFill>
              <w14:schemeClr w14:val="tx1"/>
            </w14:solidFill>
          </w14:textFill>
        </w:rPr>
        <w:t>质疑事项1答复：</w:t>
      </w:r>
      <w:r>
        <w:rPr>
          <w:rFonts w:hint="eastAsia" w:asciiTheme="minorEastAsia" w:hAnsiTheme="minorEastAsia" w:eastAsiaTheme="minorEastAsia" w:cstheme="minorEastAsia"/>
          <w:b w:val="0"/>
          <w:bCs w:val="0"/>
          <w:i w:val="0"/>
          <w:iCs w:val="0"/>
          <w:caps w:val="0"/>
          <w:color w:val="000000" w:themeColor="text1"/>
          <w:spacing w:val="0"/>
          <w:sz w:val="24"/>
          <w:szCs w:val="24"/>
          <w:lang w:val="en-US" w:eastAsia="zh-CN"/>
          <w14:textFill>
            <w14:solidFill>
              <w14:schemeClr w14:val="tx1"/>
            </w14:solidFill>
          </w14:textFill>
        </w:rPr>
        <w:t>经核实，</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根据《政府采购促进中小企业发展管理办法》（财库〔2020〕46号，以下简称46号文）</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第六条</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符合下列情形之一的，可不专门面向中小企业预留采购份额：（一）法律法规和国家有关政策明确规定优先或者</w:t>
      </w:r>
      <w:r>
        <w:rPr>
          <w:rFonts w:hint="eastAsia" w:asciiTheme="minorEastAsia" w:hAnsiTheme="minorEastAsia" w:eastAsiaTheme="minorEastAsia" w:cstheme="minorEastAsia"/>
          <w:b w:val="0"/>
          <w:bCs w:val="0"/>
          <w:color w:val="auto"/>
          <w:sz w:val="24"/>
          <w:szCs w:val="24"/>
          <w:lang w:val="en-US" w:eastAsia="zh-CN"/>
        </w:rPr>
        <w:t>应当</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面向事业单位、社会组织等非企业主体采购的；（二）因确需使用不可替代的专利、专有技术，基础设施限制，或者提供特定公共服务等原因，只能从中小企业之外的供应商处采购的；（三）按照本办法规定预留采购份额无法确保充分供应、充分竞争，或者存在可能影响政府采购目标实现的情形；（四）框架协议采购项目；（五）省级以上人民政府财政部门规定的其他情形。除上述情形外，其他均为适宜由中小企业提供的情形。</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的</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规定</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本项目招标文件C分标采购内容为瓦里安直线加速器维保服务（非设备类采购），不属于以上五种情形，适宜由中小企业提供的情形。采购人根据46号文“第三条 采购人在政府采购活动中应当通过加强采购需求管理，落实预留采购份额、价格评审优惠、优先采购等措施，提高中小企业在政府采购中的份额，支持中小企业发展。”及政府采购有关法律法规规定执行政府采购合理合法，不存在贵公司所述的以不合理的条件对供应商实行差别待遇或者歧视待遇。</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医疗器械使用质量监督管理办法》（国家食品药品监督管理总局令第18号）等相关法律规定，医疗器械使用单位可以按照合同的约定要求医疗器械生产经营企业提供医疗器械维护维修服务，也可以委托有条件和能力的维修服务机构进行医疗器械维护维修，或者自行对在用医疗器械进行维护维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以及国务院《关于促进医药产业健康发展的指导意见》（国办发〔2016〕11号）等文件精神，都强调鼓励发展第三方专业维护保养、售后服务队伍，防止出现垄断现象，鼓励厂家和第三方服务公司良性竞争；</w:t>
      </w:r>
      <w:r>
        <w:rPr>
          <w:rFonts w:hint="eastAsia" w:asciiTheme="minorEastAsia" w:hAnsiTheme="minorEastAsia" w:eastAsiaTheme="minorEastAsia" w:cstheme="minorEastAsia"/>
          <w:color w:val="000000" w:themeColor="text1"/>
          <w:sz w:val="24"/>
          <w:szCs w:val="24"/>
          <w14:textFill>
            <w14:solidFill>
              <w14:schemeClr w14:val="tx1"/>
            </w14:solidFill>
          </w14:textFill>
        </w:rPr>
        <w:t>因此，</w:t>
      </w:r>
      <w:r>
        <w:rPr>
          <w:rFonts w:hint="eastAsia" w:asciiTheme="minorEastAsia" w:hAnsiTheme="minorEastAsia" w:cstheme="minorEastAsia"/>
          <w:color w:val="000000" w:themeColor="text1"/>
          <w:sz w:val="24"/>
          <w:szCs w:val="24"/>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14:textFill>
            <w14:solidFill>
              <w14:schemeClr w14:val="tx1"/>
            </w14:solidFill>
          </w14:textFill>
        </w:rPr>
        <w:t>法律</w:t>
      </w:r>
      <w:r>
        <w:rPr>
          <w:rFonts w:hint="eastAsia" w:asciiTheme="minorEastAsia" w:hAnsiTheme="minorEastAsia" w:cstheme="minorEastAsia"/>
          <w:color w:val="000000" w:themeColor="text1"/>
          <w:sz w:val="24"/>
          <w:szCs w:val="24"/>
          <w:lang w:val="en-US" w:eastAsia="zh-CN"/>
          <w14:textFill>
            <w14:solidFill>
              <w14:schemeClr w14:val="tx1"/>
            </w14:solidFill>
          </w14:textFill>
        </w:rPr>
        <w:t>法规</w:t>
      </w:r>
      <w:r>
        <w:rPr>
          <w:rFonts w:hint="eastAsia" w:asciiTheme="minorEastAsia" w:hAnsiTheme="minorEastAsia" w:eastAsiaTheme="minorEastAsia" w:cstheme="minorEastAsia"/>
          <w:color w:val="000000" w:themeColor="text1"/>
          <w:sz w:val="24"/>
          <w:szCs w:val="24"/>
          <w14:textFill>
            <w14:solidFill>
              <w14:schemeClr w14:val="tx1"/>
            </w14:solidFill>
          </w14:textFill>
        </w:rPr>
        <w:t>并未规定中小企业不可以提供医疗器械维修服务。医用加速器属于大型精密的治疗设备，因此在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也</w:t>
      </w:r>
      <w:r>
        <w:rPr>
          <w:rFonts w:hint="eastAsia" w:asciiTheme="minorEastAsia" w:hAnsiTheme="minorEastAsia" w:eastAsiaTheme="minorEastAsia" w:cstheme="minorEastAsia"/>
          <w:color w:val="000000" w:themeColor="text1"/>
          <w:sz w:val="24"/>
          <w:szCs w:val="24"/>
          <w14:textFill>
            <w14:solidFill>
              <w14:schemeClr w14:val="tx1"/>
            </w14:solidFill>
          </w14:textFill>
        </w:rPr>
        <w:t>设定了多项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与服务能力和服务质量的</w:t>
      </w:r>
      <w:r>
        <w:rPr>
          <w:rFonts w:hint="eastAsia" w:asciiTheme="minorEastAsia" w:hAnsiTheme="minorEastAsia" w:eastAsiaTheme="minorEastAsia" w:cstheme="minorEastAsia"/>
          <w:color w:val="000000" w:themeColor="text1"/>
          <w:sz w:val="24"/>
          <w:szCs w:val="24"/>
          <w14:textFill>
            <w14:solidFill>
              <w14:schemeClr w14:val="tx1"/>
            </w14:solidFill>
          </w14:textFill>
        </w:rPr>
        <w:t>评标标准，其目的在于对投标供应商的技术和服务团队及支持体系和服务案例进行全面衡量，从而确认其是否具有相应的条件和能力，以保障医疗设备使用的安全。</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此贵公司质疑事项1无事实及法律依据，质疑事项1不成立。</w:t>
      </w:r>
    </w:p>
    <w:p w14:paraId="3021345E">
      <w:pPr>
        <w:keepNext w:val="0"/>
        <w:keepLines w:val="0"/>
        <w:pageBreakBefore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b/>
          <w:bCs/>
          <w:i w:val="0"/>
          <w:iCs w:val="0"/>
          <w:caps w:val="0"/>
          <w:color w:val="000000" w:themeColor="text1"/>
          <w:spacing w:val="0"/>
          <w:sz w:val="24"/>
          <w:szCs w:val="24"/>
          <w:lang w:val="en-US" w:eastAsia="zh-CN"/>
          <w14:textFill>
            <w14:solidFill>
              <w14:schemeClr w14:val="tx1"/>
            </w14:solidFill>
          </w14:textFill>
        </w:rPr>
        <w:t>质疑事项</w:t>
      </w:r>
      <w:r>
        <w:rPr>
          <w:rFonts w:hint="eastAsia" w:asciiTheme="minorEastAsia" w:hAnsiTheme="minorEastAsia" w:cstheme="minorEastAsia"/>
          <w:b/>
          <w:bCs/>
          <w:i w:val="0"/>
          <w:iCs w:val="0"/>
          <w:caps w:val="0"/>
          <w:color w:val="000000" w:themeColor="text1"/>
          <w:spacing w:val="0"/>
          <w:sz w:val="24"/>
          <w:szCs w:val="24"/>
          <w:lang w:val="en-US" w:eastAsia="zh-CN"/>
          <w14:textFill>
            <w14:solidFill>
              <w14:schemeClr w14:val="tx1"/>
            </w14:solidFill>
          </w14:textFill>
        </w:rPr>
        <w:t>2</w:t>
      </w:r>
      <w:r>
        <w:rPr>
          <w:rFonts w:hint="eastAsia" w:asciiTheme="minorEastAsia" w:hAnsiTheme="minorEastAsia" w:eastAsiaTheme="minorEastAsia" w:cstheme="minorEastAsia"/>
          <w:b/>
          <w:bCs/>
          <w:i w:val="0"/>
          <w:iCs w:val="0"/>
          <w:caps w:val="0"/>
          <w:color w:val="000000" w:themeColor="text1"/>
          <w:spacing w:val="0"/>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招标文件第二章采购需求</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服务需求一栏表号1中的4、为更好的指导团队履行项目，投标人应设有不少于20人的维修团队，且团队中具备至少1名由人事主管部门颁发的高级工程师职称的工程师，响应文件中应提供相关</w:t>
      </w:r>
      <w:r>
        <w:rPr>
          <w:rFonts w:hint="eastAsia" w:asciiTheme="minorEastAsia" w:hAnsiTheme="minorEastAsia" w:eastAsiaTheme="minorEastAsia" w:cstheme="minorEastAsia"/>
          <w:color w:val="auto"/>
          <w:sz w:val="24"/>
          <w:szCs w:val="24"/>
        </w:rPr>
        <w:t>有效职称证书复印件。</w:t>
      </w:r>
      <w:r>
        <w:rPr>
          <w:rFonts w:hint="eastAsia" w:asciiTheme="minorEastAsia" w:hAnsiTheme="minorEastAsia" w:cstheme="minorEastAsia"/>
          <w:color w:val="auto"/>
          <w:sz w:val="24"/>
          <w:szCs w:val="24"/>
          <w:lang w:val="en-US" w:eastAsia="zh-CN"/>
        </w:rPr>
        <w:t>属于</w:t>
      </w:r>
      <w:r>
        <w:rPr>
          <w:rFonts w:hint="eastAsia" w:asciiTheme="minorEastAsia" w:hAnsiTheme="minorEastAsia" w:eastAsiaTheme="minorEastAsia" w:cstheme="minorEastAsia"/>
          <w:color w:val="auto"/>
          <w:sz w:val="24"/>
          <w:szCs w:val="24"/>
          <w:lang w:val="en-US" w:eastAsia="zh-CN"/>
        </w:rPr>
        <w:t>以不合理的条件对供应商实行差别待遇或者歧视待遇。</w:t>
      </w:r>
    </w:p>
    <w:p w14:paraId="0D5B7565">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i w:val="0"/>
          <w:iCs w:val="0"/>
          <w:caps w:val="0"/>
          <w:color w:val="0000FF"/>
          <w:spacing w:val="0"/>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lang w:val="en-US" w:eastAsia="zh-CN"/>
        </w:rPr>
        <w:t>质疑事项2答复：</w:t>
      </w:r>
      <w:r>
        <w:rPr>
          <w:rFonts w:hint="eastAsia" w:asciiTheme="minorEastAsia" w:hAnsiTheme="minorEastAsia" w:eastAsiaTheme="minorEastAsia" w:cstheme="minorEastAsia"/>
          <w:i w:val="0"/>
          <w:iCs w:val="0"/>
          <w:caps w:val="0"/>
          <w:color w:val="auto"/>
          <w:spacing w:val="0"/>
          <w:sz w:val="24"/>
          <w:szCs w:val="24"/>
          <w:lang w:val="en-US" w:eastAsia="zh-CN"/>
        </w:rPr>
        <w:t>经核实，根据《医疗器械使用质量监督管理办法》（国家食品药品监督管理总局令第18号）及国务院《关于促进医药产业健康发展的指导意见》（国办发〔2016〕11号）等文件精神，都强调鼓励发展第三方专业维护保养、售后服务队伍，防止出现垄断现象，鼓励厂家和第三方服务公司良性竞争。C分标采购内容瓦里安直线加速器维保服务的服务参数中要求团队中具备至少1名高级工程师的需求仅为一般性的服务保障性条款（非实质性），该项参数设置目的是综合考量供应商维修团队的综合实力和服务能力，是采购人的实际采购需求和采购的初衷；同时，在医疗器械维修领域，高级工程师的角色至关重要，需要承担复杂设备的维修和维护工作，高级工程师不仅需要具备深厚的专业知识和专业技能，还需要有丰富的行业经验和良好的团队合作精神，不是一般维修人员所能够具备的；因此该项服务参数的设置合理合法，不存在贵公司所述的以不合理的条件对供应商实行差别待遇或者歧视待遇。因此贵公司质疑事项2无事实及法律依据，质疑事项2不成立。</w:t>
      </w:r>
    </w:p>
    <w:p w14:paraId="27103F89">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heme="minorEastAsia" w:hAnsiTheme="minorEastAsia" w:eastAsiaTheme="minorEastAsia" w:cstheme="minorEastAsia"/>
          <w:b/>
          <w:bCs/>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4"/>
          <w:szCs w:val="24"/>
          <w:lang w:val="en-US" w:eastAsia="zh-CN"/>
          <w14:textFill>
            <w14:solidFill>
              <w14:schemeClr w14:val="tx1"/>
            </w14:solidFill>
          </w14:textFill>
        </w:rPr>
        <w:t>质疑事项</w:t>
      </w:r>
      <w:r>
        <w:rPr>
          <w:rFonts w:hint="eastAsia" w:asciiTheme="minorEastAsia" w:hAnsiTheme="minorEastAsia" w:cstheme="minorEastAsia"/>
          <w:b/>
          <w:bCs/>
          <w:i w:val="0"/>
          <w:iCs w:val="0"/>
          <w:caps w:val="0"/>
          <w:color w:val="000000" w:themeColor="text1"/>
          <w:spacing w:val="0"/>
          <w:sz w:val="24"/>
          <w:szCs w:val="24"/>
          <w:lang w:val="en-US" w:eastAsia="zh-CN"/>
          <w14:textFill>
            <w14:solidFill>
              <w14:schemeClr w14:val="tx1"/>
            </w14:solidFill>
          </w14:textFill>
        </w:rPr>
        <w:t>3</w:t>
      </w:r>
      <w:r>
        <w:rPr>
          <w:rFonts w:hint="eastAsia" w:asciiTheme="minorEastAsia" w:hAnsiTheme="minorEastAsia" w:eastAsiaTheme="minorEastAsia" w:cstheme="minorEastAsia"/>
          <w:b/>
          <w:bCs/>
          <w:i w:val="0"/>
          <w:iCs w:val="0"/>
          <w:caps w:val="0"/>
          <w:color w:val="000000" w:themeColor="text1"/>
          <w:spacing w:val="0"/>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4"/>
          <w:szCs w:val="24"/>
          <w:lang w:val="en-US" w:eastAsia="zh-CN"/>
          <w14:textFill>
            <w14:solidFill>
              <w14:schemeClr w14:val="tx1"/>
            </w14:solidFill>
          </w14:textFill>
        </w:rPr>
        <w:t>招标文件第四章第三节评分标准二、综合评分法 评分标准</w:t>
      </w:r>
      <w:r>
        <w:rPr>
          <w:rFonts w:hint="eastAsia" w:asciiTheme="minorEastAsia" w:hAnsiTheme="minorEastAsia" w:cstheme="minorEastAsia"/>
          <w:b w:val="0"/>
          <w:bCs w:val="0"/>
          <w:i w:val="0"/>
          <w:iCs w:val="0"/>
          <w:caps w:val="0"/>
          <w:color w:val="000000" w:themeColor="text1"/>
          <w:spacing w:val="0"/>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4"/>
          <w:szCs w:val="24"/>
          <w:lang w:val="en-US" w:eastAsia="zh-CN"/>
          <w14:textFill>
            <w14:solidFill>
              <w14:schemeClr w14:val="tx1"/>
            </w14:solidFill>
          </w14:textFill>
        </w:rPr>
        <w:t>3.1综合实力分</w:t>
      </w:r>
      <w:r>
        <w:rPr>
          <w:rFonts w:hint="eastAsia" w:asciiTheme="minorEastAsia" w:hAnsiTheme="minorEastAsia" w:cstheme="minorEastAsia"/>
          <w:b w:val="0"/>
          <w:bCs w:val="0"/>
          <w:i w:val="0"/>
          <w:iCs w:val="0"/>
          <w:caps w:val="0"/>
          <w:color w:val="000000" w:themeColor="text1"/>
          <w:spacing w:val="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iCs w:val="0"/>
          <w:caps w:val="0"/>
          <w:color w:val="000000" w:themeColor="text1"/>
          <w:spacing w:val="0"/>
          <w:sz w:val="24"/>
          <w:szCs w:val="24"/>
          <w:lang w:val="en-US" w:eastAsia="zh-CN"/>
          <w14:textFill>
            <w14:solidFill>
              <w14:schemeClr w14:val="tx1"/>
            </w14:solidFill>
          </w14:textFill>
        </w:rPr>
        <w:t>投标人具有直线加速器维修或技术服务领域得实用新型专利或发明专利证书</w:t>
      </w:r>
      <w:r>
        <w:rPr>
          <w:rFonts w:hint="eastAsia" w:asciiTheme="minorEastAsia" w:hAnsiTheme="minorEastAsia" w:cstheme="minorEastAsia"/>
          <w:b w:val="0"/>
          <w:bCs w:val="0"/>
          <w:i w:val="0"/>
          <w:iCs w:val="0"/>
          <w:caps w:val="0"/>
          <w:color w:val="000000" w:themeColor="text1"/>
          <w:spacing w:val="0"/>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4"/>
          <w:szCs w:val="24"/>
          <w:lang w:val="en-US" w:eastAsia="zh-CN"/>
          <w14:textFill>
            <w14:solidFill>
              <w14:schemeClr w14:val="tx1"/>
            </w14:solidFill>
          </w14:textFill>
        </w:rPr>
        <w:t>提供一份得1分</w:t>
      </w:r>
      <w:r>
        <w:rPr>
          <w:rFonts w:hint="eastAsia" w:asciiTheme="minorEastAsia" w:hAnsiTheme="minorEastAsia" w:cstheme="minorEastAsia"/>
          <w:b w:val="0"/>
          <w:bCs w:val="0"/>
          <w:i w:val="0"/>
          <w:iCs w:val="0"/>
          <w:caps w:val="0"/>
          <w:color w:val="000000" w:themeColor="text1"/>
          <w:spacing w:val="0"/>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4"/>
          <w:szCs w:val="24"/>
          <w:lang w:val="en-US" w:eastAsia="zh-CN"/>
          <w14:textFill>
            <w14:solidFill>
              <w14:schemeClr w14:val="tx1"/>
            </w14:solidFill>
          </w14:textFill>
        </w:rPr>
        <w:t>最多不超过 10分。(提供有效的证书复印件并加盖公章)</w:t>
      </w:r>
      <w:r>
        <w:rPr>
          <w:rFonts w:hint="eastAsia" w:asciiTheme="minorEastAsia" w:hAnsiTheme="minorEastAsia" w:cstheme="minorEastAsia"/>
          <w:b w:val="0"/>
          <w:bCs w:val="0"/>
          <w:i w:val="0"/>
          <w:iCs w:val="0"/>
          <w:caps w:val="0"/>
          <w:color w:val="000000" w:themeColor="text1"/>
          <w:spacing w:val="0"/>
          <w:sz w:val="24"/>
          <w:szCs w:val="24"/>
          <w:lang w:val="en-US" w:eastAsia="zh-CN"/>
          <w14:textFill>
            <w14:solidFill>
              <w14:schemeClr w14:val="tx1"/>
            </w14:solidFill>
          </w14:textFill>
        </w:rPr>
        <w:t>，此条建议删除。</w:t>
      </w:r>
    </w:p>
    <w:p w14:paraId="6B9DED45">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质疑事项3答复：</w:t>
      </w:r>
      <w:r>
        <w:rPr>
          <w:rFonts w:hint="eastAsia" w:asciiTheme="minorEastAsia" w:hAnsiTheme="minorEastAsia" w:eastAsiaTheme="minorEastAsia" w:cstheme="minorEastAsia"/>
          <w:b w:val="0"/>
          <w:bCs w:val="0"/>
          <w:sz w:val="24"/>
          <w:szCs w:val="24"/>
          <w:lang w:val="en-US" w:eastAsia="zh-CN"/>
        </w:rPr>
        <w:t>经核实，C分标采购内容为瓦里安直线加速器维保服务，在维护保养服务中通过对维修工具、维修方法等有效改善以及技术能力创新，能够更好地服务于加速器设备的维保服务；加速器设备维修属于高技术维修服务，直线加速器维修或技术服务领域的实用新型专利或发明专利证书能够体现供应商的综合技术服务能力和技术创新能力，与项目的具体特点及服务的实际需求相适应，该内容仅做为评审内容的加分项（非资格及实质性要求</w:t>
      </w:r>
      <w:r>
        <w:rPr>
          <w:rFonts w:hint="eastAsia" w:asciiTheme="minorEastAsia" w:hAnsiTheme="minorEastAsia" w:cstheme="minorEastAsia"/>
          <w:b w:val="0"/>
          <w:bCs w:val="0"/>
          <w:sz w:val="24"/>
          <w:szCs w:val="24"/>
          <w:lang w:val="en-US" w:eastAsia="zh-CN"/>
        </w:rPr>
        <w:t>，且最高分值为5分</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sz w:val="24"/>
          <w:szCs w:val="24"/>
          <w:lang w:val="en-US" w:eastAsia="zh-CN"/>
        </w:rPr>
        <w:t>并没有违反政府采购相关法律法规之规定</w:t>
      </w:r>
      <w:r>
        <w:rPr>
          <w:rFonts w:hint="eastAsia" w:asciiTheme="minorEastAsia" w:hAnsiTheme="minorEastAsia" w:eastAsiaTheme="minorEastAsia" w:cstheme="minorEastAsia"/>
          <w:b w:val="0"/>
          <w:bCs w:val="0"/>
          <w:sz w:val="24"/>
          <w:szCs w:val="24"/>
          <w:lang w:val="en-US" w:eastAsia="zh-CN"/>
        </w:rPr>
        <w:t>。因此贵公司质疑事项3无事实及法律依据，质疑事项3不成立。</w:t>
      </w:r>
    </w:p>
    <w:p w14:paraId="58D1963A">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rPr>
        <w:t>如贵公司认为本答复不满意，可在质疑</w:t>
      </w:r>
      <w:r>
        <w:rPr>
          <w:rFonts w:hint="eastAsia" w:asciiTheme="minorEastAsia" w:hAnsiTheme="minorEastAsia" w:eastAsiaTheme="minorEastAsia" w:cstheme="minorEastAsia"/>
          <w:b w:val="0"/>
          <w:bCs w:val="0"/>
          <w:color w:val="auto"/>
          <w:kern w:val="0"/>
          <w:sz w:val="24"/>
          <w:szCs w:val="24"/>
          <w:highlight w:val="none"/>
          <w:shd w:val="clear" w:color="auto" w:fill="FFFFFF"/>
        </w:rPr>
        <w:t>答复</w:t>
      </w:r>
      <w:r>
        <w:rPr>
          <w:rFonts w:hint="eastAsia" w:asciiTheme="minorEastAsia" w:hAnsiTheme="minorEastAsia" w:eastAsiaTheme="minorEastAsia" w:cstheme="minorEastAsia"/>
          <w:b w:val="0"/>
          <w:bCs w:val="0"/>
          <w:color w:val="auto"/>
          <w:kern w:val="0"/>
          <w:sz w:val="24"/>
          <w:szCs w:val="24"/>
          <w:shd w:val="clear" w:color="auto" w:fill="FFFFFF"/>
        </w:rPr>
        <w:t>期满后十五个工作日内向同级财政部门投诉。感谢质疑人对政府采购工作的监督与支持。</w:t>
      </w:r>
    </w:p>
    <w:p w14:paraId="4D3418D4">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heme="minorEastAsia" w:hAnsiTheme="minorEastAsia" w:eastAsiaTheme="minorEastAsia" w:cstheme="minorEastAsia"/>
          <w:b w:val="0"/>
          <w:bCs w:val="0"/>
          <w:color w:val="auto"/>
          <w:kern w:val="0"/>
          <w:sz w:val="24"/>
          <w:szCs w:val="24"/>
          <w:u w:val="single"/>
          <w:shd w:val="clear" w:color="auto" w:fill="FFFFFF"/>
        </w:rPr>
      </w:pPr>
    </w:p>
    <w:p w14:paraId="44848853">
      <w:pPr>
        <w:keepNext w:val="0"/>
        <w:keepLines w:val="0"/>
        <w:pageBreakBefore w:val="0"/>
        <w:kinsoku/>
        <w:wordWrap/>
        <w:overflowPunct/>
        <w:topLinePunct w:val="0"/>
        <w:autoSpaceDE/>
        <w:autoSpaceDN/>
        <w:bidi w:val="0"/>
        <w:adjustRightInd/>
        <w:snapToGrid/>
        <w:spacing w:line="560" w:lineRule="exact"/>
        <w:jc w:val="righ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招标代理机构：广西万盯卯招标咨询有限公司（公章）</w:t>
      </w:r>
    </w:p>
    <w:p w14:paraId="008D3E16">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日    </w:t>
      </w:r>
      <w:r>
        <w:rPr>
          <w:rFonts w:hint="eastAsia" w:asciiTheme="minorEastAsia" w:hAnsiTheme="minorEastAsia" w:eastAsiaTheme="minorEastAsia" w:cstheme="minorEastAsia"/>
          <w:b w:val="0"/>
          <w:bCs w:val="0"/>
          <w:color w:val="auto"/>
          <w:sz w:val="24"/>
          <w:szCs w:val="24"/>
          <w:highlight w:val="none"/>
        </w:rPr>
        <w:t>期</w:t>
      </w:r>
      <w:r>
        <w:rPr>
          <w:rFonts w:hint="eastAsia" w:asciiTheme="minorEastAsia" w:hAnsiTheme="minorEastAsia" w:eastAsiaTheme="minorEastAsia" w:cstheme="minorEastAsia"/>
          <w:b w:val="0"/>
          <w:bCs w:val="0"/>
          <w:color w:val="auto"/>
          <w:sz w:val="24"/>
          <w:szCs w:val="24"/>
        </w:rPr>
        <w:t>：20</w:t>
      </w:r>
      <w:r>
        <w:rPr>
          <w:rFonts w:hint="eastAsia" w:asciiTheme="minorEastAsia" w:hAnsiTheme="minorEastAsia" w:eastAsiaTheme="minorEastAsia" w:cstheme="minorEastAsia"/>
          <w:b w:val="0"/>
          <w:bCs w:val="0"/>
          <w:color w:val="auto"/>
          <w:sz w:val="24"/>
          <w:szCs w:val="24"/>
          <w:lang w:val="en-US" w:eastAsia="zh-CN"/>
        </w:rPr>
        <w:t>24</w:t>
      </w:r>
      <w:r>
        <w:rPr>
          <w:rFonts w:hint="eastAsia" w:asciiTheme="minorEastAsia" w:hAnsiTheme="minorEastAsia" w:eastAsiaTheme="minorEastAsia" w:cstheme="minorEastAsia"/>
          <w:b w:val="0"/>
          <w:bCs w:val="0"/>
          <w:color w:val="auto"/>
          <w:sz w:val="24"/>
          <w:szCs w:val="24"/>
        </w:rPr>
        <w:t>年</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月</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日</w:t>
      </w:r>
      <w:bookmarkStart w:id="0" w:name="_GoBack"/>
      <w:bookmarkEnd w:id="0"/>
    </w:p>
    <w:sectPr>
      <w:footerReference r:id="rId3" w:type="default"/>
      <w:pgSz w:w="11906" w:h="16838"/>
      <w:pgMar w:top="1304" w:right="1304" w:bottom="1304"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b w:val="0"/>
        <w:bCs w:val="0"/>
        <w:sz w:val="18"/>
        <w:szCs w:val="18"/>
      </w:rPr>
      <w:id w:val="892405955"/>
    </w:sdtPr>
    <w:sdtEndPr>
      <w:rPr>
        <w:rFonts w:hint="eastAsia" w:ascii="宋体" w:hAnsi="宋体" w:eastAsia="宋体" w:cs="宋体"/>
        <w:b w:val="0"/>
        <w:bCs w:val="0"/>
        <w:sz w:val="18"/>
        <w:szCs w:val="18"/>
      </w:rPr>
    </w:sdtEndPr>
    <w:sdtContent>
      <w:sdt>
        <w:sdtPr>
          <w:rPr>
            <w:rFonts w:hint="eastAsia" w:ascii="宋体" w:hAnsi="宋体" w:eastAsia="宋体" w:cs="宋体"/>
            <w:b w:val="0"/>
            <w:bCs w:val="0"/>
            <w:sz w:val="18"/>
            <w:szCs w:val="18"/>
          </w:rPr>
          <w:id w:val="171357217"/>
        </w:sdtPr>
        <w:sdtEndPr>
          <w:rPr>
            <w:rFonts w:hint="eastAsia" w:ascii="宋体" w:hAnsi="宋体" w:eastAsia="宋体" w:cs="宋体"/>
            <w:b w:val="0"/>
            <w:bCs w:val="0"/>
            <w:sz w:val="18"/>
            <w:szCs w:val="18"/>
          </w:rPr>
        </w:sdtEndPr>
        <w:sdtContent>
          <w:p w14:paraId="44DA35B3">
            <w:pPr>
              <w:pStyle w:val="5"/>
              <w:jc w:val="center"/>
            </w:pP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PAGE</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2</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lang w:val="zh-CN"/>
              </w:rPr>
              <w:t xml:space="preserve"> /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NUMPAGES</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2</w:t>
            </w:r>
            <w:r>
              <w:rPr>
                <w:rFonts w:hint="eastAsia" w:ascii="宋体" w:hAnsi="宋体" w:eastAsia="宋体" w:cs="宋体"/>
                <w:b w:val="0"/>
                <w:bCs w:val="0"/>
                <w:sz w:val="18"/>
                <w:szCs w:val="18"/>
              </w:rPr>
              <w:fldChar w:fldCharType="end"/>
            </w:r>
          </w:p>
        </w:sdtContent>
      </w:sdt>
    </w:sdtContent>
  </w:sdt>
  <w:p w14:paraId="78295AF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2Q4NzYxZGNjN2E3MWRiODY4YjAwMjRjYzIzNzIifQ=="/>
  </w:docVars>
  <w:rsids>
    <w:rsidRoot w:val="00CC57DF"/>
    <w:rsid w:val="0000000C"/>
    <w:rsid w:val="00002CE2"/>
    <w:rsid w:val="0000399A"/>
    <w:rsid w:val="00006E5E"/>
    <w:rsid w:val="000109DE"/>
    <w:rsid w:val="00023F9A"/>
    <w:rsid w:val="000246C6"/>
    <w:rsid w:val="00024D32"/>
    <w:rsid w:val="00033DF8"/>
    <w:rsid w:val="00034CB4"/>
    <w:rsid w:val="00036AEE"/>
    <w:rsid w:val="00043B93"/>
    <w:rsid w:val="00061F45"/>
    <w:rsid w:val="0007290D"/>
    <w:rsid w:val="00081482"/>
    <w:rsid w:val="00095350"/>
    <w:rsid w:val="000A2559"/>
    <w:rsid w:val="000A5CC8"/>
    <w:rsid w:val="000B3B08"/>
    <w:rsid w:val="000B638F"/>
    <w:rsid w:val="000C2846"/>
    <w:rsid w:val="000E0C50"/>
    <w:rsid w:val="000E3C02"/>
    <w:rsid w:val="000E4737"/>
    <w:rsid w:val="000E5A47"/>
    <w:rsid w:val="000F6C86"/>
    <w:rsid w:val="00102348"/>
    <w:rsid w:val="00110C8D"/>
    <w:rsid w:val="00111A48"/>
    <w:rsid w:val="00114D17"/>
    <w:rsid w:val="0011517E"/>
    <w:rsid w:val="00115EAD"/>
    <w:rsid w:val="00116350"/>
    <w:rsid w:val="00130331"/>
    <w:rsid w:val="00131F64"/>
    <w:rsid w:val="0013466E"/>
    <w:rsid w:val="0013533B"/>
    <w:rsid w:val="00135536"/>
    <w:rsid w:val="001355C0"/>
    <w:rsid w:val="0013631C"/>
    <w:rsid w:val="00137E1D"/>
    <w:rsid w:val="00144BE7"/>
    <w:rsid w:val="00151BC0"/>
    <w:rsid w:val="001816E8"/>
    <w:rsid w:val="0018200C"/>
    <w:rsid w:val="0018636A"/>
    <w:rsid w:val="001951DB"/>
    <w:rsid w:val="001B2FB5"/>
    <w:rsid w:val="001D4677"/>
    <w:rsid w:val="001E2D51"/>
    <w:rsid w:val="001F2CA0"/>
    <w:rsid w:val="001F3021"/>
    <w:rsid w:val="001F3252"/>
    <w:rsid w:val="001F6A76"/>
    <w:rsid w:val="001F7946"/>
    <w:rsid w:val="001F7DAE"/>
    <w:rsid w:val="00210BEB"/>
    <w:rsid w:val="002236E1"/>
    <w:rsid w:val="0022588D"/>
    <w:rsid w:val="00235F92"/>
    <w:rsid w:val="002379C5"/>
    <w:rsid w:val="002466B6"/>
    <w:rsid w:val="0025227C"/>
    <w:rsid w:val="002605BC"/>
    <w:rsid w:val="0026076D"/>
    <w:rsid w:val="00266B5F"/>
    <w:rsid w:val="002769AA"/>
    <w:rsid w:val="00276E7C"/>
    <w:rsid w:val="00287426"/>
    <w:rsid w:val="002925C8"/>
    <w:rsid w:val="002A4D1F"/>
    <w:rsid w:val="002B33CE"/>
    <w:rsid w:val="002B521B"/>
    <w:rsid w:val="002B791B"/>
    <w:rsid w:val="002C49CA"/>
    <w:rsid w:val="002E0B22"/>
    <w:rsid w:val="002E0D7C"/>
    <w:rsid w:val="002E28D3"/>
    <w:rsid w:val="002E4DE3"/>
    <w:rsid w:val="002E72C0"/>
    <w:rsid w:val="002E737B"/>
    <w:rsid w:val="002F5D63"/>
    <w:rsid w:val="002F6961"/>
    <w:rsid w:val="00301433"/>
    <w:rsid w:val="003029AC"/>
    <w:rsid w:val="003117BA"/>
    <w:rsid w:val="00312C35"/>
    <w:rsid w:val="003168BC"/>
    <w:rsid w:val="00324C2D"/>
    <w:rsid w:val="00332809"/>
    <w:rsid w:val="00334140"/>
    <w:rsid w:val="00354747"/>
    <w:rsid w:val="00357E8C"/>
    <w:rsid w:val="003644DA"/>
    <w:rsid w:val="00376813"/>
    <w:rsid w:val="00390C29"/>
    <w:rsid w:val="00391187"/>
    <w:rsid w:val="0039325F"/>
    <w:rsid w:val="003944E7"/>
    <w:rsid w:val="00396E65"/>
    <w:rsid w:val="003A4617"/>
    <w:rsid w:val="003C39AA"/>
    <w:rsid w:val="003C4EF8"/>
    <w:rsid w:val="003C5844"/>
    <w:rsid w:val="003C77D3"/>
    <w:rsid w:val="003E2570"/>
    <w:rsid w:val="003E3F7E"/>
    <w:rsid w:val="003F30A3"/>
    <w:rsid w:val="00406F4E"/>
    <w:rsid w:val="004073E8"/>
    <w:rsid w:val="004139B7"/>
    <w:rsid w:val="00415FBF"/>
    <w:rsid w:val="00417BA7"/>
    <w:rsid w:val="00422430"/>
    <w:rsid w:val="004243FD"/>
    <w:rsid w:val="0043097E"/>
    <w:rsid w:val="00431098"/>
    <w:rsid w:val="00434A27"/>
    <w:rsid w:val="00436445"/>
    <w:rsid w:val="00444052"/>
    <w:rsid w:val="00450DC9"/>
    <w:rsid w:val="00461C3D"/>
    <w:rsid w:val="004735AD"/>
    <w:rsid w:val="0047486F"/>
    <w:rsid w:val="00480894"/>
    <w:rsid w:val="00483650"/>
    <w:rsid w:val="00485AA5"/>
    <w:rsid w:val="004865EB"/>
    <w:rsid w:val="00496D8E"/>
    <w:rsid w:val="004A2059"/>
    <w:rsid w:val="004A3075"/>
    <w:rsid w:val="004B059C"/>
    <w:rsid w:val="004C012D"/>
    <w:rsid w:val="004C1DA3"/>
    <w:rsid w:val="004C35C4"/>
    <w:rsid w:val="004C3ACC"/>
    <w:rsid w:val="004D455F"/>
    <w:rsid w:val="004D4A39"/>
    <w:rsid w:val="004D79BA"/>
    <w:rsid w:val="004E1AB4"/>
    <w:rsid w:val="004F5459"/>
    <w:rsid w:val="004F54DA"/>
    <w:rsid w:val="004F776A"/>
    <w:rsid w:val="0050148A"/>
    <w:rsid w:val="0051556B"/>
    <w:rsid w:val="005169ED"/>
    <w:rsid w:val="0052235E"/>
    <w:rsid w:val="00545446"/>
    <w:rsid w:val="00545677"/>
    <w:rsid w:val="00550FD5"/>
    <w:rsid w:val="00555DEE"/>
    <w:rsid w:val="00560792"/>
    <w:rsid w:val="005716E8"/>
    <w:rsid w:val="00573809"/>
    <w:rsid w:val="00573E23"/>
    <w:rsid w:val="005758C7"/>
    <w:rsid w:val="00580B51"/>
    <w:rsid w:val="00582749"/>
    <w:rsid w:val="00586D36"/>
    <w:rsid w:val="00587C7E"/>
    <w:rsid w:val="00595605"/>
    <w:rsid w:val="00595795"/>
    <w:rsid w:val="00595ADB"/>
    <w:rsid w:val="005A1F12"/>
    <w:rsid w:val="005A4FF9"/>
    <w:rsid w:val="005A67A0"/>
    <w:rsid w:val="005B4AB1"/>
    <w:rsid w:val="005B7E8B"/>
    <w:rsid w:val="005C1D4C"/>
    <w:rsid w:val="005C2157"/>
    <w:rsid w:val="005C7C23"/>
    <w:rsid w:val="005D04EA"/>
    <w:rsid w:val="005F1BE8"/>
    <w:rsid w:val="005F28AF"/>
    <w:rsid w:val="005F48CF"/>
    <w:rsid w:val="0061045D"/>
    <w:rsid w:val="00620227"/>
    <w:rsid w:val="00621AF2"/>
    <w:rsid w:val="0063149F"/>
    <w:rsid w:val="006316DF"/>
    <w:rsid w:val="00643F31"/>
    <w:rsid w:val="00647A6A"/>
    <w:rsid w:val="00651CD6"/>
    <w:rsid w:val="00653EEC"/>
    <w:rsid w:val="00660F79"/>
    <w:rsid w:val="00661A93"/>
    <w:rsid w:val="00663724"/>
    <w:rsid w:val="006672D9"/>
    <w:rsid w:val="0068465A"/>
    <w:rsid w:val="006867BB"/>
    <w:rsid w:val="00687842"/>
    <w:rsid w:val="00690481"/>
    <w:rsid w:val="00691733"/>
    <w:rsid w:val="00692D7B"/>
    <w:rsid w:val="006973EE"/>
    <w:rsid w:val="006977A8"/>
    <w:rsid w:val="006A07F9"/>
    <w:rsid w:val="006A3AC3"/>
    <w:rsid w:val="006A516D"/>
    <w:rsid w:val="006A51E5"/>
    <w:rsid w:val="006B1D3E"/>
    <w:rsid w:val="006B4CC0"/>
    <w:rsid w:val="006C57D8"/>
    <w:rsid w:val="006C793A"/>
    <w:rsid w:val="006D5316"/>
    <w:rsid w:val="006E4B8A"/>
    <w:rsid w:val="006E4DCE"/>
    <w:rsid w:val="006E54B7"/>
    <w:rsid w:val="006E6721"/>
    <w:rsid w:val="006E69F7"/>
    <w:rsid w:val="006F6958"/>
    <w:rsid w:val="006F72E5"/>
    <w:rsid w:val="0070164B"/>
    <w:rsid w:val="007115B5"/>
    <w:rsid w:val="00714515"/>
    <w:rsid w:val="00716CDD"/>
    <w:rsid w:val="007177BA"/>
    <w:rsid w:val="00720FF4"/>
    <w:rsid w:val="00722981"/>
    <w:rsid w:val="007331EC"/>
    <w:rsid w:val="00735A35"/>
    <w:rsid w:val="007437FB"/>
    <w:rsid w:val="0075149A"/>
    <w:rsid w:val="00757790"/>
    <w:rsid w:val="0076110F"/>
    <w:rsid w:val="00761E21"/>
    <w:rsid w:val="00772277"/>
    <w:rsid w:val="00777C21"/>
    <w:rsid w:val="00781B4B"/>
    <w:rsid w:val="00782C19"/>
    <w:rsid w:val="007843C2"/>
    <w:rsid w:val="007861BD"/>
    <w:rsid w:val="007875C0"/>
    <w:rsid w:val="007923DA"/>
    <w:rsid w:val="00793936"/>
    <w:rsid w:val="007A0E9D"/>
    <w:rsid w:val="007A3961"/>
    <w:rsid w:val="007B00E5"/>
    <w:rsid w:val="007C3A2D"/>
    <w:rsid w:val="007D35D7"/>
    <w:rsid w:val="007D4F69"/>
    <w:rsid w:val="007E5849"/>
    <w:rsid w:val="007E6E12"/>
    <w:rsid w:val="007F0415"/>
    <w:rsid w:val="007F35BF"/>
    <w:rsid w:val="007F4655"/>
    <w:rsid w:val="008044B8"/>
    <w:rsid w:val="008075E1"/>
    <w:rsid w:val="008242C3"/>
    <w:rsid w:val="00824EE9"/>
    <w:rsid w:val="00834635"/>
    <w:rsid w:val="00836928"/>
    <w:rsid w:val="00836F9F"/>
    <w:rsid w:val="008379A9"/>
    <w:rsid w:val="0084021F"/>
    <w:rsid w:val="00843B42"/>
    <w:rsid w:val="00846A44"/>
    <w:rsid w:val="0085551E"/>
    <w:rsid w:val="008611BA"/>
    <w:rsid w:val="00861722"/>
    <w:rsid w:val="00863725"/>
    <w:rsid w:val="00864DDB"/>
    <w:rsid w:val="00867C46"/>
    <w:rsid w:val="0087413A"/>
    <w:rsid w:val="008A2D24"/>
    <w:rsid w:val="008B5C68"/>
    <w:rsid w:val="008C26F4"/>
    <w:rsid w:val="008D02C8"/>
    <w:rsid w:val="008E1EE9"/>
    <w:rsid w:val="008E3ED3"/>
    <w:rsid w:val="008E48B1"/>
    <w:rsid w:val="008E500A"/>
    <w:rsid w:val="008E61AB"/>
    <w:rsid w:val="008E7B11"/>
    <w:rsid w:val="008F3DA1"/>
    <w:rsid w:val="008F4CE6"/>
    <w:rsid w:val="008F7002"/>
    <w:rsid w:val="008F7491"/>
    <w:rsid w:val="008F7AE6"/>
    <w:rsid w:val="0090062E"/>
    <w:rsid w:val="00902096"/>
    <w:rsid w:val="0091421A"/>
    <w:rsid w:val="009167F6"/>
    <w:rsid w:val="00917DB3"/>
    <w:rsid w:val="00922301"/>
    <w:rsid w:val="00922C67"/>
    <w:rsid w:val="00925136"/>
    <w:rsid w:val="0092690C"/>
    <w:rsid w:val="00933853"/>
    <w:rsid w:val="00936855"/>
    <w:rsid w:val="009460BC"/>
    <w:rsid w:val="0094659E"/>
    <w:rsid w:val="00947D3A"/>
    <w:rsid w:val="00953E0C"/>
    <w:rsid w:val="009542B0"/>
    <w:rsid w:val="00955377"/>
    <w:rsid w:val="0096268F"/>
    <w:rsid w:val="00971BD4"/>
    <w:rsid w:val="00977F6A"/>
    <w:rsid w:val="00982CDB"/>
    <w:rsid w:val="00985BEC"/>
    <w:rsid w:val="00987B4C"/>
    <w:rsid w:val="00991A53"/>
    <w:rsid w:val="009921AC"/>
    <w:rsid w:val="009954D0"/>
    <w:rsid w:val="009A3C56"/>
    <w:rsid w:val="009A4E70"/>
    <w:rsid w:val="009A6F36"/>
    <w:rsid w:val="009A7074"/>
    <w:rsid w:val="009A76B6"/>
    <w:rsid w:val="009A776A"/>
    <w:rsid w:val="009B71DB"/>
    <w:rsid w:val="009C1D15"/>
    <w:rsid w:val="009C37B7"/>
    <w:rsid w:val="009C5417"/>
    <w:rsid w:val="009D1258"/>
    <w:rsid w:val="009D1B42"/>
    <w:rsid w:val="009D1C19"/>
    <w:rsid w:val="009D6E78"/>
    <w:rsid w:val="009E7DE4"/>
    <w:rsid w:val="009F6771"/>
    <w:rsid w:val="00A04E3F"/>
    <w:rsid w:val="00A0665E"/>
    <w:rsid w:val="00A1171A"/>
    <w:rsid w:val="00A13ECD"/>
    <w:rsid w:val="00A234B5"/>
    <w:rsid w:val="00A3479B"/>
    <w:rsid w:val="00A4301D"/>
    <w:rsid w:val="00A432C0"/>
    <w:rsid w:val="00A50EDE"/>
    <w:rsid w:val="00A52263"/>
    <w:rsid w:val="00A53F0C"/>
    <w:rsid w:val="00A55D6D"/>
    <w:rsid w:val="00A573D5"/>
    <w:rsid w:val="00A61571"/>
    <w:rsid w:val="00A67D65"/>
    <w:rsid w:val="00A82C11"/>
    <w:rsid w:val="00A92C89"/>
    <w:rsid w:val="00AA2F59"/>
    <w:rsid w:val="00AA4AB0"/>
    <w:rsid w:val="00AB22CC"/>
    <w:rsid w:val="00AB613B"/>
    <w:rsid w:val="00AC530C"/>
    <w:rsid w:val="00AD592C"/>
    <w:rsid w:val="00AD5C22"/>
    <w:rsid w:val="00AD5FBD"/>
    <w:rsid w:val="00AD69A9"/>
    <w:rsid w:val="00AF27B5"/>
    <w:rsid w:val="00B0711B"/>
    <w:rsid w:val="00B2495A"/>
    <w:rsid w:val="00B25BD6"/>
    <w:rsid w:val="00B268F2"/>
    <w:rsid w:val="00B324D0"/>
    <w:rsid w:val="00B344F6"/>
    <w:rsid w:val="00B37566"/>
    <w:rsid w:val="00B379A8"/>
    <w:rsid w:val="00B45115"/>
    <w:rsid w:val="00B4645C"/>
    <w:rsid w:val="00B50882"/>
    <w:rsid w:val="00B5288E"/>
    <w:rsid w:val="00B556A1"/>
    <w:rsid w:val="00B604FD"/>
    <w:rsid w:val="00B63779"/>
    <w:rsid w:val="00B70AF0"/>
    <w:rsid w:val="00B7380C"/>
    <w:rsid w:val="00B815B9"/>
    <w:rsid w:val="00B8351C"/>
    <w:rsid w:val="00B90D55"/>
    <w:rsid w:val="00B92992"/>
    <w:rsid w:val="00B94D14"/>
    <w:rsid w:val="00BA0948"/>
    <w:rsid w:val="00BB0EEF"/>
    <w:rsid w:val="00BB183B"/>
    <w:rsid w:val="00BB330E"/>
    <w:rsid w:val="00BC692F"/>
    <w:rsid w:val="00BD398A"/>
    <w:rsid w:val="00BD3E7E"/>
    <w:rsid w:val="00BE206E"/>
    <w:rsid w:val="00BE70C2"/>
    <w:rsid w:val="00BF6631"/>
    <w:rsid w:val="00C006E4"/>
    <w:rsid w:val="00C00A6C"/>
    <w:rsid w:val="00C01785"/>
    <w:rsid w:val="00C06A7D"/>
    <w:rsid w:val="00C10F05"/>
    <w:rsid w:val="00C15B87"/>
    <w:rsid w:val="00C2045C"/>
    <w:rsid w:val="00C219E7"/>
    <w:rsid w:val="00C23E96"/>
    <w:rsid w:val="00C34860"/>
    <w:rsid w:val="00C34EDB"/>
    <w:rsid w:val="00C367E3"/>
    <w:rsid w:val="00C46DF2"/>
    <w:rsid w:val="00C46ECF"/>
    <w:rsid w:val="00C50F13"/>
    <w:rsid w:val="00C51BAB"/>
    <w:rsid w:val="00C57EC4"/>
    <w:rsid w:val="00C605A2"/>
    <w:rsid w:val="00C62C7C"/>
    <w:rsid w:val="00C67286"/>
    <w:rsid w:val="00C9011E"/>
    <w:rsid w:val="00C90605"/>
    <w:rsid w:val="00C92DFC"/>
    <w:rsid w:val="00C933A9"/>
    <w:rsid w:val="00C946CD"/>
    <w:rsid w:val="00CA0D40"/>
    <w:rsid w:val="00CA1BA4"/>
    <w:rsid w:val="00CB7E30"/>
    <w:rsid w:val="00CC1E24"/>
    <w:rsid w:val="00CC57DF"/>
    <w:rsid w:val="00CC5838"/>
    <w:rsid w:val="00CD2387"/>
    <w:rsid w:val="00CD5E7E"/>
    <w:rsid w:val="00CD609F"/>
    <w:rsid w:val="00CE3122"/>
    <w:rsid w:val="00D013D9"/>
    <w:rsid w:val="00D020F1"/>
    <w:rsid w:val="00D05177"/>
    <w:rsid w:val="00D075AD"/>
    <w:rsid w:val="00D13289"/>
    <w:rsid w:val="00D2022F"/>
    <w:rsid w:val="00D32052"/>
    <w:rsid w:val="00D33958"/>
    <w:rsid w:val="00D442AE"/>
    <w:rsid w:val="00D45B85"/>
    <w:rsid w:val="00D47A6D"/>
    <w:rsid w:val="00D5540F"/>
    <w:rsid w:val="00D61AFB"/>
    <w:rsid w:val="00D80A6A"/>
    <w:rsid w:val="00D83E2A"/>
    <w:rsid w:val="00D847E6"/>
    <w:rsid w:val="00D91230"/>
    <w:rsid w:val="00DB2C98"/>
    <w:rsid w:val="00DB7ED9"/>
    <w:rsid w:val="00DE3DEA"/>
    <w:rsid w:val="00DF276E"/>
    <w:rsid w:val="00E24C98"/>
    <w:rsid w:val="00E24F31"/>
    <w:rsid w:val="00E27136"/>
    <w:rsid w:val="00E34CF5"/>
    <w:rsid w:val="00E364CA"/>
    <w:rsid w:val="00E44E1B"/>
    <w:rsid w:val="00E561E8"/>
    <w:rsid w:val="00E65D32"/>
    <w:rsid w:val="00E67897"/>
    <w:rsid w:val="00E72C73"/>
    <w:rsid w:val="00E74428"/>
    <w:rsid w:val="00E809F8"/>
    <w:rsid w:val="00E8181A"/>
    <w:rsid w:val="00E904E7"/>
    <w:rsid w:val="00E923EA"/>
    <w:rsid w:val="00EA10BE"/>
    <w:rsid w:val="00EA1857"/>
    <w:rsid w:val="00EA766A"/>
    <w:rsid w:val="00EB3022"/>
    <w:rsid w:val="00EB6495"/>
    <w:rsid w:val="00EC40B5"/>
    <w:rsid w:val="00ED7119"/>
    <w:rsid w:val="00EF4D94"/>
    <w:rsid w:val="00EF580B"/>
    <w:rsid w:val="00F04401"/>
    <w:rsid w:val="00F07953"/>
    <w:rsid w:val="00F20756"/>
    <w:rsid w:val="00F21282"/>
    <w:rsid w:val="00F241C4"/>
    <w:rsid w:val="00F306D6"/>
    <w:rsid w:val="00F323FF"/>
    <w:rsid w:val="00F34215"/>
    <w:rsid w:val="00F350B0"/>
    <w:rsid w:val="00F409F4"/>
    <w:rsid w:val="00F451EF"/>
    <w:rsid w:val="00F47677"/>
    <w:rsid w:val="00F54264"/>
    <w:rsid w:val="00F555A6"/>
    <w:rsid w:val="00F56EAD"/>
    <w:rsid w:val="00F6377E"/>
    <w:rsid w:val="00F679F3"/>
    <w:rsid w:val="00F71638"/>
    <w:rsid w:val="00F74F41"/>
    <w:rsid w:val="00F771F8"/>
    <w:rsid w:val="00F8153E"/>
    <w:rsid w:val="00F85381"/>
    <w:rsid w:val="00F86CBB"/>
    <w:rsid w:val="00F9134A"/>
    <w:rsid w:val="00F93298"/>
    <w:rsid w:val="00F9392F"/>
    <w:rsid w:val="00F93CEA"/>
    <w:rsid w:val="00F978BE"/>
    <w:rsid w:val="00FA2B96"/>
    <w:rsid w:val="00FA2CA4"/>
    <w:rsid w:val="00FA4CE3"/>
    <w:rsid w:val="00FA5A8D"/>
    <w:rsid w:val="00FA6F98"/>
    <w:rsid w:val="00FB3F31"/>
    <w:rsid w:val="00FB5895"/>
    <w:rsid w:val="00FC1D7F"/>
    <w:rsid w:val="00FC23F1"/>
    <w:rsid w:val="00FC3FE6"/>
    <w:rsid w:val="00FC703B"/>
    <w:rsid w:val="00FD7D33"/>
    <w:rsid w:val="00FE5860"/>
    <w:rsid w:val="00FF0F4D"/>
    <w:rsid w:val="00FF344B"/>
    <w:rsid w:val="00FF57BD"/>
    <w:rsid w:val="00FF64F7"/>
    <w:rsid w:val="012C2BC2"/>
    <w:rsid w:val="015B18CC"/>
    <w:rsid w:val="015C4CBF"/>
    <w:rsid w:val="016814B1"/>
    <w:rsid w:val="01935705"/>
    <w:rsid w:val="01BD35AB"/>
    <w:rsid w:val="021225EE"/>
    <w:rsid w:val="0241385C"/>
    <w:rsid w:val="0245172B"/>
    <w:rsid w:val="02B77694"/>
    <w:rsid w:val="02E84657"/>
    <w:rsid w:val="032F672A"/>
    <w:rsid w:val="03525F75"/>
    <w:rsid w:val="035B7FC2"/>
    <w:rsid w:val="03BA7431"/>
    <w:rsid w:val="03C76635"/>
    <w:rsid w:val="03D41126"/>
    <w:rsid w:val="03FB660C"/>
    <w:rsid w:val="04206073"/>
    <w:rsid w:val="04896AED"/>
    <w:rsid w:val="04B30C95"/>
    <w:rsid w:val="04C335CE"/>
    <w:rsid w:val="04CA32A5"/>
    <w:rsid w:val="050B0AD1"/>
    <w:rsid w:val="05AB1F95"/>
    <w:rsid w:val="05C75B10"/>
    <w:rsid w:val="05DC421B"/>
    <w:rsid w:val="05FF1B35"/>
    <w:rsid w:val="060A6FDB"/>
    <w:rsid w:val="06497B03"/>
    <w:rsid w:val="064D5098"/>
    <w:rsid w:val="06532730"/>
    <w:rsid w:val="06695AAF"/>
    <w:rsid w:val="07081CD1"/>
    <w:rsid w:val="07204E63"/>
    <w:rsid w:val="0723778B"/>
    <w:rsid w:val="07374591"/>
    <w:rsid w:val="0742392A"/>
    <w:rsid w:val="0749193A"/>
    <w:rsid w:val="075629EC"/>
    <w:rsid w:val="076369A2"/>
    <w:rsid w:val="079964CA"/>
    <w:rsid w:val="07B627E7"/>
    <w:rsid w:val="07BF7184"/>
    <w:rsid w:val="080B73AC"/>
    <w:rsid w:val="08542904"/>
    <w:rsid w:val="0891753F"/>
    <w:rsid w:val="08A5594D"/>
    <w:rsid w:val="08CE42EF"/>
    <w:rsid w:val="08D20AF6"/>
    <w:rsid w:val="08D8516E"/>
    <w:rsid w:val="093E19B9"/>
    <w:rsid w:val="09523172"/>
    <w:rsid w:val="09581E0B"/>
    <w:rsid w:val="0973551D"/>
    <w:rsid w:val="097E7AC3"/>
    <w:rsid w:val="098F1CD1"/>
    <w:rsid w:val="09C01B5F"/>
    <w:rsid w:val="09CA1290"/>
    <w:rsid w:val="09EC669D"/>
    <w:rsid w:val="0A00497C"/>
    <w:rsid w:val="0A122902"/>
    <w:rsid w:val="0A1B5312"/>
    <w:rsid w:val="0A414F9B"/>
    <w:rsid w:val="0A5F4F3E"/>
    <w:rsid w:val="0A8841D4"/>
    <w:rsid w:val="0A9E5817"/>
    <w:rsid w:val="0B000699"/>
    <w:rsid w:val="0B066295"/>
    <w:rsid w:val="0B0C55A3"/>
    <w:rsid w:val="0B950E28"/>
    <w:rsid w:val="0B9744C6"/>
    <w:rsid w:val="0BA330CA"/>
    <w:rsid w:val="0C1E10EA"/>
    <w:rsid w:val="0C603FA1"/>
    <w:rsid w:val="0C9B0D78"/>
    <w:rsid w:val="0CA65B20"/>
    <w:rsid w:val="0CC25F19"/>
    <w:rsid w:val="0CCC4FAB"/>
    <w:rsid w:val="0CD21ED4"/>
    <w:rsid w:val="0CD33E4D"/>
    <w:rsid w:val="0CE045F1"/>
    <w:rsid w:val="0CF462EF"/>
    <w:rsid w:val="0D8853B5"/>
    <w:rsid w:val="0DAC4BAD"/>
    <w:rsid w:val="0DD74F2B"/>
    <w:rsid w:val="0DDF2981"/>
    <w:rsid w:val="0E303356"/>
    <w:rsid w:val="0E344BF5"/>
    <w:rsid w:val="0E673FB8"/>
    <w:rsid w:val="0E8DF5B5"/>
    <w:rsid w:val="0E9B34A1"/>
    <w:rsid w:val="0EB9159E"/>
    <w:rsid w:val="0EC87954"/>
    <w:rsid w:val="0EEF3382"/>
    <w:rsid w:val="0EF47F8D"/>
    <w:rsid w:val="0EF71968"/>
    <w:rsid w:val="0F094A17"/>
    <w:rsid w:val="0F447BFA"/>
    <w:rsid w:val="0F470958"/>
    <w:rsid w:val="0F5A01B3"/>
    <w:rsid w:val="0F915C58"/>
    <w:rsid w:val="0FC95525"/>
    <w:rsid w:val="0FE95EB3"/>
    <w:rsid w:val="0FFF1232"/>
    <w:rsid w:val="10265C24"/>
    <w:rsid w:val="10294501"/>
    <w:rsid w:val="10404160"/>
    <w:rsid w:val="10C71C8B"/>
    <w:rsid w:val="10D821AF"/>
    <w:rsid w:val="10E07377"/>
    <w:rsid w:val="10E53573"/>
    <w:rsid w:val="110A68BF"/>
    <w:rsid w:val="11210616"/>
    <w:rsid w:val="112E1DCF"/>
    <w:rsid w:val="1134315E"/>
    <w:rsid w:val="11372F50"/>
    <w:rsid w:val="113A0FD4"/>
    <w:rsid w:val="113F417A"/>
    <w:rsid w:val="115B5E1F"/>
    <w:rsid w:val="118A6BA1"/>
    <w:rsid w:val="11963E18"/>
    <w:rsid w:val="11B25616"/>
    <w:rsid w:val="11E3705D"/>
    <w:rsid w:val="11E5705C"/>
    <w:rsid w:val="11F77919"/>
    <w:rsid w:val="12015736"/>
    <w:rsid w:val="1216361C"/>
    <w:rsid w:val="12280F14"/>
    <w:rsid w:val="125B2DA3"/>
    <w:rsid w:val="125F245C"/>
    <w:rsid w:val="1279351E"/>
    <w:rsid w:val="128E3CE1"/>
    <w:rsid w:val="12916992"/>
    <w:rsid w:val="132D529E"/>
    <w:rsid w:val="13360075"/>
    <w:rsid w:val="134E075B"/>
    <w:rsid w:val="13573133"/>
    <w:rsid w:val="13CB1468"/>
    <w:rsid w:val="13FF3EF7"/>
    <w:rsid w:val="140055C5"/>
    <w:rsid w:val="140908D1"/>
    <w:rsid w:val="140B4B01"/>
    <w:rsid w:val="14382F65"/>
    <w:rsid w:val="144A5A37"/>
    <w:rsid w:val="14D33C14"/>
    <w:rsid w:val="14F926F4"/>
    <w:rsid w:val="15121812"/>
    <w:rsid w:val="1520783D"/>
    <w:rsid w:val="15311E8E"/>
    <w:rsid w:val="153630FB"/>
    <w:rsid w:val="15BA6327"/>
    <w:rsid w:val="15BE072F"/>
    <w:rsid w:val="16007AB2"/>
    <w:rsid w:val="16183265"/>
    <w:rsid w:val="163C4F8E"/>
    <w:rsid w:val="16513DF6"/>
    <w:rsid w:val="1669012A"/>
    <w:rsid w:val="16A66DAB"/>
    <w:rsid w:val="16AB6A6F"/>
    <w:rsid w:val="16C46D32"/>
    <w:rsid w:val="16E87C9F"/>
    <w:rsid w:val="16FE44DA"/>
    <w:rsid w:val="17143815"/>
    <w:rsid w:val="17201821"/>
    <w:rsid w:val="172A3AD7"/>
    <w:rsid w:val="17563E2E"/>
    <w:rsid w:val="17650887"/>
    <w:rsid w:val="17A8147D"/>
    <w:rsid w:val="17C4006D"/>
    <w:rsid w:val="17EE25B3"/>
    <w:rsid w:val="18153A0A"/>
    <w:rsid w:val="182C758E"/>
    <w:rsid w:val="186617A0"/>
    <w:rsid w:val="18912F6C"/>
    <w:rsid w:val="18C05EBD"/>
    <w:rsid w:val="18C83A9F"/>
    <w:rsid w:val="18CD29F0"/>
    <w:rsid w:val="18E80A0C"/>
    <w:rsid w:val="18FC5047"/>
    <w:rsid w:val="19234AD0"/>
    <w:rsid w:val="192F5012"/>
    <w:rsid w:val="19385108"/>
    <w:rsid w:val="19394C74"/>
    <w:rsid w:val="19397563"/>
    <w:rsid w:val="194175C4"/>
    <w:rsid w:val="19434886"/>
    <w:rsid w:val="19A35324"/>
    <w:rsid w:val="19B3206D"/>
    <w:rsid w:val="19B875C9"/>
    <w:rsid w:val="19F3005A"/>
    <w:rsid w:val="1A0C48C7"/>
    <w:rsid w:val="1A3A39F7"/>
    <w:rsid w:val="1A450189"/>
    <w:rsid w:val="1AA8762E"/>
    <w:rsid w:val="1AA90718"/>
    <w:rsid w:val="1ABC0D8D"/>
    <w:rsid w:val="1AC92B69"/>
    <w:rsid w:val="1AD856AB"/>
    <w:rsid w:val="1AE25B0F"/>
    <w:rsid w:val="1AF37BE5"/>
    <w:rsid w:val="1B116FDE"/>
    <w:rsid w:val="1B3A1126"/>
    <w:rsid w:val="1B8C501E"/>
    <w:rsid w:val="1BAC6712"/>
    <w:rsid w:val="1BCC3E1D"/>
    <w:rsid w:val="1BCF41AF"/>
    <w:rsid w:val="1BFB1448"/>
    <w:rsid w:val="1C0C0F5F"/>
    <w:rsid w:val="1C915908"/>
    <w:rsid w:val="1CA51271"/>
    <w:rsid w:val="1CA83640"/>
    <w:rsid w:val="1CB3762C"/>
    <w:rsid w:val="1CBB1081"/>
    <w:rsid w:val="1D210481"/>
    <w:rsid w:val="1D42549F"/>
    <w:rsid w:val="1D8B67FB"/>
    <w:rsid w:val="1DC27F41"/>
    <w:rsid w:val="1DCA7D1D"/>
    <w:rsid w:val="1DF15646"/>
    <w:rsid w:val="1E003A58"/>
    <w:rsid w:val="1E130608"/>
    <w:rsid w:val="1E391ED9"/>
    <w:rsid w:val="1ECD61C2"/>
    <w:rsid w:val="1F572E39"/>
    <w:rsid w:val="1F6A4ABF"/>
    <w:rsid w:val="1F8D0609"/>
    <w:rsid w:val="1F93537F"/>
    <w:rsid w:val="20085EE1"/>
    <w:rsid w:val="20276AC1"/>
    <w:rsid w:val="20427601"/>
    <w:rsid w:val="2045122D"/>
    <w:rsid w:val="205E3D53"/>
    <w:rsid w:val="2091196E"/>
    <w:rsid w:val="20EC5803"/>
    <w:rsid w:val="20F708C8"/>
    <w:rsid w:val="212E2DA5"/>
    <w:rsid w:val="213A47C0"/>
    <w:rsid w:val="21494A03"/>
    <w:rsid w:val="21747290"/>
    <w:rsid w:val="2197751D"/>
    <w:rsid w:val="220D77DF"/>
    <w:rsid w:val="2225737D"/>
    <w:rsid w:val="222D4900"/>
    <w:rsid w:val="2298179E"/>
    <w:rsid w:val="22BA5EC6"/>
    <w:rsid w:val="231C21A7"/>
    <w:rsid w:val="23406F39"/>
    <w:rsid w:val="234C3D09"/>
    <w:rsid w:val="235F050E"/>
    <w:rsid w:val="23606176"/>
    <w:rsid w:val="23BC326A"/>
    <w:rsid w:val="23D369C7"/>
    <w:rsid w:val="23D55737"/>
    <w:rsid w:val="23DD4E47"/>
    <w:rsid w:val="23E334A3"/>
    <w:rsid w:val="24311EAA"/>
    <w:rsid w:val="24390D5F"/>
    <w:rsid w:val="24675BAE"/>
    <w:rsid w:val="2496575C"/>
    <w:rsid w:val="24A67BA8"/>
    <w:rsid w:val="24F53C8A"/>
    <w:rsid w:val="251D242A"/>
    <w:rsid w:val="25732D6D"/>
    <w:rsid w:val="257858B7"/>
    <w:rsid w:val="258E0C37"/>
    <w:rsid w:val="260B04D9"/>
    <w:rsid w:val="261B66BB"/>
    <w:rsid w:val="26396DF4"/>
    <w:rsid w:val="26633E71"/>
    <w:rsid w:val="26656337"/>
    <w:rsid w:val="2668527D"/>
    <w:rsid w:val="26C50688"/>
    <w:rsid w:val="26CF3540"/>
    <w:rsid w:val="26D70895"/>
    <w:rsid w:val="26F25635"/>
    <w:rsid w:val="270A4A8B"/>
    <w:rsid w:val="270F5DA7"/>
    <w:rsid w:val="273E5196"/>
    <w:rsid w:val="27424D3A"/>
    <w:rsid w:val="275639D6"/>
    <w:rsid w:val="275D6B12"/>
    <w:rsid w:val="27645563"/>
    <w:rsid w:val="2767173F"/>
    <w:rsid w:val="27736750"/>
    <w:rsid w:val="27744032"/>
    <w:rsid w:val="27785CC3"/>
    <w:rsid w:val="27A02EA3"/>
    <w:rsid w:val="27D96332"/>
    <w:rsid w:val="27F71371"/>
    <w:rsid w:val="27FC632B"/>
    <w:rsid w:val="28000425"/>
    <w:rsid w:val="284A5093"/>
    <w:rsid w:val="286573C4"/>
    <w:rsid w:val="288F3770"/>
    <w:rsid w:val="2899655A"/>
    <w:rsid w:val="289F3861"/>
    <w:rsid w:val="28ED036A"/>
    <w:rsid w:val="28F434A6"/>
    <w:rsid w:val="29AC3D81"/>
    <w:rsid w:val="29EB68EE"/>
    <w:rsid w:val="2A0257D5"/>
    <w:rsid w:val="2A0B06D0"/>
    <w:rsid w:val="2A5C7555"/>
    <w:rsid w:val="2AA333D6"/>
    <w:rsid w:val="2AB033FD"/>
    <w:rsid w:val="2AC109ED"/>
    <w:rsid w:val="2AD315C0"/>
    <w:rsid w:val="2AE7635E"/>
    <w:rsid w:val="2AE80DE9"/>
    <w:rsid w:val="2AEF03C9"/>
    <w:rsid w:val="2B793E3B"/>
    <w:rsid w:val="2B7D3C27"/>
    <w:rsid w:val="2B824D9A"/>
    <w:rsid w:val="2B8E7BE2"/>
    <w:rsid w:val="2B9D7E25"/>
    <w:rsid w:val="2BBB758A"/>
    <w:rsid w:val="2BFF463C"/>
    <w:rsid w:val="2C2F0DDD"/>
    <w:rsid w:val="2C33078A"/>
    <w:rsid w:val="2C402ADB"/>
    <w:rsid w:val="2C4D1DAB"/>
    <w:rsid w:val="2C675A1F"/>
    <w:rsid w:val="2CB359AA"/>
    <w:rsid w:val="2D4654B2"/>
    <w:rsid w:val="2D52162E"/>
    <w:rsid w:val="2D787025"/>
    <w:rsid w:val="2D813B19"/>
    <w:rsid w:val="2D967258"/>
    <w:rsid w:val="2DAC0BED"/>
    <w:rsid w:val="2DCC53E5"/>
    <w:rsid w:val="2DF33D2D"/>
    <w:rsid w:val="2E177802"/>
    <w:rsid w:val="2E6425ED"/>
    <w:rsid w:val="2EA8720D"/>
    <w:rsid w:val="2EBB1AE8"/>
    <w:rsid w:val="2EBF00B3"/>
    <w:rsid w:val="2EFE4CD7"/>
    <w:rsid w:val="2F0A1CD2"/>
    <w:rsid w:val="2F1857CE"/>
    <w:rsid w:val="2F260132"/>
    <w:rsid w:val="2F34284F"/>
    <w:rsid w:val="2F6F4C6C"/>
    <w:rsid w:val="2F7A09BB"/>
    <w:rsid w:val="2F9F1D1C"/>
    <w:rsid w:val="2FA554FB"/>
    <w:rsid w:val="2FC37098"/>
    <w:rsid w:val="2FDD697F"/>
    <w:rsid w:val="2FF77A64"/>
    <w:rsid w:val="305E12B6"/>
    <w:rsid w:val="306141D4"/>
    <w:rsid w:val="30762EF2"/>
    <w:rsid w:val="309125DD"/>
    <w:rsid w:val="30B05F05"/>
    <w:rsid w:val="30C10112"/>
    <w:rsid w:val="30CE6CD3"/>
    <w:rsid w:val="30D66E52"/>
    <w:rsid w:val="30EE4C7F"/>
    <w:rsid w:val="311566B0"/>
    <w:rsid w:val="31431F2A"/>
    <w:rsid w:val="317A086B"/>
    <w:rsid w:val="317B75D7"/>
    <w:rsid w:val="317E4255"/>
    <w:rsid w:val="31B4175F"/>
    <w:rsid w:val="32247EEF"/>
    <w:rsid w:val="322C3CB1"/>
    <w:rsid w:val="323E5792"/>
    <w:rsid w:val="32B3343F"/>
    <w:rsid w:val="32DF0D23"/>
    <w:rsid w:val="32FE497A"/>
    <w:rsid w:val="331D2E7E"/>
    <w:rsid w:val="33A020DB"/>
    <w:rsid w:val="33A8272B"/>
    <w:rsid w:val="33BA709B"/>
    <w:rsid w:val="33C57F19"/>
    <w:rsid w:val="33E74334"/>
    <w:rsid w:val="34496D9C"/>
    <w:rsid w:val="346F257B"/>
    <w:rsid w:val="347662D1"/>
    <w:rsid w:val="347D6A46"/>
    <w:rsid w:val="348259B1"/>
    <w:rsid w:val="34850B77"/>
    <w:rsid w:val="34984247"/>
    <w:rsid w:val="34AA710F"/>
    <w:rsid w:val="34D10B40"/>
    <w:rsid w:val="34E940DB"/>
    <w:rsid w:val="34EF6A8A"/>
    <w:rsid w:val="350A26FB"/>
    <w:rsid w:val="358E46E2"/>
    <w:rsid w:val="359027A9"/>
    <w:rsid w:val="35CB1A33"/>
    <w:rsid w:val="3613128E"/>
    <w:rsid w:val="361547B6"/>
    <w:rsid w:val="361F2B26"/>
    <w:rsid w:val="36270124"/>
    <w:rsid w:val="363D46DF"/>
    <w:rsid w:val="364C2B74"/>
    <w:rsid w:val="368700F6"/>
    <w:rsid w:val="36962041"/>
    <w:rsid w:val="369D6F6C"/>
    <w:rsid w:val="36A43470"/>
    <w:rsid w:val="36BB3856"/>
    <w:rsid w:val="36C94411"/>
    <w:rsid w:val="36D96167"/>
    <w:rsid w:val="36F7316C"/>
    <w:rsid w:val="37521768"/>
    <w:rsid w:val="37633074"/>
    <w:rsid w:val="377408FE"/>
    <w:rsid w:val="37780F34"/>
    <w:rsid w:val="37C8447C"/>
    <w:rsid w:val="37DFA37B"/>
    <w:rsid w:val="37FBE839"/>
    <w:rsid w:val="38113FAD"/>
    <w:rsid w:val="382D068F"/>
    <w:rsid w:val="38392C84"/>
    <w:rsid w:val="383D293E"/>
    <w:rsid w:val="38636A67"/>
    <w:rsid w:val="38960A05"/>
    <w:rsid w:val="38BE06A9"/>
    <w:rsid w:val="38E16127"/>
    <w:rsid w:val="39194863"/>
    <w:rsid w:val="393A4F06"/>
    <w:rsid w:val="3962620A"/>
    <w:rsid w:val="39EB7E5C"/>
    <w:rsid w:val="39F4304D"/>
    <w:rsid w:val="39FD63DB"/>
    <w:rsid w:val="3A2F74B7"/>
    <w:rsid w:val="3A6804D6"/>
    <w:rsid w:val="3AA70CA1"/>
    <w:rsid w:val="3AAE24C8"/>
    <w:rsid w:val="3AE50EA1"/>
    <w:rsid w:val="3AF90B5D"/>
    <w:rsid w:val="3B4B164C"/>
    <w:rsid w:val="3B750477"/>
    <w:rsid w:val="3BA44514"/>
    <w:rsid w:val="3BEE4FE9"/>
    <w:rsid w:val="3BF717E6"/>
    <w:rsid w:val="3C5B0D3D"/>
    <w:rsid w:val="3C823370"/>
    <w:rsid w:val="3CA01523"/>
    <w:rsid w:val="3CC6494B"/>
    <w:rsid w:val="3CCE64B6"/>
    <w:rsid w:val="3CDA2D83"/>
    <w:rsid w:val="3D344362"/>
    <w:rsid w:val="3D6A48CE"/>
    <w:rsid w:val="3DB01C3A"/>
    <w:rsid w:val="3DC63EC9"/>
    <w:rsid w:val="3E1C107E"/>
    <w:rsid w:val="3E1C72D0"/>
    <w:rsid w:val="3E1D6BA4"/>
    <w:rsid w:val="3E20126B"/>
    <w:rsid w:val="3E247F32"/>
    <w:rsid w:val="3E4B3711"/>
    <w:rsid w:val="3E684545"/>
    <w:rsid w:val="3E95230D"/>
    <w:rsid w:val="3EAD4C2D"/>
    <w:rsid w:val="3EAF3D11"/>
    <w:rsid w:val="3EB219E2"/>
    <w:rsid w:val="3EB76F3C"/>
    <w:rsid w:val="3F054B06"/>
    <w:rsid w:val="3F1B30E3"/>
    <w:rsid w:val="3F390CA7"/>
    <w:rsid w:val="3F632CDC"/>
    <w:rsid w:val="3F646CE0"/>
    <w:rsid w:val="3F69196A"/>
    <w:rsid w:val="3F780536"/>
    <w:rsid w:val="3F7B63CA"/>
    <w:rsid w:val="3F7E3672"/>
    <w:rsid w:val="3F844F15"/>
    <w:rsid w:val="3F881F0D"/>
    <w:rsid w:val="3FAD2B3D"/>
    <w:rsid w:val="3FB3156E"/>
    <w:rsid w:val="3FC92B3F"/>
    <w:rsid w:val="3FFFE44E"/>
    <w:rsid w:val="404C551E"/>
    <w:rsid w:val="40534AFF"/>
    <w:rsid w:val="406B3BF6"/>
    <w:rsid w:val="409944AD"/>
    <w:rsid w:val="40A03BC8"/>
    <w:rsid w:val="40AC3CE3"/>
    <w:rsid w:val="40E340D5"/>
    <w:rsid w:val="40FF07E3"/>
    <w:rsid w:val="41093378"/>
    <w:rsid w:val="413B5CBF"/>
    <w:rsid w:val="414E3A2B"/>
    <w:rsid w:val="41601281"/>
    <w:rsid w:val="417D7984"/>
    <w:rsid w:val="41C932CA"/>
    <w:rsid w:val="41FD3BFA"/>
    <w:rsid w:val="42056F6B"/>
    <w:rsid w:val="42181B5C"/>
    <w:rsid w:val="421F6B8B"/>
    <w:rsid w:val="42224789"/>
    <w:rsid w:val="42B4623B"/>
    <w:rsid w:val="43543068"/>
    <w:rsid w:val="436D16E7"/>
    <w:rsid w:val="438D25BA"/>
    <w:rsid w:val="441F7EFA"/>
    <w:rsid w:val="4420119C"/>
    <w:rsid w:val="4422189F"/>
    <w:rsid w:val="44914B1A"/>
    <w:rsid w:val="449163C4"/>
    <w:rsid w:val="44957494"/>
    <w:rsid w:val="44B752C1"/>
    <w:rsid w:val="44D426B2"/>
    <w:rsid w:val="4513485D"/>
    <w:rsid w:val="4526457F"/>
    <w:rsid w:val="45992FB4"/>
    <w:rsid w:val="459B2B84"/>
    <w:rsid w:val="45AD4CB1"/>
    <w:rsid w:val="45CB0889"/>
    <w:rsid w:val="45E725CB"/>
    <w:rsid w:val="46043500"/>
    <w:rsid w:val="46203590"/>
    <w:rsid w:val="464B6874"/>
    <w:rsid w:val="46564062"/>
    <w:rsid w:val="46A95479"/>
    <w:rsid w:val="46AB5B5E"/>
    <w:rsid w:val="46FA3F26"/>
    <w:rsid w:val="470A2892"/>
    <w:rsid w:val="4728013B"/>
    <w:rsid w:val="472B2331"/>
    <w:rsid w:val="47304D8B"/>
    <w:rsid w:val="477C40B7"/>
    <w:rsid w:val="47B71C30"/>
    <w:rsid w:val="47C14BE6"/>
    <w:rsid w:val="47D77DC3"/>
    <w:rsid w:val="47F6293F"/>
    <w:rsid w:val="48150B27"/>
    <w:rsid w:val="48217291"/>
    <w:rsid w:val="483D3ED8"/>
    <w:rsid w:val="48587D58"/>
    <w:rsid w:val="492E118F"/>
    <w:rsid w:val="493D634C"/>
    <w:rsid w:val="49562847"/>
    <w:rsid w:val="49764214"/>
    <w:rsid w:val="49822A7A"/>
    <w:rsid w:val="49890576"/>
    <w:rsid w:val="49B232E3"/>
    <w:rsid w:val="49E54C46"/>
    <w:rsid w:val="49F27137"/>
    <w:rsid w:val="4A450ABC"/>
    <w:rsid w:val="4A4F52C9"/>
    <w:rsid w:val="4A503A90"/>
    <w:rsid w:val="4A561D54"/>
    <w:rsid w:val="4A601774"/>
    <w:rsid w:val="4A8750D1"/>
    <w:rsid w:val="4A9637A3"/>
    <w:rsid w:val="4A9B2757"/>
    <w:rsid w:val="4AB23319"/>
    <w:rsid w:val="4ABB1C1E"/>
    <w:rsid w:val="4B045373"/>
    <w:rsid w:val="4B096B0A"/>
    <w:rsid w:val="4B0F1321"/>
    <w:rsid w:val="4B191B00"/>
    <w:rsid w:val="4B356B93"/>
    <w:rsid w:val="4B645E12"/>
    <w:rsid w:val="4B657DCC"/>
    <w:rsid w:val="4B775B45"/>
    <w:rsid w:val="4B8C5D00"/>
    <w:rsid w:val="4B9A4544"/>
    <w:rsid w:val="4BAD77B9"/>
    <w:rsid w:val="4BD42198"/>
    <w:rsid w:val="4BF628E4"/>
    <w:rsid w:val="4C327E80"/>
    <w:rsid w:val="4C40062D"/>
    <w:rsid w:val="4C5C79A0"/>
    <w:rsid w:val="4C63256E"/>
    <w:rsid w:val="4C6360CA"/>
    <w:rsid w:val="4C6C1946"/>
    <w:rsid w:val="4C6C4220"/>
    <w:rsid w:val="4C774067"/>
    <w:rsid w:val="4CD6CE5A"/>
    <w:rsid w:val="4CDD4A7C"/>
    <w:rsid w:val="4CE0596C"/>
    <w:rsid w:val="4D0F2CD7"/>
    <w:rsid w:val="4D3F08E5"/>
    <w:rsid w:val="4D4D1254"/>
    <w:rsid w:val="4D7E765F"/>
    <w:rsid w:val="4D8C3F5C"/>
    <w:rsid w:val="4D9D385D"/>
    <w:rsid w:val="4DCD6C30"/>
    <w:rsid w:val="4DCF1001"/>
    <w:rsid w:val="4DDA685F"/>
    <w:rsid w:val="4DE02688"/>
    <w:rsid w:val="4DE43ACF"/>
    <w:rsid w:val="4E042760"/>
    <w:rsid w:val="4E0833CC"/>
    <w:rsid w:val="4E142C0C"/>
    <w:rsid w:val="4E630603"/>
    <w:rsid w:val="4E9D1D67"/>
    <w:rsid w:val="4ED17C62"/>
    <w:rsid w:val="4ED50C74"/>
    <w:rsid w:val="4EE504BA"/>
    <w:rsid w:val="4F2061A7"/>
    <w:rsid w:val="4F22735C"/>
    <w:rsid w:val="4F38383D"/>
    <w:rsid w:val="4F3A5808"/>
    <w:rsid w:val="4F477F24"/>
    <w:rsid w:val="4F5F5EF8"/>
    <w:rsid w:val="4F604B42"/>
    <w:rsid w:val="4F65554D"/>
    <w:rsid w:val="4F6C798B"/>
    <w:rsid w:val="4FBA4253"/>
    <w:rsid w:val="4FDC1993"/>
    <w:rsid w:val="4FDDA998"/>
    <w:rsid w:val="4FE849E4"/>
    <w:rsid w:val="4FEA76CB"/>
    <w:rsid w:val="50032D88"/>
    <w:rsid w:val="500B11F0"/>
    <w:rsid w:val="502B07A5"/>
    <w:rsid w:val="50375948"/>
    <w:rsid w:val="50383E03"/>
    <w:rsid w:val="505E69C4"/>
    <w:rsid w:val="50696ED7"/>
    <w:rsid w:val="50AB18D5"/>
    <w:rsid w:val="50B46CA9"/>
    <w:rsid w:val="50BA085C"/>
    <w:rsid w:val="50D06E75"/>
    <w:rsid w:val="510426B7"/>
    <w:rsid w:val="515738BC"/>
    <w:rsid w:val="51842D6A"/>
    <w:rsid w:val="51A74CAA"/>
    <w:rsid w:val="524950D6"/>
    <w:rsid w:val="527F74FC"/>
    <w:rsid w:val="52881E94"/>
    <w:rsid w:val="52BC47C2"/>
    <w:rsid w:val="530B79FE"/>
    <w:rsid w:val="531C11CE"/>
    <w:rsid w:val="53600E5F"/>
    <w:rsid w:val="53B43FC0"/>
    <w:rsid w:val="53F00B8B"/>
    <w:rsid w:val="54837309"/>
    <w:rsid w:val="5486329D"/>
    <w:rsid w:val="54AD0B57"/>
    <w:rsid w:val="54AD6B4C"/>
    <w:rsid w:val="54D2203E"/>
    <w:rsid w:val="54D538DD"/>
    <w:rsid w:val="54DE4B42"/>
    <w:rsid w:val="551A3C0D"/>
    <w:rsid w:val="553A07CE"/>
    <w:rsid w:val="55545149"/>
    <w:rsid w:val="556D2E25"/>
    <w:rsid w:val="55C00D55"/>
    <w:rsid w:val="55C6490F"/>
    <w:rsid w:val="55D439C8"/>
    <w:rsid w:val="56022CCA"/>
    <w:rsid w:val="561843C9"/>
    <w:rsid w:val="561A5A4B"/>
    <w:rsid w:val="56293EE0"/>
    <w:rsid w:val="564F2794"/>
    <w:rsid w:val="56503B63"/>
    <w:rsid w:val="5662064B"/>
    <w:rsid w:val="5663508F"/>
    <w:rsid w:val="56757125"/>
    <w:rsid w:val="56931CA9"/>
    <w:rsid w:val="56953EC3"/>
    <w:rsid w:val="569C2904"/>
    <w:rsid w:val="56A36B79"/>
    <w:rsid w:val="56B54CD2"/>
    <w:rsid w:val="56D61BF7"/>
    <w:rsid w:val="571132F2"/>
    <w:rsid w:val="57340D8E"/>
    <w:rsid w:val="57492DC6"/>
    <w:rsid w:val="5767244C"/>
    <w:rsid w:val="57BF5FD4"/>
    <w:rsid w:val="57BF6709"/>
    <w:rsid w:val="57CB53C3"/>
    <w:rsid w:val="57F9264A"/>
    <w:rsid w:val="57FB18AC"/>
    <w:rsid w:val="58006EC2"/>
    <w:rsid w:val="583D6759"/>
    <w:rsid w:val="58405511"/>
    <w:rsid w:val="58472D83"/>
    <w:rsid w:val="58627B7D"/>
    <w:rsid w:val="58C779E0"/>
    <w:rsid w:val="58D42829"/>
    <w:rsid w:val="58E97957"/>
    <w:rsid w:val="592D018B"/>
    <w:rsid w:val="5996188C"/>
    <w:rsid w:val="59A654B4"/>
    <w:rsid w:val="59A71CEC"/>
    <w:rsid w:val="59BB0C3D"/>
    <w:rsid w:val="59CA229C"/>
    <w:rsid w:val="5A032C9A"/>
    <w:rsid w:val="5A04694A"/>
    <w:rsid w:val="5A4635E0"/>
    <w:rsid w:val="5A58419A"/>
    <w:rsid w:val="5A654EEF"/>
    <w:rsid w:val="5A897643"/>
    <w:rsid w:val="5A902780"/>
    <w:rsid w:val="5ADC59C5"/>
    <w:rsid w:val="5AEF299A"/>
    <w:rsid w:val="5B3300A3"/>
    <w:rsid w:val="5B3F003C"/>
    <w:rsid w:val="5B9715C6"/>
    <w:rsid w:val="5B9C6F02"/>
    <w:rsid w:val="5BBD47CD"/>
    <w:rsid w:val="5BC04C56"/>
    <w:rsid w:val="5C166313"/>
    <w:rsid w:val="5C4557EC"/>
    <w:rsid w:val="5C4A3532"/>
    <w:rsid w:val="5C7F6A02"/>
    <w:rsid w:val="5CB63FF4"/>
    <w:rsid w:val="5CD9561D"/>
    <w:rsid w:val="5CF43140"/>
    <w:rsid w:val="5CFE38FD"/>
    <w:rsid w:val="5D0B2591"/>
    <w:rsid w:val="5D161D49"/>
    <w:rsid w:val="5D1A0A26"/>
    <w:rsid w:val="5D281A2B"/>
    <w:rsid w:val="5D55380D"/>
    <w:rsid w:val="5D6161CB"/>
    <w:rsid w:val="5D716D2C"/>
    <w:rsid w:val="5D7D17B9"/>
    <w:rsid w:val="5D845EA0"/>
    <w:rsid w:val="5D8B37F3"/>
    <w:rsid w:val="5D973E25"/>
    <w:rsid w:val="5DA14CA4"/>
    <w:rsid w:val="5DC90337"/>
    <w:rsid w:val="5DFF4187"/>
    <w:rsid w:val="5E176D14"/>
    <w:rsid w:val="5E4E63BD"/>
    <w:rsid w:val="5EECB5C8"/>
    <w:rsid w:val="5EFF5538"/>
    <w:rsid w:val="5F317DA1"/>
    <w:rsid w:val="5F3833E6"/>
    <w:rsid w:val="5F4E0A86"/>
    <w:rsid w:val="5F57386C"/>
    <w:rsid w:val="5FB66D3F"/>
    <w:rsid w:val="600E29BF"/>
    <w:rsid w:val="60343BAD"/>
    <w:rsid w:val="604C6090"/>
    <w:rsid w:val="60544057"/>
    <w:rsid w:val="60695F4D"/>
    <w:rsid w:val="60A725D1"/>
    <w:rsid w:val="60C4421C"/>
    <w:rsid w:val="60C5190D"/>
    <w:rsid w:val="60F05809"/>
    <w:rsid w:val="61084B79"/>
    <w:rsid w:val="610D5BB0"/>
    <w:rsid w:val="61480ED7"/>
    <w:rsid w:val="61493878"/>
    <w:rsid w:val="61882A08"/>
    <w:rsid w:val="61C12A33"/>
    <w:rsid w:val="61CB5667"/>
    <w:rsid w:val="61D03A37"/>
    <w:rsid w:val="61E84C4F"/>
    <w:rsid w:val="620B34E4"/>
    <w:rsid w:val="62261C1B"/>
    <w:rsid w:val="62314848"/>
    <w:rsid w:val="62414FCF"/>
    <w:rsid w:val="625D56B9"/>
    <w:rsid w:val="628F77C1"/>
    <w:rsid w:val="62BC52AF"/>
    <w:rsid w:val="62EA0E9B"/>
    <w:rsid w:val="63293B05"/>
    <w:rsid w:val="63495760"/>
    <w:rsid w:val="63536A40"/>
    <w:rsid w:val="636429FB"/>
    <w:rsid w:val="63AC1864"/>
    <w:rsid w:val="63C34ACC"/>
    <w:rsid w:val="63CB7BF4"/>
    <w:rsid w:val="63EA1920"/>
    <w:rsid w:val="63ED29F1"/>
    <w:rsid w:val="63EE3A3E"/>
    <w:rsid w:val="640E2AC9"/>
    <w:rsid w:val="645666BA"/>
    <w:rsid w:val="647B7FFD"/>
    <w:rsid w:val="64893F91"/>
    <w:rsid w:val="64A07A63"/>
    <w:rsid w:val="64B87D5A"/>
    <w:rsid w:val="64CC0858"/>
    <w:rsid w:val="64D468AD"/>
    <w:rsid w:val="650E0CFA"/>
    <w:rsid w:val="652C579B"/>
    <w:rsid w:val="654F449E"/>
    <w:rsid w:val="6562740E"/>
    <w:rsid w:val="656E190F"/>
    <w:rsid w:val="65AB517C"/>
    <w:rsid w:val="65B420BB"/>
    <w:rsid w:val="65C878DD"/>
    <w:rsid w:val="65D5198E"/>
    <w:rsid w:val="65DA51F7"/>
    <w:rsid w:val="65E35577"/>
    <w:rsid w:val="660B586E"/>
    <w:rsid w:val="66335B54"/>
    <w:rsid w:val="66340446"/>
    <w:rsid w:val="664E1B9B"/>
    <w:rsid w:val="66B137E0"/>
    <w:rsid w:val="67206C39"/>
    <w:rsid w:val="6742724F"/>
    <w:rsid w:val="6756036C"/>
    <w:rsid w:val="675B2367"/>
    <w:rsid w:val="676B7C61"/>
    <w:rsid w:val="679B2764"/>
    <w:rsid w:val="67A50B0D"/>
    <w:rsid w:val="68022F91"/>
    <w:rsid w:val="68200EA6"/>
    <w:rsid w:val="683B6184"/>
    <w:rsid w:val="68B43ADD"/>
    <w:rsid w:val="68B626F3"/>
    <w:rsid w:val="68F67D4C"/>
    <w:rsid w:val="68FC7232"/>
    <w:rsid w:val="69252C2D"/>
    <w:rsid w:val="695E1C9B"/>
    <w:rsid w:val="69761759"/>
    <w:rsid w:val="69AF0EE7"/>
    <w:rsid w:val="69BD10B7"/>
    <w:rsid w:val="69CC12FA"/>
    <w:rsid w:val="69CD6B88"/>
    <w:rsid w:val="69D6129A"/>
    <w:rsid w:val="6A1A2D28"/>
    <w:rsid w:val="6A3A2DF4"/>
    <w:rsid w:val="6A6E3F94"/>
    <w:rsid w:val="6A985C21"/>
    <w:rsid w:val="6AA31C7D"/>
    <w:rsid w:val="6AA638F9"/>
    <w:rsid w:val="6ABA1153"/>
    <w:rsid w:val="6ABA24AA"/>
    <w:rsid w:val="6B364C7D"/>
    <w:rsid w:val="6B39651C"/>
    <w:rsid w:val="6B427AC6"/>
    <w:rsid w:val="6B59096C"/>
    <w:rsid w:val="6B5B0B88"/>
    <w:rsid w:val="6B887DF2"/>
    <w:rsid w:val="6BAC4039"/>
    <w:rsid w:val="6BAF4478"/>
    <w:rsid w:val="6BE2051F"/>
    <w:rsid w:val="6BEB5926"/>
    <w:rsid w:val="6BED0EE9"/>
    <w:rsid w:val="6C553829"/>
    <w:rsid w:val="6C5630FD"/>
    <w:rsid w:val="6C67530A"/>
    <w:rsid w:val="6C9C4FB4"/>
    <w:rsid w:val="6CC26C81"/>
    <w:rsid w:val="6CCA7D73"/>
    <w:rsid w:val="6CFA1CDB"/>
    <w:rsid w:val="6D54588F"/>
    <w:rsid w:val="6D64012D"/>
    <w:rsid w:val="6D657A9C"/>
    <w:rsid w:val="6D664A94"/>
    <w:rsid w:val="6D857DCB"/>
    <w:rsid w:val="6D985338"/>
    <w:rsid w:val="6D9E0063"/>
    <w:rsid w:val="6DD54C21"/>
    <w:rsid w:val="6DE17E4A"/>
    <w:rsid w:val="6DFD18A6"/>
    <w:rsid w:val="6E2E3FA9"/>
    <w:rsid w:val="6E584E1C"/>
    <w:rsid w:val="6E6935BC"/>
    <w:rsid w:val="6E6D431F"/>
    <w:rsid w:val="6EA939B8"/>
    <w:rsid w:val="6EBA7973"/>
    <w:rsid w:val="6EFFEA12"/>
    <w:rsid w:val="6F0137F4"/>
    <w:rsid w:val="6F2E1E2A"/>
    <w:rsid w:val="6F3D3D44"/>
    <w:rsid w:val="6F51652A"/>
    <w:rsid w:val="6F6D2C38"/>
    <w:rsid w:val="6F856B9D"/>
    <w:rsid w:val="6F9603E0"/>
    <w:rsid w:val="6FA618CD"/>
    <w:rsid w:val="6FBB48D4"/>
    <w:rsid w:val="6FE733CE"/>
    <w:rsid w:val="70163577"/>
    <w:rsid w:val="704F233D"/>
    <w:rsid w:val="705838E8"/>
    <w:rsid w:val="705B6F34"/>
    <w:rsid w:val="707F23FF"/>
    <w:rsid w:val="708278F0"/>
    <w:rsid w:val="70A46B2D"/>
    <w:rsid w:val="70B054D2"/>
    <w:rsid w:val="70B25D6E"/>
    <w:rsid w:val="71005F96"/>
    <w:rsid w:val="712017DE"/>
    <w:rsid w:val="716A38D3"/>
    <w:rsid w:val="71754026"/>
    <w:rsid w:val="717C53B4"/>
    <w:rsid w:val="719336F9"/>
    <w:rsid w:val="71B40103"/>
    <w:rsid w:val="71BA7C5E"/>
    <w:rsid w:val="71CC5F94"/>
    <w:rsid w:val="71D13952"/>
    <w:rsid w:val="71D945B4"/>
    <w:rsid w:val="71EDDEBC"/>
    <w:rsid w:val="71EE3501"/>
    <w:rsid w:val="71F60108"/>
    <w:rsid w:val="71FD4A31"/>
    <w:rsid w:val="720D3B7C"/>
    <w:rsid w:val="7233286A"/>
    <w:rsid w:val="72511DBC"/>
    <w:rsid w:val="72AA50D0"/>
    <w:rsid w:val="72AC0510"/>
    <w:rsid w:val="72AE7B31"/>
    <w:rsid w:val="72CD0E88"/>
    <w:rsid w:val="72DE6060"/>
    <w:rsid w:val="72E009B6"/>
    <w:rsid w:val="72F47912"/>
    <w:rsid w:val="73073D43"/>
    <w:rsid w:val="731534B1"/>
    <w:rsid w:val="73530563"/>
    <w:rsid w:val="740450EB"/>
    <w:rsid w:val="7439161A"/>
    <w:rsid w:val="744D3038"/>
    <w:rsid w:val="745919DD"/>
    <w:rsid w:val="745CBC8F"/>
    <w:rsid w:val="74B03CF2"/>
    <w:rsid w:val="74B15375"/>
    <w:rsid w:val="74D13C69"/>
    <w:rsid w:val="74EC5BC8"/>
    <w:rsid w:val="750C6A4F"/>
    <w:rsid w:val="753266A2"/>
    <w:rsid w:val="7540461F"/>
    <w:rsid w:val="756E3266"/>
    <w:rsid w:val="75847E19"/>
    <w:rsid w:val="75A13617"/>
    <w:rsid w:val="75A807E9"/>
    <w:rsid w:val="75B23A9A"/>
    <w:rsid w:val="75E373FC"/>
    <w:rsid w:val="75EF0C15"/>
    <w:rsid w:val="76097ADB"/>
    <w:rsid w:val="765F7318"/>
    <w:rsid w:val="76880357"/>
    <w:rsid w:val="768F6F52"/>
    <w:rsid w:val="76D347BD"/>
    <w:rsid w:val="76DE6A62"/>
    <w:rsid w:val="76EAFC77"/>
    <w:rsid w:val="76F36118"/>
    <w:rsid w:val="77185B7F"/>
    <w:rsid w:val="773D67E6"/>
    <w:rsid w:val="775B64C9"/>
    <w:rsid w:val="77662D36"/>
    <w:rsid w:val="777F08C5"/>
    <w:rsid w:val="779A7A82"/>
    <w:rsid w:val="77A25449"/>
    <w:rsid w:val="77E617D9"/>
    <w:rsid w:val="77ED8D4B"/>
    <w:rsid w:val="77F63C2B"/>
    <w:rsid w:val="78046C64"/>
    <w:rsid w:val="78057A28"/>
    <w:rsid w:val="780C4099"/>
    <w:rsid w:val="78174FB1"/>
    <w:rsid w:val="782F0213"/>
    <w:rsid w:val="784B547B"/>
    <w:rsid w:val="78760DAF"/>
    <w:rsid w:val="787C16EE"/>
    <w:rsid w:val="789E0306"/>
    <w:rsid w:val="793F65E4"/>
    <w:rsid w:val="795446FE"/>
    <w:rsid w:val="79663E87"/>
    <w:rsid w:val="7992739F"/>
    <w:rsid w:val="79AB4A88"/>
    <w:rsid w:val="79AE4579"/>
    <w:rsid w:val="79C30C6B"/>
    <w:rsid w:val="79D3127E"/>
    <w:rsid w:val="79D70EB6"/>
    <w:rsid w:val="79EB1329"/>
    <w:rsid w:val="7A097A01"/>
    <w:rsid w:val="7A2465E9"/>
    <w:rsid w:val="7A3A4C42"/>
    <w:rsid w:val="7A40545F"/>
    <w:rsid w:val="7A561CBF"/>
    <w:rsid w:val="7A59680A"/>
    <w:rsid w:val="7A7961FA"/>
    <w:rsid w:val="7A804F80"/>
    <w:rsid w:val="7AA63435"/>
    <w:rsid w:val="7AD23163"/>
    <w:rsid w:val="7B3F7B7E"/>
    <w:rsid w:val="7B4F1811"/>
    <w:rsid w:val="7B6F2BF7"/>
    <w:rsid w:val="7BBA70F7"/>
    <w:rsid w:val="7BBE3D4F"/>
    <w:rsid w:val="7BFC781D"/>
    <w:rsid w:val="7C21331E"/>
    <w:rsid w:val="7C274388"/>
    <w:rsid w:val="7C304AD2"/>
    <w:rsid w:val="7C376AA7"/>
    <w:rsid w:val="7C746EC9"/>
    <w:rsid w:val="7C8D66C7"/>
    <w:rsid w:val="7CA35526"/>
    <w:rsid w:val="7CB363DD"/>
    <w:rsid w:val="7D057EF5"/>
    <w:rsid w:val="7D7D498E"/>
    <w:rsid w:val="7D957F29"/>
    <w:rsid w:val="7DA261A2"/>
    <w:rsid w:val="7DAD2D79"/>
    <w:rsid w:val="7DB9CCB1"/>
    <w:rsid w:val="7DD31A74"/>
    <w:rsid w:val="7E2117BD"/>
    <w:rsid w:val="7E225451"/>
    <w:rsid w:val="7E277175"/>
    <w:rsid w:val="7E3B788A"/>
    <w:rsid w:val="7E6311B4"/>
    <w:rsid w:val="7E7564C6"/>
    <w:rsid w:val="7E76B414"/>
    <w:rsid w:val="7E912C5B"/>
    <w:rsid w:val="7E9975A5"/>
    <w:rsid w:val="7F1B201C"/>
    <w:rsid w:val="7F323F73"/>
    <w:rsid w:val="7F3CBE70"/>
    <w:rsid w:val="7F4B27AB"/>
    <w:rsid w:val="7F5D7CA8"/>
    <w:rsid w:val="7F782A4B"/>
    <w:rsid w:val="7FBF06AD"/>
    <w:rsid w:val="7FDB0444"/>
    <w:rsid w:val="7FDBB708"/>
    <w:rsid w:val="7FDE277D"/>
    <w:rsid w:val="7FE9D270"/>
    <w:rsid w:val="7FFA3F61"/>
    <w:rsid w:val="7FFD5912"/>
    <w:rsid w:val="7FFE1E3A"/>
    <w:rsid w:val="9677F011"/>
    <w:rsid w:val="99FD44A6"/>
    <w:rsid w:val="9EFFD0CC"/>
    <w:rsid w:val="A3FB7540"/>
    <w:rsid w:val="AAEF5F11"/>
    <w:rsid w:val="AF5EB0A8"/>
    <w:rsid w:val="AFE571CF"/>
    <w:rsid w:val="AFFC83ED"/>
    <w:rsid w:val="B7BF9A89"/>
    <w:rsid w:val="BF87BF0E"/>
    <w:rsid w:val="BFC117D7"/>
    <w:rsid w:val="BFDF21C3"/>
    <w:rsid w:val="BFF4A8EB"/>
    <w:rsid w:val="C47F01C8"/>
    <w:rsid w:val="C7EFBDCF"/>
    <w:rsid w:val="C7F358A6"/>
    <w:rsid w:val="CEFF084E"/>
    <w:rsid w:val="D4DFC837"/>
    <w:rsid w:val="D79FD852"/>
    <w:rsid w:val="DAFF0B4F"/>
    <w:rsid w:val="DF5F4B33"/>
    <w:rsid w:val="ED7F074B"/>
    <w:rsid w:val="EEFC457E"/>
    <w:rsid w:val="EF2E8722"/>
    <w:rsid w:val="EF69D038"/>
    <w:rsid w:val="EFEC34E1"/>
    <w:rsid w:val="EFFF7124"/>
    <w:rsid w:val="F6F72056"/>
    <w:rsid w:val="FAF9DBB1"/>
    <w:rsid w:val="FCDF8895"/>
    <w:rsid w:val="FDFA746D"/>
    <w:rsid w:val="FE02552A"/>
    <w:rsid w:val="FECF4FCA"/>
    <w:rsid w:val="FEFE6298"/>
    <w:rsid w:val="FF2FB31C"/>
    <w:rsid w:val="FFAE9C84"/>
    <w:rsid w:val="FFFED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Indent"/>
    <w:basedOn w:val="1"/>
    <w:qFormat/>
    <w:uiPriority w:val="0"/>
    <w:pPr>
      <w:ind w:firstLine="830" w:firstLineChars="352"/>
    </w:pPr>
    <w:rPr>
      <w:rFonts w:hint="default" w:ascii="仿宋_GB2312" w:hAnsi="Times New Roman" w:eastAsia="仿宋_GB2312"/>
      <w:sz w:val="32"/>
    </w:rPr>
  </w:style>
  <w:style w:type="paragraph" w:styleId="4">
    <w:name w:val="Balloon Text"/>
    <w:basedOn w:val="1"/>
    <w:link w:val="19"/>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unhideWhenUsed/>
    <w:qFormat/>
    <w:uiPriority w:val="99"/>
    <w:rPr>
      <w:rFonts w:ascii="Courier New" w:hAnsi="Courier New" w:cs="Courier New"/>
      <w:sz w:val="20"/>
      <w:szCs w:val="20"/>
    </w:rPr>
  </w:style>
  <w:style w:type="paragraph" w:styleId="8">
    <w:name w:val="Normal (Web)"/>
    <w:basedOn w:val="1"/>
    <w:semiHidden/>
    <w:unhideWhenUsed/>
    <w:qFormat/>
    <w:uiPriority w:val="99"/>
    <w:rPr>
      <w:rFonts w:ascii="Times New Roman" w:hAnsi="Times New Roman" w:cs="Times New Roman"/>
      <w:sz w:val="24"/>
      <w:szCs w:val="24"/>
    </w:rPr>
  </w:style>
  <w:style w:type="paragraph" w:styleId="9">
    <w:name w:val="annotation subject"/>
    <w:basedOn w:val="2"/>
    <w:next w:val="2"/>
    <w:link w:val="21"/>
    <w:semiHidden/>
    <w:unhideWhenUsed/>
    <w:qFormat/>
    <w:uiPriority w:val="99"/>
    <w:rPr>
      <w:b/>
      <w:bCs/>
    </w:rPr>
  </w:style>
  <w:style w:type="paragraph" w:styleId="10">
    <w:name w:val="Body Text First Indent 2"/>
    <w:basedOn w:val="3"/>
    <w:qFormat/>
    <w:uiPriority w:val="0"/>
    <w:pPr>
      <w:widowControl/>
      <w:spacing w:after="0" w:line="360" w:lineRule="auto"/>
      <w:ind w:left="-358" w:leftChars="-128" w:firstLine="560" w:firstLineChars="200"/>
      <w:jc w:val="left"/>
    </w:pPr>
    <w:rPr>
      <w:rFonts w:ascii="Times New Roman" w:hAnsi="Times New Roman"/>
      <w:sz w:val="28"/>
    </w:rPr>
  </w:style>
  <w:style w:type="character" w:styleId="13">
    <w:name w:val="Strong"/>
    <w:basedOn w:val="12"/>
    <w:qFormat/>
    <w:uiPriority w:val="0"/>
    <w:rPr>
      <w:b/>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character" w:customStyle="1" w:styleId="17">
    <w:name w:val="HTML 预设格式 Char"/>
    <w:basedOn w:val="12"/>
    <w:link w:val="7"/>
    <w:semiHidden/>
    <w:qFormat/>
    <w:uiPriority w:val="99"/>
    <w:rPr>
      <w:rFonts w:ascii="Courier New" w:hAnsi="Courier New" w:cs="Courier New"/>
      <w:sz w:val="20"/>
      <w:szCs w:val="20"/>
    </w:rPr>
  </w:style>
  <w:style w:type="paragraph" w:customStyle="1" w:styleId="18">
    <w:name w:val="列出段落1"/>
    <w:basedOn w:val="1"/>
    <w:qFormat/>
    <w:uiPriority w:val="34"/>
    <w:pPr>
      <w:ind w:firstLine="420" w:firstLineChars="200"/>
    </w:pPr>
  </w:style>
  <w:style w:type="character" w:customStyle="1" w:styleId="19">
    <w:name w:val="批注框文本 Char"/>
    <w:basedOn w:val="12"/>
    <w:link w:val="4"/>
    <w:semiHidden/>
    <w:qFormat/>
    <w:uiPriority w:val="99"/>
    <w:rPr>
      <w:sz w:val="18"/>
      <w:szCs w:val="18"/>
    </w:rPr>
  </w:style>
  <w:style w:type="character" w:customStyle="1" w:styleId="20">
    <w:name w:val="批注文字 Char"/>
    <w:basedOn w:val="12"/>
    <w:link w:val="2"/>
    <w:semiHidden/>
    <w:qFormat/>
    <w:uiPriority w:val="99"/>
    <w:rPr>
      <w:rFonts w:asciiTheme="minorHAnsi" w:hAnsiTheme="minorHAnsi" w:eastAsiaTheme="minorEastAsia" w:cstheme="minorBidi"/>
      <w:kern w:val="2"/>
      <w:sz w:val="21"/>
      <w:szCs w:val="22"/>
    </w:rPr>
  </w:style>
  <w:style w:type="character" w:customStyle="1" w:styleId="21">
    <w:name w:val="批注主题 Char"/>
    <w:basedOn w:val="20"/>
    <w:link w:val="9"/>
    <w:semiHidden/>
    <w:qFormat/>
    <w:uiPriority w:val="99"/>
    <w:rPr>
      <w:rFonts w:asciiTheme="minorHAnsi" w:hAnsiTheme="minorHAnsi" w:eastAsiaTheme="minorEastAsia" w:cstheme="minorBidi"/>
      <w:b/>
      <w:bCs/>
      <w:kern w:val="2"/>
      <w:sz w:val="21"/>
      <w:szCs w:val="22"/>
    </w:rPr>
  </w:style>
  <w:style w:type="paragraph" w:styleId="22">
    <w:name w:val="List Paragraph"/>
    <w:basedOn w:val="1"/>
    <w:qFormat/>
    <w:uiPriority w:val="99"/>
    <w:pPr>
      <w:ind w:firstLine="420" w:firstLineChars="200"/>
    </w:pPr>
  </w:style>
  <w:style w:type="paragraph" w:customStyle="1" w:styleId="23">
    <w:name w:val="Body text|1"/>
    <w:basedOn w:val="1"/>
    <w:qFormat/>
    <w:uiPriority w:val="0"/>
    <w:pPr>
      <w:spacing w:line="432" w:lineRule="auto"/>
      <w:ind w:firstLine="400"/>
    </w:pPr>
    <w:rPr>
      <w:rFonts w:ascii="宋体" w:hAnsi="宋体" w:eastAsia="宋体" w:cs="宋体"/>
      <w:sz w:val="22"/>
      <w:u w:val="single"/>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2227</Words>
  <Characters>2315</Characters>
  <Lines>11</Lines>
  <Paragraphs>3</Paragraphs>
  <TotalTime>17</TotalTime>
  <ScaleCrop>false</ScaleCrop>
  <LinksUpToDate>false</LinksUpToDate>
  <CharactersWithSpaces>2343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2018-06-28T17:48:00Z</dcterms:created>
  <dc:creator>李小英</dc:creator>
  <cp:lastModifiedBy>&amp;宜锦&amp;</cp:lastModifiedBy>
  <cp:lastPrinted>2018-03-30T10:54:00Z</cp:lastPrinted>
  <dcterms:modified xsi:type="dcterms:W3CDTF">2024-09-13T01:53:56Z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6CDA6C41361D479FAB01DBFB5768DF84</vt:lpwstr>
  </property>
</Properties>
</file>