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OLE_LINK11"/>
      <w:bookmarkStart w:id="1" w:name="OLE_LINK10"/>
      <w:r>
        <w:rPr>
          <w:rFonts w:hint="eastAsia" w:ascii="方正小标宋简体" w:eastAsia="方正小标宋简体"/>
          <w:sz w:val="44"/>
          <w:szCs w:val="44"/>
        </w:rPr>
        <w:t>2025年象州县第二轮土地承包到期后</w:t>
      </w:r>
    </w:p>
    <w:p>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eastAsia="方正小标宋简体"/>
          <w:sz w:val="44"/>
          <w:szCs w:val="44"/>
        </w:rPr>
        <w:t>再延长30年</w:t>
      </w:r>
      <w:bookmarkStart w:id="2" w:name="OLE_LINK13"/>
      <w:r>
        <w:rPr>
          <w:rFonts w:hint="eastAsia" w:ascii="方正小标宋简体" w:eastAsia="方正小标宋简体"/>
          <w:sz w:val="44"/>
          <w:szCs w:val="44"/>
        </w:rPr>
        <w:t>整村试点</w:t>
      </w:r>
      <w:r>
        <w:rPr>
          <w:rFonts w:hint="eastAsia" w:ascii="方正小标宋简体" w:hAnsi="方正小标宋简体" w:eastAsia="方正小标宋简体" w:cs="方正小标宋简体"/>
          <w:sz w:val="44"/>
          <w:szCs w:val="44"/>
          <w:shd w:val="clear" w:color="auto" w:fill="FFFFFF"/>
        </w:rPr>
        <w:t>项目</w:t>
      </w:r>
      <w:bookmarkEnd w:id="0"/>
      <w:bookmarkEnd w:id="1"/>
    </w:p>
    <w:p>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服务采购询价</w:t>
      </w:r>
      <w:bookmarkEnd w:id="2"/>
      <w:r>
        <w:rPr>
          <w:rFonts w:hint="eastAsia" w:ascii="方正小标宋简体" w:hAnsi="方正小标宋简体" w:eastAsia="方正小标宋简体" w:cs="方正小标宋简体"/>
          <w:sz w:val="44"/>
          <w:szCs w:val="44"/>
          <w:shd w:val="clear" w:color="auto" w:fill="FFFFFF"/>
        </w:rPr>
        <w:t>公告</w:t>
      </w:r>
    </w:p>
    <w:p>
      <w:pPr>
        <w:spacing w:line="560" w:lineRule="exact"/>
        <w:jc w:val="center"/>
        <w:rPr>
          <w:rFonts w:ascii="仿宋_GB2312" w:hAnsi="方正小标宋简体" w:eastAsia="仿宋_GB2312" w:cs="方正小标宋简体"/>
          <w:sz w:val="32"/>
          <w:szCs w:val="32"/>
          <w:shd w:val="clear" w:color="auto" w:fill="FFFFFF"/>
        </w:rPr>
      </w:pPr>
    </w:p>
    <w:p>
      <w:pPr>
        <w:spacing w:line="560" w:lineRule="exact"/>
        <w:ind w:firstLine="645"/>
        <w:rPr>
          <w:rFonts w:ascii="仿宋_GB2312" w:hAnsi="Helvetica" w:eastAsia="仿宋_GB2312" w:cs="宋体"/>
          <w:kern w:val="0"/>
          <w:sz w:val="32"/>
          <w:szCs w:val="32"/>
        </w:rPr>
      </w:pPr>
      <w:bookmarkStart w:id="3" w:name="OLE_LINK1"/>
      <w:bookmarkStart w:id="4" w:name="OLE_LINK2"/>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《自治区农业农村厅办公室关于印发2025年中央第二轮土地承包到期后再延长30年试点项目实施方案的通知》</w:t>
      </w:r>
      <w:r>
        <w:rPr>
          <w:rFonts w:hint="eastAsia" w:ascii="Times New Roman" w:hAnsi="Times New Roman" w:eastAsia="仿宋_GB2312" w:cs="Times New Roman"/>
          <w:sz w:val="32"/>
          <w:szCs w:val="32"/>
        </w:rPr>
        <w:t>（</w:t>
      </w:r>
      <w:bookmarkStart w:id="5" w:name="OLE_LINK32"/>
      <w:bookmarkStart w:id="6" w:name="OLE_LINK33"/>
      <w:r>
        <w:rPr>
          <w:rFonts w:hint="eastAsia" w:ascii="Times New Roman" w:hAnsi="Times New Roman" w:eastAsia="仿宋_GB2312" w:cs="Times New Roman"/>
          <w:sz w:val="32"/>
          <w:szCs w:val="32"/>
        </w:rPr>
        <w:t>桂农厅办发〔2025〕64号</w:t>
      </w:r>
      <w:bookmarkEnd w:id="5"/>
      <w:bookmarkEnd w:id="6"/>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象州</w:t>
      </w:r>
      <w:r>
        <w:rPr>
          <w:rFonts w:ascii="Times New Roman" w:hAnsi="Times New Roman" w:eastAsia="仿宋_GB2312" w:cs="Times New Roman"/>
          <w:sz w:val="32"/>
          <w:szCs w:val="32"/>
        </w:rPr>
        <w:t>县决定在</w:t>
      </w:r>
      <w:bookmarkStart w:id="7" w:name="OLE_LINK4"/>
      <w:bookmarkStart w:id="8" w:name="OLE_LINK5"/>
      <w:r>
        <w:rPr>
          <w:rFonts w:ascii="Times New Roman" w:hAnsi="Times New Roman" w:eastAsia="仿宋_GB2312" w:cs="Times New Roman"/>
          <w:sz w:val="32"/>
          <w:szCs w:val="32"/>
        </w:rPr>
        <w:t>百丈乡</w:t>
      </w:r>
      <w:bookmarkStart w:id="9" w:name="OLE_LINK9"/>
      <w:bookmarkStart w:id="10" w:name="OLE_LINK16"/>
      <w:bookmarkStart w:id="11" w:name="OLE_LINK12"/>
      <w:r>
        <w:rPr>
          <w:rFonts w:ascii="Times New Roman" w:hAnsi="Times New Roman" w:eastAsia="仿宋_GB2312" w:cs="Times New Roman"/>
          <w:sz w:val="32"/>
          <w:szCs w:val="32"/>
        </w:rPr>
        <w:t>百丈</w:t>
      </w:r>
      <w:r>
        <w:rPr>
          <w:rFonts w:hint="eastAsia" w:ascii="Times New Roman" w:hAnsi="Times New Roman" w:eastAsia="仿宋_GB2312" w:cs="Times New Roman"/>
          <w:sz w:val="32"/>
          <w:szCs w:val="32"/>
        </w:rPr>
        <w:t>、大满、练石三个村委</w:t>
      </w:r>
      <w:bookmarkEnd w:id="9"/>
      <w:bookmarkEnd w:id="10"/>
      <w:bookmarkEnd w:id="11"/>
      <w:r>
        <w:rPr>
          <w:rFonts w:ascii="Times New Roman" w:hAnsi="Times New Roman" w:eastAsia="仿宋_GB2312" w:cs="Times New Roman"/>
          <w:sz w:val="32"/>
          <w:szCs w:val="32"/>
        </w:rPr>
        <w:t>开展第二轮土地承包到期后再延长</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年整村试点</w:t>
      </w:r>
      <w:bookmarkEnd w:id="7"/>
      <w:bookmarkEnd w:id="8"/>
      <w:r>
        <w:rPr>
          <w:rFonts w:ascii="Times New Roman" w:hAnsi="Times New Roman" w:eastAsia="仿宋_GB2312" w:cs="Times New Roman"/>
          <w:sz w:val="32"/>
          <w:szCs w:val="32"/>
        </w:rPr>
        <w:t>工作。</w:t>
      </w:r>
      <w:bookmarkEnd w:id="3"/>
      <w:bookmarkEnd w:id="4"/>
      <w:r>
        <w:rPr>
          <w:rFonts w:hint="eastAsia" w:ascii="Times New Roman" w:hAnsi="Times New Roman" w:eastAsia="仿宋_GB2312" w:cs="Times New Roman"/>
          <w:sz w:val="32"/>
          <w:szCs w:val="32"/>
        </w:rPr>
        <w:t>现就</w:t>
      </w:r>
      <w:r>
        <w:rPr>
          <w:rFonts w:ascii="Times New Roman" w:hAnsi="Times New Roman" w:eastAsia="仿宋_GB2312" w:cs="Times New Roman"/>
          <w:sz w:val="32"/>
          <w:szCs w:val="32"/>
        </w:rPr>
        <w:t>百丈乡</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村开展第二轮土地承包到期后再延长</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年整村试点</w:t>
      </w:r>
      <w:r>
        <w:rPr>
          <w:rFonts w:hint="eastAsia" w:ascii="Times New Roman" w:hAnsi="Times New Roman" w:eastAsia="仿宋_GB2312" w:cs="Times New Roman"/>
          <w:sz w:val="32"/>
          <w:szCs w:val="32"/>
        </w:rPr>
        <w:t>项目服务进行公开询价采购，</w:t>
      </w:r>
      <w:r>
        <w:rPr>
          <w:rFonts w:hint="eastAsia" w:ascii="仿宋_GB2312" w:hAnsi="Helvetica" w:eastAsia="仿宋_GB2312" w:cs="宋体"/>
          <w:kern w:val="0"/>
          <w:sz w:val="32"/>
          <w:szCs w:val="32"/>
        </w:rPr>
        <w:t>欢迎</w:t>
      </w:r>
      <w:r>
        <w:rPr>
          <w:rFonts w:hint="eastAsia" w:ascii="仿宋_GB2312" w:hAnsi="微软雅黑" w:eastAsia="仿宋_GB2312" w:cs="仿宋_GB2312"/>
          <w:sz w:val="32"/>
          <w:szCs w:val="32"/>
        </w:rPr>
        <w:t>有意向、符合</w:t>
      </w:r>
      <w:r>
        <w:rPr>
          <w:rFonts w:hint="eastAsia" w:ascii="仿宋_GB2312" w:hAnsi="Helvetica" w:eastAsia="仿宋_GB2312" w:cs="宋体"/>
          <w:kern w:val="0"/>
          <w:sz w:val="32"/>
          <w:szCs w:val="32"/>
        </w:rPr>
        <w:t>条件</w:t>
      </w:r>
      <w:r>
        <w:rPr>
          <w:rFonts w:hint="eastAsia" w:ascii="仿宋_GB2312" w:hAnsi="微软雅黑" w:eastAsia="仿宋_GB2312" w:cs="仿宋_GB2312"/>
          <w:sz w:val="32"/>
          <w:szCs w:val="32"/>
        </w:rPr>
        <w:t>要求</w:t>
      </w:r>
      <w:r>
        <w:rPr>
          <w:rFonts w:hint="eastAsia" w:ascii="仿宋_GB2312" w:hAnsi="Helvetica" w:eastAsia="仿宋_GB2312" w:cs="宋体"/>
          <w:kern w:val="0"/>
          <w:sz w:val="32"/>
          <w:szCs w:val="32"/>
        </w:rPr>
        <w:t>的供应商前来报价。</w:t>
      </w:r>
    </w:p>
    <w:p>
      <w:pPr>
        <w:spacing w:line="560" w:lineRule="exact"/>
        <w:ind w:firstLine="645"/>
        <w:rPr>
          <w:rFonts w:ascii="仿宋_GB2312" w:hAnsi="Helvetica" w:eastAsia="仿宋_GB2312" w:cs="宋体"/>
          <w:kern w:val="0"/>
          <w:sz w:val="32"/>
          <w:szCs w:val="32"/>
        </w:rPr>
      </w:pPr>
      <w:r>
        <w:rPr>
          <w:rFonts w:hint="eastAsia" w:ascii="黑体" w:hAnsi="黑体" w:eastAsia="黑体" w:cs="宋体"/>
          <w:kern w:val="0"/>
          <w:sz w:val="32"/>
          <w:szCs w:val="32"/>
        </w:rPr>
        <w:t>一、采购单位：</w:t>
      </w:r>
      <w:r>
        <w:rPr>
          <w:rFonts w:hint="eastAsia" w:ascii="仿宋_GB2312" w:hAnsi="Helvetica" w:eastAsia="仿宋_GB2312" w:cs="宋体"/>
          <w:kern w:val="0"/>
          <w:sz w:val="32"/>
          <w:szCs w:val="32"/>
        </w:rPr>
        <w:t>象州县农业农村局</w:t>
      </w:r>
    </w:p>
    <w:p>
      <w:pPr>
        <w:spacing w:line="560" w:lineRule="exact"/>
        <w:ind w:firstLine="645"/>
        <w:rPr>
          <w:rFonts w:ascii="仿宋_GB2312" w:hAnsi="方正小标宋简体" w:eastAsia="仿宋_GB2312" w:cs="方正小标宋简体"/>
          <w:sz w:val="32"/>
          <w:szCs w:val="32"/>
          <w:shd w:val="clear" w:color="auto" w:fill="FFFFFF"/>
        </w:rPr>
      </w:pPr>
      <w:r>
        <w:rPr>
          <w:rFonts w:hint="eastAsia" w:ascii="黑体" w:hAnsi="黑体" w:eastAsia="黑体" w:cs="宋体"/>
          <w:kern w:val="0"/>
          <w:sz w:val="32"/>
          <w:szCs w:val="32"/>
        </w:rPr>
        <w:t>二、项目名称：</w:t>
      </w:r>
      <w:bookmarkStart w:id="12" w:name="OLE_LINK20"/>
      <w:r>
        <w:rPr>
          <w:rFonts w:hint="eastAsia" w:ascii="仿宋_GB2312" w:eastAsia="仿宋_GB2312"/>
          <w:sz w:val="32"/>
          <w:szCs w:val="32"/>
        </w:rPr>
        <w:t>2025年象州县第二轮土地承包到期后再延长30年百丈乡</w:t>
      </w:r>
      <w:r>
        <w:rPr>
          <w:rFonts w:hint="eastAsia" w:ascii="Times New Roman" w:hAnsi="Times New Roman" w:eastAsia="仿宋_GB2312" w:cs="Times New Roman"/>
          <w:kern w:val="0"/>
          <w:sz w:val="32"/>
          <w:szCs w:val="32"/>
        </w:rPr>
        <w:t>百丈、大满、练石三个村委</w:t>
      </w:r>
      <w:r>
        <w:rPr>
          <w:rFonts w:hint="eastAsia" w:ascii="仿宋_GB2312" w:eastAsia="仿宋_GB2312"/>
          <w:sz w:val="32"/>
          <w:szCs w:val="32"/>
        </w:rPr>
        <w:t>整村试点</w:t>
      </w:r>
      <w:r>
        <w:rPr>
          <w:rFonts w:hint="eastAsia" w:ascii="仿宋_GB2312" w:hAnsi="方正小标宋简体" w:eastAsia="仿宋_GB2312" w:cs="方正小标宋简体"/>
          <w:sz w:val="32"/>
          <w:szCs w:val="32"/>
          <w:shd w:val="clear" w:color="auto" w:fill="FFFFFF"/>
        </w:rPr>
        <w:t>项目</w:t>
      </w:r>
      <w:bookmarkEnd w:id="12"/>
      <w:r>
        <w:rPr>
          <w:rFonts w:hint="eastAsia" w:ascii="仿宋_GB2312" w:hAnsi="方正小标宋简体" w:eastAsia="仿宋_GB2312" w:cs="方正小标宋简体"/>
          <w:sz w:val="32"/>
          <w:szCs w:val="32"/>
          <w:shd w:val="clear" w:color="auto" w:fill="FFFFFF"/>
        </w:rPr>
        <w:t>。</w:t>
      </w:r>
    </w:p>
    <w:p>
      <w:pPr>
        <w:spacing w:line="560" w:lineRule="exact"/>
        <w:ind w:firstLine="645"/>
        <w:rPr>
          <w:rFonts w:ascii="黑体" w:hAnsi="黑体" w:eastAsia="黑体" w:cs="方正小标宋简体"/>
          <w:sz w:val="32"/>
          <w:szCs w:val="32"/>
          <w:shd w:val="clear" w:color="auto" w:fill="FFFFFF"/>
        </w:rPr>
      </w:pPr>
      <w:r>
        <w:rPr>
          <w:rFonts w:hint="eastAsia" w:ascii="黑体" w:hAnsi="黑体" w:eastAsia="黑体" w:cs="方正小标宋简体"/>
          <w:sz w:val="32"/>
          <w:szCs w:val="32"/>
          <w:shd w:val="clear" w:color="auto" w:fill="FFFFFF"/>
        </w:rPr>
        <w:t>三、项目村概况</w:t>
      </w:r>
    </w:p>
    <w:p>
      <w:pPr>
        <w:adjustRightInd w:val="0"/>
        <w:snapToGrid w:val="0"/>
        <w:spacing w:line="560" w:lineRule="exact"/>
        <w:ind w:firstLine="646"/>
        <w:rPr>
          <w:rFonts w:hint="eastAsia" w:ascii="仿宋_GB2312" w:hAnsi="Times New Roman" w:eastAsia="仿宋_GB2312"/>
          <w:sz w:val="32"/>
          <w:szCs w:val="32"/>
          <w:lang w:eastAsia="zh-CN"/>
        </w:rPr>
      </w:pPr>
      <w:bookmarkStart w:id="13" w:name="OLE_LINK15"/>
      <w:bookmarkStart w:id="14" w:name="OLE_LINK14"/>
      <w:r>
        <w:rPr>
          <w:rFonts w:hint="eastAsia" w:ascii="仿宋_GB2312" w:hAnsi="Times New Roman" w:eastAsia="仿宋_GB2312"/>
          <w:sz w:val="32"/>
          <w:szCs w:val="32"/>
        </w:rPr>
        <w:t>象州县百丈乡</w:t>
      </w:r>
      <w:bookmarkEnd w:id="13"/>
      <w:bookmarkEnd w:id="14"/>
      <w:bookmarkStart w:id="15" w:name="OLE_LINK3"/>
      <w:bookmarkStart w:id="16" w:name="OLE_LINK8"/>
      <w:r>
        <w:rPr>
          <w:rFonts w:hint="eastAsia" w:ascii="仿宋_GB2312" w:hAnsi="Arial" w:eastAsia="仿宋_GB2312" w:cs="Arial"/>
          <w:color w:val="333333"/>
          <w:sz w:val="32"/>
          <w:szCs w:val="32"/>
          <w:shd w:val="clear" w:color="auto" w:fill="FFFFFF"/>
        </w:rPr>
        <w:t>距县城42公里</w:t>
      </w:r>
      <w:r>
        <w:rPr>
          <w:rFonts w:hint="eastAsia" w:ascii="仿宋_GB2312" w:hAnsi="Times New Roman" w:eastAsia="仿宋_GB2312"/>
          <w:sz w:val="32"/>
          <w:szCs w:val="32"/>
        </w:rPr>
        <w:t>，</w:t>
      </w:r>
      <w:bookmarkStart w:id="17" w:name="OLE_LINK22"/>
      <w:bookmarkStart w:id="18" w:name="OLE_LINK23"/>
      <w:r>
        <w:rPr>
          <w:rFonts w:hint="eastAsia" w:ascii="Times New Roman" w:hAnsi="Times New Roman" w:eastAsia="仿宋_GB2312" w:cs="Times New Roman"/>
          <w:kern w:val="0"/>
          <w:sz w:val="32"/>
          <w:szCs w:val="32"/>
        </w:rPr>
        <w:t>百丈、大满、练石三个村委</w:t>
      </w:r>
      <w:bookmarkEnd w:id="17"/>
      <w:bookmarkEnd w:id="18"/>
      <w:r>
        <w:rPr>
          <w:rFonts w:hint="eastAsia" w:ascii="Times New Roman" w:hAnsi="Times New Roman" w:eastAsia="仿宋_GB2312" w:cs="Times New Roman"/>
          <w:kern w:val="0"/>
          <w:sz w:val="32"/>
          <w:szCs w:val="32"/>
        </w:rPr>
        <w:t>二轮承包共36个村民小组，总面积为11147.94亩，1984户，其中，百丈村委</w:t>
      </w:r>
      <w:bookmarkStart w:id="19" w:name="OLE_LINK19"/>
      <w:bookmarkStart w:id="20" w:name="OLE_LINK21"/>
      <w:r>
        <w:rPr>
          <w:rFonts w:hint="eastAsia" w:ascii="Times New Roman" w:hAnsi="Times New Roman" w:eastAsia="仿宋_GB2312" w:cs="Times New Roman"/>
          <w:kern w:val="0"/>
          <w:sz w:val="32"/>
          <w:szCs w:val="32"/>
        </w:rPr>
        <w:t>12个村民小组</w:t>
      </w:r>
      <w:bookmarkEnd w:id="19"/>
      <w:bookmarkEnd w:id="20"/>
      <w:r>
        <w:rPr>
          <w:rFonts w:hint="eastAsia" w:ascii="Times New Roman" w:hAnsi="Times New Roman" w:eastAsia="仿宋_GB2312" w:cs="Times New Roman"/>
          <w:kern w:val="0"/>
          <w:sz w:val="32"/>
          <w:szCs w:val="32"/>
        </w:rPr>
        <w:t>3565.79亩660户、大满村委12个村民小组4787.61亩805户、练石村委12个村民小组2794.54亩519户。</w:t>
      </w:r>
      <w:r>
        <w:rPr>
          <w:rFonts w:hint="eastAsia" w:ascii="仿宋_GB2312" w:hAnsi="Times New Roman" w:eastAsia="仿宋_GB2312"/>
          <w:sz w:val="32"/>
          <w:szCs w:val="32"/>
        </w:rPr>
        <w:t>二轮承包的耕地以水田为主</w:t>
      </w:r>
      <w:bookmarkEnd w:id="15"/>
      <w:bookmarkEnd w:id="16"/>
      <w:r>
        <w:rPr>
          <w:rFonts w:hint="eastAsia" w:ascii="仿宋_GB2312" w:hAnsi="Times New Roman" w:eastAsia="仿宋_GB2312"/>
          <w:sz w:val="32"/>
          <w:szCs w:val="32"/>
          <w:lang w:eastAsia="zh-CN"/>
        </w:rPr>
        <w:t>。</w:t>
      </w:r>
      <w:bookmarkStart w:id="37" w:name="_GoBack"/>
      <w:bookmarkEnd w:id="37"/>
    </w:p>
    <w:p>
      <w:pPr>
        <w:adjustRightInd w:val="0"/>
        <w:snapToGrid w:val="0"/>
        <w:spacing w:line="560" w:lineRule="exact"/>
        <w:ind w:firstLine="646"/>
        <w:rPr>
          <w:rFonts w:ascii="黑体" w:hAnsi="黑体" w:eastAsia="黑体"/>
          <w:sz w:val="32"/>
          <w:szCs w:val="32"/>
        </w:rPr>
      </w:pPr>
      <w:r>
        <w:rPr>
          <w:rFonts w:hint="eastAsia" w:ascii="黑体" w:hAnsi="黑体" w:eastAsia="黑体"/>
          <w:sz w:val="32"/>
          <w:szCs w:val="32"/>
        </w:rPr>
        <w:t>四、项目报价要求</w:t>
      </w:r>
    </w:p>
    <w:p>
      <w:pPr>
        <w:adjustRightInd w:val="0"/>
        <w:snapToGrid w:val="0"/>
        <w:spacing w:line="560" w:lineRule="exact"/>
        <w:ind w:firstLine="646"/>
        <w:rPr>
          <w:sz w:val="32"/>
          <w:szCs w:val="32"/>
        </w:rPr>
      </w:pPr>
      <w:r>
        <w:rPr>
          <w:rFonts w:hint="eastAsia" w:ascii="仿宋_GB2312" w:hAnsi="Times New Roman" w:eastAsia="仿宋_GB2312"/>
          <w:sz w:val="32"/>
          <w:szCs w:val="32"/>
        </w:rPr>
        <w:t>本项目</w:t>
      </w:r>
      <w:r>
        <w:rPr>
          <w:rFonts w:hint="eastAsia" w:ascii="仿宋_GB2312" w:hAnsi="微软雅黑" w:eastAsia="仿宋_GB2312" w:cs="仿宋_GB2312"/>
          <w:sz w:val="32"/>
          <w:szCs w:val="32"/>
          <w:shd w:val="clear" w:color="auto" w:fill="FFFFFF"/>
        </w:rPr>
        <w:t>响应报价应符合正常标准，不得恶意低价竞标，</w:t>
      </w:r>
      <w:bookmarkStart w:id="21" w:name="OLE_LINK27"/>
      <w:bookmarkStart w:id="22" w:name="OLE_LINK26"/>
      <w:r>
        <w:rPr>
          <w:rFonts w:hint="eastAsia" w:ascii="Times New Roman" w:hAnsi="Times New Roman" w:eastAsia="仿宋_GB2312"/>
          <w:sz w:val="32"/>
          <w:szCs w:val="32"/>
        </w:rPr>
        <w:t>百丈、大满、练石三个村委</w:t>
      </w:r>
      <w:bookmarkEnd w:id="21"/>
      <w:bookmarkEnd w:id="22"/>
      <w:r>
        <w:rPr>
          <w:rFonts w:hint="eastAsia" w:ascii="Times New Roman" w:hAnsi="Times New Roman" w:eastAsia="仿宋_GB2312"/>
          <w:sz w:val="32"/>
          <w:szCs w:val="32"/>
        </w:rPr>
        <w:t>试点项目</w:t>
      </w:r>
      <w:r>
        <w:rPr>
          <w:rFonts w:hint="eastAsia" w:ascii="仿宋_GB2312" w:hAnsi="微软雅黑" w:eastAsia="仿宋_GB2312" w:cs="仿宋_GB2312"/>
          <w:sz w:val="32"/>
          <w:szCs w:val="32"/>
          <w:shd w:val="clear" w:color="auto" w:fill="FFFFFF"/>
        </w:rPr>
        <w:t>报价</w:t>
      </w:r>
      <w:bookmarkStart w:id="23" w:name="OLE_LINK24"/>
      <w:bookmarkStart w:id="24" w:name="OLE_LINK25"/>
      <w:r>
        <w:rPr>
          <w:rFonts w:hint="eastAsia" w:ascii="仿宋_GB2312" w:hAnsi="微软雅黑" w:eastAsia="仿宋_GB2312" w:cs="仿宋_GB2312"/>
          <w:sz w:val="32"/>
          <w:szCs w:val="32"/>
          <w:shd w:val="clear" w:color="auto" w:fill="FFFFFF"/>
        </w:rPr>
        <w:t>最高</w:t>
      </w:r>
      <w:r>
        <w:rPr>
          <w:rFonts w:hint="eastAsia" w:ascii="仿宋_GB2312" w:hAnsi="Times New Roman" w:eastAsia="仿宋_GB2312"/>
          <w:sz w:val="32"/>
          <w:szCs w:val="32"/>
        </w:rPr>
        <w:t>控制</w:t>
      </w:r>
      <w:r>
        <w:rPr>
          <w:rFonts w:hint="eastAsia" w:ascii="仿宋_GB2312" w:hAnsi="微软雅黑" w:eastAsia="仿宋_GB2312" w:cs="仿宋_GB2312"/>
          <w:sz w:val="32"/>
          <w:szCs w:val="32"/>
          <w:shd w:val="clear" w:color="auto" w:fill="FFFFFF"/>
        </w:rPr>
        <w:t>限额</w:t>
      </w:r>
      <w:bookmarkEnd w:id="23"/>
      <w:bookmarkEnd w:id="24"/>
      <w:r>
        <w:rPr>
          <w:rFonts w:hint="eastAsia" w:ascii="仿宋_GB2312" w:hAnsi="Times New Roman" w:eastAsia="仿宋_GB2312"/>
          <w:sz w:val="32"/>
          <w:szCs w:val="32"/>
        </w:rPr>
        <w:t>为16.72万元，超过</w:t>
      </w:r>
      <w:r>
        <w:rPr>
          <w:rFonts w:hint="eastAsia" w:ascii="仿宋_GB2312" w:hAnsi="微软雅黑" w:eastAsia="仿宋_GB2312" w:cs="仿宋_GB2312"/>
          <w:sz w:val="32"/>
          <w:szCs w:val="32"/>
          <w:shd w:val="clear" w:color="auto" w:fill="FFFFFF"/>
        </w:rPr>
        <w:t>最高</w:t>
      </w:r>
      <w:r>
        <w:rPr>
          <w:rFonts w:hint="eastAsia" w:ascii="仿宋_GB2312" w:hAnsi="Times New Roman" w:eastAsia="仿宋_GB2312"/>
          <w:sz w:val="32"/>
          <w:szCs w:val="32"/>
        </w:rPr>
        <w:t>控制</w:t>
      </w:r>
      <w:r>
        <w:rPr>
          <w:rFonts w:hint="eastAsia" w:ascii="仿宋_GB2312" w:hAnsi="微软雅黑" w:eastAsia="仿宋_GB2312" w:cs="仿宋_GB2312"/>
          <w:sz w:val="32"/>
          <w:szCs w:val="32"/>
          <w:shd w:val="clear" w:color="auto" w:fill="FFFFFF"/>
        </w:rPr>
        <w:t>限额报价视为无效报价。</w:t>
      </w:r>
    </w:p>
    <w:p>
      <w:pPr>
        <w:spacing w:line="560" w:lineRule="exact"/>
        <w:ind w:firstLine="645"/>
        <w:rPr>
          <w:rFonts w:ascii="仿宋_GB2312" w:hAnsi="Times New Roman" w:eastAsia="仿宋_GB2312"/>
          <w:sz w:val="32"/>
          <w:szCs w:val="32"/>
        </w:rPr>
      </w:pPr>
      <w:r>
        <w:rPr>
          <w:rFonts w:hint="eastAsia" w:ascii="黑体" w:hAnsi="黑体" w:eastAsia="黑体"/>
          <w:sz w:val="32"/>
          <w:szCs w:val="32"/>
        </w:rPr>
        <w:t>五、项目实施期限</w:t>
      </w:r>
    </w:p>
    <w:p>
      <w:pPr>
        <w:pStyle w:val="4"/>
        <w:spacing w:line="560" w:lineRule="exact"/>
        <w:ind w:firstLine="640" w:firstLineChars="200"/>
        <w:jc w:val="both"/>
        <w:rPr>
          <w:rFonts w:ascii="仿宋_GB2312" w:hAnsi="方正小标宋简体" w:eastAsia="仿宋_GB2312" w:cs="方正小标宋简体"/>
          <w:sz w:val="32"/>
          <w:szCs w:val="32"/>
          <w:shd w:val="clear" w:color="auto" w:fill="FFFFFF"/>
        </w:rPr>
      </w:pPr>
      <w:r>
        <w:rPr>
          <w:rFonts w:hint="eastAsia" w:ascii="仿宋_GB2312" w:eastAsia="仿宋_GB2312"/>
          <w:sz w:val="32"/>
          <w:szCs w:val="32"/>
        </w:rPr>
        <w:t>2025年象州县第二轮土地承包到期后再延长30年百丈乡</w:t>
      </w:r>
      <w:r>
        <w:rPr>
          <w:rFonts w:hint="eastAsia" w:ascii="Times New Roman" w:hAnsi="Times New Roman" w:eastAsia="仿宋_GB2312" w:cs="Times New Roman"/>
          <w:sz w:val="32"/>
          <w:szCs w:val="32"/>
        </w:rPr>
        <w:t>百丈、大满、练石三个村委</w:t>
      </w:r>
      <w:r>
        <w:rPr>
          <w:rFonts w:hint="eastAsia" w:ascii="仿宋_GB2312" w:eastAsia="仿宋_GB2312"/>
          <w:sz w:val="32"/>
          <w:szCs w:val="32"/>
        </w:rPr>
        <w:t>整村试点</w:t>
      </w:r>
      <w:r>
        <w:rPr>
          <w:rFonts w:hint="eastAsia" w:ascii="仿宋_GB2312" w:hAnsi="方正小标宋简体" w:eastAsia="仿宋_GB2312" w:cs="方正小标宋简体"/>
          <w:sz w:val="32"/>
          <w:szCs w:val="32"/>
          <w:shd w:val="clear" w:color="auto" w:fill="FFFFFF"/>
        </w:rPr>
        <w:t>项目实施途中阶段性完成的工作任务时间按</w:t>
      </w:r>
      <w:r>
        <w:rPr>
          <w:rFonts w:hint="eastAsia" w:ascii="Times New Roman" w:hAnsi="Times New Roman" w:eastAsia="仿宋_GB2312" w:cs="Times New Roman"/>
          <w:sz w:val="32"/>
          <w:szCs w:val="32"/>
        </w:rPr>
        <w:t>桂农厅办发〔2025〕64号文件</w:t>
      </w:r>
      <w:r>
        <w:rPr>
          <w:rFonts w:hint="eastAsia" w:ascii="仿宋_GB2312" w:hAnsi="方正小标宋简体" w:eastAsia="仿宋_GB2312" w:cs="方正小标宋简体"/>
          <w:sz w:val="32"/>
          <w:szCs w:val="32"/>
          <w:shd w:val="clear" w:color="auto" w:fill="FFFFFF"/>
        </w:rPr>
        <w:t>要求执行，总的工作任务要求于</w:t>
      </w:r>
      <w:bookmarkStart w:id="25" w:name="OLE_LINK36"/>
      <w:bookmarkStart w:id="26" w:name="OLE_LINK37"/>
      <w:r>
        <w:rPr>
          <w:rFonts w:hint="eastAsia" w:ascii="仿宋_GB2312" w:hAnsi="方正小标宋简体" w:eastAsia="仿宋_GB2312" w:cs="方正小标宋简体"/>
          <w:sz w:val="32"/>
          <w:szCs w:val="32"/>
          <w:shd w:val="clear" w:color="auto" w:fill="FFFFFF"/>
        </w:rPr>
        <w:t>2025年11月底前</w:t>
      </w:r>
      <w:r>
        <w:rPr>
          <w:rFonts w:hint="eastAsia" w:ascii="仿宋_GB2312" w:eastAsia="仿宋_GB2312"/>
          <w:color w:val="000000"/>
          <w:sz w:val="32"/>
          <w:szCs w:val="32"/>
        </w:rPr>
        <w:t>试点村的农户土地延包合同签订率达</w:t>
      </w:r>
      <w:r>
        <w:rPr>
          <w:rFonts w:ascii="Times New Roman" w:hAnsi="Times New Roman" w:cs="Times New Roman"/>
          <w:color w:val="000000"/>
          <w:sz w:val="32"/>
          <w:szCs w:val="32"/>
        </w:rPr>
        <w:t>9</w:t>
      </w:r>
      <w:r>
        <w:rPr>
          <w:rFonts w:hint="eastAsia" w:ascii="Times New Roman" w:hAnsi="Times New Roman" w:cs="Times New Roman"/>
          <w:color w:val="000000"/>
          <w:sz w:val="32"/>
          <w:szCs w:val="32"/>
        </w:rPr>
        <w:t>5</w:t>
      </w:r>
      <w:r>
        <w:rPr>
          <w:rFonts w:ascii="Times New Roman" w:hAnsi="Times New Roman" w:cs="Times New Roman"/>
          <w:color w:val="000000"/>
          <w:sz w:val="32"/>
          <w:szCs w:val="32"/>
        </w:rPr>
        <w:t>%</w:t>
      </w:r>
      <w:r>
        <w:rPr>
          <w:rFonts w:hint="eastAsia" w:ascii="仿宋_GB2312" w:eastAsia="仿宋_GB2312"/>
          <w:color w:val="000000"/>
          <w:sz w:val="32"/>
          <w:szCs w:val="32"/>
        </w:rPr>
        <w:t>以上。</w:t>
      </w:r>
      <w:bookmarkEnd w:id="25"/>
      <w:bookmarkEnd w:id="26"/>
    </w:p>
    <w:p>
      <w:pPr>
        <w:spacing w:line="560" w:lineRule="exact"/>
        <w:ind w:firstLine="645"/>
        <w:rPr>
          <w:rFonts w:ascii="黑体" w:hAnsi="黑体" w:eastAsia="黑体" w:cs="方正小标宋简体"/>
          <w:sz w:val="32"/>
          <w:szCs w:val="32"/>
          <w:shd w:val="clear" w:color="auto" w:fill="FFFFFF"/>
        </w:rPr>
      </w:pPr>
      <w:r>
        <w:rPr>
          <w:rFonts w:hint="eastAsia" w:ascii="黑体" w:hAnsi="黑体" w:eastAsia="黑体" w:cs="方正小标宋简体"/>
          <w:sz w:val="32"/>
          <w:szCs w:val="32"/>
          <w:shd w:val="clear" w:color="auto" w:fill="FFFFFF"/>
        </w:rPr>
        <w:t>六、项目主要内容</w:t>
      </w:r>
    </w:p>
    <w:p>
      <w:pPr>
        <w:widowControl/>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项目主要内容包括但不限于二轮承包数据整合、召开群众会议、开展宣传动员培训（包含宣传资料），开展摸底调查，制定村级组级延包方案、开展调查测绘、调查结果公示、合同签订、申请登记颁证、数据质检并上传农业农村部相关系统、完善档案材料、档案数字化、数据建库汇交更新及成果移交等相关内容。</w:t>
      </w:r>
    </w:p>
    <w:p>
      <w:pPr>
        <w:widowControl/>
        <w:shd w:val="clear" w:color="auto" w:fill="FFFFFF"/>
        <w:spacing w:line="560" w:lineRule="exact"/>
        <w:ind w:firstLine="640" w:firstLineChars="200"/>
        <w:jc w:val="left"/>
        <w:rPr>
          <w:rFonts w:ascii="仿宋_GB2312" w:hAnsi="宋体" w:eastAsia="仿宋_GB2312" w:cs="宋体"/>
          <w:bCs/>
          <w:sz w:val="32"/>
          <w:szCs w:val="32"/>
        </w:rPr>
      </w:pPr>
      <w:r>
        <w:rPr>
          <w:rFonts w:hint="eastAsia" w:ascii="仿宋_GB2312" w:hAnsi="Helvetica" w:eastAsia="仿宋_GB2312" w:cs="宋体"/>
          <w:kern w:val="0"/>
          <w:sz w:val="32"/>
          <w:szCs w:val="32"/>
        </w:rPr>
        <w:t>完成试点项目内容所需设备、纸张耗材等均由服务供应商承担。项目需执行的技术标准与规范、质量等按相关行业及主管部门最新要求为准。</w:t>
      </w:r>
    </w:p>
    <w:p>
      <w:pPr>
        <w:widowControl/>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七、采购方式及要求</w:t>
      </w:r>
    </w:p>
    <w:p>
      <w:pPr>
        <w:widowControl/>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本项目采取询价方式采购，且至少有3家公司</w:t>
      </w:r>
      <w:r>
        <w:rPr>
          <w:rFonts w:hint="eastAsia" w:ascii="仿宋" w:hAnsi="仿宋" w:eastAsia="仿宋" w:cs="仿宋"/>
          <w:sz w:val="32"/>
          <w:szCs w:val="32"/>
        </w:rPr>
        <w:t>（含3家）</w:t>
      </w:r>
      <w:r>
        <w:rPr>
          <w:rFonts w:hint="eastAsia" w:ascii="仿宋_GB2312" w:hAnsi="仿宋_GB2312" w:eastAsia="仿宋_GB2312" w:cs="仿宋_GB2312"/>
          <w:sz w:val="32"/>
          <w:szCs w:val="32"/>
        </w:rPr>
        <w:t>以上</w:t>
      </w:r>
      <w:r>
        <w:rPr>
          <w:rFonts w:hint="eastAsia" w:ascii="仿宋" w:hAnsi="仿宋" w:eastAsia="仿宋" w:cs="仿宋"/>
          <w:sz w:val="32"/>
          <w:szCs w:val="32"/>
        </w:rPr>
        <w:t>参与竞价，否则无效。</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八、</w:t>
      </w:r>
      <w:bookmarkStart w:id="27" w:name="OLE_LINK30"/>
      <w:bookmarkStart w:id="28" w:name="OLE_LINK31"/>
      <w:r>
        <w:rPr>
          <w:rFonts w:hint="eastAsia" w:ascii="黑体" w:hAnsi="黑体" w:eastAsia="黑体" w:cs="黑体"/>
          <w:sz w:val="32"/>
          <w:szCs w:val="32"/>
        </w:rPr>
        <w:t>竞标单位</w:t>
      </w:r>
      <w:bookmarkEnd w:id="27"/>
      <w:bookmarkEnd w:id="28"/>
      <w:r>
        <w:rPr>
          <w:rFonts w:hint="eastAsia" w:ascii="黑体" w:hAnsi="黑体" w:eastAsia="黑体" w:cs="黑体"/>
          <w:sz w:val="32"/>
          <w:szCs w:val="32"/>
        </w:rPr>
        <w:t>条件要求</w:t>
      </w:r>
    </w:p>
    <w:p>
      <w:pPr>
        <w:widowControl/>
        <w:shd w:val="clear" w:color="auto" w:fill="FFFFFF"/>
        <w:spacing w:line="560" w:lineRule="exact"/>
        <w:ind w:firstLine="480"/>
        <w:jc w:val="left"/>
        <w:rPr>
          <w:rFonts w:ascii="仿宋_GB2312" w:hAnsi="Helvetica" w:eastAsia="仿宋_GB2312" w:cs="宋体"/>
          <w:kern w:val="0"/>
          <w:sz w:val="32"/>
          <w:szCs w:val="32"/>
        </w:rPr>
      </w:pPr>
      <w:r>
        <w:rPr>
          <w:rFonts w:hint="eastAsia" w:ascii="仿宋_GB2312" w:hAnsi="Times New Roman" w:eastAsia="仿宋_GB2312" w:cs="Times New Roman"/>
          <w:kern w:val="0"/>
          <w:sz w:val="32"/>
          <w:szCs w:val="32"/>
        </w:rPr>
        <w:t>（一）</w:t>
      </w:r>
      <w:r>
        <w:rPr>
          <w:rFonts w:hint="eastAsia" w:ascii="仿宋_GB2312" w:hAnsi="Helvetica" w:eastAsia="仿宋_GB2312" w:cs="宋体"/>
          <w:kern w:val="0"/>
          <w:sz w:val="32"/>
          <w:szCs w:val="32"/>
        </w:rPr>
        <w:t>满足《</w:t>
      </w:r>
      <w:bookmarkStart w:id="29" w:name="OLE_LINK34"/>
      <w:bookmarkStart w:id="30" w:name="OLE_LINK35"/>
      <w:r>
        <w:rPr>
          <w:rFonts w:hint="eastAsia" w:ascii="仿宋_GB2312" w:hAnsi="Helvetica" w:eastAsia="仿宋_GB2312" w:cs="宋体"/>
          <w:kern w:val="0"/>
          <w:sz w:val="32"/>
          <w:szCs w:val="32"/>
        </w:rPr>
        <w:t>中华人民共和国政府采购法</w:t>
      </w:r>
      <w:bookmarkEnd w:id="29"/>
      <w:bookmarkEnd w:id="30"/>
      <w:r>
        <w:rPr>
          <w:rFonts w:hint="eastAsia" w:ascii="仿宋_GB2312" w:hAnsi="Helvetica" w:eastAsia="仿宋_GB2312" w:cs="宋体"/>
          <w:kern w:val="0"/>
          <w:sz w:val="32"/>
          <w:szCs w:val="32"/>
        </w:rPr>
        <w:t>》第二十二条规定；</w:t>
      </w:r>
    </w:p>
    <w:p>
      <w:pPr>
        <w:widowControl/>
        <w:shd w:val="clear" w:color="auto" w:fill="FFFFFF"/>
        <w:spacing w:line="560" w:lineRule="exact"/>
        <w:ind w:firstLine="480"/>
        <w:jc w:val="left"/>
        <w:rPr>
          <w:rFonts w:ascii="仿宋_GB2312" w:hAnsi="Helvetica" w:eastAsia="仿宋_GB2312" w:cs="宋体"/>
          <w:kern w:val="0"/>
          <w:sz w:val="32"/>
          <w:szCs w:val="32"/>
        </w:rPr>
      </w:pPr>
      <w:r>
        <w:rPr>
          <w:rFonts w:hint="eastAsia" w:ascii="仿宋_GB2312" w:hAnsi="Times New Roman" w:eastAsia="仿宋_GB2312" w:cs="Times New Roman"/>
          <w:kern w:val="0"/>
          <w:sz w:val="32"/>
          <w:szCs w:val="32"/>
        </w:rPr>
        <w:t>（二）</w:t>
      </w:r>
      <w:r>
        <w:rPr>
          <w:rFonts w:hint="eastAsia" w:ascii="仿宋_GB2312" w:hAnsi="Helvetica" w:eastAsia="仿宋_GB2312" w:cs="宋体"/>
          <w:kern w:val="0"/>
          <w:sz w:val="32"/>
          <w:szCs w:val="32"/>
        </w:rPr>
        <w:t>具有行政主管部门颁发的乙级及以上测绘资质，业务范围包括测绘航空摄影、摄影测量与</w:t>
      </w:r>
      <w:bookmarkStart w:id="31" w:name="OLE_LINK28"/>
      <w:bookmarkStart w:id="32" w:name="OLE_LINK29"/>
      <w:r>
        <w:rPr>
          <w:rFonts w:hint="eastAsia" w:ascii="仿宋_GB2312" w:hAnsi="Helvetica" w:eastAsia="仿宋_GB2312" w:cs="宋体"/>
          <w:kern w:val="0"/>
          <w:sz w:val="32"/>
          <w:szCs w:val="32"/>
        </w:rPr>
        <w:t>遥感</w:t>
      </w:r>
      <w:bookmarkEnd w:id="31"/>
      <w:bookmarkEnd w:id="32"/>
      <w:r>
        <w:rPr>
          <w:rFonts w:hint="eastAsia" w:ascii="仿宋_GB2312" w:hAnsi="Helvetica" w:eastAsia="仿宋_GB2312" w:cs="宋体"/>
          <w:kern w:val="0"/>
          <w:sz w:val="32"/>
          <w:szCs w:val="32"/>
        </w:rPr>
        <w:t>、界线与不动产测绘、地理信息系统工程等；</w:t>
      </w:r>
    </w:p>
    <w:p>
      <w:pPr>
        <w:widowControl/>
        <w:shd w:val="clear" w:color="auto" w:fill="FFFFFF"/>
        <w:spacing w:line="560" w:lineRule="exact"/>
        <w:ind w:firstLine="480"/>
        <w:jc w:val="left"/>
        <w:rPr>
          <w:rFonts w:ascii="仿宋_GB2312" w:hAnsi="Helvetica" w:eastAsia="仿宋_GB2312" w:cs="宋体"/>
          <w:kern w:val="0"/>
          <w:sz w:val="32"/>
          <w:szCs w:val="32"/>
        </w:rPr>
      </w:pPr>
      <w:r>
        <w:rPr>
          <w:rFonts w:hint="eastAsia" w:ascii="仿宋_GB2312" w:hAnsi="Times New Roman" w:eastAsia="仿宋_GB2312" w:cs="Times New Roman"/>
          <w:kern w:val="0"/>
          <w:sz w:val="32"/>
          <w:szCs w:val="32"/>
        </w:rPr>
        <w:t>（三）</w:t>
      </w:r>
      <w:r>
        <w:rPr>
          <w:rFonts w:hint="eastAsia" w:ascii="仿宋_GB2312" w:hAnsi="Helvetica" w:eastAsia="仿宋_GB2312" w:cs="宋体"/>
          <w:kern w:val="0"/>
          <w:sz w:val="32"/>
          <w:szCs w:val="32"/>
        </w:rPr>
        <w:t>拟投入本项目的项目负责人必须为本单位职工且项目负责人必须具有测绘专业高级以上（含高级）技术职称，并提供负责人近3个月的本单位</w:t>
      </w:r>
      <w:bookmarkStart w:id="33" w:name="OLE_LINK18"/>
      <w:bookmarkStart w:id="34" w:name="OLE_LINK17"/>
      <w:r>
        <w:rPr>
          <w:rFonts w:hint="eastAsia" w:ascii="仿宋_GB2312" w:hAnsi="Helvetica" w:eastAsia="仿宋_GB2312" w:cs="宋体"/>
          <w:kern w:val="0"/>
          <w:sz w:val="32"/>
          <w:szCs w:val="32"/>
        </w:rPr>
        <w:t>社保缴费证明</w:t>
      </w:r>
      <w:bookmarkEnd w:id="33"/>
      <w:bookmarkEnd w:id="34"/>
      <w:r>
        <w:rPr>
          <w:rFonts w:hint="eastAsia" w:ascii="仿宋_GB2312" w:hAnsi="Helvetica" w:eastAsia="仿宋_GB2312" w:cs="宋体"/>
          <w:kern w:val="0"/>
          <w:sz w:val="32"/>
          <w:szCs w:val="32"/>
        </w:rPr>
        <w:t>；</w:t>
      </w:r>
    </w:p>
    <w:p>
      <w:pPr>
        <w:widowControl/>
        <w:shd w:val="clear" w:color="auto" w:fill="FFFFFF"/>
        <w:spacing w:line="560" w:lineRule="exact"/>
        <w:ind w:firstLine="640" w:firstLineChars="200"/>
        <w:jc w:val="left"/>
        <w:rPr>
          <w:rFonts w:ascii="仿宋_GB2312" w:hAnsi="Helvetica" w:eastAsia="仿宋_GB2312" w:cs="宋体"/>
          <w:kern w:val="0"/>
          <w:sz w:val="32"/>
          <w:szCs w:val="32"/>
        </w:rPr>
      </w:pPr>
      <w:r>
        <w:rPr>
          <w:rFonts w:hint="eastAsia" w:ascii="仿宋_GB2312" w:hAnsi="Times New Roman" w:eastAsia="仿宋_GB2312" w:cs="Times New Roman"/>
          <w:kern w:val="0"/>
          <w:sz w:val="32"/>
          <w:szCs w:val="32"/>
        </w:rPr>
        <w:t>（四）提供</w:t>
      </w:r>
      <w:r>
        <w:rPr>
          <w:rFonts w:hint="eastAsia" w:ascii="仿宋_GB2312" w:hAnsi="Helvetica" w:eastAsia="仿宋_GB2312" w:cs="宋体"/>
          <w:kern w:val="0"/>
          <w:sz w:val="32"/>
          <w:szCs w:val="32"/>
        </w:rPr>
        <w:t>拟投入本项目至少3名技术人员的相关业务资质（如测绘、遥感、保密等）证明和近3个月的本单位社保缴费证明；</w:t>
      </w:r>
    </w:p>
    <w:p>
      <w:pPr>
        <w:widowControl/>
        <w:shd w:val="clear" w:color="auto" w:fill="FFFFFF"/>
        <w:spacing w:line="560" w:lineRule="exact"/>
        <w:ind w:firstLine="640" w:firstLineChars="200"/>
        <w:jc w:val="left"/>
        <w:rPr>
          <w:rFonts w:ascii="仿宋_GB2312" w:hAnsi="Helvetica" w:eastAsia="仿宋_GB2312" w:cs="宋体"/>
          <w:kern w:val="0"/>
          <w:sz w:val="32"/>
          <w:szCs w:val="32"/>
        </w:rPr>
      </w:pPr>
      <w:r>
        <w:rPr>
          <w:rFonts w:hint="eastAsia" w:ascii="仿宋_GB2312" w:hAnsi="Times New Roman" w:eastAsia="仿宋_GB2312" w:cs="Times New Roman"/>
          <w:kern w:val="0"/>
          <w:sz w:val="32"/>
          <w:szCs w:val="32"/>
        </w:rPr>
        <w:t>（五）近3年来业绩突出、信誉良好。</w:t>
      </w:r>
      <w:r>
        <w:rPr>
          <w:rFonts w:hint="eastAsia" w:ascii="仿宋_GB2312" w:hAnsi="Helvetica" w:eastAsia="仿宋_GB2312" w:cs="宋体"/>
          <w:kern w:val="0"/>
          <w:sz w:val="32"/>
          <w:szCs w:val="32"/>
        </w:rPr>
        <w:t>被相关部门、行业列入受惩名单，包括失信被执行人、重大税收违法案件当事人名单、政府采购严重违法失信行为记录名单及其他不符合《中华人民共和国政府采购法》第二十二条规定条件的供应商，不得参与本项目报价；</w:t>
      </w:r>
    </w:p>
    <w:p>
      <w:pPr>
        <w:widowControl/>
        <w:shd w:val="clear" w:color="auto" w:fill="FFFFFF"/>
        <w:spacing w:line="560" w:lineRule="exact"/>
        <w:ind w:firstLine="640" w:firstLineChars="200"/>
        <w:jc w:val="left"/>
        <w:rPr>
          <w:rFonts w:ascii="仿宋_GB2312" w:hAnsi="宋体" w:eastAsia="仿宋_GB2312" w:cs="宋体"/>
          <w:bCs/>
          <w:sz w:val="32"/>
          <w:szCs w:val="32"/>
        </w:rPr>
      </w:pPr>
      <w:r>
        <w:rPr>
          <w:rFonts w:hint="eastAsia" w:ascii="仿宋_GB2312" w:hAnsi="Times New Roman" w:eastAsia="仿宋_GB2312" w:cs="Times New Roman"/>
          <w:kern w:val="0"/>
          <w:sz w:val="32"/>
          <w:szCs w:val="32"/>
        </w:rPr>
        <w:t>（六）</w:t>
      </w:r>
      <w:r>
        <w:rPr>
          <w:rFonts w:hint="eastAsia" w:ascii="仿宋_GB2312" w:hAnsi="宋体" w:eastAsia="仿宋_GB2312" w:cs="宋体"/>
          <w:bCs/>
          <w:sz w:val="32"/>
          <w:szCs w:val="32"/>
        </w:rPr>
        <w:t>售后服务方面。试点完成验收后，根据采购单位工作需要，需免费提供一定年限的售后服务和培训采购单位相关人员服务。</w:t>
      </w:r>
    </w:p>
    <w:p>
      <w:pPr>
        <w:widowControl/>
        <w:shd w:val="clear" w:color="auto" w:fill="FFFFFF"/>
        <w:spacing w:line="560" w:lineRule="exact"/>
        <w:ind w:firstLine="640" w:firstLineChars="200"/>
        <w:jc w:val="left"/>
        <w:rPr>
          <w:rFonts w:ascii="仿宋_GB2312" w:hAnsi="Helvetica" w:eastAsia="仿宋_GB2312" w:cs="宋体"/>
          <w:kern w:val="0"/>
          <w:sz w:val="32"/>
          <w:szCs w:val="32"/>
        </w:rPr>
      </w:pPr>
      <w:r>
        <w:rPr>
          <w:rFonts w:hint="eastAsia" w:ascii="仿宋_GB2312" w:hAnsi="宋体" w:eastAsia="仿宋_GB2312" w:cs="宋体"/>
          <w:bCs/>
          <w:sz w:val="32"/>
          <w:szCs w:val="32"/>
        </w:rPr>
        <w:t>（七）</w:t>
      </w:r>
      <w:r>
        <w:rPr>
          <w:rFonts w:hint="eastAsia" w:ascii="仿宋_GB2312" w:hAnsi="Helvetica" w:eastAsia="仿宋_GB2312" w:cs="宋体"/>
          <w:kern w:val="0"/>
          <w:sz w:val="32"/>
          <w:szCs w:val="32"/>
        </w:rPr>
        <w:t>本项目不接受联合体报价和项目分包。</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九、递交报价文件截止时间</w:t>
      </w:r>
    </w:p>
    <w:p>
      <w:pPr>
        <w:spacing w:line="560" w:lineRule="exact"/>
        <w:ind w:left="319" w:leftChars="152" w:firstLine="320" w:firstLineChars="100"/>
        <w:rPr>
          <w:rFonts w:ascii="仿宋_GB2312" w:hAnsi="仿宋" w:eastAsia="仿宋_GB2312" w:cs="仿宋"/>
          <w:sz w:val="32"/>
          <w:szCs w:val="32"/>
        </w:rPr>
      </w:pPr>
      <w:r>
        <w:rPr>
          <w:rFonts w:hint="eastAsia" w:ascii="仿宋_GB2312" w:hAnsi="仿宋" w:eastAsia="仿宋_GB2312" w:cs="仿宋"/>
          <w:sz w:val="32"/>
          <w:szCs w:val="32"/>
        </w:rPr>
        <w:t>（一）竞标单位递交的报价文件中应载明联系人及联系方式，递交报价文件截止时间：2025年7月</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日至7月　</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日18:00时止。</w:t>
      </w:r>
    </w:p>
    <w:p>
      <w:pPr>
        <w:spacing w:line="560" w:lineRule="exact"/>
        <w:ind w:left="319" w:leftChars="152" w:firstLine="320" w:firstLineChars="100"/>
        <w:rPr>
          <w:rFonts w:ascii="仿宋_GB2312" w:hAnsi="仿宋" w:eastAsia="仿宋_GB2312" w:cs="仿宋"/>
          <w:sz w:val="32"/>
          <w:szCs w:val="32"/>
        </w:rPr>
      </w:pPr>
      <w:r>
        <w:rPr>
          <w:rFonts w:hint="eastAsia" w:ascii="仿宋_GB2312" w:hAnsi="仿宋" w:eastAsia="仿宋_GB2312" w:cs="仿宋"/>
          <w:sz w:val="32"/>
          <w:szCs w:val="32"/>
        </w:rPr>
        <w:t>（二）竞标单位应于递交响应文件截止时间之前将响应文件邮递或现场方式送达询价单位（邮寄的以邮戳时间为准），逾期未送达的不能参加竞标。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、递交报价文件及询价地点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广西来宾市象州县象州镇金象路31号：象州县农业农村局，邮政编码：545800。</w:t>
      </w:r>
      <w:r>
        <w:rPr>
          <w:rFonts w:hint="eastAsia" w:ascii="仿宋" w:hAnsi="仿宋" w:eastAsia="仿宋" w:cs="仿宋"/>
          <w:sz w:val="32"/>
          <w:szCs w:val="32"/>
        </w:rPr>
        <w:t>供应商询价联系方式：韦哲民17776078546</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十一、评审方式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由农业农村局评标小组按100分为满分进行测评打分，以供应商合理报价、项目工作计划（方案）、近3年项目实施业绩及信誉、售后服务承诺、技术力量等为主要参考依据</w:t>
      </w:r>
      <w:bookmarkStart w:id="35" w:name="OLE_LINK6"/>
      <w:bookmarkStart w:id="36" w:name="OLE_LINK7"/>
      <w:r>
        <w:rPr>
          <w:rFonts w:hint="eastAsia" w:ascii="仿宋" w:hAnsi="仿宋" w:eastAsia="仿宋" w:cs="仿宋"/>
          <w:sz w:val="32"/>
          <w:szCs w:val="32"/>
        </w:rPr>
        <w:t>初步确定中标候选人</w:t>
      </w:r>
      <w:bookmarkEnd w:id="35"/>
      <w:bookmarkEnd w:id="36"/>
      <w:r>
        <w:rPr>
          <w:rFonts w:hint="eastAsia" w:ascii="仿宋" w:hAnsi="仿宋" w:eastAsia="仿宋" w:cs="仿宋"/>
          <w:sz w:val="32"/>
          <w:szCs w:val="32"/>
        </w:rPr>
        <w:t>，但</w:t>
      </w:r>
      <w:r>
        <w:rPr>
          <w:rFonts w:hint="eastAsia" w:ascii="仿宋_GB2312" w:hAnsi="微软雅黑" w:eastAsia="仿宋_GB2312" w:cs="仿宋_GB2312"/>
          <w:sz w:val="32"/>
          <w:szCs w:val="32"/>
          <w:shd w:val="clear" w:color="auto" w:fill="FFFFFF"/>
        </w:rPr>
        <w:t>最低报价不作为中标的唯一条件。</w:t>
      </w:r>
      <w:r>
        <w:rPr>
          <w:rFonts w:hint="eastAsia" w:ascii="仿宋" w:hAnsi="仿宋" w:eastAsia="仿宋" w:cs="仿宋"/>
          <w:sz w:val="32"/>
          <w:szCs w:val="32"/>
        </w:rPr>
        <w:t>初步确定中标候选人后提交局领导班子会讨论决定中标单位。</w:t>
      </w:r>
    </w:p>
    <w:p>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HYPERLINK "https://ditu.so.com/?pid=da75240635c8dc1a&amp;new=1&amp;src=onebox" \o "象州县农业农村局" \t "https://www.so.com/_blank"</w:instrText>
      </w:r>
      <w:r>
        <w:rPr>
          <w:rFonts w:ascii="仿宋" w:hAnsi="仿宋" w:eastAsia="仿宋" w:cs="仿宋"/>
          <w:sz w:val="32"/>
          <w:szCs w:val="32"/>
        </w:rPr>
        <w:fldChar w:fldCharType="separate"/>
      </w:r>
      <w:r>
        <w:rPr>
          <w:rFonts w:hint="eastAsia" w:ascii="黑体" w:hAnsi="黑体" w:eastAsia="黑体" w:cs="黑体"/>
          <w:b/>
          <w:bCs/>
          <w:sz w:val="32"/>
          <w:szCs w:val="32"/>
        </w:rPr>
        <w:t>十二、本询价文件由象州县农业农村局负责解释</w:t>
      </w:r>
      <w:r>
        <w:rPr>
          <w:rFonts w:ascii="仿宋" w:hAnsi="仿宋" w:eastAsia="仿宋" w:cs="仿宋"/>
          <w:b/>
          <w:bCs/>
          <w:sz w:val="32"/>
          <w:szCs w:val="32"/>
        </w:rPr>
        <w:t>。</w:t>
      </w:r>
    </w:p>
    <w:p>
      <w:pPr>
        <w:spacing w:line="560" w:lineRule="exact"/>
        <w:rPr>
          <w:rFonts w:ascii="仿宋" w:hAnsi="仿宋" w:eastAsia="仿宋" w:cs="仿宋"/>
          <w:sz w:val="32"/>
          <w:szCs w:val="32"/>
        </w:rPr>
      </w:pPr>
      <w:r>
        <w:rPr>
          <w:rFonts w:ascii="仿宋" w:hAnsi="仿宋" w:eastAsia="仿宋" w:cs="仿宋"/>
          <w:sz w:val="32"/>
          <w:szCs w:val="32"/>
        </w:rPr>
        <w:fldChar w:fldCharType="end"/>
      </w:r>
      <w:r>
        <w:rPr>
          <w:rFonts w:hint="eastAsia" w:ascii="仿宋" w:hAnsi="仿宋" w:eastAsia="仿宋" w:cs="仿宋"/>
          <w:sz w:val="32"/>
          <w:szCs w:val="32"/>
        </w:rPr>
        <w:t xml:space="preserve">     特此公告。</w:t>
      </w:r>
    </w:p>
    <w:p>
      <w:pPr>
        <w:spacing w:line="560" w:lineRule="exact"/>
        <w:ind w:firstLine="4480" w:firstLineChars="14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象州县农业农村局</w:t>
      </w:r>
    </w:p>
    <w:p>
      <w:pPr>
        <w:spacing w:line="560" w:lineRule="exact"/>
        <w:ind w:firstLine="4480" w:firstLineChars="1400"/>
        <w:rPr>
          <w:rFonts w:ascii="仿宋_GB2312" w:eastAsia="仿宋_GB2312"/>
          <w:sz w:val="32"/>
          <w:szCs w:val="32"/>
        </w:rPr>
      </w:pPr>
      <w:r>
        <w:rPr>
          <w:rFonts w:hint="eastAsia" w:ascii="仿宋" w:hAnsi="仿宋" w:eastAsia="仿宋" w:cs="仿宋"/>
          <w:sz w:val="32"/>
          <w:szCs w:val="32"/>
        </w:rPr>
        <w:t>2025年7月</w:t>
      </w:r>
      <w:r>
        <w:rPr>
          <w:rFonts w:hint="eastAsia" w:ascii="仿宋" w:hAnsi="仿宋" w:eastAsia="仿宋" w:cs="仿宋"/>
          <w:sz w:val="32"/>
          <w:szCs w:val="32"/>
          <w:lang w:val="en-US" w:eastAsia="zh-CN"/>
        </w:rPr>
        <w:t>17</w:t>
      </w:r>
      <w:r>
        <w:rPr>
          <w:rFonts w:hint="eastAsia" w:ascii="仿宋" w:hAnsi="仿宋" w:eastAsia="仿宋" w:cs="仿宋"/>
          <w:sz w:val="32"/>
          <w:szCs w:val="32"/>
        </w:rPr>
        <w:t>　日</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980"/>
    <w:rsid w:val="00002DE3"/>
    <w:rsid w:val="00012DF9"/>
    <w:rsid w:val="00044B15"/>
    <w:rsid w:val="00057218"/>
    <w:rsid w:val="000A53AE"/>
    <w:rsid w:val="000C6DBC"/>
    <w:rsid w:val="00100C74"/>
    <w:rsid w:val="00111730"/>
    <w:rsid w:val="001A032B"/>
    <w:rsid w:val="001A36B8"/>
    <w:rsid w:val="001B2F12"/>
    <w:rsid w:val="001C6573"/>
    <w:rsid w:val="001F05AC"/>
    <w:rsid w:val="00204B65"/>
    <w:rsid w:val="0026441E"/>
    <w:rsid w:val="002801F2"/>
    <w:rsid w:val="0028258F"/>
    <w:rsid w:val="002C3F2A"/>
    <w:rsid w:val="002E7A8E"/>
    <w:rsid w:val="00331EFA"/>
    <w:rsid w:val="003433CC"/>
    <w:rsid w:val="00347D64"/>
    <w:rsid w:val="00380BEF"/>
    <w:rsid w:val="00380F1B"/>
    <w:rsid w:val="0040145B"/>
    <w:rsid w:val="00425F6E"/>
    <w:rsid w:val="004336A5"/>
    <w:rsid w:val="00436A1E"/>
    <w:rsid w:val="00481644"/>
    <w:rsid w:val="00481970"/>
    <w:rsid w:val="00493B16"/>
    <w:rsid w:val="004A133F"/>
    <w:rsid w:val="004E52BD"/>
    <w:rsid w:val="004E7B91"/>
    <w:rsid w:val="00505590"/>
    <w:rsid w:val="0052616C"/>
    <w:rsid w:val="005377AF"/>
    <w:rsid w:val="00544026"/>
    <w:rsid w:val="00582C37"/>
    <w:rsid w:val="005B1591"/>
    <w:rsid w:val="005C0FA0"/>
    <w:rsid w:val="00622A3E"/>
    <w:rsid w:val="00626883"/>
    <w:rsid w:val="00642A84"/>
    <w:rsid w:val="00665FEC"/>
    <w:rsid w:val="00673782"/>
    <w:rsid w:val="0068622F"/>
    <w:rsid w:val="00694CDB"/>
    <w:rsid w:val="006A7F83"/>
    <w:rsid w:val="006D7A50"/>
    <w:rsid w:val="007716AB"/>
    <w:rsid w:val="0078219D"/>
    <w:rsid w:val="00801923"/>
    <w:rsid w:val="00823C4A"/>
    <w:rsid w:val="008625EF"/>
    <w:rsid w:val="008C766E"/>
    <w:rsid w:val="008D22BB"/>
    <w:rsid w:val="008E21B1"/>
    <w:rsid w:val="008E2FAB"/>
    <w:rsid w:val="009070DB"/>
    <w:rsid w:val="00914830"/>
    <w:rsid w:val="00923689"/>
    <w:rsid w:val="009561B7"/>
    <w:rsid w:val="00965F0B"/>
    <w:rsid w:val="00967794"/>
    <w:rsid w:val="00995EB5"/>
    <w:rsid w:val="009A1707"/>
    <w:rsid w:val="009C3980"/>
    <w:rsid w:val="00A101DD"/>
    <w:rsid w:val="00A30604"/>
    <w:rsid w:val="00A40AD8"/>
    <w:rsid w:val="00A86A7F"/>
    <w:rsid w:val="00AD2D95"/>
    <w:rsid w:val="00AD43FF"/>
    <w:rsid w:val="00AD6AB0"/>
    <w:rsid w:val="00AE1D17"/>
    <w:rsid w:val="00AE600C"/>
    <w:rsid w:val="00AE6DD6"/>
    <w:rsid w:val="00AF56D1"/>
    <w:rsid w:val="00B07812"/>
    <w:rsid w:val="00B1024B"/>
    <w:rsid w:val="00B14694"/>
    <w:rsid w:val="00B452BC"/>
    <w:rsid w:val="00B741A3"/>
    <w:rsid w:val="00B76BDA"/>
    <w:rsid w:val="00BD5250"/>
    <w:rsid w:val="00C0000A"/>
    <w:rsid w:val="00C17B9E"/>
    <w:rsid w:val="00C20F2D"/>
    <w:rsid w:val="00C72BD8"/>
    <w:rsid w:val="00CA60FD"/>
    <w:rsid w:val="00CD1D71"/>
    <w:rsid w:val="00D16980"/>
    <w:rsid w:val="00D24331"/>
    <w:rsid w:val="00D408B6"/>
    <w:rsid w:val="00D67A3E"/>
    <w:rsid w:val="00D71636"/>
    <w:rsid w:val="00D82228"/>
    <w:rsid w:val="00D9592C"/>
    <w:rsid w:val="00DE2824"/>
    <w:rsid w:val="00E67C99"/>
    <w:rsid w:val="00E93633"/>
    <w:rsid w:val="00EA4C09"/>
    <w:rsid w:val="00EB1F36"/>
    <w:rsid w:val="00EB66F2"/>
    <w:rsid w:val="00EC23E9"/>
    <w:rsid w:val="00ED3203"/>
    <w:rsid w:val="00ED3D71"/>
    <w:rsid w:val="00EF110E"/>
    <w:rsid w:val="00EF4841"/>
    <w:rsid w:val="00EF7711"/>
    <w:rsid w:val="00F01E65"/>
    <w:rsid w:val="00F70CE2"/>
    <w:rsid w:val="00F90B18"/>
    <w:rsid w:val="00FB6B6F"/>
    <w:rsid w:val="00FD3202"/>
    <w:rsid w:val="0B591C5A"/>
    <w:rsid w:val="50153802"/>
    <w:rsid w:val="6F46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3"/>
    <w:semiHidden/>
    <w:uiPriority w:val="99"/>
    <w:rPr>
      <w:sz w:val="18"/>
      <w:szCs w:val="18"/>
    </w:rPr>
  </w:style>
  <w:style w:type="character" w:customStyle="1" w:styleId="10">
    <w:name w:val="页脚 Char"/>
    <w:basedOn w:val="8"/>
    <w:link w:val="2"/>
    <w:semiHidden/>
    <w:uiPriority w:val="99"/>
    <w:rPr>
      <w:sz w:val="18"/>
      <w:szCs w:val="18"/>
    </w:rPr>
  </w:style>
  <w:style w:type="character" w:customStyle="1" w:styleId="11">
    <w:name w:val="HTML 预设格式 Char"/>
    <w:basedOn w:val="8"/>
    <w:link w:val="4"/>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Words>
  <Characters>1629</Characters>
  <Lines>13</Lines>
  <Paragraphs>3</Paragraphs>
  <TotalTime>8</TotalTime>
  <ScaleCrop>false</ScaleCrop>
  <LinksUpToDate>false</LinksUpToDate>
  <CharactersWithSpaces>1911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2025-07-16T07:51:00Z</dcterms:created>
  <dc:creator>Administrator</dc:creator>
  <cp:lastModifiedBy>Administrator</cp:lastModifiedBy>
  <cp:lastPrinted>2025-07-07T00:58:00Z</cp:lastPrinted>
  <dcterms:modified xsi:type="dcterms:W3CDTF">2025-07-17T00:15:50Z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D39BCE471034419BBD60183E0411E38A</vt:lpwstr>
  </property>
</Properties>
</file>