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OLE_LINK1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象州县农村产业融合发展项目申报材料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询价报价公告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现以询价采购的方式，对</w:t>
      </w:r>
      <w:bookmarkStart w:id="1" w:name="OLE_LINK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象州县农村产业融合发展项目申报材料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bookmarkEnd w:id="1"/>
      <w:r>
        <w:rPr>
          <w:rFonts w:hint="eastAsia" w:ascii="仿宋" w:hAnsi="仿宋" w:eastAsia="仿宋" w:cs="仿宋"/>
          <w:sz w:val="32"/>
          <w:szCs w:val="32"/>
        </w:rPr>
        <w:t>进行询价，询价文件经采购单位象州县农业农村局审核、确认，欢迎符合资格条件的供应商参加投标报价。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（一）项目名称：</w:t>
      </w:r>
      <w:bookmarkStart w:id="2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象州县农村产业融合发展项目申报材料</w:t>
      </w:r>
      <w:bookmarkEnd w:id="2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采购方式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bookmarkStart w:id="3" w:name="OLE_LINK8"/>
      <w:r>
        <w:rPr>
          <w:rFonts w:hint="eastAsia" w:ascii="仿宋" w:hAnsi="仿宋" w:eastAsia="仿宋" w:cs="仿宋"/>
          <w:sz w:val="32"/>
          <w:szCs w:val="32"/>
        </w:rPr>
        <w:t>采购方式</w:t>
      </w:r>
      <w:bookmarkEnd w:id="3"/>
      <w:r>
        <w:rPr>
          <w:rFonts w:hint="eastAsia" w:ascii="仿宋" w:hAnsi="仿宋" w:eastAsia="仿宋" w:cs="仿宋"/>
          <w:sz w:val="32"/>
          <w:szCs w:val="32"/>
        </w:rPr>
        <w:t>：询价报价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（二）采购范围：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bookmarkStart w:id="4" w:name="OLE_LINK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象州县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农村产业融合发展项目可行性研究报告</w:t>
      </w:r>
      <w:bookmarkEnd w:id="4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2、象州县农村产业融合发展项目资金申请报告；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3、其他相关材料。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(三)投标要求：该服务项目至少三家公司参与竞价投标，否则无效。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5" w:name="OLE_LINK6"/>
      <w:r>
        <w:rPr>
          <w:rFonts w:hint="eastAsia" w:ascii="仿宋" w:hAnsi="仿宋" w:eastAsia="仿宋" w:cs="仿宋"/>
          <w:sz w:val="32"/>
          <w:szCs w:val="32"/>
        </w:rPr>
        <w:t>采购需求</w:t>
      </w:r>
      <w:bookmarkEnd w:id="5"/>
      <w:r>
        <w:rPr>
          <w:rFonts w:hint="eastAsia" w:ascii="仿宋" w:hAnsi="仿宋" w:eastAsia="仿宋" w:cs="仿宋"/>
          <w:sz w:val="32"/>
          <w:szCs w:val="32"/>
        </w:rPr>
        <w:t>表</w:t>
      </w:r>
    </w:p>
    <w:tbl>
      <w:tblPr>
        <w:tblStyle w:val="8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788"/>
        <w:gridCol w:w="790"/>
        <w:gridCol w:w="820"/>
        <w:gridCol w:w="15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项目投资规模（万元）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象州县农村产业融合发展项目申报材料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服务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四、供应商资质及其他要求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）具有良好的商业信誉和健全的财务会计制度。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）报价人未处于财产被接管、冻结、破产状态，未处于投标禁入期内。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）具有独立企业法人、营业执照、且无不良行为记录。（提交询价材料时附相应资质等级证书及营业执照复印件并加盖公章）。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）参加本次采购活动前3年内在经营活动中没有重大违法记录。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）一家报价单位提交一份报价文件，多份报价无效。报价文件内须写明工作联系人及联系电话，否则为无效文件。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）报价文件经采购单位象州县农业农村局审核、确认符合条件方可参与评标。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五、递交报价文件截止及询价时间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（一）递交报价文件及截止时间：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日下午18:00时（北京时间），共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工作日）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（二）供应商应于递交响应文件截止时间之前将响应文件送达询价地点，逾期送达或没有盖章密封的将被拒绝。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六、递交报价文件地点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广西来宾市象州县象州镇金象路31号象州县农业农村局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乡村产业发展股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七、评审方式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（一）评审方式：由我局评标小组现场拆封报价密封件，采用综合评分法（具体评审内容及标准详见附件1）初步确定中标候选人，然后提交局领导班子会讨论决定中标人。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（一）本询价文件由象州县农业农村局负责解释。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）询价人联系方式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1.联系人及电话：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</w:t>
      </w:r>
      <w:r>
        <w:rPr>
          <w:rFonts w:hint="eastAsia" w:ascii="仿宋" w:hAnsi="仿宋" w:eastAsia="仿宋" w:cs="仿宋"/>
          <w:sz w:val="32"/>
          <w:szCs w:val="32"/>
        </w:rPr>
        <w:t>工0772-436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4987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.联系地址：广西来宾市象州县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"https://ditu.so.com/?pid=da75240635c8dc1a&amp;new=1&amp;src=onebox" \o "象州县农业农村局" \t "https://www.so.com/_blank"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金象路31号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.邮政编码：545800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象州县农业农村局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象州县农村产业融合发展项目申报材料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服务询价采购评审办法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评标小组成员：本采购项目由采购人成立询价评标小组，成员由分管领导、综合股、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乡村产业发展股</w:t>
      </w:r>
      <w:r>
        <w:rPr>
          <w:rFonts w:hint="eastAsia" w:ascii="仿宋" w:hAnsi="仿宋" w:eastAsia="仿宋" w:cs="仿宋"/>
          <w:sz w:val="32"/>
          <w:szCs w:val="32"/>
        </w:rPr>
        <w:t>、计财股等代表组成，代表人数为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5-7</w:t>
      </w:r>
      <w:r>
        <w:rPr>
          <w:rFonts w:hint="eastAsia" w:ascii="仿宋" w:hAnsi="仿宋" w:eastAsia="仿宋" w:cs="仿宋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评标依据：评标小组将以采购文件和响应文件为评标依据，对公司的资质、报价分、公司业绩分等方面进行打分。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评标方法：以封闭方式进行。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评标方法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本项目采用的评标方法为综合评分法。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对通过资格审查、形式审查和响应性审查入详评的响应文件，采用百分制综合评分法。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计分办法（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价格分保留至小数点后两位，其他</w:t>
      </w:r>
      <w:r>
        <w:rPr>
          <w:rFonts w:hint="eastAsia" w:ascii="仿宋" w:hAnsi="仿宋" w:eastAsia="仿宋" w:cs="仿宋"/>
          <w:sz w:val="32"/>
          <w:szCs w:val="32"/>
        </w:rPr>
        <w:t>按四舍五入取至百分位）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1、资质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  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价格分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  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 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) 以进入综合评分环节的最低的评标价为基准价，基准价 报价得分为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 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) 价格分计算公式：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某供应商价格分=基准价/某供应商评标价×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 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2、技</w:t>
      </w:r>
      <w:r>
        <w:rPr>
          <w:rFonts w:hint="eastAsia" w:ascii="仿宋" w:hAnsi="仿宋" w:eastAsia="仿宋" w:cs="仿宋"/>
          <w:sz w:val="32"/>
          <w:szCs w:val="32"/>
        </w:rPr>
        <w:t>术分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600" w:lineRule="exact"/>
        <w:ind w:right="100" w:firstLine="332" w:firstLineChars="100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编写</w:t>
      </w:r>
      <w:bookmarkStart w:id="6" w:name="OLE_LINK7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象州县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农村产业融合发展项目可行性研究报告</w:t>
      </w:r>
      <w:bookmarkEnd w:id="6"/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............................................30分。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600" w:lineRule="exact"/>
        <w:ind w:left="111" w:firstLine="344" w:firstLineChars="100"/>
        <w:textAlignment w:val="auto"/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pacing w:val="-9"/>
          <w:sz w:val="32"/>
          <w:szCs w:val="32"/>
          <w:u w:val="none"/>
        </w:rPr>
        <w:t>项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u w:val="none"/>
        </w:rPr>
        <w:t xml:space="preserve"> 目 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u w:val="none"/>
        </w:rPr>
        <w:t xml:space="preserve"> 人 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  <w:u w:val="none"/>
        </w:rPr>
        <w:t>机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u w:val="none"/>
        </w:rPr>
        <w:t xml:space="preserve"> 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 xml:space="preserve"> 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况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/>
        </w:rPr>
        <w:t>.................20分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600" w:lineRule="exact"/>
        <w:ind w:leftChars="100" w:firstLine="344" w:firstLineChars="100"/>
        <w:textAlignment w:val="auto"/>
        <w:rPr>
          <w:rFonts w:hint="eastAsia" w:ascii="仿宋" w:hAnsi="仿宋" w:eastAsia="仿宋" w:cs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 xml:space="preserve"> </w:t>
      </w:r>
      <w:bookmarkStart w:id="7" w:name="OLE_LINK5"/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工程师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设计师</w:t>
      </w:r>
      <w:bookmarkEnd w:id="7"/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配置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..........................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 xml:space="preserve"> 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600" w:lineRule="exact"/>
        <w:ind w:leftChars="100" w:firstLine="332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8" w:name="OLE_LINK4"/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拟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派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本项目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工程师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、咨询师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级及以上技术职称得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 xml:space="preserve"> 分，本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项满分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分。</w:t>
      </w:r>
      <w:bookmarkEnd w:id="8"/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拟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派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本项目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</w:rPr>
        <w:t>工程师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t>、咨询师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级及以上技术职称得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分，本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</w:rPr>
        <w:t>项满分</w:t>
      </w:r>
      <w:r>
        <w:rPr>
          <w:rFonts w:hint="eastAsia" w:ascii="仿宋" w:hAnsi="仿宋" w:eastAsia="仿宋" w:cs="仿宋"/>
          <w:color w:val="auto"/>
          <w:spacing w:val="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</w:rPr>
        <w:t>分。 (提供职称证书和学历证书扫描件及竞标截止时间前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16"/>
          <w:sz w:val="32"/>
          <w:szCs w:val="32"/>
        </w:rPr>
        <w:t>半</w:t>
      </w:r>
      <w:r>
        <w:rPr>
          <w:rFonts w:hint="eastAsia" w:ascii="仿宋" w:hAnsi="仿宋" w:eastAsia="仿宋" w:cs="仿宋"/>
          <w:color w:val="auto"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内连续三个月的社保证明材料扫描件)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商务分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......................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..............</w:t>
      </w:r>
      <w:r>
        <w:rPr>
          <w:rFonts w:hint="eastAsia" w:ascii="仿宋" w:hAnsi="仿宋" w:eastAsia="仿宋" w:cs="仿宋"/>
          <w:sz w:val="32"/>
          <w:szCs w:val="32"/>
        </w:rPr>
        <w:t xml:space="preserve">(满分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分)</w:t>
      </w:r>
      <w:bookmarkStart w:id="9" w:name="_GoBack"/>
      <w:bookmarkEnd w:id="9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（1）询价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供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应商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2023年以来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承接过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类似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项目规划、申报材料等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每个得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分，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满分20分。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(提供合同或中标成交通知书扫描件，否则不予计分)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综合总得分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=1+2+3</w:t>
      </w:r>
    </w:p>
    <w:sectPr>
      <w:footerReference r:id="rId3" w:type="default"/>
      <w:pgSz w:w="11906" w:h="16838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mU5ZGM0ZDYxYmM5YjVmYmNiNTRjMGJjOTY2MDIifQ=="/>
  </w:docVars>
  <w:rsids>
    <w:rsidRoot w:val="09166343"/>
    <w:rsid w:val="000073D6"/>
    <w:rsid w:val="000759CF"/>
    <w:rsid w:val="000A4616"/>
    <w:rsid w:val="000E56AC"/>
    <w:rsid w:val="000F709B"/>
    <w:rsid w:val="00116A82"/>
    <w:rsid w:val="00134EFC"/>
    <w:rsid w:val="001437AC"/>
    <w:rsid w:val="001A166A"/>
    <w:rsid w:val="001D43F7"/>
    <w:rsid w:val="0020535F"/>
    <w:rsid w:val="00244D81"/>
    <w:rsid w:val="002600CE"/>
    <w:rsid w:val="00290CA7"/>
    <w:rsid w:val="002E0712"/>
    <w:rsid w:val="0030513D"/>
    <w:rsid w:val="00314C3C"/>
    <w:rsid w:val="0031533C"/>
    <w:rsid w:val="00320529"/>
    <w:rsid w:val="003B3C1F"/>
    <w:rsid w:val="003B7BFC"/>
    <w:rsid w:val="003D0849"/>
    <w:rsid w:val="00467386"/>
    <w:rsid w:val="00492797"/>
    <w:rsid w:val="004A751C"/>
    <w:rsid w:val="004B39A4"/>
    <w:rsid w:val="00503380"/>
    <w:rsid w:val="00503B66"/>
    <w:rsid w:val="00511A6A"/>
    <w:rsid w:val="005530B5"/>
    <w:rsid w:val="00567557"/>
    <w:rsid w:val="005A5D02"/>
    <w:rsid w:val="005C1948"/>
    <w:rsid w:val="005D119E"/>
    <w:rsid w:val="005F6868"/>
    <w:rsid w:val="006451D1"/>
    <w:rsid w:val="00664356"/>
    <w:rsid w:val="006E6A4D"/>
    <w:rsid w:val="0072222A"/>
    <w:rsid w:val="00725732"/>
    <w:rsid w:val="007303C4"/>
    <w:rsid w:val="007363A2"/>
    <w:rsid w:val="00752FA3"/>
    <w:rsid w:val="0076593A"/>
    <w:rsid w:val="007762A4"/>
    <w:rsid w:val="007E0B24"/>
    <w:rsid w:val="00802BCB"/>
    <w:rsid w:val="00805A8A"/>
    <w:rsid w:val="008076B2"/>
    <w:rsid w:val="00833ECD"/>
    <w:rsid w:val="00855D42"/>
    <w:rsid w:val="008569B6"/>
    <w:rsid w:val="008742D6"/>
    <w:rsid w:val="008B2F7F"/>
    <w:rsid w:val="008D177B"/>
    <w:rsid w:val="008F6113"/>
    <w:rsid w:val="009047F4"/>
    <w:rsid w:val="00923182"/>
    <w:rsid w:val="00932E1B"/>
    <w:rsid w:val="00947650"/>
    <w:rsid w:val="009B2BFA"/>
    <w:rsid w:val="00A06258"/>
    <w:rsid w:val="00A16945"/>
    <w:rsid w:val="00A53B8E"/>
    <w:rsid w:val="00A734C5"/>
    <w:rsid w:val="00A74D5D"/>
    <w:rsid w:val="00AB2D8F"/>
    <w:rsid w:val="00AD7D81"/>
    <w:rsid w:val="00AE7B3C"/>
    <w:rsid w:val="00B0761C"/>
    <w:rsid w:val="00B237AE"/>
    <w:rsid w:val="00B33E5B"/>
    <w:rsid w:val="00B47598"/>
    <w:rsid w:val="00B63A17"/>
    <w:rsid w:val="00B7083C"/>
    <w:rsid w:val="00B85601"/>
    <w:rsid w:val="00B933F9"/>
    <w:rsid w:val="00BB44DD"/>
    <w:rsid w:val="00BF0BD4"/>
    <w:rsid w:val="00C268C3"/>
    <w:rsid w:val="00C34043"/>
    <w:rsid w:val="00C36D96"/>
    <w:rsid w:val="00C53453"/>
    <w:rsid w:val="00C57DC1"/>
    <w:rsid w:val="00C74B1E"/>
    <w:rsid w:val="00CB3131"/>
    <w:rsid w:val="00D13A0B"/>
    <w:rsid w:val="00D40CE1"/>
    <w:rsid w:val="00D66B0B"/>
    <w:rsid w:val="00D95900"/>
    <w:rsid w:val="00DA2D96"/>
    <w:rsid w:val="00DB276C"/>
    <w:rsid w:val="00DD1D8D"/>
    <w:rsid w:val="00DF0944"/>
    <w:rsid w:val="00E25F7D"/>
    <w:rsid w:val="00E72621"/>
    <w:rsid w:val="00EA0868"/>
    <w:rsid w:val="00ED242E"/>
    <w:rsid w:val="00EE7B0B"/>
    <w:rsid w:val="00F17436"/>
    <w:rsid w:val="00F47D24"/>
    <w:rsid w:val="00F6011D"/>
    <w:rsid w:val="00F61DA5"/>
    <w:rsid w:val="0561077B"/>
    <w:rsid w:val="06EB2246"/>
    <w:rsid w:val="07F9318C"/>
    <w:rsid w:val="09166343"/>
    <w:rsid w:val="0E1A7626"/>
    <w:rsid w:val="0EB91BD5"/>
    <w:rsid w:val="0F7C69A8"/>
    <w:rsid w:val="0FFB1795"/>
    <w:rsid w:val="10343F41"/>
    <w:rsid w:val="12D8086B"/>
    <w:rsid w:val="15276C36"/>
    <w:rsid w:val="175B34BE"/>
    <w:rsid w:val="1939015C"/>
    <w:rsid w:val="19A00335"/>
    <w:rsid w:val="1A3C1760"/>
    <w:rsid w:val="1CBB3FED"/>
    <w:rsid w:val="1CFA6B29"/>
    <w:rsid w:val="253C6A99"/>
    <w:rsid w:val="27104C22"/>
    <w:rsid w:val="280B4905"/>
    <w:rsid w:val="292B187D"/>
    <w:rsid w:val="29A31D95"/>
    <w:rsid w:val="29FB3896"/>
    <w:rsid w:val="2A324E09"/>
    <w:rsid w:val="2AF92685"/>
    <w:rsid w:val="2BB10954"/>
    <w:rsid w:val="310A005B"/>
    <w:rsid w:val="35B821F4"/>
    <w:rsid w:val="37181828"/>
    <w:rsid w:val="37D7101B"/>
    <w:rsid w:val="38834060"/>
    <w:rsid w:val="39B636CA"/>
    <w:rsid w:val="3CA21DFC"/>
    <w:rsid w:val="3CC83A73"/>
    <w:rsid w:val="3E81147B"/>
    <w:rsid w:val="41BB4FC2"/>
    <w:rsid w:val="427D6687"/>
    <w:rsid w:val="43467E25"/>
    <w:rsid w:val="4679506A"/>
    <w:rsid w:val="4E6C48CF"/>
    <w:rsid w:val="4EAA3234"/>
    <w:rsid w:val="504C573C"/>
    <w:rsid w:val="507659A7"/>
    <w:rsid w:val="541A3E17"/>
    <w:rsid w:val="5621282A"/>
    <w:rsid w:val="580D51F5"/>
    <w:rsid w:val="5D412DC7"/>
    <w:rsid w:val="5FA80C1A"/>
    <w:rsid w:val="62523D0D"/>
    <w:rsid w:val="63187CBE"/>
    <w:rsid w:val="656C6B60"/>
    <w:rsid w:val="68405939"/>
    <w:rsid w:val="68B66300"/>
    <w:rsid w:val="68DC2072"/>
    <w:rsid w:val="6C45170A"/>
    <w:rsid w:val="713039FA"/>
    <w:rsid w:val="735B6016"/>
    <w:rsid w:val="73B017DA"/>
    <w:rsid w:val="76FF6C21"/>
    <w:rsid w:val="776B6300"/>
    <w:rsid w:val="7EEA7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2408</Words>
  <Characters>2997</Characters>
  <Lines>13</Lines>
  <Paragraphs>3</Paragraphs>
  <TotalTime>12</TotalTime>
  <ScaleCrop>false</ScaleCrop>
  <LinksUpToDate>false</LinksUpToDate>
  <CharactersWithSpaces>3055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2021-11-18T01:10:00Z</dcterms:created>
  <dc:creator>易安永乐</dc:creator>
  <cp:lastModifiedBy>Administrator</cp:lastModifiedBy>
  <cp:lastPrinted>2023-04-21T19:43:00Z</cp:lastPrinted>
  <dcterms:modified xsi:type="dcterms:W3CDTF">2025-06-06T09:45:53Z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E3EC86381D71498CBF83AFC47166FFC0</vt:lpwstr>
  </property>
</Properties>
</file>