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环江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毛南族自治</w:t>
      </w:r>
      <w:r>
        <w:rPr>
          <w:rFonts w:ascii="宋体" w:hAnsi="宋体" w:eastAsia="宋体" w:cs="宋体"/>
          <w:b/>
          <w:bCs/>
          <w:sz w:val="44"/>
          <w:szCs w:val="44"/>
        </w:rPr>
        <w:t>县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2025年森林病虫害普查服务项目公告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2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w w:val="10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2"/>
          <w:sz w:val="30"/>
          <w:szCs w:val="30"/>
        </w:rPr>
        <w:t>扎实完成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2"/>
          <w:sz w:val="30"/>
          <w:szCs w:val="30"/>
          <w:lang w:val="en-US" w:eastAsia="zh-CN"/>
        </w:rPr>
        <w:t>自治</w:t>
      </w:r>
      <w:r>
        <w:rPr>
          <w:rFonts w:hint="eastAsia" w:ascii="仿宋_GB2312" w:hAnsi="仿宋_GB2312" w:eastAsia="仿宋_GB2312" w:cs="仿宋_GB2312"/>
          <w:color w:val="auto"/>
          <w:w w:val="102"/>
          <w:sz w:val="30"/>
          <w:szCs w:val="3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w w:val="102"/>
          <w:sz w:val="30"/>
          <w:szCs w:val="30"/>
        </w:rPr>
        <w:t>松材线虫病疫情防控五年攻坚行动目标任</w:t>
      </w:r>
      <w:r>
        <w:rPr>
          <w:rFonts w:hint="eastAsia" w:ascii="仿宋_GB2312" w:hAnsi="仿宋_GB2312" w:eastAsia="仿宋_GB2312" w:cs="仿宋_GB2312"/>
          <w:color w:val="auto"/>
          <w:w w:val="98"/>
          <w:sz w:val="30"/>
          <w:szCs w:val="30"/>
        </w:rPr>
        <w:t>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，保护林业生态建设与产业发展成果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auto"/>
          <w:w w:val="10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w w:val="100"/>
          <w:sz w:val="30"/>
          <w:szCs w:val="30"/>
          <w:lang w:val="en-US" w:eastAsia="zh-CN"/>
        </w:rPr>
        <w:t>广西壮族自治区关于印发全区松材线虫病疫情防控五年攻坚行动2025年实施方案的通知</w:t>
      </w:r>
      <w:r>
        <w:rPr>
          <w:rFonts w:hint="eastAsia" w:ascii="仿宋_GB2312" w:hAnsi="仿宋_GB2312" w:eastAsia="仿宋_GB2312" w:cs="仿宋_GB2312"/>
          <w:color w:val="auto"/>
          <w:w w:val="100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w w:val="100"/>
          <w:sz w:val="30"/>
          <w:szCs w:val="30"/>
          <w:lang w:val="en-US" w:eastAsia="zh-CN"/>
        </w:rPr>
        <w:t>桂林生发【2025】13号及河池市相关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文件要求，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松材线虫病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疫情防控秋季普查及薇甘菊普查工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作。</w:t>
      </w:r>
      <w:r>
        <w:rPr>
          <w:rFonts w:hint="eastAsia" w:ascii="仿宋" w:hAnsi="仿宋" w:eastAsia="仿宋"/>
          <w:sz w:val="32"/>
          <w:szCs w:val="32"/>
        </w:rPr>
        <w:t>我局拟通过自行询价</w:t>
      </w:r>
      <w:r>
        <w:rPr>
          <w:rFonts w:hint="eastAsia" w:ascii="仿宋" w:hAnsi="仿宋" w:eastAsia="仿宋"/>
          <w:sz w:val="32"/>
          <w:szCs w:val="32"/>
          <w:lang w:eastAsia="zh-CN"/>
        </w:rPr>
        <w:t>采购普查服务项目</w:t>
      </w:r>
      <w:r>
        <w:rPr>
          <w:rFonts w:hint="eastAsia" w:ascii="仿宋" w:hAnsi="仿宋" w:eastAsia="仿宋"/>
          <w:sz w:val="32"/>
          <w:szCs w:val="32"/>
        </w:rPr>
        <w:t>,对比产品相同技术参数取最低报价单位进行本次采购工作。现将采购项目需求情况公告如下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宋体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  <w:t>一、工作要求。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调查我县2025年是否发生松材线虫及薇甘菊疫情，准确调查掌握疫情发生情况及数量（面积），对辖区范围内的松木死因调查。严格按照技术规程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采取人工调查结合GPS小班定位的方式对我县辖区内所有松林开展年度</w:t>
      </w:r>
      <w:r>
        <w:rPr>
          <w:rFonts w:hint="eastAsia" w:ascii="宋体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（秋季）普查工作，普查数据上传调查APP及“全国松材线虫病精细化监管平台”。普查结束后交县级林业主管部门审核后上报。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  <w:t>二、资质要求。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1.服务方持有林业服务营业执照；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2.服务单位配备化验室等检查核验条件，服务调查人员取得病虫害防治检疫证，掌握调查技术等。有开展重大林业有害生物防治业务能力的优先；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3.服务方至少具备2年以上承接森林病虫害普查的工作经验。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  <w:t>三、服务资金。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2025年普查经费最高预算6万元，各报名单位不得报价高于最高预算资金。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宋体" w:hAnsi="宋体" w:eastAsia="仿宋_GB2312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  <w:t>四、报名时间。2025年4月20日-5月20日。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b/>
          <w:bCs/>
          <w:sz w:val="32"/>
          <w:szCs w:val="32"/>
          <w:lang w:val="en-US" w:eastAsia="zh-CN"/>
        </w:rPr>
        <w:t>五、联系方式。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环江毛南族自治县林业局森林病虫害防治检疫站（梁月韶：18077838091）。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环江毛南族自治县林业局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2025年4月15日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739A"/>
    <w:rsid w:val="03782403"/>
    <w:rsid w:val="05D22D91"/>
    <w:rsid w:val="06435D75"/>
    <w:rsid w:val="08132CCB"/>
    <w:rsid w:val="08C34519"/>
    <w:rsid w:val="08FB7CA9"/>
    <w:rsid w:val="095F6C86"/>
    <w:rsid w:val="09896737"/>
    <w:rsid w:val="0A5D1DDE"/>
    <w:rsid w:val="0A775D0E"/>
    <w:rsid w:val="0B0166CD"/>
    <w:rsid w:val="0B54438E"/>
    <w:rsid w:val="0C611D03"/>
    <w:rsid w:val="0DC3368D"/>
    <w:rsid w:val="0E3C1B66"/>
    <w:rsid w:val="0F6D05FB"/>
    <w:rsid w:val="103A27A8"/>
    <w:rsid w:val="11726247"/>
    <w:rsid w:val="11A12AAB"/>
    <w:rsid w:val="14DF14F7"/>
    <w:rsid w:val="157463C1"/>
    <w:rsid w:val="15BF296F"/>
    <w:rsid w:val="163609A0"/>
    <w:rsid w:val="18363646"/>
    <w:rsid w:val="1A1C06E3"/>
    <w:rsid w:val="1B2C2512"/>
    <w:rsid w:val="1C173AA3"/>
    <w:rsid w:val="1C787E42"/>
    <w:rsid w:val="1CA56215"/>
    <w:rsid w:val="1DB7314C"/>
    <w:rsid w:val="1E64435E"/>
    <w:rsid w:val="1E9B259E"/>
    <w:rsid w:val="20A10CDD"/>
    <w:rsid w:val="20E701D3"/>
    <w:rsid w:val="240B1533"/>
    <w:rsid w:val="251905DD"/>
    <w:rsid w:val="2569146F"/>
    <w:rsid w:val="27D760CD"/>
    <w:rsid w:val="2A5A1A71"/>
    <w:rsid w:val="2BC74CE2"/>
    <w:rsid w:val="2CCE3E98"/>
    <w:rsid w:val="2D121481"/>
    <w:rsid w:val="2DAD5C0E"/>
    <w:rsid w:val="2EAB2B87"/>
    <w:rsid w:val="2F2C3453"/>
    <w:rsid w:val="2F8C4FDC"/>
    <w:rsid w:val="31C74418"/>
    <w:rsid w:val="32C75B5F"/>
    <w:rsid w:val="33B7367F"/>
    <w:rsid w:val="34707E0F"/>
    <w:rsid w:val="377241C7"/>
    <w:rsid w:val="3A221ED2"/>
    <w:rsid w:val="3ADA0C03"/>
    <w:rsid w:val="3AE57D2D"/>
    <w:rsid w:val="3C023D7F"/>
    <w:rsid w:val="3F874CC8"/>
    <w:rsid w:val="42351C2E"/>
    <w:rsid w:val="43BE3CB3"/>
    <w:rsid w:val="443C2A7C"/>
    <w:rsid w:val="448004EE"/>
    <w:rsid w:val="44BB06D3"/>
    <w:rsid w:val="45F2294E"/>
    <w:rsid w:val="48D3628A"/>
    <w:rsid w:val="492427B4"/>
    <w:rsid w:val="49816E80"/>
    <w:rsid w:val="49C82FB1"/>
    <w:rsid w:val="52C37C13"/>
    <w:rsid w:val="52F002D9"/>
    <w:rsid w:val="53E64FB3"/>
    <w:rsid w:val="545B6AE5"/>
    <w:rsid w:val="54673D20"/>
    <w:rsid w:val="55604F0B"/>
    <w:rsid w:val="55E67F7B"/>
    <w:rsid w:val="576B5891"/>
    <w:rsid w:val="583F5AFF"/>
    <w:rsid w:val="58B074A0"/>
    <w:rsid w:val="5BB626EC"/>
    <w:rsid w:val="5C120E54"/>
    <w:rsid w:val="5C776C40"/>
    <w:rsid w:val="5C9C6244"/>
    <w:rsid w:val="5D0450F0"/>
    <w:rsid w:val="5DE83A9B"/>
    <w:rsid w:val="5FBE7B4E"/>
    <w:rsid w:val="608353C2"/>
    <w:rsid w:val="61B73BDF"/>
    <w:rsid w:val="61D27EB7"/>
    <w:rsid w:val="62BB2EA7"/>
    <w:rsid w:val="635F02EA"/>
    <w:rsid w:val="66682B1D"/>
    <w:rsid w:val="69464B27"/>
    <w:rsid w:val="69D71129"/>
    <w:rsid w:val="6E337CDC"/>
    <w:rsid w:val="6E6B4633"/>
    <w:rsid w:val="702F5BBF"/>
    <w:rsid w:val="716D206D"/>
    <w:rsid w:val="74235D34"/>
    <w:rsid w:val="7504221C"/>
    <w:rsid w:val="77DA28BC"/>
    <w:rsid w:val="786F66C5"/>
    <w:rsid w:val="78922DFB"/>
    <w:rsid w:val="7AD27765"/>
    <w:rsid w:val="7E9A0CB9"/>
    <w:rsid w:val="7EC06781"/>
    <w:rsid w:val="7ED36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2021-03-24T08:16:00Z</dcterms:created>
  <dc:creator>Administrator</dc:creator>
  <cp:lastModifiedBy>人淡如菊</cp:lastModifiedBy>
  <dcterms:modified xsi:type="dcterms:W3CDTF">2025-04-14T09:12:34Z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64290ACF70B041E7AA4B515B37298DCE</vt:lpwstr>
  </property>
</Properties>
</file>