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B80B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i w:val="0"/>
          <w:iCs w:val="0"/>
          <w:caps w:val="0"/>
          <w:color w:val="000000"/>
          <w:spacing w:val="0"/>
          <w:sz w:val="36"/>
          <w:szCs w:val="36"/>
        </w:rPr>
      </w:pPr>
      <w:bookmarkStart w:id="0" w:name="_GoBack"/>
      <w:bookmarkEnd w:id="0"/>
      <w:r>
        <w:rPr>
          <w:rFonts w:hint="eastAsia" w:ascii="方正小标宋简体" w:hAnsi="方正小标宋简体" w:eastAsia="方正小标宋简体" w:cs="方正小标宋简体"/>
          <w:b/>
          <w:bCs/>
          <w:i w:val="0"/>
          <w:iCs w:val="0"/>
          <w:caps w:val="0"/>
          <w:color w:val="000000"/>
          <w:spacing w:val="0"/>
          <w:sz w:val="36"/>
          <w:szCs w:val="36"/>
          <w:lang w:eastAsia="zh-CN"/>
        </w:rPr>
        <w:t>凤山县乡村振兴</w:t>
      </w:r>
      <w:r>
        <w:rPr>
          <w:rFonts w:hint="eastAsia" w:ascii="方正小标宋简体" w:hAnsi="方正小标宋简体" w:eastAsia="方正小标宋简体" w:cs="方正小标宋简体"/>
          <w:b/>
          <w:bCs/>
          <w:i w:val="0"/>
          <w:iCs w:val="0"/>
          <w:caps w:val="0"/>
          <w:color w:val="000000"/>
          <w:spacing w:val="0"/>
          <w:sz w:val="36"/>
          <w:szCs w:val="36"/>
        </w:rPr>
        <w:t>局</w:t>
      </w:r>
    </w:p>
    <w:p w14:paraId="56B3AE2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i w:val="0"/>
          <w:iCs w:val="0"/>
          <w:caps w:val="0"/>
          <w:color w:val="000000"/>
          <w:spacing w:val="0"/>
          <w:sz w:val="36"/>
          <w:szCs w:val="36"/>
          <w:lang w:eastAsia="zh-CN"/>
        </w:rPr>
      </w:pPr>
      <w:r>
        <w:rPr>
          <w:rFonts w:hint="eastAsia" w:ascii="方正小标宋简体" w:hAnsi="方正小标宋简体" w:eastAsia="方正小标宋简体" w:cs="方正小标宋简体"/>
          <w:b/>
          <w:bCs/>
          <w:i w:val="0"/>
          <w:iCs w:val="0"/>
          <w:caps w:val="0"/>
          <w:color w:val="000000"/>
          <w:spacing w:val="0"/>
          <w:sz w:val="36"/>
          <w:szCs w:val="36"/>
        </w:rPr>
        <w:t>202</w:t>
      </w:r>
      <w:r>
        <w:rPr>
          <w:rFonts w:hint="eastAsia" w:ascii="方正小标宋简体" w:hAnsi="方正小标宋简体" w:eastAsia="方正小标宋简体" w:cs="方正小标宋简体"/>
          <w:b/>
          <w:bCs/>
          <w:i w:val="0"/>
          <w:iCs w:val="0"/>
          <w:caps w:val="0"/>
          <w:color w:val="000000"/>
          <w:spacing w:val="0"/>
          <w:sz w:val="36"/>
          <w:szCs w:val="36"/>
          <w:lang w:val="en-US" w:eastAsia="zh-CN"/>
        </w:rPr>
        <w:t>5</w:t>
      </w:r>
      <w:r>
        <w:rPr>
          <w:rFonts w:hint="eastAsia" w:ascii="方正小标宋简体" w:hAnsi="方正小标宋简体" w:eastAsia="方正小标宋简体" w:cs="方正小标宋简体"/>
          <w:b/>
          <w:bCs/>
          <w:i w:val="0"/>
          <w:iCs w:val="0"/>
          <w:caps w:val="0"/>
          <w:color w:val="000000"/>
          <w:spacing w:val="0"/>
          <w:sz w:val="36"/>
          <w:szCs w:val="36"/>
        </w:rPr>
        <w:t>年2月至3月政府采购意向</w:t>
      </w:r>
      <w:r>
        <w:rPr>
          <w:rFonts w:hint="eastAsia" w:ascii="方正小标宋简体" w:hAnsi="方正小标宋简体" w:eastAsia="方正小标宋简体" w:cs="方正小标宋简体"/>
          <w:b/>
          <w:bCs/>
          <w:i w:val="0"/>
          <w:iCs w:val="0"/>
          <w:caps w:val="0"/>
          <w:color w:val="000000"/>
          <w:spacing w:val="0"/>
          <w:sz w:val="36"/>
          <w:szCs w:val="36"/>
          <w:lang w:eastAsia="zh-CN"/>
        </w:rPr>
        <w:t>公告</w:t>
      </w:r>
    </w:p>
    <w:p w14:paraId="03851F91">
      <w:pPr>
        <w:jc w:val="center"/>
        <w:rPr>
          <w:rFonts w:ascii="微软雅黑" w:hAnsi="微软雅黑" w:eastAsia="微软雅黑" w:cs="微软雅黑"/>
          <w:b/>
          <w:bCs/>
          <w:i w:val="0"/>
          <w:iCs w:val="0"/>
          <w:caps w:val="0"/>
          <w:color w:val="000000"/>
          <w:spacing w:val="0"/>
          <w:sz w:val="28"/>
          <w:szCs w:val="28"/>
        </w:rPr>
      </w:pPr>
    </w:p>
    <w:p w14:paraId="036865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为便于供应商及时了解政府采购信息，根据广西壮族自治区财政厅</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关于进一步规范政府采购意向公开工作的通知》（桂财采〔2022〕84号）等有关规定，现将</w:t>
      </w:r>
      <w:r>
        <w:rPr>
          <w:rFonts w:hint="eastAsia" w:ascii="仿宋_GB2312" w:hAnsi="仿宋_GB2312" w:eastAsia="仿宋_GB2312" w:cs="仿宋_GB2312"/>
          <w:i w:val="0"/>
          <w:iCs w:val="0"/>
          <w:caps w:val="0"/>
          <w:color w:val="000000"/>
          <w:spacing w:val="0"/>
          <w:sz w:val="32"/>
          <w:szCs w:val="32"/>
          <w:shd w:val="clear" w:fill="FFFFFF"/>
          <w:lang w:eastAsia="zh-CN"/>
        </w:rPr>
        <w:t>凤山县乡村振兴</w:t>
      </w:r>
      <w:r>
        <w:rPr>
          <w:rFonts w:hint="eastAsia" w:ascii="仿宋_GB2312" w:hAnsi="仿宋_GB2312" w:eastAsia="仿宋_GB2312" w:cs="仿宋_GB2312"/>
          <w:i w:val="0"/>
          <w:iCs w:val="0"/>
          <w:caps w:val="0"/>
          <w:color w:val="000000"/>
          <w:spacing w:val="0"/>
          <w:sz w:val="32"/>
          <w:szCs w:val="32"/>
          <w:shd w:val="clear" w:fill="FFFFFF"/>
        </w:rPr>
        <w:t>局202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年2月至3月政府采购意向公告如下：</w:t>
      </w:r>
    </w:p>
    <w:p w14:paraId="197F85D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p>
    <w:tbl>
      <w:tblPr>
        <w:tblStyle w:val="2"/>
        <w:tblW w:w="10576"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799"/>
        <w:gridCol w:w="2492"/>
        <w:gridCol w:w="1061"/>
        <w:gridCol w:w="1548"/>
        <w:gridCol w:w="2219"/>
        <w:gridCol w:w="661"/>
      </w:tblGrid>
      <w:tr w14:paraId="18E2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A5DAB">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序号</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895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采购项目名称</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0787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采购需求概况</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B4531C">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预算</w:t>
            </w:r>
          </w:p>
          <w:p w14:paraId="290FD44B">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金额</w:t>
            </w:r>
          </w:p>
          <w:p w14:paraId="0700EE1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（万元）</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62F1BF">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预计采购时间</w:t>
            </w:r>
          </w:p>
          <w:p w14:paraId="678F8F4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（填写到月）</w:t>
            </w:r>
          </w:p>
        </w:tc>
        <w:tc>
          <w:tcPr>
            <w:tcW w:w="22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4026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落实政府采购</w:t>
            </w:r>
            <w:r>
              <w:rPr>
                <w:rFonts w:hint="eastAsia" w:ascii="微软雅黑" w:hAnsi="微软雅黑" w:eastAsia="微软雅黑" w:cs="微软雅黑"/>
                <w:b/>
                <w:bCs/>
                <w:i w:val="0"/>
                <w:iCs w:val="0"/>
                <w:color w:val="000000"/>
                <w:kern w:val="0"/>
                <w:sz w:val="21"/>
                <w:szCs w:val="21"/>
                <w:u w:val="none"/>
                <w:lang w:val="en-US" w:eastAsia="zh-CN" w:bidi="ar"/>
              </w:rPr>
              <w:br w:type="textWrapping"/>
            </w:r>
            <w:r>
              <w:rPr>
                <w:rFonts w:hint="eastAsia" w:ascii="微软雅黑" w:hAnsi="微软雅黑" w:eastAsia="微软雅黑" w:cs="微软雅黑"/>
                <w:b/>
                <w:bCs/>
                <w:i w:val="0"/>
                <w:iCs w:val="0"/>
                <w:color w:val="000000"/>
                <w:kern w:val="0"/>
                <w:sz w:val="21"/>
                <w:szCs w:val="21"/>
                <w:u w:val="none"/>
                <w:lang w:val="en-US" w:eastAsia="zh-CN" w:bidi="ar"/>
              </w:rPr>
              <w:t>政策功能情况</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735E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备注</w:t>
            </w:r>
          </w:p>
        </w:tc>
      </w:tr>
      <w:tr w14:paraId="42B3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DB93D">
            <w:pPr>
              <w:jc w:val="center"/>
              <w:rPr>
                <w:rFonts w:hint="eastAsia" w:ascii="微软雅黑" w:hAnsi="微软雅黑" w:eastAsia="微软雅黑" w:cs="微软雅黑"/>
                <w:b/>
                <w:bCs/>
                <w:i w:val="0"/>
                <w:iCs w:val="0"/>
                <w:color w:val="000000"/>
                <w:sz w:val="21"/>
                <w:szCs w:val="21"/>
                <w:u w:val="none"/>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B61E2">
            <w:pPr>
              <w:jc w:val="center"/>
              <w:rPr>
                <w:rFonts w:hint="eastAsia" w:ascii="微软雅黑" w:hAnsi="微软雅黑" w:eastAsia="微软雅黑" w:cs="微软雅黑"/>
                <w:b/>
                <w:bCs/>
                <w:i w:val="0"/>
                <w:iCs w:val="0"/>
                <w:color w:val="000000"/>
                <w:sz w:val="21"/>
                <w:szCs w:val="21"/>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A9058">
            <w:pPr>
              <w:jc w:val="center"/>
              <w:rPr>
                <w:rFonts w:hint="eastAsia" w:ascii="微软雅黑" w:hAnsi="微软雅黑" w:eastAsia="微软雅黑" w:cs="微软雅黑"/>
                <w:b/>
                <w:bCs/>
                <w:i w:val="0"/>
                <w:iCs w:val="0"/>
                <w:color w:val="000000"/>
                <w:sz w:val="21"/>
                <w:szCs w:val="21"/>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B2521">
            <w:pPr>
              <w:jc w:val="center"/>
              <w:rPr>
                <w:rFonts w:hint="eastAsia" w:ascii="微软雅黑" w:hAnsi="微软雅黑" w:eastAsia="微软雅黑" w:cs="微软雅黑"/>
                <w:b/>
                <w:bCs/>
                <w:i w:val="0"/>
                <w:iCs w:val="0"/>
                <w:color w:val="000000"/>
                <w:sz w:val="21"/>
                <w:szCs w:val="21"/>
                <w:u w:val="none"/>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CB3BA">
            <w:pPr>
              <w:jc w:val="center"/>
              <w:rPr>
                <w:rFonts w:hint="eastAsia" w:ascii="微软雅黑" w:hAnsi="微软雅黑" w:eastAsia="微软雅黑" w:cs="微软雅黑"/>
                <w:b/>
                <w:bCs/>
                <w:i w:val="0"/>
                <w:iCs w:val="0"/>
                <w:color w:val="000000"/>
                <w:sz w:val="21"/>
                <w:szCs w:val="21"/>
                <w:u w:val="none"/>
              </w:rPr>
            </w:pPr>
          </w:p>
        </w:tc>
        <w:tc>
          <w:tcPr>
            <w:tcW w:w="22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AAE94">
            <w:pPr>
              <w:jc w:val="center"/>
              <w:rPr>
                <w:rFonts w:hint="eastAsia" w:ascii="微软雅黑" w:hAnsi="微软雅黑" w:eastAsia="微软雅黑" w:cs="微软雅黑"/>
                <w:b/>
                <w:bCs/>
                <w:i w:val="0"/>
                <w:iCs w:val="0"/>
                <w:color w:val="000000"/>
                <w:sz w:val="21"/>
                <w:szCs w:val="21"/>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BEAEF">
            <w:pPr>
              <w:jc w:val="center"/>
              <w:rPr>
                <w:rFonts w:hint="eastAsia" w:ascii="微软雅黑" w:hAnsi="微软雅黑" w:eastAsia="微软雅黑" w:cs="微软雅黑"/>
                <w:b/>
                <w:bCs/>
                <w:i w:val="0"/>
                <w:iCs w:val="0"/>
                <w:color w:val="000000"/>
                <w:sz w:val="21"/>
                <w:szCs w:val="21"/>
                <w:u w:val="none"/>
              </w:rPr>
            </w:pPr>
          </w:p>
        </w:tc>
      </w:tr>
      <w:tr w14:paraId="141A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C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E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2025年三门海镇弄仁村弄丛屯油茶产业配套路硬化项目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修建电子坳至景夹龙产业路硬化2.5km，硬化面积9000㎡(含错车道及弯道加宽)，厚0.18m，路肩两边回填各0.5m.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4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B9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57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87F8">
            <w:pPr>
              <w:rPr>
                <w:rFonts w:hint="eastAsia" w:ascii="宋体" w:hAnsi="宋体" w:eastAsia="宋体" w:cs="宋体"/>
                <w:i w:val="0"/>
                <w:iCs w:val="0"/>
                <w:color w:val="000000"/>
                <w:sz w:val="22"/>
                <w:szCs w:val="22"/>
                <w:u w:val="none"/>
              </w:rPr>
            </w:pPr>
          </w:p>
        </w:tc>
      </w:tr>
      <w:tr w14:paraId="19D3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1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2025年凤山县长洲镇郎里村那牙油茶、八角产业基地配套路新建</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新建那牙至烘世元油茶、八角产业配套路4km，路基宽度4.5m，路面宽度3.5m，合理设置错车道、水沟、涵洞.</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C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B9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DF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FAC31">
            <w:pPr>
              <w:rPr>
                <w:rFonts w:hint="eastAsia" w:ascii="宋体" w:hAnsi="宋体" w:eastAsia="宋体" w:cs="宋体"/>
                <w:i w:val="0"/>
                <w:iCs w:val="0"/>
                <w:color w:val="000000"/>
                <w:sz w:val="22"/>
                <w:szCs w:val="22"/>
                <w:u w:val="none"/>
              </w:rPr>
            </w:pPr>
          </w:p>
        </w:tc>
      </w:tr>
      <w:tr w14:paraId="3D49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A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2025年长洲镇那拉村那翁至拉祥油茶产业基地道路硬化项目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3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硬化道路2.2km，水泥混泥土路面7920㎡（含错车道及回头弯加宽），路面厚度0.18m,路肩两边回填各0.5m。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79.20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D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4E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92E1">
            <w:pPr>
              <w:rPr>
                <w:rFonts w:hint="eastAsia" w:ascii="宋体" w:hAnsi="宋体" w:eastAsia="宋体" w:cs="宋体"/>
                <w:i w:val="0"/>
                <w:iCs w:val="0"/>
                <w:color w:val="000000"/>
                <w:sz w:val="22"/>
                <w:szCs w:val="22"/>
                <w:u w:val="none"/>
              </w:rPr>
            </w:pPr>
          </w:p>
        </w:tc>
      </w:tr>
      <w:tr w14:paraId="28DD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F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4D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2025年长洲镇那爱村更砦屯莫娥至周弄油茶产业配套路硬化项目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97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硬化道路1.8km，水泥混泥土路面6480㎡（含错车道及回头弯加宽），路面厚度0.18m,路肩两边回填各0.5m.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1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9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270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EF8D">
            <w:pPr>
              <w:rPr>
                <w:rFonts w:hint="eastAsia" w:ascii="宋体" w:hAnsi="宋体" w:eastAsia="宋体" w:cs="宋体"/>
                <w:i w:val="0"/>
                <w:iCs w:val="0"/>
                <w:color w:val="000000"/>
                <w:sz w:val="22"/>
                <w:szCs w:val="22"/>
                <w:u w:val="none"/>
              </w:rPr>
            </w:pPr>
          </w:p>
        </w:tc>
      </w:tr>
      <w:tr w14:paraId="6007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7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2025年长洲镇板伦村那福路口至三卡林站油茶产业基地配套路硬化项目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F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硬化道路2.8km，水泥混泥土路面9800㎡（含错车道及回头弯加宽），路面厚度0.18m,路肩两边回填各0.5m；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2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322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32D7">
            <w:pPr>
              <w:rPr>
                <w:rFonts w:hint="eastAsia" w:ascii="宋体" w:hAnsi="宋体" w:eastAsia="宋体" w:cs="宋体"/>
                <w:i w:val="0"/>
                <w:iCs w:val="0"/>
                <w:color w:val="000000"/>
                <w:sz w:val="22"/>
                <w:szCs w:val="22"/>
                <w:u w:val="none"/>
              </w:rPr>
            </w:pPr>
          </w:p>
        </w:tc>
      </w:tr>
      <w:tr w14:paraId="52C4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A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2025年凤山县长洲镇那乐村可孟油茶产业基地道路硬化项目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E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硬化拉麻至可孟产业道路1.8km，水泥混泥土路面6480㎡（含错车道及回头弯加宽）,路面厚度0.18m；路肩回填两边各0.5m。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9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B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40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9BFE">
            <w:pPr>
              <w:rPr>
                <w:rFonts w:hint="eastAsia" w:ascii="宋体" w:hAnsi="宋体" w:eastAsia="宋体" w:cs="宋体"/>
                <w:i w:val="0"/>
                <w:iCs w:val="0"/>
                <w:color w:val="000000"/>
                <w:sz w:val="22"/>
                <w:szCs w:val="22"/>
                <w:u w:val="none"/>
              </w:rPr>
            </w:pPr>
          </w:p>
        </w:tc>
      </w:tr>
      <w:tr w14:paraId="2EB9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9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2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长洲镇那老村屯乐腊屯坡曹油茶产业路硬化建设项目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6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硬化道路1.94km，水泥混凝土面积7000㎡（含错车道、弯道加宽），路面厚度0.18m；路肩回填两边各0.5m。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1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4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49D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160">
            <w:pPr>
              <w:rPr>
                <w:rFonts w:hint="eastAsia" w:ascii="宋体" w:hAnsi="宋体" w:eastAsia="宋体" w:cs="宋体"/>
                <w:i w:val="0"/>
                <w:iCs w:val="0"/>
                <w:color w:val="000000"/>
                <w:sz w:val="22"/>
                <w:szCs w:val="22"/>
                <w:u w:val="none"/>
              </w:rPr>
            </w:pPr>
          </w:p>
        </w:tc>
      </w:tr>
      <w:tr w14:paraId="39BF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3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A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2025年长洲镇那烘村拉友沟到周坡杨梅园产业基地道路硬化项目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1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
                <w:lang w:val="en-US" w:eastAsia="zh-CN" w:bidi="ar"/>
              </w:rPr>
              <w:t>硬化道路</w:t>
            </w:r>
            <w:r>
              <w:rPr>
                <w:rStyle w:val="5"/>
                <w:lang w:val="en-US" w:eastAsia="zh-CN" w:bidi="ar"/>
              </w:rPr>
              <w:t>2km</w:t>
            </w:r>
            <w:r>
              <w:rPr>
                <w:rStyle w:val="4"/>
                <w:lang w:val="en-US" w:eastAsia="zh-CN" w:bidi="ar"/>
              </w:rPr>
              <w:t>，水泥混凝土面积7200㎡（含错车道、弯道加宽）,路面厚度0.18m,合理设置错车道及弯道加宽</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2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84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43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5A99">
            <w:pPr>
              <w:rPr>
                <w:rFonts w:hint="eastAsia" w:ascii="宋体" w:hAnsi="宋体" w:eastAsia="宋体" w:cs="宋体"/>
                <w:i w:val="0"/>
                <w:iCs w:val="0"/>
                <w:color w:val="000000"/>
                <w:sz w:val="22"/>
                <w:szCs w:val="22"/>
                <w:u w:val="none"/>
              </w:rPr>
            </w:pPr>
          </w:p>
        </w:tc>
      </w:tr>
      <w:tr w14:paraId="10FD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46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7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2025年乔音乡巴甲村第14村民小组茶油产业基地生产配套路</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新建产业道路4km，路基宽度4.5m，路面宽度3.5m，铺装厚度0.1m；合理设置错车道、水沟、涵洞。</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1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B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19E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377A">
            <w:pPr>
              <w:rPr>
                <w:rFonts w:hint="eastAsia" w:ascii="宋体" w:hAnsi="宋体" w:eastAsia="宋体" w:cs="宋体"/>
                <w:i w:val="0"/>
                <w:iCs w:val="0"/>
                <w:color w:val="000000"/>
                <w:sz w:val="22"/>
                <w:szCs w:val="22"/>
                <w:u w:val="none"/>
              </w:rPr>
            </w:pPr>
          </w:p>
        </w:tc>
      </w:tr>
      <w:tr w14:paraId="49FC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5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B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2025年乔音乡文里村干良坪屯种桑养蚕示范基地道路硬化工程</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6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在文里村修建干良坪桥边至牛坡峒道路硬化2.2km,水泥混凝土面积7930㎡（含错车道、弯道加宽）,厚度0.18m；路肩回填两边各0.5m。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79.30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E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18B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9D65">
            <w:pPr>
              <w:rPr>
                <w:rFonts w:hint="eastAsia" w:ascii="宋体" w:hAnsi="宋体" w:eastAsia="宋体" w:cs="宋体"/>
                <w:i w:val="0"/>
                <w:iCs w:val="0"/>
                <w:color w:val="000000"/>
                <w:sz w:val="22"/>
                <w:szCs w:val="22"/>
                <w:u w:val="none"/>
              </w:rPr>
            </w:pPr>
          </w:p>
        </w:tc>
      </w:tr>
      <w:tr w14:paraId="7CFE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1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2025年金牙瑶族乡内里村大坨屯桑蚕油茶产业基地道路硬化项目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2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硬化道路2km，水泥混凝土路面7200㎡（含错车道及弯道加宽），厚度0.18m，路肩回填两边各0.5m。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5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0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C1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16E8">
            <w:pPr>
              <w:rPr>
                <w:rFonts w:hint="eastAsia" w:ascii="宋体" w:hAnsi="宋体" w:eastAsia="宋体" w:cs="宋体"/>
                <w:i w:val="0"/>
                <w:iCs w:val="0"/>
                <w:color w:val="000000"/>
                <w:sz w:val="22"/>
                <w:szCs w:val="22"/>
                <w:u w:val="none"/>
              </w:rPr>
            </w:pPr>
          </w:p>
        </w:tc>
      </w:tr>
      <w:tr w14:paraId="4F6C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A8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4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2025年金牙瑶族乡东王村林佬屯南楼至拾高八角油茶基地配套路硬化项目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4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硬化道路2.5km，水泥混凝土路面9000m²（含弯道、错车道加宽），厚度0.18，路肩回填两边各0.5m。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7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B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D4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A3B9">
            <w:pPr>
              <w:rPr>
                <w:rFonts w:hint="eastAsia" w:ascii="宋体" w:hAnsi="宋体" w:eastAsia="宋体" w:cs="宋体"/>
                <w:i w:val="0"/>
                <w:iCs w:val="0"/>
                <w:color w:val="000000"/>
                <w:sz w:val="22"/>
                <w:szCs w:val="22"/>
                <w:u w:val="none"/>
              </w:rPr>
            </w:pPr>
          </w:p>
        </w:tc>
      </w:tr>
      <w:tr w14:paraId="6A00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4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5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2025年中亭乡六马村将军山油茶产业基地道路硬化项目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6D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生产道路硬化2km，水泥混凝土路面7200m²（含弯道、错车道加宽），厚度0.18m，路肩回填两边各0.5m。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6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37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656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E252">
            <w:pPr>
              <w:rPr>
                <w:rFonts w:hint="eastAsia" w:ascii="宋体" w:hAnsi="宋体" w:eastAsia="宋体" w:cs="宋体"/>
                <w:i w:val="0"/>
                <w:iCs w:val="0"/>
                <w:color w:val="000000"/>
                <w:sz w:val="22"/>
                <w:szCs w:val="22"/>
                <w:u w:val="none"/>
              </w:rPr>
            </w:pPr>
          </w:p>
        </w:tc>
      </w:tr>
      <w:tr w14:paraId="3C0B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7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B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2025年平乐瑶族乡洪力村巴杠屯那更至章桑产业配套路项目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E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新建产业配套道路4km，路基含水沟5.1m,铺沙路面宽3.5m，路面厚度0.1m。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1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A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845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D0B8">
            <w:pPr>
              <w:rPr>
                <w:rFonts w:hint="eastAsia" w:ascii="宋体" w:hAnsi="宋体" w:eastAsia="宋体" w:cs="宋体"/>
                <w:i w:val="0"/>
                <w:iCs w:val="0"/>
                <w:color w:val="000000"/>
                <w:sz w:val="22"/>
                <w:szCs w:val="22"/>
                <w:u w:val="none"/>
              </w:rPr>
            </w:pPr>
          </w:p>
        </w:tc>
      </w:tr>
      <w:tr w14:paraId="3681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9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1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2025年平乐瑶族乡平旺村平墙屯油茶产业配套路硬化项目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硬化产业更兰至堓够基地配套路2.5km，水泥混凝土路面9000m²（含弯道、错车道加宽），厚度0.18，路肩回填两边各0.5m。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7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5B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9DF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9A9C">
            <w:pPr>
              <w:rPr>
                <w:rFonts w:hint="eastAsia" w:ascii="宋体" w:hAnsi="宋体" w:eastAsia="宋体" w:cs="宋体"/>
                <w:i w:val="0"/>
                <w:iCs w:val="0"/>
                <w:color w:val="000000"/>
                <w:sz w:val="22"/>
                <w:szCs w:val="22"/>
                <w:u w:val="none"/>
              </w:rPr>
            </w:pPr>
          </w:p>
        </w:tc>
      </w:tr>
      <w:tr w14:paraId="3B4C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6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2025年平乐瑶族乡谋爱村牛棚湾屯那坡至巴坡油茶八角产业配套路硬化</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硬化产业基地配套路2.5km，水泥混凝土路面9000m²（含弯道、错车道加宽），厚度0.18，路肩回填两边各0.5m。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5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5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001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6DF3">
            <w:pPr>
              <w:rPr>
                <w:rFonts w:hint="eastAsia" w:ascii="宋体" w:hAnsi="宋体" w:eastAsia="宋体" w:cs="宋体"/>
                <w:i w:val="0"/>
                <w:iCs w:val="0"/>
                <w:color w:val="000000"/>
                <w:sz w:val="22"/>
                <w:szCs w:val="22"/>
                <w:u w:val="none"/>
              </w:rPr>
            </w:pPr>
          </w:p>
        </w:tc>
      </w:tr>
      <w:tr w14:paraId="720D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34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2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2025年平乐瑶族乡洪力村辉煌那尧油茶基地内产业道路硬化项目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F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计划在那尧油茶基地内硬化油茶产业路，路面2.72km，水泥混凝土路面9800m²（含弯道、错车道加宽），厚度0.18m，路肩回填两边各0.5m。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4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E42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262E">
            <w:pPr>
              <w:rPr>
                <w:rFonts w:hint="eastAsia" w:ascii="宋体" w:hAnsi="宋体" w:eastAsia="宋体" w:cs="宋体"/>
                <w:i w:val="0"/>
                <w:iCs w:val="0"/>
                <w:color w:val="000000"/>
                <w:sz w:val="22"/>
                <w:szCs w:val="22"/>
                <w:u w:val="none"/>
              </w:rPr>
            </w:pPr>
          </w:p>
        </w:tc>
      </w:tr>
      <w:tr w14:paraId="60D3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1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8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2025年江洲瑶族乡凤平村东怀至凤平村林场油茶产业基地配套硬化路项目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C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硬化道路1.94Km，水泥混凝土路面7000m²（含弯道、错车道加宽），厚度0.18，路肩回填两边各0.5m。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A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E1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5D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E440">
            <w:pPr>
              <w:rPr>
                <w:rFonts w:hint="eastAsia" w:ascii="宋体" w:hAnsi="宋体" w:eastAsia="宋体" w:cs="宋体"/>
                <w:i w:val="0"/>
                <w:iCs w:val="0"/>
                <w:color w:val="000000"/>
                <w:sz w:val="22"/>
                <w:szCs w:val="22"/>
                <w:u w:val="none"/>
              </w:rPr>
            </w:pPr>
          </w:p>
        </w:tc>
      </w:tr>
      <w:tr w14:paraId="083D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9A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5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2025年江洲瑶族乡维新村果这屯顶谷油茶八角产业基地配套硬化路项目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C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硬化果这屯六闷至顶谷道路2.5km，水泥混凝土路面8750m²（含弯道、错车道加宽），厚度0.18，路肩回填两边各0.5m。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0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27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BE7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02FB">
            <w:pPr>
              <w:rPr>
                <w:rFonts w:hint="eastAsia" w:ascii="宋体" w:hAnsi="宋体" w:eastAsia="宋体" w:cs="宋体"/>
                <w:i w:val="0"/>
                <w:iCs w:val="0"/>
                <w:color w:val="000000"/>
                <w:sz w:val="22"/>
                <w:szCs w:val="22"/>
                <w:u w:val="none"/>
              </w:rPr>
            </w:pPr>
          </w:p>
        </w:tc>
      </w:tr>
      <w:tr w14:paraId="0FAF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F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B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2025年江洲瑶族乡江洲村那令油茶产业基地配套硬化路项目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硬化江洲村那令至巴买产业配套路2.5km，水泥混凝土路面9000m²（含弯道、错车道加宽），厚度0.18，路肩回填两边各0.5m。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B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9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C1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83FF">
            <w:pPr>
              <w:rPr>
                <w:rFonts w:hint="eastAsia" w:ascii="宋体" w:hAnsi="宋体" w:eastAsia="宋体" w:cs="宋体"/>
                <w:i w:val="0"/>
                <w:iCs w:val="0"/>
                <w:color w:val="000000"/>
                <w:sz w:val="22"/>
                <w:szCs w:val="22"/>
                <w:u w:val="none"/>
              </w:rPr>
            </w:pPr>
          </w:p>
        </w:tc>
      </w:tr>
      <w:tr w14:paraId="51BC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7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7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凤山县2025年人居环境整治项目(第一期)</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5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在凤城、中亭等4个乡镇7个行政村23个屯新建污水处理站20座、DN200-300 污水管道铺设12070m、排水沟8000m，道路硬化10000㎡，路基防护设施1000m³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0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2158.61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F4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A21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38C6">
            <w:pPr>
              <w:rPr>
                <w:rFonts w:hint="eastAsia" w:ascii="宋体" w:hAnsi="宋体" w:eastAsia="宋体" w:cs="宋体"/>
                <w:i w:val="0"/>
                <w:iCs w:val="0"/>
                <w:color w:val="000000"/>
                <w:sz w:val="22"/>
                <w:szCs w:val="22"/>
                <w:u w:val="none"/>
              </w:rPr>
            </w:pPr>
          </w:p>
        </w:tc>
      </w:tr>
      <w:tr w14:paraId="3BC9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5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2C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2025年平乐瑶族乡桑亭村联户路硬化项目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C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在桑亭村闹年、弄黄、希那、拉号、下洞等自然屯修建入户道路硬化13处共14350㎡，路面宽2-3.5mm，厚度0.18m。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9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143.50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9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FD0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6988">
            <w:pPr>
              <w:rPr>
                <w:rFonts w:hint="eastAsia" w:ascii="宋体" w:hAnsi="宋体" w:eastAsia="宋体" w:cs="宋体"/>
                <w:i w:val="0"/>
                <w:iCs w:val="0"/>
                <w:color w:val="000000"/>
                <w:sz w:val="22"/>
                <w:szCs w:val="22"/>
                <w:u w:val="none"/>
              </w:rPr>
            </w:pPr>
          </w:p>
        </w:tc>
      </w:tr>
      <w:tr w14:paraId="0F26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A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B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2025年金牙瑶族乡东王村联户路硬化项目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B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在林右、林劳、拉聋等自然屯硬化屯内道路8600㎡，路面厚度0.18m。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8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3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0A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D517">
            <w:pPr>
              <w:rPr>
                <w:rFonts w:hint="eastAsia" w:ascii="宋体" w:hAnsi="宋体" w:eastAsia="宋体" w:cs="宋体"/>
                <w:i w:val="0"/>
                <w:iCs w:val="0"/>
                <w:color w:val="000000"/>
                <w:sz w:val="22"/>
                <w:szCs w:val="22"/>
                <w:u w:val="none"/>
              </w:rPr>
            </w:pPr>
          </w:p>
        </w:tc>
      </w:tr>
      <w:tr w14:paraId="40A2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7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7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2025年乔音乡久隆村联户路硬化工程</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7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修建道路水泥混凝土路面7000㎡（含错车道及弯道加宽），路面宽2-3.5mm，厚度0.18m。</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C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52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5A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D320">
            <w:pPr>
              <w:rPr>
                <w:rFonts w:hint="eastAsia" w:ascii="宋体" w:hAnsi="宋体" w:eastAsia="宋体" w:cs="宋体"/>
                <w:i w:val="0"/>
                <w:iCs w:val="0"/>
                <w:color w:val="000000"/>
                <w:sz w:val="22"/>
                <w:szCs w:val="22"/>
                <w:u w:val="none"/>
              </w:rPr>
            </w:pPr>
          </w:p>
        </w:tc>
      </w:tr>
      <w:tr w14:paraId="0F5E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F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D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2025年乔音乡康里村联户路硬化工程</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6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在康里村仙里、坡宁等新建屯内道路0.375km,水泥混凝土路面5590㎡,路面宽2-3.5mm;浆砌路基防护设施300m³。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E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70.45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9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EF3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814E">
            <w:pPr>
              <w:rPr>
                <w:rFonts w:hint="eastAsia" w:ascii="宋体" w:hAnsi="宋体" w:eastAsia="宋体" w:cs="宋体"/>
                <w:i w:val="0"/>
                <w:iCs w:val="0"/>
                <w:color w:val="000000"/>
                <w:sz w:val="22"/>
                <w:szCs w:val="22"/>
                <w:u w:val="none"/>
              </w:rPr>
            </w:pPr>
          </w:p>
        </w:tc>
      </w:tr>
      <w:tr w14:paraId="44A1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7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E2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2025年凤城镇才劳村联户路建设项目</w:t>
            </w:r>
          </w:p>
        </w:tc>
        <w:tc>
          <w:tcPr>
            <w:tcW w:w="2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E7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硬化联户路1.9km,水泥混泥土面积6650㎡，厚度0.18m，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C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66.50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E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20F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C446">
            <w:pPr>
              <w:rPr>
                <w:rFonts w:hint="eastAsia" w:ascii="宋体" w:hAnsi="宋体" w:eastAsia="宋体" w:cs="宋体"/>
                <w:i w:val="0"/>
                <w:iCs w:val="0"/>
                <w:color w:val="000000"/>
                <w:sz w:val="22"/>
                <w:szCs w:val="22"/>
                <w:u w:val="none"/>
              </w:rPr>
            </w:pPr>
          </w:p>
        </w:tc>
      </w:tr>
      <w:tr w14:paraId="7899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C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57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2025年砦牙乡板叶村联户路硬化项目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5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硬化路面积8900㎡，路面宽2-3.5mm，厚度18㎝。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3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D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63E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652D">
            <w:pPr>
              <w:rPr>
                <w:rFonts w:hint="eastAsia" w:ascii="宋体" w:hAnsi="宋体" w:eastAsia="宋体" w:cs="宋体"/>
                <w:i w:val="0"/>
                <w:iCs w:val="0"/>
                <w:color w:val="000000"/>
                <w:sz w:val="22"/>
                <w:szCs w:val="22"/>
                <w:u w:val="none"/>
              </w:rPr>
            </w:pPr>
          </w:p>
        </w:tc>
      </w:tr>
      <w:tr w14:paraId="6688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B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FA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凤城镇良利村老道班至良利林场路口道路硬化项目</w:t>
            </w:r>
          </w:p>
        </w:tc>
        <w:tc>
          <w:tcPr>
            <w:tcW w:w="24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5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硬化凤城镇良利村老道班至良利林场路口道路1.44km，水泥混凝土路面6480㎡，厚度0.18m。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ED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1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D75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09C7">
            <w:pPr>
              <w:rPr>
                <w:rFonts w:hint="eastAsia" w:ascii="宋体" w:hAnsi="宋体" w:eastAsia="宋体" w:cs="宋体"/>
                <w:i w:val="0"/>
                <w:iCs w:val="0"/>
                <w:color w:val="000000"/>
                <w:sz w:val="22"/>
                <w:szCs w:val="22"/>
                <w:u w:val="none"/>
              </w:rPr>
            </w:pPr>
          </w:p>
        </w:tc>
      </w:tr>
      <w:tr w14:paraId="49D5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1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4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三门海镇谋屯村弄凤屯至江州乡凤平村弄歪屯屯级道路硬化</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5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谋屯村弄凤屯至江州乡凤平村弄歪屯屯级道路硬化2km，路硬化面7200㎡，路面宽度3-3.5m，厚度0.18m。</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D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9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A9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EFDF">
            <w:pPr>
              <w:rPr>
                <w:rFonts w:hint="eastAsia" w:ascii="宋体" w:hAnsi="宋体" w:eastAsia="宋体" w:cs="宋体"/>
                <w:i w:val="0"/>
                <w:iCs w:val="0"/>
                <w:color w:val="000000"/>
                <w:sz w:val="22"/>
                <w:szCs w:val="22"/>
                <w:u w:val="none"/>
              </w:rPr>
            </w:pPr>
          </w:p>
        </w:tc>
      </w:tr>
      <w:tr w14:paraId="6B80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71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E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2025年砦牙乡弄怀村村部至高速公路砦牙出口道路改扩建工程项目</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扩建路基4.5km，路基宽度6.5米，路面宽度5米</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8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3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7C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1E44">
            <w:pPr>
              <w:rPr>
                <w:rFonts w:hint="eastAsia" w:ascii="宋体" w:hAnsi="宋体" w:eastAsia="宋体" w:cs="宋体"/>
                <w:i w:val="0"/>
                <w:iCs w:val="0"/>
                <w:color w:val="000000"/>
                <w:sz w:val="22"/>
                <w:szCs w:val="22"/>
                <w:u w:val="none"/>
              </w:rPr>
            </w:pPr>
          </w:p>
        </w:tc>
      </w:tr>
      <w:tr w14:paraId="394C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3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1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2025年砦牙乡板峒村通屯道路硬化</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0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弄桃至林泉硬化1.86km,水泥混凝土面积6700㎡，厚度0.18m，宽路面3.5m，水沟合理错车道。</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67.00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47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F87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12DF">
            <w:pPr>
              <w:rPr>
                <w:rFonts w:hint="eastAsia" w:ascii="宋体" w:hAnsi="宋体" w:eastAsia="宋体" w:cs="宋体"/>
                <w:i w:val="0"/>
                <w:iCs w:val="0"/>
                <w:color w:val="000000"/>
                <w:sz w:val="22"/>
                <w:szCs w:val="22"/>
                <w:u w:val="none"/>
              </w:rPr>
            </w:pPr>
          </w:p>
        </w:tc>
      </w:tr>
      <w:tr w14:paraId="3593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27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0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农村公共照明设施</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1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3236套（盏）</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582.48 </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5F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2025年2月</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8C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支持衔接推进乡村振兴,补齐必要的农村公益性基础设施短板。</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03F9">
            <w:pPr>
              <w:rPr>
                <w:rFonts w:hint="eastAsia" w:ascii="宋体" w:hAnsi="宋体" w:eastAsia="宋体" w:cs="宋体"/>
                <w:i w:val="0"/>
                <w:iCs w:val="0"/>
                <w:color w:val="000000"/>
                <w:sz w:val="22"/>
                <w:szCs w:val="22"/>
                <w:u w:val="none"/>
              </w:rPr>
            </w:pPr>
          </w:p>
        </w:tc>
      </w:tr>
    </w:tbl>
    <w:p w14:paraId="366391EF">
      <w:pPr>
        <w:keepNext w:val="0"/>
        <w:keepLines w:val="0"/>
        <w:pageBreakBefore w:val="0"/>
        <w:kinsoku/>
        <w:wordWrap/>
        <w:overflowPunct/>
        <w:topLinePunct w:val="0"/>
        <w:autoSpaceDE/>
        <w:autoSpaceDN/>
        <w:bidi w:val="0"/>
        <w:adjustRightInd/>
        <w:snapToGrid/>
        <w:spacing w:line="400" w:lineRule="exact"/>
        <w:ind w:firstLine="210" w:firstLineChars="100"/>
        <w:rPr>
          <w:rFonts w:hint="eastAsia" w:asciiTheme="minorEastAsia" w:hAnsiTheme="minorEastAsia" w:eastAsiaTheme="minorEastAsia" w:cstheme="minorEastAsia"/>
          <w:b w:val="0"/>
          <w:bCs w:val="0"/>
          <w:i w:val="0"/>
          <w:iCs w:val="0"/>
          <w:caps w:val="0"/>
          <w:color w:val="000000"/>
          <w:spacing w:val="0"/>
          <w:sz w:val="21"/>
          <w:szCs w:val="21"/>
          <w:lang w:val="en-US" w:eastAsia="zh-CN"/>
        </w:rPr>
      </w:pPr>
      <w:r>
        <w:rPr>
          <w:rFonts w:hint="eastAsia" w:asciiTheme="minorEastAsia" w:hAnsiTheme="minorEastAsia" w:eastAsiaTheme="minorEastAsia" w:cstheme="minorEastAsia"/>
          <w:b w:val="0"/>
          <w:bCs w:val="0"/>
          <w:i w:val="0"/>
          <w:iCs w:val="0"/>
          <w:caps w:val="0"/>
          <w:color w:val="000000"/>
          <w:spacing w:val="0"/>
          <w:sz w:val="21"/>
          <w:szCs w:val="21"/>
        </w:rPr>
        <w:t>本次公开的采购意向是本单位政府采购工作的初步安排，具体采购项目情况以相关采购公告和采购文件为准。</w:t>
      </w:r>
      <w:r>
        <w:rPr>
          <w:rFonts w:hint="eastAsia" w:asciiTheme="minorEastAsia" w:hAnsiTheme="minorEastAsia" w:cstheme="minorEastAsia"/>
          <w:b w:val="0"/>
          <w:bCs w:val="0"/>
          <w:i w:val="0"/>
          <w:iCs w:val="0"/>
          <w:caps w:val="0"/>
          <w:color w:val="000000"/>
          <w:spacing w:val="0"/>
          <w:sz w:val="21"/>
          <w:szCs w:val="21"/>
          <w:lang w:val="en-US" w:eastAsia="zh-CN"/>
        </w:rPr>
        <w:t xml:space="preserve"> </w:t>
      </w:r>
    </w:p>
    <w:p w14:paraId="46B86FF3">
      <w:pPr>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i w:val="0"/>
          <w:iCs w:val="0"/>
          <w:caps w:val="0"/>
          <w:color w:val="000000"/>
          <w:spacing w:val="0"/>
          <w:sz w:val="21"/>
          <w:szCs w:val="21"/>
          <w:lang w:val="en-US"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 xml:space="preserve">                               </w:t>
      </w:r>
      <w:r>
        <w:rPr>
          <w:rFonts w:hint="eastAsia" w:asciiTheme="minorEastAsia" w:hAnsiTheme="minorEastAsia" w:cstheme="minorEastAsia"/>
          <w:b w:val="0"/>
          <w:bCs w:val="0"/>
          <w:i w:val="0"/>
          <w:iCs w:val="0"/>
          <w:caps w:val="0"/>
          <w:color w:val="000000"/>
          <w:spacing w:val="0"/>
          <w:sz w:val="21"/>
          <w:szCs w:val="21"/>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 xml:space="preserve"> </w:t>
      </w:r>
      <w:r>
        <w:rPr>
          <w:rFonts w:hint="eastAsia" w:asciiTheme="minorEastAsia" w:hAnsiTheme="minorEastAsia" w:cstheme="minorEastAsia"/>
          <w:b w:val="0"/>
          <w:bCs w:val="0"/>
          <w:i w:val="0"/>
          <w:iCs w:val="0"/>
          <w:caps w:val="0"/>
          <w:color w:val="000000"/>
          <w:spacing w:val="0"/>
          <w:sz w:val="21"/>
          <w:szCs w:val="21"/>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 xml:space="preserve"> 凤山县乡村振兴局</w:t>
      </w:r>
    </w:p>
    <w:p w14:paraId="6954AD8F">
      <w:pPr>
        <w:keepNext w:val="0"/>
        <w:keepLines w:val="0"/>
        <w:pageBreakBefore w:val="0"/>
        <w:kinsoku/>
        <w:wordWrap/>
        <w:overflowPunct/>
        <w:topLinePunct w:val="0"/>
        <w:autoSpaceDE/>
        <w:autoSpaceDN/>
        <w:bidi w:val="0"/>
        <w:adjustRightInd/>
        <w:snapToGrid/>
        <w:spacing w:line="400" w:lineRule="exact"/>
        <w:rPr>
          <w:rFonts w:hint="default" w:asciiTheme="minorEastAsia" w:hAnsiTheme="minorEastAsia" w:eastAsiaTheme="minorEastAsia" w:cstheme="minorEastAsia"/>
          <w:b w:val="0"/>
          <w:bCs w:val="0"/>
          <w:i w:val="0"/>
          <w:iCs w:val="0"/>
          <w:caps w:val="0"/>
          <w:color w:val="000000"/>
          <w:spacing w:val="0"/>
          <w:sz w:val="24"/>
          <w:szCs w:val="24"/>
          <w:lang w:val="en-US"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 xml:space="preserve">                             </w:t>
      </w:r>
      <w:r>
        <w:rPr>
          <w:rFonts w:hint="eastAsia" w:asciiTheme="minorEastAsia" w:hAnsiTheme="minorEastAsia" w:cstheme="minorEastAsia"/>
          <w:b w:val="0"/>
          <w:bCs w:val="0"/>
          <w:i w:val="0"/>
          <w:iCs w:val="0"/>
          <w:caps w:val="0"/>
          <w:color w:val="000000"/>
          <w:spacing w:val="0"/>
          <w:sz w:val="21"/>
          <w:szCs w:val="21"/>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 xml:space="preserve"> </w:t>
      </w:r>
      <w:r>
        <w:rPr>
          <w:rFonts w:hint="eastAsia" w:asciiTheme="minorEastAsia" w:hAnsiTheme="minorEastAsia" w:cstheme="minorEastAsia"/>
          <w:b w:val="0"/>
          <w:bCs w:val="0"/>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 xml:space="preserve"> 202</w:t>
      </w:r>
      <w:r>
        <w:rPr>
          <w:rFonts w:hint="eastAsia" w:asciiTheme="minorEastAsia" w:hAnsiTheme="minorEastAsia" w:cstheme="minorEastAsia"/>
          <w:b w:val="0"/>
          <w:bCs w:val="0"/>
          <w:i w:val="0"/>
          <w:iCs w:val="0"/>
          <w:caps w:val="0"/>
          <w:color w:val="000000"/>
          <w:spacing w:val="0"/>
          <w:sz w:val="24"/>
          <w:szCs w:val="24"/>
          <w:lang w:val="en-US" w:eastAsia="zh-CN"/>
        </w:rPr>
        <w:t>5</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年</w:t>
      </w:r>
      <w:r>
        <w:rPr>
          <w:rFonts w:hint="eastAsia" w:asciiTheme="minorEastAsia" w:hAnsiTheme="minorEastAsia" w:cstheme="minorEastAsia"/>
          <w:b w:val="0"/>
          <w:bCs w:val="0"/>
          <w:i w:val="0"/>
          <w:iCs w:val="0"/>
          <w:caps w:val="0"/>
          <w:color w:val="000000"/>
          <w:spacing w:val="0"/>
          <w:sz w:val="24"/>
          <w:szCs w:val="24"/>
          <w:lang w:val="en-US" w:eastAsia="zh-CN"/>
        </w:rPr>
        <w:t>1</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月</w:t>
      </w:r>
      <w:r>
        <w:rPr>
          <w:rFonts w:hint="eastAsia" w:asciiTheme="minorEastAsia" w:hAnsiTheme="minorEastAsia" w:cstheme="minorEastAsia"/>
          <w:b w:val="0"/>
          <w:bCs w:val="0"/>
          <w:i w:val="0"/>
          <w:iCs w:val="0"/>
          <w:caps w:val="0"/>
          <w:color w:val="000000"/>
          <w:spacing w:val="0"/>
          <w:sz w:val="24"/>
          <w:szCs w:val="24"/>
          <w:lang w:val="en-US" w:eastAsia="zh-CN"/>
        </w:rPr>
        <w:t>9</w:t>
      </w:r>
      <w:r>
        <w:rPr>
          <w:rFonts w:hint="eastAsia" w:asciiTheme="minorEastAsia" w:hAnsiTheme="minorEastAsia" w:eastAsiaTheme="minorEastAsia" w:cstheme="minorEastAsia"/>
          <w:b w:val="0"/>
          <w:bCs w:val="0"/>
          <w:i w:val="0"/>
          <w:iCs w:val="0"/>
          <w:caps w:val="0"/>
          <w:color w:val="000000"/>
          <w:spacing w:val="0"/>
          <w:sz w:val="24"/>
          <w:szCs w:val="24"/>
          <w:lang w:val="en-US" w:eastAsia="zh-CN"/>
        </w:rPr>
        <w:t>日</w:t>
      </w:r>
    </w:p>
    <w:sectPr>
      <w:pgSz w:w="11906" w:h="16838"/>
      <w:pgMar w:top="1440" w:right="1406"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OWQ2MzY1ZmI4MGZkYjg0YTI4ZjRkMDc2OWVmMWUifQ=="/>
  </w:docVars>
  <w:rsids>
    <w:rsidRoot w:val="5A132CAE"/>
    <w:rsid w:val="1FF648A1"/>
    <w:rsid w:val="227D365E"/>
    <w:rsid w:val="2FF37A35"/>
    <w:rsid w:val="571A2E3A"/>
    <w:rsid w:val="5D6B3030"/>
    <w:rsid w:val="5F2C1874"/>
    <w:rsid w:val="61782DF6"/>
    <w:rsid w:val="6F4E0FC3"/>
    <w:rsid w:val="72A0139B"/>
    <w:rsid w:val="77B22213"/>
    <w:rsid w:val="7DF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18"/>
      <w:szCs w:val="18"/>
      <w:u w:val="none"/>
    </w:rPr>
  </w:style>
  <w:style w:type="character" w:customStyle="1" w:styleId="5">
    <w:name w:val="font51"/>
    <w:basedOn w:val="3"/>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1360</Words>
  <Characters>1540</Characters>
  <Lines>0</Lines>
  <Paragraphs>0</Paragraphs>
  <TotalTime>30</TotalTime>
  <ScaleCrop>false</ScaleCrop>
  <LinksUpToDate>false</LinksUpToDate>
  <CharactersWithSpaces>1650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2024-02-07T11:42:00Z</dcterms:created>
  <dc:creator>黄必领</dc:creator>
  <cp:lastModifiedBy>还好</cp:lastModifiedBy>
  <dcterms:modified xsi:type="dcterms:W3CDTF">2025-01-09T18:05:37Z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E831C3E50AB53A25719F7F6766A68D5E_43</vt:lpwstr>
  </property>
  <property fmtid="{D5CDD505-2E9C-101B-9397-08002B2CF9AE}" pid="4" name="KSOTemplateDocerSaveRecord">
    <vt:lpwstr>eyJoZGlkIjoiMDVmZGZlMWJkODA5MDhiMDY2MDNmZGM5NTUzNzg5NzciLCJ1c2VySWQiOiI1MTIwMTE5MTEifQ==</vt:lpwstr>
  </property>
</Properties>
</file>