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9FFDCA" w14:textId="77777777" w:rsidR="00104062" w:rsidRDefault="00AE0E56">
      <w:pPr>
        <w:tabs>
          <w:tab w:val="left" w:pos="993"/>
          <w:tab w:val="left" w:pos="1135"/>
          <w:tab w:val="left" w:pos="1418"/>
        </w:tabs>
        <w:kinsoku w:val="0"/>
        <w:overflowPunct w:val="0"/>
        <w:autoSpaceDE w:val="0"/>
        <w:autoSpaceDN w:val="0"/>
        <w:spacing w:line="540" w:lineRule="exact"/>
        <w:rPr>
          <w:rFonts w:ascii="黑体" w:eastAsia="黑体" w:hAnsi="宋体" w:cs="仿宋_GB2312"/>
          <w:sz w:val="32"/>
          <w:szCs w:val="32"/>
        </w:rPr>
      </w:pPr>
      <w:r>
        <w:rPr>
          <w:rFonts w:ascii="黑体" w:eastAsia="黑体" w:hAnsi="宋体" w:cs="仿宋_GB2312" w:hint="eastAsia"/>
          <w:sz w:val="32"/>
          <w:szCs w:val="32"/>
          <w:lang w:bidi="ar"/>
        </w:rPr>
        <w:t>附件</w:t>
      </w:r>
    </w:p>
    <w:p w14:paraId="00D80A53" w14:textId="08537591" w:rsidR="00104062" w:rsidRDefault="00AE0E56">
      <w:pPr>
        <w:tabs>
          <w:tab w:val="left" w:pos="993"/>
          <w:tab w:val="left" w:pos="1135"/>
          <w:tab w:val="left" w:pos="1418"/>
        </w:tabs>
        <w:kinsoku w:val="0"/>
        <w:overflowPunct w:val="0"/>
        <w:autoSpaceDE w:val="0"/>
        <w:autoSpaceDN w:val="0"/>
        <w:spacing w:line="540" w:lineRule="exact"/>
        <w:ind w:firstLineChars="200" w:firstLine="881"/>
        <w:rPr>
          <w:rFonts w:ascii="方正小标宋简体" w:eastAsia="方正小标宋简体" w:hAnsi="方正小标宋_GBK" w:cs="方正小标宋_GBK"/>
          <w:sz w:val="44"/>
          <w:szCs w:val="44"/>
        </w:rPr>
      </w:pPr>
      <w:r>
        <w:rPr>
          <w:rFonts w:ascii="方正小标宋简体" w:eastAsia="方正小标宋简体" w:hAnsi="方正小标宋_GBK" w:cs="方正小标宋_GBK" w:hint="eastAsia"/>
          <w:sz w:val="44"/>
          <w:szCs w:val="44"/>
          <w:u w:val="single"/>
          <w:lang w:bidi="ar"/>
        </w:rPr>
        <w:t>（钟山县教育局）</w:t>
      </w:r>
      <w:r>
        <w:rPr>
          <w:rFonts w:ascii="方正小标宋简体" w:eastAsia="方正小标宋简体" w:hAnsi="方正小标宋_GBK" w:cs="方正小标宋_GBK" w:hint="eastAsia"/>
          <w:sz w:val="44"/>
          <w:szCs w:val="44"/>
          <w:u w:val="single"/>
          <w:lang w:bidi="ar"/>
        </w:rPr>
        <w:t xml:space="preserve"> 202</w:t>
      </w:r>
      <w:r w:rsidR="007301B4">
        <w:rPr>
          <w:rFonts w:ascii="方正小标宋简体" w:eastAsia="方正小标宋简体" w:hAnsi="方正小标宋_GBK" w:cs="方正小标宋_GBK" w:hint="eastAsia"/>
          <w:sz w:val="44"/>
          <w:szCs w:val="44"/>
          <w:u w:val="single"/>
          <w:lang w:bidi="ar"/>
        </w:rPr>
        <w:t>5</w:t>
      </w:r>
      <w:r>
        <w:rPr>
          <w:rFonts w:ascii="方正小标宋简体" w:eastAsia="方正小标宋简体" w:hAnsi="方正小标宋_GBK" w:cs="方正小标宋_GBK" w:hint="eastAsia"/>
          <w:sz w:val="44"/>
          <w:szCs w:val="44"/>
          <w:u w:val="single"/>
          <w:lang w:bidi="ar"/>
        </w:rPr>
        <w:t xml:space="preserve"> </w:t>
      </w:r>
      <w:r>
        <w:rPr>
          <w:rFonts w:ascii="方正小标宋简体" w:eastAsia="方正小标宋简体" w:hAnsi="方正小标宋_GBK" w:cs="方正小标宋_GBK" w:hint="eastAsia"/>
          <w:sz w:val="44"/>
          <w:szCs w:val="44"/>
          <w:lang w:bidi="ar"/>
        </w:rPr>
        <w:t>年</w:t>
      </w:r>
      <w:r>
        <w:rPr>
          <w:rFonts w:ascii="方正小标宋简体" w:eastAsia="方正小标宋简体" w:hAnsi="方正小标宋_GBK" w:cs="方正小标宋_GBK" w:hint="eastAsia"/>
          <w:sz w:val="44"/>
          <w:szCs w:val="44"/>
          <w:u w:val="single"/>
          <w:lang w:bidi="ar"/>
        </w:rPr>
        <w:t xml:space="preserve"> </w:t>
      </w:r>
      <w:r w:rsidR="00881E24">
        <w:rPr>
          <w:rFonts w:ascii="方正小标宋简体" w:eastAsia="方正小标宋简体" w:hAnsi="方正小标宋_GBK" w:cs="方正小标宋_GBK" w:hint="eastAsia"/>
          <w:sz w:val="44"/>
          <w:szCs w:val="44"/>
          <w:u w:val="single"/>
          <w:lang w:bidi="ar"/>
        </w:rPr>
        <w:t>8</w:t>
      </w:r>
      <w:r>
        <w:rPr>
          <w:rFonts w:ascii="方正小标宋简体" w:eastAsia="方正小标宋简体" w:hAnsi="方正小标宋_GBK" w:cs="方正小标宋_GBK" w:hint="eastAsia"/>
          <w:sz w:val="44"/>
          <w:szCs w:val="44"/>
          <w:lang w:bidi="ar"/>
        </w:rPr>
        <w:t xml:space="preserve"> </w:t>
      </w:r>
      <w:r>
        <w:rPr>
          <w:rFonts w:ascii="方正小标宋简体" w:eastAsia="方正小标宋简体" w:hAnsi="方正小标宋_GBK" w:cs="方正小标宋_GBK" w:hint="eastAsia"/>
          <w:sz w:val="44"/>
          <w:szCs w:val="44"/>
          <w:lang w:bidi="ar"/>
        </w:rPr>
        <w:t>（至）</w:t>
      </w:r>
      <w:r>
        <w:rPr>
          <w:rFonts w:ascii="方正小标宋简体" w:eastAsia="方正小标宋简体" w:hAnsi="方正小标宋_GBK" w:cs="方正小标宋_GBK" w:hint="eastAsia"/>
          <w:sz w:val="44"/>
          <w:szCs w:val="44"/>
          <w:u w:val="single"/>
          <w:lang w:bidi="ar"/>
        </w:rPr>
        <w:t xml:space="preserve"> </w:t>
      </w:r>
      <w:r w:rsidR="00881E24">
        <w:rPr>
          <w:rFonts w:ascii="方正小标宋简体" w:eastAsia="方正小标宋简体" w:hAnsi="方正小标宋_GBK" w:cs="方正小标宋_GBK" w:hint="eastAsia"/>
          <w:sz w:val="44"/>
          <w:szCs w:val="44"/>
          <w:u w:val="single"/>
          <w:lang w:bidi="ar"/>
        </w:rPr>
        <w:t>9</w:t>
      </w:r>
      <w:r>
        <w:rPr>
          <w:rFonts w:ascii="方正小标宋简体" w:eastAsia="方正小标宋简体" w:hAnsi="方正小标宋_GBK" w:cs="方正小标宋_GBK" w:hint="eastAsia"/>
          <w:sz w:val="44"/>
          <w:szCs w:val="44"/>
          <w:u w:val="single"/>
          <w:lang w:bidi="ar"/>
        </w:rPr>
        <w:t xml:space="preserve"> </w:t>
      </w:r>
      <w:r>
        <w:rPr>
          <w:rFonts w:ascii="方正小标宋简体" w:eastAsia="方正小标宋简体" w:hAnsi="方正小标宋_GBK" w:cs="方正小标宋_GBK" w:hint="eastAsia"/>
          <w:sz w:val="44"/>
          <w:szCs w:val="44"/>
          <w:lang w:bidi="ar"/>
        </w:rPr>
        <w:t>月</w:t>
      </w:r>
    </w:p>
    <w:p w14:paraId="7B10C0C1" w14:textId="77777777" w:rsidR="00104062" w:rsidRDefault="00AE0E56">
      <w:pPr>
        <w:tabs>
          <w:tab w:val="left" w:pos="993"/>
          <w:tab w:val="left" w:pos="1135"/>
          <w:tab w:val="left" w:pos="1418"/>
        </w:tabs>
        <w:kinsoku w:val="0"/>
        <w:overflowPunct w:val="0"/>
        <w:autoSpaceDE w:val="0"/>
        <w:autoSpaceDN w:val="0"/>
        <w:spacing w:line="540" w:lineRule="exact"/>
        <w:jc w:val="center"/>
        <w:rPr>
          <w:rFonts w:ascii="仿宋_GB2312" w:eastAsia="仿宋_GB2312" w:hAnsi="仿宋_GB2312" w:cs="仿宋_GB2312"/>
          <w:sz w:val="32"/>
          <w:szCs w:val="32"/>
        </w:rPr>
      </w:pPr>
      <w:r>
        <w:rPr>
          <w:rFonts w:ascii="方正小标宋简体" w:eastAsia="方正小标宋简体" w:hAnsi="方正小标宋_GBK" w:cs="方正小标宋_GBK" w:hint="eastAsia"/>
          <w:sz w:val="44"/>
          <w:szCs w:val="44"/>
          <w:lang w:bidi="ar"/>
        </w:rPr>
        <w:t>政府采购意向</w:t>
      </w:r>
    </w:p>
    <w:p w14:paraId="4CBFAB91" w14:textId="5928DF53" w:rsidR="00104062" w:rsidRDefault="00AE0E56">
      <w:pPr>
        <w:tabs>
          <w:tab w:val="left" w:pos="993"/>
          <w:tab w:val="left" w:pos="1135"/>
          <w:tab w:val="left" w:pos="1418"/>
        </w:tabs>
        <w:kinsoku w:val="0"/>
        <w:overflowPunct w:val="0"/>
        <w:autoSpaceDE w:val="0"/>
        <w:autoSpaceDN w:val="0"/>
        <w:spacing w:line="540" w:lineRule="exact"/>
        <w:ind w:firstLineChars="200" w:firstLine="641"/>
        <w:rPr>
          <w:rFonts w:ascii="仿宋_GB2312" w:eastAsia="仿宋_GB2312" w:hAnsi="仿宋_GB2312" w:cs="仿宋_GB2312"/>
          <w:sz w:val="32"/>
          <w:szCs w:val="32"/>
        </w:rPr>
      </w:pPr>
      <w:r>
        <w:rPr>
          <w:rFonts w:ascii="仿宋_GB2312" w:eastAsia="仿宋_GB2312" w:hAnsi="仿宋_GB2312" w:cs="仿宋_GB2312" w:hint="eastAsia"/>
          <w:sz w:val="32"/>
          <w:szCs w:val="32"/>
          <w:lang w:bidi="ar"/>
        </w:rPr>
        <w:t>为便于供应商及时了解政府采购信息，根据《财政部关于开展政府采购意向公开工作的通知》（财库〔</w:t>
      </w:r>
      <w:r>
        <w:rPr>
          <w:rFonts w:ascii="仿宋_GB2312" w:eastAsia="仿宋_GB2312" w:hAnsi="仿宋_GB2312" w:cs="仿宋_GB2312" w:hint="eastAsia"/>
          <w:sz w:val="32"/>
          <w:szCs w:val="32"/>
          <w:lang w:bidi="ar"/>
        </w:rPr>
        <w:t>2020</w:t>
      </w:r>
      <w:r>
        <w:rPr>
          <w:rFonts w:ascii="仿宋_GB2312" w:eastAsia="仿宋_GB2312" w:hAnsi="仿宋_GB2312" w:cs="仿宋_GB2312" w:hint="eastAsia"/>
          <w:sz w:val="32"/>
          <w:szCs w:val="32"/>
          <w:lang w:bidi="ar"/>
        </w:rPr>
        <w:t>〕</w:t>
      </w:r>
      <w:r>
        <w:rPr>
          <w:rFonts w:ascii="仿宋_GB2312" w:eastAsia="仿宋_GB2312" w:hAnsi="仿宋_GB2312" w:cs="仿宋_GB2312" w:hint="eastAsia"/>
          <w:sz w:val="32"/>
          <w:szCs w:val="32"/>
          <w:lang w:bidi="ar"/>
        </w:rPr>
        <w:t>10</w:t>
      </w:r>
      <w:r>
        <w:rPr>
          <w:rFonts w:ascii="仿宋_GB2312" w:eastAsia="仿宋_GB2312" w:hAnsi="仿宋_GB2312" w:cs="仿宋_GB2312" w:hint="eastAsia"/>
          <w:sz w:val="32"/>
          <w:szCs w:val="32"/>
          <w:lang w:bidi="ar"/>
        </w:rPr>
        <w:t>号）和《广西壮族自治区财政厅关于进一步规范政府采购意向公开工作的通知》（桂财采〔</w:t>
      </w:r>
      <w:r>
        <w:rPr>
          <w:rFonts w:ascii="仿宋_GB2312" w:eastAsia="仿宋_GB2312" w:hAnsi="仿宋_GB2312" w:cs="仿宋_GB2312" w:hint="eastAsia"/>
          <w:sz w:val="32"/>
          <w:szCs w:val="32"/>
          <w:lang w:bidi="ar"/>
        </w:rPr>
        <w:t>2022</w:t>
      </w:r>
      <w:r>
        <w:rPr>
          <w:rFonts w:ascii="仿宋_GB2312" w:eastAsia="仿宋_GB2312" w:hAnsi="仿宋_GB2312" w:cs="仿宋_GB2312" w:hint="eastAsia"/>
          <w:sz w:val="32"/>
          <w:szCs w:val="32"/>
          <w:lang w:bidi="ar"/>
        </w:rPr>
        <w:t>〕</w:t>
      </w:r>
      <w:r>
        <w:rPr>
          <w:rFonts w:ascii="仿宋_GB2312" w:eastAsia="仿宋_GB2312" w:hAnsi="仿宋_GB2312" w:cs="仿宋_GB2312" w:hint="eastAsia"/>
          <w:sz w:val="32"/>
          <w:szCs w:val="32"/>
          <w:lang w:bidi="ar"/>
        </w:rPr>
        <w:t>84</w:t>
      </w:r>
      <w:r>
        <w:rPr>
          <w:rFonts w:ascii="仿宋_GB2312" w:eastAsia="仿宋_GB2312" w:hAnsi="仿宋_GB2312" w:cs="仿宋_GB2312" w:hint="eastAsia"/>
          <w:sz w:val="32"/>
          <w:szCs w:val="32"/>
          <w:lang w:bidi="ar"/>
        </w:rPr>
        <w:t>号）等有关规定，现将</w:t>
      </w:r>
      <w:r>
        <w:rPr>
          <w:rFonts w:ascii="仿宋_GB2312" w:eastAsia="仿宋_GB2312" w:hAnsi="仿宋_GB2312" w:cs="仿宋_GB2312" w:hint="eastAsia"/>
          <w:sz w:val="32"/>
          <w:szCs w:val="32"/>
          <w:u w:val="single"/>
          <w:lang w:bidi="ar"/>
        </w:rPr>
        <w:t>（钟山县教育局）</w:t>
      </w:r>
      <w:r>
        <w:rPr>
          <w:rFonts w:ascii="仿宋_GB2312" w:eastAsia="仿宋_GB2312" w:hAnsi="仿宋_GB2312" w:cs="仿宋_GB2312" w:hint="eastAsia"/>
          <w:sz w:val="32"/>
          <w:szCs w:val="32"/>
          <w:lang w:bidi="ar"/>
        </w:rPr>
        <w:t xml:space="preserve"> </w:t>
      </w:r>
      <w:r>
        <w:rPr>
          <w:rFonts w:ascii="仿宋_GB2312" w:eastAsia="仿宋_GB2312" w:hAnsi="仿宋_GB2312" w:cs="仿宋_GB2312" w:hint="eastAsia"/>
          <w:sz w:val="32"/>
          <w:szCs w:val="32"/>
          <w:u w:val="single"/>
          <w:lang w:bidi="ar"/>
        </w:rPr>
        <w:t xml:space="preserve"> 202</w:t>
      </w:r>
      <w:r w:rsidR="007301B4">
        <w:rPr>
          <w:rFonts w:ascii="仿宋_GB2312" w:eastAsia="仿宋_GB2312" w:hAnsi="仿宋_GB2312" w:cs="仿宋_GB2312" w:hint="eastAsia"/>
          <w:sz w:val="32"/>
          <w:szCs w:val="32"/>
          <w:u w:val="single"/>
          <w:lang w:bidi="ar"/>
        </w:rPr>
        <w:t>5</w:t>
      </w:r>
      <w:r>
        <w:rPr>
          <w:rFonts w:ascii="仿宋_GB2312" w:eastAsia="仿宋_GB2312" w:hAnsi="仿宋_GB2312" w:cs="仿宋_GB2312" w:hint="eastAsia"/>
          <w:sz w:val="32"/>
          <w:szCs w:val="32"/>
          <w:u w:val="single"/>
          <w:lang w:bidi="ar"/>
        </w:rPr>
        <w:t xml:space="preserve"> </w:t>
      </w:r>
      <w:r>
        <w:rPr>
          <w:rFonts w:ascii="仿宋_GB2312" w:eastAsia="仿宋_GB2312" w:hAnsi="仿宋_GB2312" w:cs="仿宋_GB2312" w:hint="eastAsia"/>
          <w:sz w:val="32"/>
          <w:szCs w:val="32"/>
          <w:lang w:bidi="ar"/>
        </w:rPr>
        <w:t>年</w:t>
      </w:r>
      <w:r>
        <w:rPr>
          <w:rFonts w:ascii="仿宋_GB2312" w:eastAsia="仿宋_GB2312" w:hAnsi="仿宋_GB2312" w:cs="仿宋_GB2312" w:hint="eastAsia"/>
          <w:sz w:val="32"/>
          <w:szCs w:val="32"/>
          <w:u w:val="single"/>
          <w:lang w:bidi="ar"/>
        </w:rPr>
        <w:t xml:space="preserve"> </w:t>
      </w:r>
      <w:r w:rsidR="00881E24">
        <w:rPr>
          <w:rFonts w:ascii="仿宋_GB2312" w:eastAsia="仿宋_GB2312" w:hAnsi="仿宋_GB2312" w:cs="仿宋_GB2312" w:hint="eastAsia"/>
          <w:sz w:val="32"/>
          <w:szCs w:val="32"/>
          <w:u w:val="single"/>
          <w:lang w:bidi="ar"/>
        </w:rPr>
        <w:t>8</w:t>
      </w:r>
      <w:r>
        <w:rPr>
          <w:rFonts w:ascii="仿宋_GB2312" w:eastAsia="仿宋_GB2312" w:hAnsi="仿宋_GB2312" w:cs="仿宋_GB2312" w:hint="eastAsia"/>
          <w:sz w:val="32"/>
          <w:szCs w:val="32"/>
          <w:u w:val="single"/>
          <w:lang w:bidi="ar"/>
        </w:rPr>
        <w:t xml:space="preserve"> </w:t>
      </w:r>
      <w:r>
        <w:rPr>
          <w:rFonts w:ascii="仿宋_GB2312" w:eastAsia="仿宋_GB2312" w:hAnsi="仿宋_GB2312" w:cs="仿宋_GB2312" w:hint="eastAsia"/>
          <w:sz w:val="32"/>
          <w:szCs w:val="32"/>
          <w:lang w:bidi="ar"/>
        </w:rPr>
        <w:t>（至）</w:t>
      </w:r>
      <w:r>
        <w:rPr>
          <w:rFonts w:ascii="仿宋_GB2312" w:eastAsia="仿宋_GB2312" w:hAnsi="仿宋_GB2312" w:cs="仿宋_GB2312" w:hint="eastAsia"/>
          <w:sz w:val="32"/>
          <w:szCs w:val="32"/>
          <w:u w:val="single"/>
          <w:lang w:bidi="ar"/>
        </w:rPr>
        <w:t xml:space="preserve"> </w:t>
      </w:r>
      <w:r w:rsidR="00881E24">
        <w:rPr>
          <w:rFonts w:ascii="仿宋_GB2312" w:eastAsia="仿宋_GB2312" w:hAnsi="仿宋_GB2312" w:cs="仿宋_GB2312" w:hint="eastAsia"/>
          <w:sz w:val="32"/>
          <w:szCs w:val="32"/>
          <w:u w:val="single"/>
          <w:lang w:bidi="ar"/>
        </w:rPr>
        <w:t>9</w:t>
      </w:r>
      <w:r>
        <w:rPr>
          <w:rFonts w:ascii="仿宋_GB2312" w:eastAsia="仿宋_GB2312" w:hAnsi="仿宋_GB2312" w:cs="仿宋_GB2312" w:hint="eastAsia"/>
          <w:sz w:val="32"/>
          <w:szCs w:val="32"/>
          <w:u w:val="single"/>
          <w:lang w:bidi="ar"/>
        </w:rPr>
        <w:t xml:space="preserve"> </w:t>
      </w:r>
      <w:r>
        <w:rPr>
          <w:rFonts w:ascii="仿宋_GB2312" w:eastAsia="仿宋_GB2312" w:hAnsi="仿宋_GB2312" w:cs="仿宋_GB2312" w:hint="eastAsia"/>
          <w:sz w:val="32"/>
          <w:szCs w:val="32"/>
          <w:lang w:bidi="ar"/>
        </w:rPr>
        <w:t>月政府采购意向公开如下：</w:t>
      </w:r>
    </w:p>
    <w:tbl>
      <w:tblPr>
        <w:tblW w:w="8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3"/>
        <w:gridCol w:w="1276"/>
        <w:gridCol w:w="2784"/>
        <w:gridCol w:w="1472"/>
        <w:gridCol w:w="1702"/>
        <w:gridCol w:w="993"/>
      </w:tblGrid>
      <w:tr w:rsidR="00104062" w14:paraId="27FFCB35" w14:textId="77777777">
        <w:tc>
          <w:tcPr>
            <w:tcW w:w="533" w:type="dxa"/>
            <w:tcBorders>
              <w:top w:val="single" w:sz="4" w:space="0" w:color="auto"/>
              <w:left w:val="single" w:sz="4" w:space="0" w:color="auto"/>
              <w:bottom w:val="single" w:sz="4" w:space="0" w:color="auto"/>
              <w:right w:val="single" w:sz="4" w:space="0" w:color="auto"/>
            </w:tcBorders>
            <w:shd w:val="clear" w:color="auto" w:fill="auto"/>
            <w:vAlign w:val="center"/>
          </w:tcPr>
          <w:p w14:paraId="7025BE01" w14:textId="77777777" w:rsidR="00104062" w:rsidRDefault="00AE0E56">
            <w:pPr>
              <w:tabs>
                <w:tab w:val="left" w:pos="993"/>
                <w:tab w:val="left" w:pos="1135"/>
                <w:tab w:val="left" w:pos="1418"/>
              </w:tabs>
              <w:kinsoku w:val="0"/>
              <w:overflowPunct w:val="0"/>
              <w:autoSpaceDE w:val="0"/>
              <w:autoSpaceDN w:val="0"/>
              <w:spacing w:line="540" w:lineRule="exact"/>
              <w:jc w:val="center"/>
              <w:rPr>
                <w:rFonts w:ascii="宋体" w:eastAsia="宋体" w:hAnsi="宋体" w:cs="仿宋_GB2312"/>
                <w:b/>
                <w:kern w:val="0"/>
                <w:sz w:val="24"/>
                <w:szCs w:val="32"/>
              </w:rPr>
            </w:pPr>
            <w:r>
              <w:rPr>
                <w:rFonts w:ascii="宋体" w:eastAsia="宋体" w:hAnsi="宋体" w:cs="仿宋_GB2312" w:hint="eastAsia"/>
                <w:b/>
                <w:kern w:val="0"/>
                <w:sz w:val="24"/>
                <w:szCs w:val="32"/>
                <w:lang w:bidi="ar"/>
              </w:rPr>
              <w:t>序号</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2F70E84" w14:textId="77777777" w:rsidR="00104062" w:rsidRDefault="00AE0E56">
            <w:pPr>
              <w:tabs>
                <w:tab w:val="left" w:pos="993"/>
                <w:tab w:val="left" w:pos="1135"/>
                <w:tab w:val="left" w:pos="1418"/>
              </w:tabs>
              <w:kinsoku w:val="0"/>
              <w:overflowPunct w:val="0"/>
              <w:autoSpaceDE w:val="0"/>
              <w:autoSpaceDN w:val="0"/>
              <w:spacing w:line="540" w:lineRule="exact"/>
              <w:jc w:val="center"/>
              <w:rPr>
                <w:rFonts w:ascii="宋体" w:eastAsia="宋体" w:hAnsi="宋体" w:cs="仿宋_GB2312"/>
                <w:b/>
                <w:kern w:val="0"/>
                <w:sz w:val="24"/>
                <w:szCs w:val="32"/>
              </w:rPr>
            </w:pPr>
            <w:r>
              <w:rPr>
                <w:rFonts w:ascii="宋体" w:eastAsia="宋体" w:hAnsi="宋体" w:cs="仿宋_GB2312" w:hint="eastAsia"/>
                <w:b/>
                <w:kern w:val="0"/>
                <w:sz w:val="24"/>
                <w:szCs w:val="32"/>
                <w:lang w:bidi="ar"/>
              </w:rPr>
              <w:t>采购项目</w:t>
            </w:r>
          </w:p>
          <w:p w14:paraId="0AF4DC5C" w14:textId="77777777" w:rsidR="00104062" w:rsidRDefault="00AE0E56">
            <w:pPr>
              <w:tabs>
                <w:tab w:val="left" w:pos="993"/>
                <w:tab w:val="left" w:pos="1135"/>
                <w:tab w:val="left" w:pos="1418"/>
              </w:tabs>
              <w:kinsoku w:val="0"/>
              <w:overflowPunct w:val="0"/>
              <w:autoSpaceDE w:val="0"/>
              <w:autoSpaceDN w:val="0"/>
              <w:spacing w:line="540" w:lineRule="exact"/>
              <w:jc w:val="center"/>
              <w:rPr>
                <w:rFonts w:ascii="宋体" w:eastAsia="宋体" w:hAnsi="宋体" w:cs="仿宋_GB2312"/>
                <w:b/>
                <w:kern w:val="0"/>
                <w:sz w:val="24"/>
                <w:szCs w:val="32"/>
              </w:rPr>
            </w:pPr>
            <w:r>
              <w:rPr>
                <w:rFonts w:ascii="宋体" w:eastAsia="宋体" w:hAnsi="宋体" w:cs="仿宋_GB2312" w:hint="eastAsia"/>
                <w:b/>
                <w:kern w:val="0"/>
                <w:sz w:val="24"/>
                <w:szCs w:val="32"/>
                <w:lang w:bidi="ar"/>
              </w:rPr>
              <w:t>名称</w:t>
            </w:r>
          </w:p>
        </w:tc>
        <w:tc>
          <w:tcPr>
            <w:tcW w:w="2784" w:type="dxa"/>
            <w:tcBorders>
              <w:top w:val="single" w:sz="4" w:space="0" w:color="auto"/>
              <w:left w:val="single" w:sz="4" w:space="0" w:color="auto"/>
              <w:bottom w:val="single" w:sz="4" w:space="0" w:color="auto"/>
              <w:right w:val="single" w:sz="4" w:space="0" w:color="auto"/>
            </w:tcBorders>
            <w:shd w:val="clear" w:color="auto" w:fill="auto"/>
            <w:vAlign w:val="center"/>
          </w:tcPr>
          <w:p w14:paraId="6EB67961" w14:textId="77777777" w:rsidR="00104062" w:rsidRDefault="00AE0E56">
            <w:pPr>
              <w:tabs>
                <w:tab w:val="left" w:pos="993"/>
                <w:tab w:val="left" w:pos="1135"/>
                <w:tab w:val="left" w:pos="1418"/>
              </w:tabs>
              <w:kinsoku w:val="0"/>
              <w:overflowPunct w:val="0"/>
              <w:autoSpaceDE w:val="0"/>
              <w:autoSpaceDN w:val="0"/>
              <w:spacing w:line="540" w:lineRule="exact"/>
              <w:jc w:val="center"/>
              <w:rPr>
                <w:rFonts w:ascii="宋体" w:eastAsia="宋体" w:hAnsi="宋体" w:cs="仿宋_GB2312"/>
                <w:b/>
                <w:kern w:val="0"/>
                <w:sz w:val="24"/>
                <w:szCs w:val="32"/>
              </w:rPr>
            </w:pPr>
            <w:r>
              <w:rPr>
                <w:rFonts w:ascii="宋体" w:eastAsia="宋体" w:hAnsi="宋体" w:cs="仿宋_GB2312" w:hint="eastAsia"/>
                <w:b/>
                <w:kern w:val="0"/>
                <w:sz w:val="24"/>
                <w:szCs w:val="32"/>
                <w:lang w:bidi="ar"/>
              </w:rPr>
              <w:t>采购需求概况</w:t>
            </w:r>
          </w:p>
        </w:tc>
        <w:tc>
          <w:tcPr>
            <w:tcW w:w="1472" w:type="dxa"/>
            <w:tcBorders>
              <w:top w:val="single" w:sz="4" w:space="0" w:color="auto"/>
              <w:left w:val="single" w:sz="4" w:space="0" w:color="auto"/>
              <w:bottom w:val="single" w:sz="4" w:space="0" w:color="auto"/>
              <w:right w:val="single" w:sz="4" w:space="0" w:color="auto"/>
            </w:tcBorders>
            <w:shd w:val="clear" w:color="auto" w:fill="auto"/>
            <w:vAlign w:val="center"/>
          </w:tcPr>
          <w:p w14:paraId="695B74C6" w14:textId="77777777" w:rsidR="00104062" w:rsidRDefault="00AE0E56">
            <w:pPr>
              <w:tabs>
                <w:tab w:val="left" w:pos="993"/>
                <w:tab w:val="left" w:pos="1135"/>
                <w:tab w:val="left" w:pos="1418"/>
              </w:tabs>
              <w:kinsoku w:val="0"/>
              <w:overflowPunct w:val="0"/>
              <w:autoSpaceDE w:val="0"/>
              <w:autoSpaceDN w:val="0"/>
              <w:spacing w:line="540" w:lineRule="exact"/>
              <w:jc w:val="center"/>
              <w:rPr>
                <w:rFonts w:ascii="宋体" w:eastAsia="宋体" w:hAnsi="宋体" w:cs="仿宋_GB2312"/>
                <w:b/>
                <w:kern w:val="0"/>
                <w:sz w:val="24"/>
                <w:szCs w:val="32"/>
              </w:rPr>
            </w:pPr>
            <w:r>
              <w:rPr>
                <w:rFonts w:ascii="宋体" w:eastAsia="宋体" w:hAnsi="宋体" w:cs="仿宋_GB2312" w:hint="eastAsia"/>
                <w:b/>
                <w:kern w:val="0"/>
                <w:sz w:val="24"/>
                <w:szCs w:val="32"/>
                <w:lang w:bidi="ar"/>
              </w:rPr>
              <w:t>预算金额</w:t>
            </w:r>
          </w:p>
          <w:p w14:paraId="749BB78D" w14:textId="77777777" w:rsidR="00104062" w:rsidRDefault="00AE0E56">
            <w:pPr>
              <w:tabs>
                <w:tab w:val="left" w:pos="993"/>
                <w:tab w:val="left" w:pos="1135"/>
                <w:tab w:val="left" w:pos="1418"/>
              </w:tabs>
              <w:kinsoku w:val="0"/>
              <w:overflowPunct w:val="0"/>
              <w:autoSpaceDE w:val="0"/>
              <w:autoSpaceDN w:val="0"/>
              <w:spacing w:line="540" w:lineRule="exact"/>
              <w:jc w:val="center"/>
              <w:rPr>
                <w:rFonts w:ascii="宋体" w:eastAsia="宋体" w:hAnsi="宋体" w:cs="仿宋_GB2312"/>
                <w:b/>
                <w:kern w:val="0"/>
                <w:sz w:val="24"/>
                <w:szCs w:val="32"/>
              </w:rPr>
            </w:pPr>
            <w:r>
              <w:rPr>
                <w:rFonts w:ascii="宋体" w:eastAsia="宋体" w:hAnsi="宋体" w:cs="仿宋_GB2312" w:hint="eastAsia"/>
                <w:b/>
                <w:kern w:val="0"/>
                <w:sz w:val="24"/>
                <w:szCs w:val="32"/>
                <w:lang w:bidi="ar"/>
              </w:rPr>
              <w:t>（万元）</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14:paraId="14DDA472" w14:textId="77777777" w:rsidR="00104062" w:rsidRDefault="00AE0E56">
            <w:pPr>
              <w:tabs>
                <w:tab w:val="left" w:pos="993"/>
                <w:tab w:val="left" w:pos="1135"/>
                <w:tab w:val="left" w:pos="1418"/>
              </w:tabs>
              <w:kinsoku w:val="0"/>
              <w:overflowPunct w:val="0"/>
              <w:autoSpaceDE w:val="0"/>
              <w:autoSpaceDN w:val="0"/>
              <w:spacing w:line="540" w:lineRule="exact"/>
              <w:jc w:val="center"/>
              <w:rPr>
                <w:rFonts w:ascii="宋体" w:eastAsia="宋体" w:hAnsi="宋体" w:cs="仿宋_GB2312"/>
                <w:b/>
                <w:kern w:val="0"/>
                <w:sz w:val="24"/>
                <w:szCs w:val="32"/>
              </w:rPr>
            </w:pPr>
            <w:r>
              <w:rPr>
                <w:rFonts w:ascii="宋体" w:eastAsia="宋体" w:hAnsi="宋体" w:cs="仿宋_GB2312" w:hint="eastAsia"/>
                <w:b/>
                <w:kern w:val="0"/>
                <w:sz w:val="24"/>
                <w:szCs w:val="32"/>
                <w:lang w:bidi="ar"/>
              </w:rPr>
              <w:t>预计采购时间</w:t>
            </w:r>
          </w:p>
          <w:p w14:paraId="15FA6596" w14:textId="77777777" w:rsidR="00104062" w:rsidRDefault="00AE0E56">
            <w:pPr>
              <w:tabs>
                <w:tab w:val="left" w:pos="993"/>
                <w:tab w:val="left" w:pos="1135"/>
                <w:tab w:val="left" w:pos="1418"/>
              </w:tabs>
              <w:kinsoku w:val="0"/>
              <w:overflowPunct w:val="0"/>
              <w:autoSpaceDE w:val="0"/>
              <w:autoSpaceDN w:val="0"/>
              <w:spacing w:line="540" w:lineRule="exact"/>
              <w:jc w:val="center"/>
              <w:rPr>
                <w:rFonts w:ascii="宋体" w:eastAsia="宋体" w:hAnsi="宋体" w:cs="仿宋_GB2312"/>
                <w:b/>
                <w:kern w:val="0"/>
                <w:sz w:val="24"/>
                <w:szCs w:val="32"/>
              </w:rPr>
            </w:pPr>
            <w:r>
              <w:rPr>
                <w:rFonts w:ascii="宋体" w:eastAsia="宋体" w:hAnsi="宋体" w:cs="仿宋_GB2312" w:hint="eastAsia"/>
                <w:b/>
                <w:kern w:val="0"/>
                <w:sz w:val="24"/>
                <w:szCs w:val="32"/>
                <w:lang w:bidi="ar"/>
              </w:rPr>
              <w:t>（填写到月）</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217D980" w14:textId="77777777" w:rsidR="00104062" w:rsidRDefault="00AE0E56">
            <w:pPr>
              <w:tabs>
                <w:tab w:val="left" w:pos="993"/>
                <w:tab w:val="left" w:pos="1135"/>
                <w:tab w:val="left" w:pos="1418"/>
              </w:tabs>
              <w:kinsoku w:val="0"/>
              <w:overflowPunct w:val="0"/>
              <w:autoSpaceDE w:val="0"/>
              <w:autoSpaceDN w:val="0"/>
              <w:spacing w:line="540" w:lineRule="exact"/>
              <w:jc w:val="center"/>
              <w:rPr>
                <w:rFonts w:ascii="宋体" w:eastAsia="宋体" w:hAnsi="宋体" w:cs="仿宋_GB2312"/>
                <w:b/>
                <w:kern w:val="0"/>
                <w:sz w:val="24"/>
                <w:szCs w:val="32"/>
              </w:rPr>
            </w:pPr>
            <w:r>
              <w:rPr>
                <w:rFonts w:ascii="宋体" w:eastAsia="宋体" w:hAnsi="宋体" w:cs="仿宋_GB2312" w:hint="eastAsia"/>
                <w:b/>
                <w:kern w:val="0"/>
                <w:sz w:val="24"/>
                <w:szCs w:val="32"/>
                <w:lang w:bidi="ar"/>
              </w:rPr>
              <w:t>备注</w:t>
            </w:r>
          </w:p>
        </w:tc>
      </w:tr>
      <w:tr w:rsidR="00104062" w14:paraId="3FCAAC1E" w14:textId="77777777">
        <w:tc>
          <w:tcPr>
            <w:tcW w:w="533" w:type="dxa"/>
            <w:tcBorders>
              <w:top w:val="single" w:sz="4" w:space="0" w:color="auto"/>
              <w:left w:val="single" w:sz="4" w:space="0" w:color="auto"/>
              <w:bottom w:val="single" w:sz="4" w:space="0" w:color="auto"/>
              <w:right w:val="single" w:sz="4" w:space="0" w:color="auto"/>
            </w:tcBorders>
            <w:shd w:val="clear" w:color="auto" w:fill="auto"/>
            <w:vAlign w:val="center"/>
          </w:tcPr>
          <w:p w14:paraId="1B238394" w14:textId="77777777" w:rsidR="00104062" w:rsidRDefault="00104062">
            <w:pPr>
              <w:tabs>
                <w:tab w:val="left" w:pos="993"/>
                <w:tab w:val="left" w:pos="1135"/>
                <w:tab w:val="left" w:pos="1418"/>
              </w:tabs>
              <w:kinsoku w:val="0"/>
              <w:overflowPunct w:val="0"/>
              <w:autoSpaceDE w:val="0"/>
              <w:autoSpaceDN w:val="0"/>
              <w:spacing w:line="540" w:lineRule="exact"/>
              <w:rPr>
                <w:rFonts w:ascii="仿宋_GB2312" w:eastAsia="仿宋_GB2312" w:hAnsi="仿宋_GB2312" w:cs="仿宋_GB2312"/>
                <w:kern w:val="0"/>
                <w:sz w:val="24"/>
                <w:szCs w:val="3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C7B77A4" w14:textId="7B4D4900" w:rsidR="00104062" w:rsidRDefault="00AE0E56">
            <w:pPr>
              <w:tabs>
                <w:tab w:val="left" w:pos="993"/>
                <w:tab w:val="left" w:pos="1135"/>
                <w:tab w:val="left" w:pos="1418"/>
              </w:tabs>
              <w:kinsoku w:val="0"/>
              <w:overflowPunct w:val="0"/>
              <w:autoSpaceDE w:val="0"/>
              <w:autoSpaceDN w:val="0"/>
              <w:spacing w:line="300" w:lineRule="exact"/>
              <w:jc w:val="center"/>
              <w:rPr>
                <w:rFonts w:ascii="仿宋_GB2312" w:eastAsia="仿宋_GB2312" w:hAnsi="仿宋_GB2312" w:cs="仿宋_GB2312"/>
                <w:kern w:val="0"/>
                <w:sz w:val="24"/>
                <w:szCs w:val="32"/>
              </w:rPr>
            </w:pPr>
            <w:r>
              <w:rPr>
                <w:rFonts w:ascii="仿宋_GB2312" w:eastAsia="仿宋_GB2312" w:hAnsi="仿宋_GB2312" w:cs="仿宋_GB2312" w:hint="eastAsia"/>
                <w:kern w:val="0"/>
                <w:sz w:val="24"/>
                <w:szCs w:val="32"/>
                <w:lang w:bidi="ar"/>
              </w:rPr>
              <w:t>202</w:t>
            </w:r>
            <w:r w:rsidR="007301B4">
              <w:rPr>
                <w:rFonts w:ascii="仿宋_GB2312" w:eastAsia="仿宋_GB2312" w:hAnsi="仿宋_GB2312" w:cs="仿宋_GB2312" w:hint="eastAsia"/>
                <w:kern w:val="0"/>
                <w:sz w:val="24"/>
                <w:szCs w:val="32"/>
                <w:lang w:bidi="ar"/>
              </w:rPr>
              <w:t>5</w:t>
            </w:r>
            <w:r>
              <w:rPr>
                <w:rFonts w:ascii="仿宋_GB2312" w:eastAsia="仿宋_GB2312" w:hAnsi="仿宋_GB2312" w:cs="仿宋_GB2312" w:hint="eastAsia"/>
                <w:kern w:val="0"/>
                <w:sz w:val="24"/>
                <w:szCs w:val="32"/>
                <w:lang w:bidi="ar"/>
              </w:rPr>
              <w:t>年钟山县</w:t>
            </w:r>
            <w:r w:rsidR="007301B4" w:rsidRPr="007301B4">
              <w:rPr>
                <w:rFonts w:ascii="仿宋_GB2312" w:eastAsia="仿宋_GB2312" w:hAnsi="仿宋_GB2312" w:cs="仿宋_GB2312" w:hint="eastAsia"/>
                <w:kern w:val="0"/>
                <w:sz w:val="24"/>
                <w:szCs w:val="32"/>
                <w:lang w:bidi="ar"/>
              </w:rPr>
              <w:t>义务教育薄弱环节改善与能力提升工作补助资金</w:t>
            </w:r>
            <w:r w:rsidR="007301B4">
              <w:rPr>
                <w:rFonts w:ascii="仿宋_GB2312" w:eastAsia="仿宋_GB2312" w:hAnsi="仿宋_GB2312" w:cs="仿宋_GB2312" w:hint="eastAsia"/>
                <w:kern w:val="0"/>
                <w:sz w:val="24"/>
                <w:szCs w:val="32"/>
                <w:lang w:bidi="ar"/>
              </w:rPr>
              <w:t>（</w:t>
            </w:r>
            <w:r w:rsidR="00881E24">
              <w:rPr>
                <w:rFonts w:ascii="仿宋_GB2312" w:eastAsia="仿宋_GB2312" w:hAnsi="仿宋_GB2312" w:cs="仿宋_GB2312" w:hint="eastAsia"/>
                <w:kern w:val="0"/>
                <w:sz w:val="24"/>
                <w:szCs w:val="32"/>
                <w:lang w:bidi="ar"/>
              </w:rPr>
              <w:t>县级配套</w:t>
            </w:r>
            <w:r w:rsidR="007301B4">
              <w:rPr>
                <w:rFonts w:ascii="仿宋_GB2312" w:eastAsia="仿宋_GB2312" w:hAnsi="仿宋_GB2312" w:cs="仿宋_GB2312" w:hint="eastAsia"/>
                <w:kern w:val="0"/>
                <w:sz w:val="24"/>
                <w:szCs w:val="32"/>
                <w:lang w:bidi="ar"/>
              </w:rPr>
              <w:t>）</w:t>
            </w:r>
            <w:r w:rsidR="007301B4" w:rsidRPr="007301B4">
              <w:rPr>
                <w:rFonts w:ascii="仿宋_GB2312" w:eastAsia="仿宋_GB2312" w:hAnsi="仿宋_GB2312" w:cs="仿宋_GB2312" w:hint="eastAsia"/>
                <w:kern w:val="0"/>
                <w:sz w:val="24"/>
                <w:szCs w:val="32"/>
                <w:lang w:bidi="ar"/>
              </w:rPr>
              <w:t>设备采购项目</w:t>
            </w:r>
          </w:p>
        </w:tc>
        <w:tc>
          <w:tcPr>
            <w:tcW w:w="2784" w:type="dxa"/>
            <w:tcBorders>
              <w:top w:val="single" w:sz="4" w:space="0" w:color="auto"/>
              <w:left w:val="single" w:sz="4" w:space="0" w:color="auto"/>
              <w:bottom w:val="single" w:sz="4" w:space="0" w:color="auto"/>
              <w:right w:val="single" w:sz="4" w:space="0" w:color="auto"/>
            </w:tcBorders>
            <w:shd w:val="clear" w:color="auto" w:fill="auto"/>
            <w:vAlign w:val="center"/>
          </w:tcPr>
          <w:p w14:paraId="750FEEAB" w14:textId="77777777" w:rsidR="00881E24" w:rsidRPr="00881E24" w:rsidRDefault="00881E24" w:rsidP="00881E24">
            <w:pPr>
              <w:tabs>
                <w:tab w:val="left" w:pos="993"/>
                <w:tab w:val="left" w:pos="1135"/>
                <w:tab w:val="left" w:pos="1418"/>
              </w:tabs>
              <w:kinsoku w:val="0"/>
              <w:overflowPunct w:val="0"/>
              <w:autoSpaceDE w:val="0"/>
              <w:autoSpaceDN w:val="0"/>
              <w:spacing w:line="300" w:lineRule="exact"/>
              <w:jc w:val="center"/>
              <w:rPr>
                <w:rFonts w:ascii="仿宋_GB2312" w:eastAsia="仿宋_GB2312" w:hAnsi="仿宋_GB2312" w:cs="仿宋_GB2312" w:hint="eastAsia"/>
                <w:kern w:val="0"/>
                <w:sz w:val="24"/>
                <w:szCs w:val="32"/>
              </w:rPr>
            </w:pPr>
            <w:r w:rsidRPr="00881E24">
              <w:rPr>
                <w:rFonts w:ascii="仿宋_GB2312" w:eastAsia="仿宋_GB2312" w:hAnsi="仿宋_GB2312" w:cs="仿宋_GB2312" w:hint="eastAsia"/>
                <w:kern w:val="0"/>
                <w:sz w:val="24"/>
                <w:szCs w:val="32"/>
              </w:rPr>
              <w:t>教学一体机18套、</w:t>
            </w:r>
          </w:p>
          <w:p w14:paraId="7F44157F" w14:textId="77777777" w:rsidR="00881E24" w:rsidRPr="00881E24" w:rsidRDefault="00881E24" w:rsidP="00881E24">
            <w:pPr>
              <w:tabs>
                <w:tab w:val="left" w:pos="993"/>
                <w:tab w:val="left" w:pos="1135"/>
                <w:tab w:val="left" w:pos="1418"/>
              </w:tabs>
              <w:kinsoku w:val="0"/>
              <w:overflowPunct w:val="0"/>
              <w:autoSpaceDE w:val="0"/>
              <w:autoSpaceDN w:val="0"/>
              <w:spacing w:line="300" w:lineRule="exact"/>
              <w:jc w:val="center"/>
              <w:rPr>
                <w:rFonts w:ascii="仿宋_GB2312" w:eastAsia="仿宋_GB2312" w:hAnsi="仿宋_GB2312" w:cs="仿宋_GB2312" w:hint="eastAsia"/>
                <w:kern w:val="0"/>
                <w:sz w:val="24"/>
                <w:szCs w:val="32"/>
              </w:rPr>
            </w:pPr>
            <w:r w:rsidRPr="00881E24">
              <w:rPr>
                <w:rFonts w:ascii="仿宋_GB2312" w:eastAsia="仿宋_GB2312" w:hAnsi="仿宋_GB2312" w:cs="仿宋_GB2312" w:hint="eastAsia"/>
                <w:kern w:val="0"/>
                <w:sz w:val="24"/>
                <w:szCs w:val="32"/>
              </w:rPr>
              <w:t>课桌椅1281套、</w:t>
            </w:r>
          </w:p>
          <w:p w14:paraId="71F9A13E" w14:textId="77777777" w:rsidR="00881E24" w:rsidRPr="00881E24" w:rsidRDefault="00881E24" w:rsidP="00881E24">
            <w:pPr>
              <w:tabs>
                <w:tab w:val="left" w:pos="993"/>
                <w:tab w:val="left" w:pos="1135"/>
                <w:tab w:val="left" w:pos="1418"/>
              </w:tabs>
              <w:kinsoku w:val="0"/>
              <w:overflowPunct w:val="0"/>
              <w:autoSpaceDE w:val="0"/>
              <w:autoSpaceDN w:val="0"/>
              <w:spacing w:line="300" w:lineRule="exact"/>
              <w:jc w:val="center"/>
              <w:rPr>
                <w:rFonts w:ascii="仿宋_GB2312" w:eastAsia="仿宋_GB2312" w:hAnsi="仿宋_GB2312" w:cs="仿宋_GB2312" w:hint="eastAsia"/>
                <w:kern w:val="0"/>
                <w:sz w:val="24"/>
                <w:szCs w:val="32"/>
              </w:rPr>
            </w:pPr>
            <w:r w:rsidRPr="00881E24">
              <w:rPr>
                <w:rFonts w:ascii="仿宋_GB2312" w:eastAsia="仿宋_GB2312" w:hAnsi="仿宋_GB2312" w:cs="仿宋_GB2312" w:hint="eastAsia"/>
                <w:kern w:val="0"/>
                <w:sz w:val="24"/>
                <w:szCs w:val="32"/>
              </w:rPr>
              <w:t>双层学校床架780套、</w:t>
            </w:r>
          </w:p>
          <w:p w14:paraId="0E5958F8" w14:textId="10ABCE53" w:rsidR="00104062" w:rsidRDefault="00881E24" w:rsidP="00881E24">
            <w:pPr>
              <w:tabs>
                <w:tab w:val="left" w:pos="993"/>
                <w:tab w:val="left" w:pos="1135"/>
                <w:tab w:val="left" w:pos="1418"/>
              </w:tabs>
              <w:kinsoku w:val="0"/>
              <w:overflowPunct w:val="0"/>
              <w:autoSpaceDE w:val="0"/>
              <w:autoSpaceDN w:val="0"/>
              <w:spacing w:line="300" w:lineRule="exact"/>
              <w:jc w:val="center"/>
              <w:rPr>
                <w:rFonts w:ascii="仿宋_GB2312" w:eastAsia="仿宋_GB2312" w:hAnsi="仿宋_GB2312" w:cs="仿宋_GB2312"/>
                <w:kern w:val="0"/>
                <w:sz w:val="24"/>
                <w:szCs w:val="32"/>
              </w:rPr>
            </w:pPr>
            <w:r w:rsidRPr="00881E24">
              <w:rPr>
                <w:rFonts w:ascii="仿宋_GB2312" w:eastAsia="仿宋_GB2312" w:hAnsi="仿宋_GB2312" w:cs="仿宋_GB2312" w:hint="eastAsia"/>
                <w:kern w:val="0"/>
                <w:sz w:val="24"/>
                <w:szCs w:val="32"/>
              </w:rPr>
              <w:t>学生用计算机56台。</w:t>
            </w:r>
          </w:p>
        </w:tc>
        <w:tc>
          <w:tcPr>
            <w:tcW w:w="1472" w:type="dxa"/>
            <w:tcBorders>
              <w:top w:val="single" w:sz="4" w:space="0" w:color="auto"/>
              <w:left w:val="single" w:sz="4" w:space="0" w:color="auto"/>
              <w:bottom w:val="single" w:sz="4" w:space="0" w:color="auto"/>
              <w:right w:val="single" w:sz="4" w:space="0" w:color="auto"/>
            </w:tcBorders>
            <w:shd w:val="clear" w:color="auto" w:fill="auto"/>
            <w:vAlign w:val="center"/>
          </w:tcPr>
          <w:p w14:paraId="14B6D74C" w14:textId="68C48C39" w:rsidR="00104062" w:rsidRDefault="00881E24">
            <w:pPr>
              <w:spacing w:line="300" w:lineRule="exact"/>
              <w:jc w:val="center"/>
              <w:rPr>
                <w:rFonts w:ascii="仿宋_GB2312" w:eastAsia="仿宋_GB2312" w:hAnsi="仿宋_GB2312" w:cs="仿宋_GB2312"/>
                <w:kern w:val="0"/>
                <w:sz w:val="24"/>
                <w:szCs w:val="32"/>
              </w:rPr>
            </w:pPr>
            <w:r>
              <w:rPr>
                <w:rFonts w:eastAsia="仿宋_GB2312" w:hint="eastAsia"/>
                <w:b/>
                <w:bCs/>
                <w:color w:val="000000"/>
                <w:sz w:val="28"/>
                <w:szCs w:val="28"/>
              </w:rPr>
              <w:t>201</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14:paraId="456E30BD" w14:textId="720AF9E8" w:rsidR="00104062" w:rsidRDefault="00AE0E56" w:rsidP="00881E24">
            <w:pPr>
              <w:tabs>
                <w:tab w:val="left" w:pos="993"/>
                <w:tab w:val="left" w:pos="1135"/>
                <w:tab w:val="left" w:pos="1418"/>
              </w:tabs>
              <w:kinsoku w:val="0"/>
              <w:overflowPunct w:val="0"/>
              <w:autoSpaceDE w:val="0"/>
              <w:autoSpaceDN w:val="0"/>
              <w:spacing w:line="300" w:lineRule="exact"/>
              <w:jc w:val="center"/>
              <w:rPr>
                <w:rFonts w:ascii="仿宋_GB2312" w:eastAsia="仿宋_GB2312" w:hAnsi="仿宋_GB2312" w:cs="仿宋_GB2312"/>
                <w:kern w:val="0"/>
                <w:sz w:val="24"/>
                <w:szCs w:val="32"/>
              </w:rPr>
            </w:pPr>
            <w:r>
              <w:rPr>
                <w:rFonts w:ascii="仿宋_GB2312" w:eastAsia="仿宋_GB2312" w:hAnsi="仿宋_GB2312" w:cs="仿宋_GB2312" w:hint="eastAsia"/>
                <w:kern w:val="0"/>
                <w:sz w:val="24"/>
                <w:szCs w:val="32"/>
                <w:lang w:bidi="ar"/>
              </w:rPr>
              <w:t>202</w:t>
            </w:r>
            <w:r w:rsidR="007301B4">
              <w:rPr>
                <w:rFonts w:ascii="仿宋_GB2312" w:eastAsia="仿宋_GB2312" w:hAnsi="仿宋_GB2312" w:cs="仿宋_GB2312" w:hint="eastAsia"/>
                <w:kern w:val="0"/>
                <w:sz w:val="24"/>
                <w:szCs w:val="32"/>
                <w:lang w:bidi="ar"/>
              </w:rPr>
              <w:t>5</w:t>
            </w:r>
            <w:r>
              <w:rPr>
                <w:rFonts w:ascii="仿宋_GB2312" w:eastAsia="仿宋_GB2312" w:hAnsi="仿宋_GB2312" w:cs="仿宋_GB2312" w:hint="eastAsia"/>
                <w:kern w:val="0"/>
                <w:sz w:val="24"/>
                <w:szCs w:val="32"/>
                <w:lang w:bidi="ar"/>
              </w:rPr>
              <w:t>年</w:t>
            </w:r>
            <w:r w:rsidR="00881E24">
              <w:rPr>
                <w:rFonts w:ascii="仿宋_GB2312" w:eastAsia="仿宋_GB2312" w:hAnsi="仿宋_GB2312" w:cs="仿宋_GB2312" w:hint="eastAsia"/>
                <w:kern w:val="0"/>
                <w:sz w:val="24"/>
                <w:szCs w:val="32"/>
                <w:lang w:bidi="ar"/>
              </w:rPr>
              <w:t>9</w:t>
            </w:r>
            <w:r>
              <w:rPr>
                <w:rFonts w:ascii="仿宋_GB2312" w:eastAsia="仿宋_GB2312" w:hAnsi="仿宋_GB2312" w:cs="仿宋_GB2312" w:hint="eastAsia"/>
                <w:kern w:val="0"/>
                <w:sz w:val="24"/>
                <w:szCs w:val="32"/>
                <w:lang w:bidi="ar"/>
              </w:rPr>
              <w:t>月</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F5089FE" w14:textId="77777777" w:rsidR="00104062" w:rsidRDefault="00104062">
            <w:pPr>
              <w:tabs>
                <w:tab w:val="left" w:pos="993"/>
                <w:tab w:val="left" w:pos="1135"/>
                <w:tab w:val="left" w:pos="1418"/>
              </w:tabs>
              <w:kinsoku w:val="0"/>
              <w:overflowPunct w:val="0"/>
              <w:autoSpaceDE w:val="0"/>
              <w:autoSpaceDN w:val="0"/>
              <w:spacing w:line="300" w:lineRule="exact"/>
              <w:jc w:val="center"/>
              <w:rPr>
                <w:rFonts w:ascii="仿宋_GB2312" w:eastAsia="仿宋_GB2312" w:hAnsi="仿宋_GB2312" w:cs="仿宋_GB2312"/>
                <w:kern w:val="0"/>
                <w:sz w:val="24"/>
                <w:szCs w:val="32"/>
              </w:rPr>
            </w:pPr>
          </w:p>
        </w:tc>
      </w:tr>
      <w:tr w:rsidR="00104062" w14:paraId="1AA778DD" w14:textId="77777777">
        <w:trPr>
          <w:trHeight w:val="696"/>
        </w:trPr>
        <w:tc>
          <w:tcPr>
            <w:tcW w:w="533" w:type="dxa"/>
            <w:tcBorders>
              <w:top w:val="single" w:sz="4" w:space="0" w:color="auto"/>
              <w:left w:val="single" w:sz="4" w:space="0" w:color="auto"/>
              <w:bottom w:val="single" w:sz="4" w:space="0" w:color="auto"/>
              <w:right w:val="single" w:sz="4" w:space="0" w:color="auto"/>
            </w:tcBorders>
            <w:shd w:val="clear" w:color="auto" w:fill="auto"/>
          </w:tcPr>
          <w:p w14:paraId="5D39C261" w14:textId="77777777" w:rsidR="00104062" w:rsidRDefault="00104062">
            <w:pPr>
              <w:tabs>
                <w:tab w:val="left" w:pos="993"/>
                <w:tab w:val="left" w:pos="1135"/>
                <w:tab w:val="left" w:pos="1418"/>
              </w:tabs>
              <w:kinsoku w:val="0"/>
              <w:overflowPunct w:val="0"/>
              <w:autoSpaceDE w:val="0"/>
              <w:autoSpaceDN w:val="0"/>
              <w:spacing w:line="540" w:lineRule="exact"/>
              <w:jc w:val="center"/>
              <w:rPr>
                <w:rFonts w:ascii="仿宋_GB2312" w:eastAsia="仿宋_GB2312" w:hAnsi="仿宋_GB2312" w:cs="仿宋_GB2312"/>
                <w:kern w:val="0"/>
                <w:sz w:val="24"/>
                <w:szCs w:val="3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BE2E805" w14:textId="77777777" w:rsidR="00104062" w:rsidRDefault="00AE0E56">
            <w:pPr>
              <w:tabs>
                <w:tab w:val="left" w:pos="993"/>
                <w:tab w:val="left" w:pos="1135"/>
                <w:tab w:val="left" w:pos="1418"/>
              </w:tabs>
              <w:kinsoku w:val="0"/>
              <w:overflowPunct w:val="0"/>
              <w:autoSpaceDE w:val="0"/>
              <w:autoSpaceDN w:val="0"/>
              <w:spacing w:line="540" w:lineRule="exact"/>
              <w:rPr>
                <w:rFonts w:ascii="仿宋_GB2312" w:eastAsia="仿宋_GB2312" w:hAnsi="仿宋_GB2312" w:cs="仿宋_GB2312"/>
                <w:kern w:val="0"/>
                <w:sz w:val="24"/>
                <w:szCs w:val="32"/>
              </w:rPr>
            </w:pPr>
            <w:r>
              <w:rPr>
                <w:rFonts w:ascii="仿宋_GB2312" w:eastAsia="仿宋_GB2312" w:hAnsi="仿宋_GB2312" w:cs="仿宋_GB2312" w:hint="eastAsia"/>
                <w:kern w:val="0"/>
                <w:sz w:val="24"/>
                <w:szCs w:val="32"/>
                <w:lang w:bidi="ar"/>
              </w:rPr>
              <w:t>……</w:t>
            </w:r>
          </w:p>
        </w:tc>
        <w:tc>
          <w:tcPr>
            <w:tcW w:w="2784" w:type="dxa"/>
            <w:tcBorders>
              <w:top w:val="single" w:sz="4" w:space="0" w:color="auto"/>
              <w:left w:val="single" w:sz="4" w:space="0" w:color="auto"/>
              <w:bottom w:val="single" w:sz="4" w:space="0" w:color="auto"/>
              <w:right w:val="single" w:sz="4" w:space="0" w:color="auto"/>
            </w:tcBorders>
            <w:shd w:val="clear" w:color="auto" w:fill="auto"/>
          </w:tcPr>
          <w:p w14:paraId="1AEBC70F" w14:textId="77777777" w:rsidR="00104062" w:rsidRDefault="00104062">
            <w:pPr>
              <w:tabs>
                <w:tab w:val="left" w:pos="993"/>
                <w:tab w:val="left" w:pos="1135"/>
                <w:tab w:val="left" w:pos="1418"/>
              </w:tabs>
              <w:kinsoku w:val="0"/>
              <w:overflowPunct w:val="0"/>
              <w:autoSpaceDE w:val="0"/>
              <w:autoSpaceDN w:val="0"/>
              <w:spacing w:line="540" w:lineRule="exact"/>
              <w:rPr>
                <w:rFonts w:ascii="仿宋_GB2312" w:eastAsia="仿宋_GB2312" w:hAnsi="仿宋_GB2312" w:cs="仿宋_GB2312"/>
                <w:kern w:val="0"/>
                <w:sz w:val="24"/>
                <w:szCs w:val="32"/>
              </w:rPr>
            </w:pPr>
          </w:p>
        </w:tc>
        <w:tc>
          <w:tcPr>
            <w:tcW w:w="1472" w:type="dxa"/>
            <w:tcBorders>
              <w:top w:val="single" w:sz="4" w:space="0" w:color="auto"/>
              <w:left w:val="single" w:sz="4" w:space="0" w:color="auto"/>
              <w:bottom w:val="single" w:sz="4" w:space="0" w:color="auto"/>
              <w:right w:val="single" w:sz="4" w:space="0" w:color="auto"/>
            </w:tcBorders>
            <w:shd w:val="clear" w:color="auto" w:fill="auto"/>
          </w:tcPr>
          <w:p w14:paraId="6240499D" w14:textId="77777777" w:rsidR="00104062" w:rsidRDefault="00104062">
            <w:pPr>
              <w:tabs>
                <w:tab w:val="left" w:pos="993"/>
                <w:tab w:val="left" w:pos="1135"/>
                <w:tab w:val="left" w:pos="1418"/>
              </w:tabs>
              <w:kinsoku w:val="0"/>
              <w:overflowPunct w:val="0"/>
              <w:autoSpaceDE w:val="0"/>
              <w:autoSpaceDN w:val="0"/>
              <w:spacing w:line="540" w:lineRule="exact"/>
              <w:rPr>
                <w:rFonts w:ascii="仿宋_GB2312" w:eastAsia="仿宋_GB2312" w:hAnsi="仿宋_GB2312" w:cs="仿宋_GB2312"/>
                <w:kern w:val="0"/>
                <w:sz w:val="24"/>
                <w:szCs w:val="32"/>
              </w:rPr>
            </w:pPr>
          </w:p>
        </w:tc>
        <w:tc>
          <w:tcPr>
            <w:tcW w:w="1702" w:type="dxa"/>
            <w:tcBorders>
              <w:top w:val="single" w:sz="4" w:space="0" w:color="auto"/>
              <w:left w:val="single" w:sz="4" w:space="0" w:color="auto"/>
              <w:bottom w:val="single" w:sz="4" w:space="0" w:color="auto"/>
              <w:right w:val="single" w:sz="4" w:space="0" w:color="auto"/>
            </w:tcBorders>
            <w:shd w:val="clear" w:color="auto" w:fill="auto"/>
          </w:tcPr>
          <w:p w14:paraId="5754EA98" w14:textId="77777777" w:rsidR="00104062" w:rsidRDefault="00104062">
            <w:pPr>
              <w:tabs>
                <w:tab w:val="left" w:pos="993"/>
                <w:tab w:val="left" w:pos="1135"/>
                <w:tab w:val="left" w:pos="1418"/>
              </w:tabs>
              <w:kinsoku w:val="0"/>
              <w:overflowPunct w:val="0"/>
              <w:autoSpaceDE w:val="0"/>
              <w:autoSpaceDN w:val="0"/>
              <w:spacing w:line="540" w:lineRule="exact"/>
              <w:rPr>
                <w:rFonts w:ascii="仿宋_GB2312" w:eastAsia="仿宋_GB2312" w:hAnsi="仿宋_GB2312" w:cs="仿宋_GB2312"/>
                <w:kern w:val="0"/>
                <w:sz w:val="24"/>
                <w:szCs w:val="32"/>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FB8ABE6" w14:textId="77777777" w:rsidR="00104062" w:rsidRDefault="00104062">
            <w:pPr>
              <w:tabs>
                <w:tab w:val="left" w:pos="993"/>
                <w:tab w:val="left" w:pos="1135"/>
                <w:tab w:val="left" w:pos="1418"/>
              </w:tabs>
              <w:kinsoku w:val="0"/>
              <w:overflowPunct w:val="0"/>
              <w:autoSpaceDE w:val="0"/>
              <w:autoSpaceDN w:val="0"/>
              <w:spacing w:line="540" w:lineRule="exact"/>
              <w:rPr>
                <w:rFonts w:ascii="仿宋_GB2312" w:eastAsia="仿宋_GB2312" w:hAnsi="仿宋_GB2312" w:cs="仿宋_GB2312"/>
                <w:kern w:val="0"/>
                <w:sz w:val="24"/>
                <w:szCs w:val="32"/>
              </w:rPr>
            </w:pPr>
          </w:p>
        </w:tc>
      </w:tr>
    </w:tbl>
    <w:p w14:paraId="25D475C0" w14:textId="77777777" w:rsidR="00104062" w:rsidRDefault="00AE0E56">
      <w:pPr>
        <w:tabs>
          <w:tab w:val="left" w:pos="993"/>
          <w:tab w:val="left" w:pos="1135"/>
          <w:tab w:val="left" w:pos="1418"/>
        </w:tabs>
        <w:kinsoku w:val="0"/>
        <w:overflowPunct w:val="0"/>
        <w:autoSpaceDE w:val="0"/>
        <w:autoSpaceDN w:val="0"/>
        <w:spacing w:line="540" w:lineRule="exact"/>
        <w:ind w:firstLineChars="200" w:firstLine="641"/>
        <w:rPr>
          <w:rFonts w:ascii="仿宋_GB2312" w:eastAsia="仿宋_GB2312" w:hAnsi="仿宋_GB2312" w:cs="仿宋_GB2312"/>
          <w:sz w:val="32"/>
          <w:szCs w:val="32"/>
        </w:rPr>
      </w:pPr>
      <w:r>
        <w:rPr>
          <w:rFonts w:ascii="仿宋_GB2312" w:eastAsia="仿宋_GB2312" w:hAnsi="仿宋_GB2312" w:cs="仿宋_GB2312" w:hint="eastAsia"/>
          <w:sz w:val="32"/>
          <w:szCs w:val="32"/>
          <w:lang w:bidi="ar"/>
        </w:rPr>
        <w:t>本次公开的政府采购意向是本单位政府采购工作的初步安排，具体采购项目情况以相关采购公告和采购文件为准。</w:t>
      </w:r>
    </w:p>
    <w:p w14:paraId="4494FA91" w14:textId="77777777" w:rsidR="007301B4" w:rsidRDefault="00AE0E56" w:rsidP="007301B4">
      <w:pPr>
        <w:tabs>
          <w:tab w:val="left" w:pos="993"/>
          <w:tab w:val="left" w:pos="1135"/>
          <w:tab w:val="left" w:pos="1418"/>
        </w:tabs>
        <w:kinsoku w:val="0"/>
        <w:overflowPunct w:val="0"/>
        <w:autoSpaceDE w:val="0"/>
        <w:autoSpaceDN w:val="0"/>
        <w:spacing w:line="540" w:lineRule="exact"/>
        <w:ind w:firstLineChars="300" w:firstLine="962"/>
        <w:jc w:val="left"/>
        <w:rPr>
          <w:rFonts w:ascii="仿宋_GB2312" w:eastAsia="仿宋_GB2312" w:hAnsi="仿宋_GB2312" w:cs="仿宋_GB2312"/>
          <w:sz w:val="32"/>
          <w:szCs w:val="32"/>
          <w:lang w:bidi="ar"/>
        </w:rPr>
      </w:pPr>
      <w:r>
        <w:rPr>
          <w:rFonts w:ascii="仿宋_GB2312" w:eastAsia="仿宋_GB2312" w:hAnsi="仿宋_GB2312" w:cs="仿宋_GB2312" w:hint="eastAsia"/>
          <w:sz w:val="32"/>
          <w:szCs w:val="32"/>
          <w:lang w:bidi="ar"/>
        </w:rPr>
        <w:t xml:space="preserve">                                              </w:t>
      </w:r>
    </w:p>
    <w:p w14:paraId="62B61AD1" w14:textId="3E9711DC" w:rsidR="00104062" w:rsidRDefault="00AE0E56" w:rsidP="007301B4">
      <w:pPr>
        <w:tabs>
          <w:tab w:val="left" w:pos="993"/>
          <w:tab w:val="left" w:pos="1135"/>
          <w:tab w:val="left" w:pos="1418"/>
        </w:tabs>
        <w:kinsoku w:val="0"/>
        <w:overflowPunct w:val="0"/>
        <w:autoSpaceDE w:val="0"/>
        <w:autoSpaceDN w:val="0"/>
        <w:spacing w:line="540" w:lineRule="exact"/>
        <w:ind w:firstLineChars="1900" w:firstLine="6091"/>
        <w:jc w:val="left"/>
        <w:rPr>
          <w:rFonts w:ascii="仿宋_GB2312" w:eastAsia="仿宋_GB2312" w:hAnsi="仿宋_GB2312" w:cs="仿宋_GB2312"/>
          <w:sz w:val="32"/>
          <w:szCs w:val="32"/>
        </w:rPr>
      </w:pPr>
      <w:r>
        <w:rPr>
          <w:rFonts w:ascii="仿宋_GB2312" w:eastAsia="仿宋_GB2312" w:hAnsi="仿宋_GB2312" w:cs="仿宋_GB2312" w:hint="eastAsia"/>
          <w:sz w:val="32"/>
          <w:szCs w:val="32"/>
          <w:lang w:bidi="ar"/>
        </w:rPr>
        <w:t>钟山县教育局</w:t>
      </w:r>
    </w:p>
    <w:p w14:paraId="7F2FBC7B" w14:textId="3CECC683" w:rsidR="00104062" w:rsidRDefault="00AE0E56">
      <w:pPr>
        <w:pStyle w:val="021"/>
        <w:widowControl/>
        <w:kinsoku w:val="0"/>
        <w:overflowPunct w:val="0"/>
        <w:autoSpaceDE w:val="0"/>
        <w:autoSpaceDN w:val="0"/>
        <w:ind w:firstLineChars="1923" w:firstLine="6165"/>
      </w:pPr>
      <w:r>
        <w:rPr>
          <w:rFonts w:ascii="仿宋_GB2312" w:eastAsia="仿宋_GB2312" w:hAnsi="仿宋_GB2312" w:cs="仿宋_GB2312" w:hint="eastAsia"/>
          <w:sz w:val="32"/>
          <w:szCs w:val="32"/>
        </w:rPr>
        <w:t>202</w:t>
      </w:r>
      <w:r w:rsidR="007301B4">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年</w:t>
      </w:r>
      <w:r w:rsidR="00A77D1E">
        <w:rPr>
          <w:rFonts w:ascii="仿宋_GB2312" w:eastAsia="仿宋_GB2312" w:hAnsi="仿宋_GB2312" w:cs="仿宋_GB2312" w:hint="eastAsia"/>
          <w:sz w:val="32"/>
          <w:szCs w:val="32"/>
        </w:rPr>
        <w:t>6</w:t>
      </w:r>
      <w:bookmarkStart w:id="0" w:name="_GoBack"/>
      <w:bookmarkEnd w:id="0"/>
      <w:r>
        <w:rPr>
          <w:rFonts w:ascii="仿宋_GB2312" w:eastAsia="仿宋_GB2312" w:hAnsi="仿宋_GB2312" w:cs="仿宋_GB2312" w:hint="eastAsia"/>
          <w:sz w:val="32"/>
          <w:szCs w:val="32"/>
        </w:rPr>
        <w:t>月</w:t>
      </w:r>
      <w:r w:rsidR="007301B4">
        <w:rPr>
          <w:rFonts w:ascii="仿宋_GB2312" w:eastAsia="仿宋_GB2312" w:hAnsi="仿宋_GB2312" w:cs="仿宋_GB2312" w:hint="eastAsia"/>
          <w:sz w:val="32"/>
          <w:szCs w:val="32"/>
        </w:rPr>
        <w:t>30</w:t>
      </w:r>
      <w:r>
        <w:rPr>
          <w:rFonts w:ascii="仿宋_GB2312" w:eastAsia="仿宋_GB2312" w:hAnsi="仿宋_GB2312" w:cs="仿宋_GB2312" w:hint="eastAsia"/>
          <w:sz w:val="32"/>
          <w:szCs w:val="32"/>
        </w:rPr>
        <w:t>日</w:t>
      </w:r>
      <w:r>
        <w:rPr>
          <w:rFonts w:ascii="仿宋_GB2312" w:eastAsia="仿宋_GB2312" w:hAnsi="仿宋_GB2312" w:cs="仿宋_GB2312" w:hint="eastAsia"/>
          <w:sz w:val="32"/>
          <w:szCs w:val="32"/>
        </w:rPr>
        <w:t xml:space="preserve"> </w:t>
      </w:r>
    </w:p>
    <w:sectPr w:rsidR="00104062">
      <w:pgSz w:w="11906" w:h="16838"/>
      <w:pgMar w:top="2098" w:right="1474" w:bottom="1984" w:left="1588" w:header="851" w:footer="1587" w:gutter="0"/>
      <w:pgNumType w:fmt="numberInDash"/>
      <w:cols w:space="425"/>
      <w:docGrid w:type="linesAndChars" w:linePitch="579" w:charSpace="11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28F113" w14:textId="77777777" w:rsidR="00AE0E56" w:rsidRDefault="00AE0E56" w:rsidP="007301B4">
      <w:r>
        <w:separator/>
      </w:r>
    </w:p>
  </w:endnote>
  <w:endnote w:type="continuationSeparator" w:id="0">
    <w:p w14:paraId="3F7EB134" w14:textId="77777777" w:rsidR="00AE0E56" w:rsidRDefault="00AE0E56" w:rsidP="007301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方正小标宋_GBK">
    <w:altName w:val="微软雅黑"/>
    <w:charset w:val="86"/>
    <w:family w:val="auto"/>
    <w:pitch w:val="default"/>
    <w:sig w:usb0="00000000" w:usb1="0000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8843C7" w14:textId="77777777" w:rsidR="00AE0E56" w:rsidRDefault="00AE0E56" w:rsidP="007301B4">
      <w:r>
        <w:separator/>
      </w:r>
    </w:p>
  </w:footnote>
  <w:footnote w:type="continuationSeparator" w:id="0">
    <w:p w14:paraId="69550623" w14:textId="77777777" w:rsidR="00AE0E56" w:rsidRDefault="00AE0E56" w:rsidP="007301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2A669D"/>
    <w:rsid w:val="00016ED0"/>
    <w:rsid w:val="0004378A"/>
    <w:rsid w:val="00104062"/>
    <w:rsid w:val="00221A72"/>
    <w:rsid w:val="00246D5B"/>
    <w:rsid w:val="00366EDB"/>
    <w:rsid w:val="004D1ACA"/>
    <w:rsid w:val="006952E9"/>
    <w:rsid w:val="007301B4"/>
    <w:rsid w:val="007F07BC"/>
    <w:rsid w:val="00881E24"/>
    <w:rsid w:val="00A77D1E"/>
    <w:rsid w:val="00AB5463"/>
    <w:rsid w:val="00AE0E56"/>
    <w:rsid w:val="00DD69DC"/>
    <w:rsid w:val="04244FF7"/>
    <w:rsid w:val="06DB482C"/>
    <w:rsid w:val="4C2A669D"/>
    <w:rsid w:val="5B9D5F70"/>
    <w:rsid w:val="6DBE1837"/>
    <w:rsid w:val="7DCF33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9551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pPr>
      <w:tabs>
        <w:tab w:val="center" w:pos="4153"/>
        <w:tab w:val="right" w:pos="8306"/>
      </w:tabs>
      <w:snapToGrid w:val="0"/>
      <w:jc w:val="left"/>
    </w:pPr>
    <w:rPr>
      <w:sz w:val="18"/>
    </w:rPr>
  </w:style>
  <w:style w:type="paragraph" w:styleId="a4">
    <w:name w:val="header"/>
    <w:basedOn w:val="a"/>
    <w:link w:val="Char0"/>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021">
    <w:name w:val="样式 0正文 + 首行缩进:  2 字符1"/>
    <w:basedOn w:val="a"/>
    <w:pPr>
      <w:spacing w:line="360" w:lineRule="auto"/>
      <w:ind w:firstLineChars="200" w:firstLine="200"/>
    </w:pPr>
    <w:rPr>
      <w:rFonts w:ascii="Times New Roman" w:eastAsia="宋体" w:hAnsi="Times New Roman" w:cs="Times New Roman"/>
      <w:sz w:val="28"/>
      <w:szCs w:val="28"/>
    </w:rPr>
  </w:style>
  <w:style w:type="character" w:customStyle="1" w:styleId="Char">
    <w:name w:val="页脚 Char"/>
    <w:basedOn w:val="a0"/>
    <w:link w:val="a3"/>
    <w:qFormat/>
    <w:rPr>
      <w:kern w:val="2"/>
      <w:sz w:val="18"/>
      <w:szCs w:val="18"/>
    </w:rPr>
  </w:style>
  <w:style w:type="character" w:customStyle="1" w:styleId="Char0">
    <w:name w:val="页眉 Char"/>
    <w:basedOn w:val="a0"/>
    <w:link w:val="a4"/>
    <w:rPr>
      <w:kern w:val="2"/>
      <w:sz w:val="18"/>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pPr>
      <w:tabs>
        <w:tab w:val="center" w:pos="4153"/>
        <w:tab w:val="right" w:pos="8306"/>
      </w:tabs>
      <w:snapToGrid w:val="0"/>
      <w:jc w:val="left"/>
    </w:pPr>
    <w:rPr>
      <w:sz w:val="18"/>
    </w:rPr>
  </w:style>
  <w:style w:type="paragraph" w:styleId="a4">
    <w:name w:val="header"/>
    <w:basedOn w:val="a"/>
    <w:link w:val="Char0"/>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021">
    <w:name w:val="样式 0正文 + 首行缩进:  2 字符1"/>
    <w:basedOn w:val="a"/>
    <w:pPr>
      <w:spacing w:line="360" w:lineRule="auto"/>
      <w:ind w:firstLineChars="200" w:firstLine="200"/>
    </w:pPr>
    <w:rPr>
      <w:rFonts w:ascii="Times New Roman" w:eastAsia="宋体" w:hAnsi="Times New Roman" w:cs="Times New Roman"/>
      <w:sz w:val="28"/>
      <w:szCs w:val="28"/>
    </w:rPr>
  </w:style>
  <w:style w:type="character" w:customStyle="1" w:styleId="Char">
    <w:name w:val="页脚 Char"/>
    <w:basedOn w:val="a0"/>
    <w:link w:val="a3"/>
    <w:qFormat/>
    <w:rPr>
      <w:kern w:val="2"/>
      <w:sz w:val="18"/>
      <w:szCs w:val="18"/>
    </w:rPr>
  </w:style>
  <w:style w:type="character" w:customStyle="1" w:styleId="Char0">
    <w:name w:val="页眉 Char"/>
    <w:basedOn w:val="a0"/>
    <w:link w:val="a4"/>
    <w:rPr>
      <w:kern w:val="2"/>
      <w:sz w:val="1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67</Words>
  <Characters>388</Characters>
  <Application>Microsoft Office Word</Application>
  <DocSecurity>0</DocSecurity>
  <Lines>3</Lines>
  <Paragraphs>1</Paragraphs>
  <ScaleCrop>false</ScaleCrop>
  <Company>Microsoft</Company>
  <LinksUpToDate>false</LinksUpToDate>
  <CharactersWithSpaces>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djz-pcc</cp:lastModifiedBy>
  <cp:revision>10</cp:revision>
  <dcterms:created xsi:type="dcterms:W3CDTF">2019-09-11T09:32:00Z</dcterms:created>
  <dcterms:modified xsi:type="dcterms:W3CDTF">2025-06-30T08:29:00Z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D7C178E94F834A299CE480D340DAE073</vt:lpwstr>
  </property>
</Properties>
</file>