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5C0F9">
      <w:pPr>
        <w:jc w:val="center"/>
        <w:rPr>
          <w:rFonts w:ascii="宋体" w:hAnsi="宋体"/>
          <w:b/>
          <w:color w:val="auto"/>
          <w:sz w:val="28"/>
          <w:szCs w:val="28"/>
          <w:highlight w:val="none"/>
        </w:rPr>
      </w:pPr>
      <w:r>
        <w:rPr>
          <w:rFonts w:hint="eastAsia" w:ascii="宋体" w:hAnsi="宋体"/>
          <w:b/>
          <w:color w:val="auto"/>
          <w:sz w:val="28"/>
          <w:szCs w:val="28"/>
          <w:highlight w:val="none"/>
        </w:rPr>
        <w:t>政府采购需求问卷调查表</w:t>
      </w:r>
    </w:p>
    <w:p w14:paraId="225B593E">
      <w:pPr>
        <w:spacing w:line="360" w:lineRule="auto"/>
        <w:rPr>
          <w:rFonts w:ascii="宋体" w:hAnsi="宋体"/>
          <w:color w:val="auto"/>
          <w:highlight w:val="none"/>
        </w:rPr>
      </w:pPr>
    </w:p>
    <w:p w14:paraId="0F339395">
      <w:pPr>
        <w:spacing w:line="360" w:lineRule="auto"/>
        <w:rPr>
          <w:rFonts w:ascii="宋体" w:hAnsi="宋体"/>
          <w:color w:val="auto"/>
          <w:highlight w:val="none"/>
        </w:rPr>
      </w:pPr>
      <w:r>
        <w:rPr>
          <w:rFonts w:hint="eastAsia" w:ascii="宋体" w:hAnsi="宋体"/>
          <w:color w:val="auto"/>
          <w:highlight w:val="none"/>
        </w:rPr>
        <w:t>参与调查供应商名称（单位盖章）：</w:t>
      </w:r>
      <w:r>
        <w:rPr>
          <w:rFonts w:hint="eastAsia" w:ascii="宋体" w:hAnsi="宋体"/>
          <w:color w:val="auto"/>
          <w:highlight w:val="none"/>
          <w:u w:val="single"/>
        </w:rPr>
        <w:t xml:space="preserve">                         </w:t>
      </w:r>
    </w:p>
    <w:p w14:paraId="4B920582">
      <w:pPr>
        <w:spacing w:line="360" w:lineRule="auto"/>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067B79C3">
      <w:pPr>
        <w:spacing w:line="360" w:lineRule="auto"/>
        <w:rPr>
          <w:rFonts w:ascii="宋体" w:hAnsi="宋体"/>
          <w:color w:val="auto"/>
          <w:szCs w:val="21"/>
          <w:highlight w:val="none"/>
          <w:u w:val="singl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7C3BA102">
      <w:pPr>
        <w:spacing w:line="360" w:lineRule="auto"/>
        <w:rPr>
          <w:rFonts w:ascii="宋体" w:hAnsi="宋体"/>
          <w:color w:val="auto"/>
          <w:szCs w:val="21"/>
          <w:highlight w:val="none"/>
        </w:rPr>
      </w:pPr>
      <w:r>
        <w:rPr>
          <w:rFonts w:hint="eastAsia" w:ascii="宋体" w:hAnsi="宋体"/>
          <w:color w:val="auto"/>
          <w:highlight w:val="none"/>
        </w:rPr>
        <w:t>填表日期：</w:t>
      </w:r>
      <w:r>
        <w:rPr>
          <w:rFonts w:hint="eastAsia" w:ascii="宋体" w:hAnsi="宋体"/>
          <w:color w:val="auto"/>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2F34076D">
      <w:pPr>
        <w:spacing w:line="360" w:lineRule="auto"/>
        <w:ind w:firstLine="420" w:firstLineChars="200"/>
        <w:rPr>
          <w:rFonts w:ascii="宋体" w:hAnsi="宋体"/>
          <w:color w:val="auto"/>
          <w:highlight w:val="none"/>
        </w:rPr>
      </w:pPr>
    </w:p>
    <w:p w14:paraId="085E63A3">
      <w:pPr>
        <w:spacing w:line="360" w:lineRule="exact"/>
        <w:ind w:firstLine="420" w:firstLineChars="200"/>
        <w:rPr>
          <w:rFonts w:ascii="宋体" w:hAnsi="宋体"/>
          <w:color w:val="auto"/>
          <w:highlight w:val="none"/>
        </w:rPr>
      </w:pPr>
      <w:r>
        <w:rPr>
          <w:rFonts w:hint="eastAsia" w:ascii="宋体" w:hAnsi="宋体"/>
          <w:color w:val="auto"/>
          <w:highlight w:val="none"/>
          <w:lang w:eastAsia="zh-CN"/>
        </w:rPr>
        <w:t>广西鸿礼工程咨询有限公司</w:t>
      </w:r>
      <w:r>
        <w:rPr>
          <w:rFonts w:hint="eastAsia" w:ascii="宋体" w:hAnsi="宋体"/>
          <w:color w:val="auto"/>
          <w:highlight w:val="none"/>
        </w:rPr>
        <w:t>受</w:t>
      </w:r>
      <w:r>
        <w:rPr>
          <w:rFonts w:hint="eastAsia" w:ascii="宋体" w:hAnsi="宋体" w:cs="Times New Roman"/>
          <w:color w:val="auto"/>
          <w:highlight w:val="none"/>
          <w:lang w:eastAsia="zh-CN"/>
        </w:rPr>
        <w:t>德保县教育局</w:t>
      </w:r>
      <w:r>
        <w:rPr>
          <w:rFonts w:hint="eastAsia" w:ascii="宋体" w:hAnsi="宋体"/>
          <w:color w:val="auto"/>
          <w:highlight w:val="none"/>
        </w:rPr>
        <w:t>委托组织对</w:t>
      </w:r>
      <w:r>
        <w:rPr>
          <w:rFonts w:hint="eastAsia" w:ascii="宋体" w:hAnsi="宋体"/>
          <w:color w:val="auto"/>
          <w:highlight w:val="none"/>
          <w:lang w:val="en-US" w:eastAsia="zh-CN"/>
        </w:rPr>
        <w:t xml:space="preserve"> </w:t>
      </w:r>
      <w:r>
        <w:rPr>
          <w:rFonts w:hint="eastAsia" w:ascii="宋体" w:hAnsi="宋体"/>
          <w:color w:val="auto"/>
          <w:highlight w:val="none"/>
        </w:rPr>
        <w:t>《</w:t>
      </w:r>
      <w:r>
        <w:rPr>
          <w:rFonts w:hint="eastAsia" w:ascii="宋体" w:hAnsi="宋体"/>
          <w:color w:val="auto"/>
          <w:highlight w:val="none"/>
          <w:lang w:eastAsia="zh-CN"/>
        </w:rPr>
        <w:t>德保县2025年2月-2027年1月公办学校(幼儿园)食堂食材框架协议采购供应商服务</w:t>
      </w:r>
      <w:r>
        <w:rPr>
          <w:rFonts w:hint="eastAsia" w:ascii="宋体" w:hAnsi="宋体"/>
          <w:color w:val="auto"/>
          <w:highlight w:val="none"/>
        </w:rPr>
        <w:t>》实施计划编制，现向各供应商进行本次问卷调查，调查内容如下：</w:t>
      </w:r>
    </w:p>
    <w:p w14:paraId="348F3BE9">
      <w:pPr>
        <w:spacing w:line="360" w:lineRule="exact"/>
        <w:rPr>
          <w:rFonts w:ascii="宋体" w:hAnsi="宋体"/>
          <w:color w:val="auto"/>
          <w:szCs w:val="21"/>
          <w:highlight w:val="none"/>
        </w:rPr>
      </w:pPr>
      <w:r>
        <w:rPr>
          <w:rFonts w:hint="eastAsia" w:ascii="宋体" w:hAnsi="宋体"/>
          <w:b/>
          <w:color w:val="auto"/>
          <w:highlight w:val="none"/>
        </w:rPr>
        <w:t>1、参与本项目招标的意向：</w:t>
      </w:r>
      <w:r>
        <w:rPr>
          <w:rFonts w:hint="eastAsia" w:ascii="宋体" w:hAnsi="宋体"/>
          <w:color w:val="auto"/>
          <w:szCs w:val="21"/>
          <w:highlight w:val="none"/>
        </w:rPr>
        <w:t>□想参加      □未定，理由：</w:t>
      </w:r>
      <w:r>
        <w:rPr>
          <w:rFonts w:hint="eastAsia" w:ascii="宋体" w:hAnsi="宋体"/>
          <w:color w:val="auto"/>
          <w:szCs w:val="21"/>
          <w:highlight w:val="none"/>
          <w:u w:val="single"/>
        </w:rPr>
        <w:t xml:space="preserve">                 </w:t>
      </w:r>
    </w:p>
    <w:p w14:paraId="25A6587F">
      <w:pPr>
        <w:spacing w:line="360" w:lineRule="exact"/>
        <w:rPr>
          <w:rFonts w:hint="default" w:ascii="宋体" w:hAnsi="宋体" w:eastAsia="宋体"/>
          <w:b/>
          <w:color w:val="auto"/>
          <w:highlight w:val="none"/>
          <w:lang w:val="en-US" w:eastAsia="zh-CN"/>
        </w:rPr>
      </w:pPr>
      <w:r>
        <w:rPr>
          <w:rFonts w:hint="eastAsia" w:ascii="宋体" w:hAnsi="宋体"/>
          <w:b/>
          <w:color w:val="auto"/>
          <w:highlight w:val="none"/>
        </w:rPr>
        <w:t>2、</w:t>
      </w:r>
      <w:r>
        <w:rPr>
          <w:rFonts w:hint="eastAsia" w:ascii="宋体" w:hAnsi="宋体"/>
          <w:b/>
          <w:color w:val="auto"/>
          <w:highlight w:val="none"/>
          <w:lang w:val="en-US" w:eastAsia="zh-CN"/>
        </w:rPr>
        <w:t>营业执照</w:t>
      </w:r>
    </w:p>
    <w:p w14:paraId="39287BBF">
      <w:pPr>
        <w:spacing w:line="360" w:lineRule="auto"/>
        <w:rPr>
          <w:rFonts w:ascii="宋体" w:hAnsi="宋体"/>
          <w:color w:val="auto"/>
          <w:highlight w:val="none"/>
        </w:rPr>
      </w:pPr>
      <w:r>
        <w:rPr>
          <w:rFonts w:hint="eastAsia" w:ascii="宋体" w:hAnsi="宋体"/>
          <w:b/>
          <w:color w:val="auto"/>
          <w:szCs w:val="21"/>
          <w:highlight w:val="none"/>
        </w:rPr>
        <w:t>3、</w:t>
      </w:r>
      <w:r>
        <w:rPr>
          <w:rFonts w:ascii="宋体" w:hAnsi="宋体"/>
          <w:b/>
          <w:color w:val="auto"/>
          <w:highlight w:val="none"/>
        </w:rPr>
        <w:t>同类采购项目历史成交信息</w:t>
      </w:r>
      <w:r>
        <w:rPr>
          <w:rFonts w:hint="eastAsia" w:ascii="宋体" w:hAnsi="宋体"/>
          <w:b/>
          <w:color w:val="auto"/>
          <w:highlight w:val="none"/>
        </w:rPr>
        <w:t>：</w:t>
      </w:r>
      <w:r>
        <w:rPr>
          <w:rFonts w:hint="eastAsia" w:ascii="宋体" w:hAnsi="宋体"/>
          <w:color w:val="auto"/>
          <w:szCs w:val="21"/>
          <w:highlight w:val="none"/>
        </w:rPr>
        <w:t>□有</w:t>
      </w:r>
      <w:r>
        <w:rPr>
          <w:rFonts w:hint="eastAsia" w:ascii="宋体" w:hAnsi="宋体"/>
          <w:color w:val="auto"/>
          <w:sz w:val="18"/>
          <w:szCs w:val="18"/>
          <w:highlight w:val="none"/>
        </w:rPr>
        <w:t>（如有业绩，选填下表，可增行或另附表）</w:t>
      </w:r>
      <w:r>
        <w:rPr>
          <w:rFonts w:hint="eastAsia" w:ascii="宋体" w:hAnsi="宋体"/>
          <w:color w:val="auto"/>
          <w:szCs w:val="21"/>
          <w:highlight w:val="none"/>
        </w:rPr>
        <w:t xml:space="preserve">        □无</w:t>
      </w:r>
    </w:p>
    <w:tbl>
      <w:tblPr>
        <w:tblStyle w:val="46"/>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51"/>
        <w:gridCol w:w="1519"/>
        <w:gridCol w:w="1878"/>
        <w:gridCol w:w="2078"/>
        <w:gridCol w:w="1108"/>
      </w:tblGrid>
      <w:tr w14:paraId="19867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5AA48C05">
            <w:pPr>
              <w:jc w:val="center"/>
              <w:rPr>
                <w:rFonts w:ascii="宋体" w:hAnsi="宋体"/>
                <w:b/>
                <w:color w:val="auto"/>
                <w:szCs w:val="21"/>
                <w:highlight w:val="none"/>
              </w:rPr>
            </w:pPr>
            <w:r>
              <w:rPr>
                <w:rFonts w:hint="eastAsia" w:ascii="宋体" w:hAnsi="宋体"/>
                <w:b/>
                <w:color w:val="auto"/>
                <w:szCs w:val="21"/>
                <w:highlight w:val="none"/>
              </w:rPr>
              <w:t>序号</w:t>
            </w:r>
          </w:p>
        </w:tc>
        <w:tc>
          <w:tcPr>
            <w:tcW w:w="1951" w:type="dxa"/>
            <w:noWrap/>
            <w:vAlign w:val="center"/>
          </w:tcPr>
          <w:p w14:paraId="092B9FF6">
            <w:pPr>
              <w:jc w:val="center"/>
              <w:rPr>
                <w:rFonts w:ascii="宋体" w:hAnsi="宋体"/>
                <w:b/>
                <w:color w:val="auto"/>
                <w:szCs w:val="21"/>
                <w:highlight w:val="none"/>
              </w:rPr>
            </w:pPr>
            <w:r>
              <w:rPr>
                <w:rFonts w:ascii="宋体" w:hAnsi="宋体"/>
                <w:b/>
                <w:color w:val="auto"/>
                <w:szCs w:val="21"/>
                <w:highlight w:val="none"/>
              </w:rPr>
              <w:t>成交</w:t>
            </w:r>
            <w:r>
              <w:rPr>
                <w:rFonts w:hint="eastAsia" w:ascii="宋体" w:hAnsi="宋体"/>
                <w:b/>
                <w:color w:val="auto"/>
                <w:szCs w:val="21"/>
                <w:highlight w:val="none"/>
              </w:rPr>
              <w:t>项目</w:t>
            </w:r>
            <w:r>
              <w:rPr>
                <w:rFonts w:ascii="宋体" w:hAnsi="宋体"/>
                <w:b/>
                <w:color w:val="auto"/>
                <w:szCs w:val="21"/>
                <w:highlight w:val="none"/>
              </w:rPr>
              <w:t>名称</w:t>
            </w:r>
          </w:p>
        </w:tc>
        <w:tc>
          <w:tcPr>
            <w:tcW w:w="1519" w:type="dxa"/>
            <w:noWrap/>
            <w:vAlign w:val="center"/>
          </w:tcPr>
          <w:p w14:paraId="5386A6A9">
            <w:pPr>
              <w:jc w:val="center"/>
              <w:rPr>
                <w:rFonts w:ascii="宋体" w:hAnsi="宋体"/>
                <w:b/>
                <w:color w:val="auto"/>
                <w:szCs w:val="21"/>
                <w:highlight w:val="none"/>
              </w:rPr>
            </w:pPr>
            <w:r>
              <w:rPr>
                <w:rFonts w:hint="eastAsia" w:ascii="宋体" w:hAnsi="宋体"/>
                <w:b/>
                <w:color w:val="auto"/>
                <w:szCs w:val="21"/>
                <w:highlight w:val="none"/>
              </w:rPr>
              <w:t>成交金额</w:t>
            </w:r>
          </w:p>
        </w:tc>
        <w:tc>
          <w:tcPr>
            <w:tcW w:w="1878" w:type="dxa"/>
            <w:noWrap/>
            <w:vAlign w:val="center"/>
          </w:tcPr>
          <w:p w14:paraId="28B007DD">
            <w:pPr>
              <w:jc w:val="center"/>
              <w:rPr>
                <w:rFonts w:ascii="宋体" w:hAnsi="宋体"/>
                <w:b/>
                <w:color w:val="auto"/>
                <w:szCs w:val="21"/>
                <w:highlight w:val="none"/>
              </w:rPr>
            </w:pPr>
            <w:r>
              <w:rPr>
                <w:rFonts w:ascii="宋体" w:hAnsi="宋体"/>
                <w:b/>
                <w:color w:val="auto"/>
                <w:szCs w:val="21"/>
                <w:highlight w:val="none"/>
              </w:rPr>
              <w:t>采购单位</w:t>
            </w:r>
          </w:p>
        </w:tc>
        <w:tc>
          <w:tcPr>
            <w:tcW w:w="2078" w:type="dxa"/>
            <w:noWrap/>
            <w:vAlign w:val="center"/>
          </w:tcPr>
          <w:p w14:paraId="1BB9BF96">
            <w:pPr>
              <w:jc w:val="center"/>
              <w:rPr>
                <w:rFonts w:ascii="宋体" w:hAnsi="宋体"/>
                <w:b/>
                <w:color w:val="auto"/>
                <w:szCs w:val="21"/>
                <w:highlight w:val="none"/>
              </w:rPr>
            </w:pPr>
            <w:r>
              <w:rPr>
                <w:rFonts w:ascii="宋体" w:hAnsi="宋体"/>
                <w:b/>
                <w:color w:val="auto"/>
                <w:szCs w:val="21"/>
                <w:highlight w:val="none"/>
              </w:rPr>
              <w:t>成交时间</w:t>
            </w:r>
          </w:p>
        </w:tc>
        <w:tc>
          <w:tcPr>
            <w:tcW w:w="1108" w:type="dxa"/>
            <w:noWrap/>
            <w:vAlign w:val="center"/>
          </w:tcPr>
          <w:p w14:paraId="597AFA8D">
            <w:pPr>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备注</w:t>
            </w:r>
          </w:p>
        </w:tc>
      </w:tr>
      <w:tr w14:paraId="25221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2D6712A3">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51" w:type="dxa"/>
            <w:noWrap/>
            <w:vAlign w:val="center"/>
          </w:tcPr>
          <w:p w14:paraId="3581F9A1">
            <w:pPr>
              <w:adjustRightInd w:val="0"/>
              <w:snapToGrid w:val="0"/>
              <w:spacing w:line="360" w:lineRule="exact"/>
              <w:jc w:val="center"/>
              <w:rPr>
                <w:rFonts w:ascii="宋体" w:hAnsi="宋体"/>
                <w:bCs/>
                <w:color w:val="auto"/>
                <w:szCs w:val="21"/>
                <w:highlight w:val="none"/>
              </w:rPr>
            </w:pPr>
          </w:p>
        </w:tc>
        <w:tc>
          <w:tcPr>
            <w:tcW w:w="1519" w:type="dxa"/>
            <w:noWrap/>
          </w:tcPr>
          <w:p w14:paraId="180B6D19">
            <w:pPr>
              <w:spacing w:line="360" w:lineRule="auto"/>
              <w:rPr>
                <w:rFonts w:ascii="宋体" w:hAnsi="宋体"/>
                <w:color w:val="auto"/>
                <w:highlight w:val="none"/>
              </w:rPr>
            </w:pPr>
          </w:p>
        </w:tc>
        <w:tc>
          <w:tcPr>
            <w:tcW w:w="1878" w:type="dxa"/>
            <w:noWrap/>
          </w:tcPr>
          <w:p w14:paraId="66473657">
            <w:pPr>
              <w:spacing w:line="360" w:lineRule="auto"/>
              <w:rPr>
                <w:rFonts w:ascii="宋体" w:hAnsi="宋体"/>
                <w:color w:val="auto"/>
                <w:highlight w:val="none"/>
              </w:rPr>
            </w:pPr>
          </w:p>
        </w:tc>
        <w:tc>
          <w:tcPr>
            <w:tcW w:w="2078" w:type="dxa"/>
            <w:noWrap/>
          </w:tcPr>
          <w:p w14:paraId="303FC307">
            <w:pPr>
              <w:spacing w:line="360" w:lineRule="auto"/>
              <w:rPr>
                <w:rFonts w:ascii="宋体" w:hAnsi="宋体"/>
                <w:color w:val="auto"/>
                <w:highlight w:val="none"/>
              </w:rPr>
            </w:pPr>
          </w:p>
        </w:tc>
        <w:tc>
          <w:tcPr>
            <w:tcW w:w="1108" w:type="dxa"/>
            <w:noWrap/>
          </w:tcPr>
          <w:p w14:paraId="7F5F81DE">
            <w:pPr>
              <w:spacing w:line="360" w:lineRule="auto"/>
              <w:rPr>
                <w:rFonts w:ascii="宋体" w:hAnsi="宋体"/>
                <w:color w:val="auto"/>
                <w:highlight w:val="none"/>
              </w:rPr>
            </w:pPr>
          </w:p>
        </w:tc>
      </w:tr>
      <w:tr w14:paraId="036C0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7483FF3B">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51" w:type="dxa"/>
            <w:noWrap/>
            <w:vAlign w:val="center"/>
          </w:tcPr>
          <w:p w14:paraId="201ED3BC">
            <w:pPr>
              <w:adjustRightInd w:val="0"/>
              <w:snapToGrid w:val="0"/>
              <w:spacing w:line="360" w:lineRule="exact"/>
              <w:jc w:val="center"/>
              <w:rPr>
                <w:rFonts w:ascii="宋体" w:hAnsi="宋体"/>
                <w:color w:val="auto"/>
                <w:szCs w:val="21"/>
                <w:highlight w:val="none"/>
              </w:rPr>
            </w:pPr>
          </w:p>
        </w:tc>
        <w:tc>
          <w:tcPr>
            <w:tcW w:w="1519" w:type="dxa"/>
            <w:noWrap/>
          </w:tcPr>
          <w:p w14:paraId="011377F9">
            <w:pPr>
              <w:spacing w:line="360" w:lineRule="auto"/>
              <w:rPr>
                <w:rFonts w:ascii="宋体" w:hAnsi="宋体"/>
                <w:color w:val="auto"/>
                <w:highlight w:val="none"/>
              </w:rPr>
            </w:pPr>
          </w:p>
        </w:tc>
        <w:tc>
          <w:tcPr>
            <w:tcW w:w="1878" w:type="dxa"/>
            <w:noWrap/>
          </w:tcPr>
          <w:p w14:paraId="4122D8C3">
            <w:pPr>
              <w:spacing w:line="360" w:lineRule="auto"/>
              <w:rPr>
                <w:rFonts w:ascii="宋体" w:hAnsi="宋体"/>
                <w:color w:val="auto"/>
                <w:highlight w:val="none"/>
              </w:rPr>
            </w:pPr>
          </w:p>
        </w:tc>
        <w:tc>
          <w:tcPr>
            <w:tcW w:w="2078" w:type="dxa"/>
            <w:noWrap/>
          </w:tcPr>
          <w:p w14:paraId="116D50D0">
            <w:pPr>
              <w:spacing w:line="360" w:lineRule="auto"/>
              <w:rPr>
                <w:rFonts w:ascii="宋体" w:hAnsi="宋体"/>
                <w:color w:val="auto"/>
                <w:highlight w:val="none"/>
              </w:rPr>
            </w:pPr>
          </w:p>
        </w:tc>
        <w:tc>
          <w:tcPr>
            <w:tcW w:w="1108" w:type="dxa"/>
            <w:noWrap/>
          </w:tcPr>
          <w:p w14:paraId="38DD2086">
            <w:pPr>
              <w:spacing w:line="360" w:lineRule="auto"/>
              <w:rPr>
                <w:rFonts w:ascii="宋体" w:hAnsi="宋体"/>
                <w:color w:val="auto"/>
                <w:highlight w:val="none"/>
              </w:rPr>
            </w:pPr>
          </w:p>
        </w:tc>
      </w:tr>
      <w:tr w14:paraId="4B7DB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24F7BDC0">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951" w:type="dxa"/>
            <w:noWrap/>
            <w:vAlign w:val="center"/>
          </w:tcPr>
          <w:p w14:paraId="2DDB50CC">
            <w:pPr>
              <w:adjustRightInd w:val="0"/>
              <w:snapToGrid w:val="0"/>
              <w:spacing w:line="360" w:lineRule="exact"/>
              <w:jc w:val="center"/>
              <w:rPr>
                <w:rFonts w:ascii="宋体" w:hAnsi="宋体"/>
                <w:color w:val="auto"/>
                <w:szCs w:val="21"/>
                <w:highlight w:val="none"/>
              </w:rPr>
            </w:pPr>
          </w:p>
        </w:tc>
        <w:tc>
          <w:tcPr>
            <w:tcW w:w="1519" w:type="dxa"/>
            <w:noWrap/>
          </w:tcPr>
          <w:p w14:paraId="55E4EAC0">
            <w:pPr>
              <w:spacing w:line="360" w:lineRule="auto"/>
              <w:rPr>
                <w:rFonts w:ascii="宋体" w:hAnsi="宋体"/>
                <w:color w:val="auto"/>
                <w:highlight w:val="none"/>
              </w:rPr>
            </w:pPr>
          </w:p>
        </w:tc>
        <w:tc>
          <w:tcPr>
            <w:tcW w:w="1878" w:type="dxa"/>
            <w:noWrap/>
          </w:tcPr>
          <w:p w14:paraId="4D2E7A39">
            <w:pPr>
              <w:spacing w:line="360" w:lineRule="auto"/>
              <w:rPr>
                <w:rFonts w:ascii="宋体" w:hAnsi="宋体"/>
                <w:color w:val="auto"/>
                <w:highlight w:val="none"/>
              </w:rPr>
            </w:pPr>
          </w:p>
        </w:tc>
        <w:tc>
          <w:tcPr>
            <w:tcW w:w="2078" w:type="dxa"/>
            <w:noWrap/>
          </w:tcPr>
          <w:p w14:paraId="64F1046A">
            <w:pPr>
              <w:spacing w:line="360" w:lineRule="auto"/>
              <w:rPr>
                <w:rFonts w:ascii="宋体" w:hAnsi="宋体"/>
                <w:color w:val="auto"/>
                <w:highlight w:val="none"/>
              </w:rPr>
            </w:pPr>
          </w:p>
        </w:tc>
        <w:tc>
          <w:tcPr>
            <w:tcW w:w="1108" w:type="dxa"/>
            <w:noWrap/>
          </w:tcPr>
          <w:p w14:paraId="5176D1D9">
            <w:pPr>
              <w:spacing w:line="360" w:lineRule="auto"/>
              <w:rPr>
                <w:rFonts w:ascii="宋体" w:hAnsi="宋体"/>
                <w:color w:val="auto"/>
                <w:highlight w:val="none"/>
              </w:rPr>
            </w:pPr>
          </w:p>
        </w:tc>
      </w:tr>
      <w:tr w14:paraId="7445C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15833450">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951" w:type="dxa"/>
            <w:noWrap/>
            <w:vAlign w:val="center"/>
          </w:tcPr>
          <w:p w14:paraId="30962954">
            <w:pPr>
              <w:adjustRightInd w:val="0"/>
              <w:snapToGrid w:val="0"/>
              <w:spacing w:line="360" w:lineRule="exact"/>
              <w:jc w:val="center"/>
              <w:rPr>
                <w:rFonts w:ascii="宋体" w:hAnsi="宋体"/>
                <w:color w:val="auto"/>
                <w:szCs w:val="21"/>
                <w:highlight w:val="none"/>
              </w:rPr>
            </w:pPr>
          </w:p>
        </w:tc>
        <w:tc>
          <w:tcPr>
            <w:tcW w:w="1519" w:type="dxa"/>
            <w:noWrap/>
          </w:tcPr>
          <w:p w14:paraId="20EB9DB3">
            <w:pPr>
              <w:spacing w:line="360" w:lineRule="auto"/>
              <w:rPr>
                <w:rFonts w:ascii="宋体" w:hAnsi="宋体"/>
                <w:color w:val="auto"/>
                <w:highlight w:val="none"/>
              </w:rPr>
            </w:pPr>
          </w:p>
        </w:tc>
        <w:tc>
          <w:tcPr>
            <w:tcW w:w="1878" w:type="dxa"/>
            <w:noWrap/>
          </w:tcPr>
          <w:p w14:paraId="619241E8">
            <w:pPr>
              <w:spacing w:line="360" w:lineRule="auto"/>
              <w:rPr>
                <w:rFonts w:ascii="宋体" w:hAnsi="宋体"/>
                <w:color w:val="auto"/>
                <w:highlight w:val="none"/>
              </w:rPr>
            </w:pPr>
          </w:p>
        </w:tc>
        <w:tc>
          <w:tcPr>
            <w:tcW w:w="2078" w:type="dxa"/>
            <w:noWrap/>
          </w:tcPr>
          <w:p w14:paraId="29BF06AD">
            <w:pPr>
              <w:spacing w:line="360" w:lineRule="auto"/>
              <w:rPr>
                <w:rFonts w:ascii="宋体" w:hAnsi="宋体"/>
                <w:color w:val="auto"/>
                <w:highlight w:val="none"/>
              </w:rPr>
            </w:pPr>
          </w:p>
        </w:tc>
        <w:tc>
          <w:tcPr>
            <w:tcW w:w="1108" w:type="dxa"/>
            <w:noWrap/>
          </w:tcPr>
          <w:p w14:paraId="7AC4CDB8">
            <w:pPr>
              <w:spacing w:line="360" w:lineRule="auto"/>
              <w:rPr>
                <w:rFonts w:ascii="宋体" w:hAnsi="宋体"/>
                <w:color w:val="auto"/>
                <w:highlight w:val="none"/>
              </w:rPr>
            </w:pPr>
          </w:p>
        </w:tc>
      </w:tr>
      <w:tr w14:paraId="44FCD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0235AD16">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951" w:type="dxa"/>
            <w:noWrap/>
            <w:vAlign w:val="center"/>
          </w:tcPr>
          <w:p w14:paraId="2CBCEFB3">
            <w:pPr>
              <w:adjustRightInd w:val="0"/>
              <w:snapToGrid w:val="0"/>
              <w:spacing w:line="360" w:lineRule="exact"/>
              <w:jc w:val="center"/>
              <w:rPr>
                <w:rFonts w:ascii="宋体" w:hAnsi="宋体"/>
                <w:color w:val="auto"/>
                <w:szCs w:val="21"/>
                <w:highlight w:val="none"/>
              </w:rPr>
            </w:pPr>
          </w:p>
        </w:tc>
        <w:tc>
          <w:tcPr>
            <w:tcW w:w="1519" w:type="dxa"/>
            <w:noWrap/>
          </w:tcPr>
          <w:p w14:paraId="6AC69241">
            <w:pPr>
              <w:spacing w:line="360" w:lineRule="auto"/>
              <w:rPr>
                <w:rFonts w:ascii="宋体" w:hAnsi="宋体"/>
                <w:color w:val="auto"/>
                <w:highlight w:val="none"/>
              </w:rPr>
            </w:pPr>
          </w:p>
        </w:tc>
        <w:tc>
          <w:tcPr>
            <w:tcW w:w="1878" w:type="dxa"/>
            <w:noWrap/>
          </w:tcPr>
          <w:p w14:paraId="254574DC">
            <w:pPr>
              <w:spacing w:line="360" w:lineRule="auto"/>
              <w:rPr>
                <w:rFonts w:ascii="宋体" w:hAnsi="宋体"/>
                <w:color w:val="auto"/>
                <w:highlight w:val="none"/>
              </w:rPr>
            </w:pPr>
          </w:p>
        </w:tc>
        <w:tc>
          <w:tcPr>
            <w:tcW w:w="2078" w:type="dxa"/>
            <w:noWrap/>
          </w:tcPr>
          <w:p w14:paraId="5CA574E4">
            <w:pPr>
              <w:spacing w:line="360" w:lineRule="auto"/>
              <w:rPr>
                <w:rFonts w:ascii="宋体" w:hAnsi="宋体"/>
                <w:color w:val="auto"/>
                <w:highlight w:val="none"/>
              </w:rPr>
            </w:pPr>
          </w:p>
        </w:tc>
        <w:tc>
          <w:tcPr>
            <w:tcW w:w="1108" w:type="dxa"/>
            <w:noWrap/>
          </w:tcPr>
          <w:p w14:paraId="127031AC">
            <w:pPr>
              <w:spacing w:line="360" w:lineRule="auto"/>
              <w:rPr>
                <w:rFonts w:ascii="宋体" w:hAnsi="宋体"/>
                <w:color w:val="auto"/>
                <w:highlight w:val="none"/>
              </w:rPr>
            </w:pPr>
          </w:p>
        </w:tc>
      </w:tr>
    </w:tbl>
    <w:p w14:paraId="47848E5F">
      <w:pPr>
        <w:spacing w:line="360" w:lineRule="auto"/>
        <w:rPr>
          <w:rFonts w:ascii="宋体" w:hAnsi="宋体"/>
          <w:color w:val="auto"/>
          <w:highlight w:val="none"/>
        </w:rPr>
      </w:pPr>
      <w:r>
        <w:rPr>
          <w:rFonts w:hint="eastAsia" w:ascii="宋体" w:hAnsi="宋体"/>
          <w:b/>
          <w:color w:val="auto"/>
          <w:szCs w:val="21"/>
          <w:highlight w:val="none"/>
        </w:rPr>
        <w:t>4、</w:t>
      </w:r>
      <w:r>
        <w:rPr>
          <w:rFonts w:hint="eastAsia" w:ascii="宋体" w:hAnsi="宋体"/>
          <w:b/>
          <w:color w:val="auto"/>
          <w:highlight w:val="none"/>
        </w:rPr>
        <w:t>是否涉及运行维护、升级更新、备品备件、耗材：</w:t>
      </w:r>
      <w:r>
        <w:rPr>
          <w:rFonts w:hint="eastAsia" w:ascii="宋体" w:hAnsi="宋体"/>
          <w:color w:val="auto"/>
          <w:szCs w:val="21"/>
          <w:highlight w:val="none"/>
        </w:rPr>
        <w:t>□涉及</w:t>
      </w:r>
      <w:r>
        <w:rPr>
          <w:rFonts w:hint="eastAsia" w:ascii="宋体" w:hAnsi="宋体"/>
          <w:color w:val="auto"/>
          <w:sz w:val="18"/>
          <w:szCs w:val="18"/>
          <w:highlight w:val="none"/>
        </w:rPr>
        <w:t>（选填下表，仅填写涉及设备）</w:t>
      </w:r>
      <w:r>
        <w:rPr>
          <w:rFonts w:hint="eastAsia" w:ascii="宋体" w:hAnsi="宋体"/>
          <w:color w:val="auto"/>
          <w:szCs w:val="21"/>
          <w:highlight w:val="none"/>
        </w:rPr>
        <w:t xml:space="preserve">    □不涉及</w:t>
      </w:r>
    </w:p>
    <w:tbl>
      <w:tblPr>
        <w:tblStyle w:val="46"/>
        <w:tblW w:w="91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2259"/>
        <w:gridCol w:w="2146"/>
        <w:gridCol w:w="1218"/>
        <w:gridCol w:w="2039"/>
        <w:gridCol w:w="857"/>
      </w:tblGrid>
      <w:tr w14:paraId="47D13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0911F913">
            <w:pPr>
              <w:jc w:val="center"/>
              <w:rPr>
                <w:rFonts w:ascii="宋体" w:hAnsi="宋体"/>
                <w:color w:val="auto"/>
                <w:szCs w:val="21"/>
                <w:highlight w:val="none"/>
              </w:rPr>
            </w:pPr>
            <w:r>
              <w:rPr>
                <w:rFonts w:hint="eastAsia" w:ascii="宋体" w:hAnsi="宋体"/>
                <w:color w:val="auto"/>
                <w:szCs w:val="21"/>
                <w:highlight w:val="none"/>
              </w:rPr>
              <w:t>序号</w:t>
            </w:r>
          </w:p>
        </w:tc>
        <w:tc>
          <w:tcPr>
            <w:tcW w:w="2259" w:type="dxa"/>
            <w:noWrap/>
            <w:vAlign w:val="center"/>
          </w:tcPr>
          <w:p w14:paraId="424EA16D">
            <w:pPr>
              <w:jc w:val="center"/>
              <w:rPr>
                <w:rFonts w:ascii="宋体" w:hAnsi="宋体"/>
                <w:color w:val="auto"/>
                <w:szCs w:val="21"/>
                <w:highlight w:val="none"/>
              </w:rPr>
            </w:pPr>
            <w:r>
              <w:rPr>
                <w:rFonts w:hint="eastAsia" w:ascii="宋体" w:hAnsi="宋体"/>
                <w:color w:val="auto"/>
                <w:szCs w:val="21"/>
                <w:highlight w:val="none"/>
              </w:rPr>
              <w:t>设备名称</w:t>
            </w:r>
          </w:p>
        </w:tc>
        <w:tc>
          <w:tcPr>
            <w:tcW w:w="2146" w:type="dxa"/>
            <w:noWrap/>
            <w:vAlign w:val="center"/>
          </w:tcPr>
          <w:p w14:paraId="144271FC">
            <w:pPr>
              <w:jc w:val="center"/>
              <w:rPr>
                <w:rFonts w:ascii="宋体" w:hAnsi="宋体"/>
                <w:color w:val="auto"/>
                <w:szCs w:val="21"/>
                <w:highlight w:val="none"/>
              </w:rPr>
            </w:pPr>
            <w:r>
              <w:rPr>
                <w:rFonts w:hint="eastAsia" w:ascii="宋体" w:hAnsi="宋体"/>
                <w:color w:val="auto"/>
                <w:szCs w:val="21"/>
                <w:highlight w:val="none"/>
              </w:rPr>
              <w:t>涉及内容</w:t>
            </w:r>
          </w:p>
        </w:tc>
        <w:tc>
          <w:tcPr>
            <w:tcW w:w="1218" w:type="dxa"/>
            <w:noWrap/>
            <w:vAlign w:val="center"/>
          </w:tcPr>
          <w:p w14:paraId="131BB519">
            <w:pPr>
              <w:jc w:val="center"/>
              <w:rPr>
                <w:rFonts w:ascii="宋体" w:hAnsi="宋体"/>
                <w:color w:val="auto"/>
                <w:szCs w:val="21"/>
                <w:highlight w:val="none"/>
              </w:rPr>
            </w:pPr>
            <w:r>
              <w:rPr>
                <w:rFonts w:hint="eastAsia" w:ascii="宋体" w:hAnsi="宋体"/>
                <w:color w:val="auto"/>
                <w:szCs w:val="21"/>
                <w:highlight w:val="none"/>
              </w:rPr>
              <w:t>周期</w:t>
            </w:r>
          </w:p>
        </w:tc>
        <w:tc>
          <w:tcPr>
            <w:tcW w:w="2039" w:type="dxa"/>
            <w:noWrap/>
            <w:vAlign w:val="center"/>
          </w:tcPr>
          <w:p w14:paraId="55E08393">
            <w:pPr>
              <w:jc w:val="center"/>
              <w:rPr>
                <w:rFonts w:ascii="宋体" w:hAnsi="宋体"/>
                <w:color w:val="auto"/>
                <w:szCs w:val="21"/>
                <w:highlight w:val="none"/>
              </w:rPr>
            </w:pPr>
            <w:r>
              <w:rPr>
                <w:rFonts w:hint="eastAsia" w:ascii="宋体" w:hAnsi="宋体"/>
                <w:color w:val="auto"/>
                <w:szCs w:val="21"/>
                <w:highlight w:val="none"/>
              </w:rPr>
              <w:t>预计成本</w:t>
            </w:r>
          </w:p>
        </w:tc>
        <w:tc>
          <w:tcPr>
            <w:tcW w:w="857" w:type="dxa"/>
            <w:noWrap/>
            <w:vAlign w:val="center"/>
          </w:tcPr>
          <w:p w14:paraId="407E520B">
            <w:pPr>
              <w:jc w:val="center"/>
              <w:rPr>
                <w:rFonts w:ascii="宋体" w:hAnsi="宋体"/>
                <w:color w:val="auto"/>
                <w:szCs w:val="21"/>
                <w:highlight w:val="none"/>
              </w:rPr>
            </w:pPr>
            <w:r>
              <w:rPr>
                <w:rFonts w:hint="eastAsia" w:ascii="宋体" w:hAnsi="宋体"/>
                <w:color w:val="auto"/>
                <w:szCs w:val="21"/>
                <w:highlight w:val="none"/>
              </w:rPr>
              <w:t>备注</w:t>
            </w:r>
          </w:p>
        </w:tc>
      </w:tr>
      <w:tr w14:paraId="71594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54B2DA18">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259" w:type="dxa"/>
            <w:noWrap/>
            <w:vAlign w:val="center"/>
          </w:tcPr>
          <w:p w14:paraId="30F78960">
            <w:pPr>
              <w:spacing w:line="360" w:lineRule="exact"/>
              <w:jc w:val="center"/>
              <w:rPr>
                <w:rFonts w:ascii="宋体" w:hAnsi="宋体" w:cs="宋体"/>
                <w:color w:val="auto"/>
                <w:szCs w:val="21"/>
                <w:highlight w:val="none"/>
              </w:rPr>
            </w:pPr>
          </w:p>
        </w:tc>
        <w:tc>
          <w:tcPr>
            <w:tcW w:w="2146" w:type="dxa"/>
            <w:noWrap/>
          </w:tcPr>
          <w:p w14:paraId="7DB6020C">
            <w:pPr>
              <w:spacing w:line="360" w:lineRule="auto"/>
              <w:rPr>
                <w:rFonts w:ascii="宋体" w:hAnsi="宋体"/>
                <w:color w:val="auto"/>
                <w:highlight w:val="none"/>
              </w:rPr>
            </w:pPr>
          </w:p>
        </w:tc>
        <w:tc>
          <w:tcPr>
            <w:tcW w:w="1218" w:type="dxa"/>
            <w:noWrap/>
          </w:tcPr>
          <w:p w14:paraId="090A7A7A">
            <w:pPr>
              <w:spacing w:line="360" w:lineRule="auto"/>
              <w:rPr>
                <w:rFonts w:ascii="宋体" w:hAnsi="宋体"/>
                <w:color w:val="auto"/>
                <w:highlight w:val="none"/>
              </w:rPr>
            </w:pPr>
          </w:p>
        </w:tc>
        <w:tc>
          <w:tcPr>
            <w:tcW w:w="2039" w:type="dxa"/>
            <w:noWrap/>
          </w:tcPr>
          <w:p w14:paraId="3543E8E0">
            <w:pPr>
              <w:spacing w:line="360" w:lineRule="auto"/>
              <w:rPr>
                <w:rFonts w:ascii="宋体" w:hAnsi="宋体"/>
                <w:color w:val="auto"/>
                <w:highlight w:val="none"/>
              </w:rPr>
            </w:pPr>
          </w:p>
        </w:tc>
        <w:tc>
          <w:tcPr>
            <w:tcW w:w="857" w:type="dxa"/>
            <w:noWrap/>
          </w:tcPr>
          <w:p w14:paraId="5B144E54">
            <w:pPr>
              <w:spacing w:line="360" w:lineRule="auto"/>
              <w:rPr>
                <w:rFonts w:ascii="宋体" w:hAnsi="宋体"/>
                <w:color w:val="auto"/>
                <w:highlight w:val="none"/>
              </w:rPr>
            </w:pPr>
          </w:p>
        </w:tc>
      </w:tr>
      <w:tr w14:paraId="05EBA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3FBFE528">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259" w:type="dxa"/>
            <w:noWrap/>
            <w:vAlign w:val="center"/>
          </w:tcPr>
          <w:p w14:paraId="3D2F3412">
            <w:pPr>
              <w:spacing w:line="360" w:lineRule="exact"/>
              <w:jc w:val="center"/>
              <w:rPr>
                <w:rFonts w:ascii="宋体" w:hAnsi="宋体" w:cs="宋体"/>
                <w:color w:val="auto"/>
                <w:szCs w:val="21"/>
                <w:highlight w:val="none"/>
              </w:rPr>
            </w:pPr>
          </w:p>
        </w:tc>
        <w:tc>
          <w:tcPr>
            <w:tcW w:w="2146" w:type="dxa"/>
            <w:noWrap/>
          </w:tcPr>
          <w:p w14:paraId="2FCFFF2D">
            <w:pPr>
              <w:spacing w:line="360" w:lineRule="auto"/>
              <w:rPr>
                <w:rFonts w:ascii="宋体" w:hAnsi="宋体"/>
                <w:color w:val="auto"/>
                <w:highlight w:val="none"/>
              </w:rPr>
            </w:pPr>
          </w:p>
        </w:tc>
        <w:tc>
          <w:tcPr>
            <w:tcW w:w="1218" w:type="dxa"/>
            <w:noWrap/>
          </w:tcPr>
          <w:p w14:paraId="19C936FF">
            <w:pPr>
              <w:spacing w:line="360" w:lineRule="auto"/>
              <w:rPr>
                <w:rFonts w:ascii="宋体" w:hAnsi="宋体"/>
                <w:color w:val="auto"/>
                <w:highlight w:val="none"/>
              </w:rPr>
            </w:pPr>
          </w:p>
        </w:tc>
        <w:tc>
          <w:tcPr>
            <w:tcW w:w="2039" w:type="dxa"/>
            <w:noWrap/>
          </w:tcPr>
          <w:p w14:paraId="2A1269AC">
            <w:pPr>
              <w:spacing w:line="360" w:lineRule="auto"/>
              <w:rPr>
                <w:rFonts w:ascii="宋体" w:hAnsi="宋体"/>
                <w:color w:val="auto"/>
                <w:highlight w:val="none"/>
              </w:rPr>
            </w:pPr>
          </w:p>
        </w:tc>
        <w:tc>
          <w:tcPr>
            <w:tcW w:w="857" w:type="dxa"/>
            <w:noWrap/>
          </w:tcPr>
          <w:p w14:paraId="497CE7FC">
            <w:pPr>
              <w:spacing w:line="360" w:lineRule="auto"/>
              <w:rPr>
                <w:rFonts w:ascii="宋体" w:hAnsi="宋体"/>
                <w:color w:val="auto"/>
                <w:highlight w:val="none"/>
              </w:rPr>
            </w:pPr>
          </w:p>
        </w:tc>
      </w:tr>
      <w:tr w14:paraId="05A86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7C326ED0">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259" w:type="dxa"/>
            <w:noWrap/>
            <w:vAlign w:val="center"/>
          </w:tcPr>
          <w:p w14:paraId="67AD7596">
            <w:pPr>
              <w:spacing w:line="360" w:lineRule="exact"/>
              <w:jc w:val="center"/>
              <w:rPr>
                <w:rFonts w:ascii="宋体" w:hAnsi="宋体" w:cs="宋体"/>
                <w:color w:val="auto"/>
                <w:szCs w:val="21"/>
                <w:highlight w:val="none"/>
              </w:rPr>
            </w:pPr>
          </w:p>
        </w:tc>
        <w:tc>
          <w:tcPr>
            <w:tcW w:w="2146" w:type="dxa"/>
            <w:noWrap/>
          </w:tcPr>
          <w:p w14:paraId="4B62F6AF">
            <w:pPr>
              <w:spacing w:line="360" w:lineRule="auto"/>
              <w:rPr>
                <w:rFonts w:ascii="宋体" w:hAnsi="宋体"/>
                <w:color w:val="auto"/>
                <w:highlight w:val="none"/>
              </w:rPr>
            </w:pPr>
          </w:p>
        </w:tc>
        <w:tc>
          <w:tcPr>
            <w:tcW w:w="1218" w:type="dxa"/>
            <w:noWrap/>
          </w:tcPr>
          <w:p w14:paraId="70739BD0">
            <w:pPr>
              <w:spacing w:line="360" w:lineRule="auto"/>
              <w:rPr>
                <w:rFonts w:ascii="宋体" w:hAnsi="宋体"/>
                <w:color w:val="auto"/>
                <w:highlight w:val="none"/>
              </w:rPr>
            </w:pPr>
          </w:p>
        </w:tc>
        <w:tc>
          <w:tcPr>
            <w:tcW w:w="2039" w:type="dxa"/>
            <w:noWrap/>
          </w:tcPr>
          <w:p w14:paraId="4826F3E3">
            <w:pPr>
              <w:spacing w:line="360" w:lineRule="auto"/>
              <w:rPr>
                <w:rFonts w:ascii="宋体" w:hAnsi="宋体"/>
                <w:color w:val="auto"/>
                <w:highlight w:val="none"/>
              </w:rPr>
            </w:pPr>
          </w:p>
        </w:tc>
        <w:tc>
          <w:tcPr>
            <w:tcW w:w="857" w:type="dxa"/>
            <w:noWrap/>
          </w:tcPr>
          <w:p w14:paraId="2BE2949A">
            <w:pPr>
              <w:spacing w:line="360" w:lineRule="auto"/>
              <w:rPr>
                <w:rFonts w:ascii="宋体" w:hAnsi="宋体"/>
                <w:color w:val="auto"/>
                <w:highlight w:val="none"/>
              </w:rPr>
            </w:pPr>
          </w:p>
        </w:tc>
      </w:tr>
      <w:tr w14:paraId="395D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314CDB3A">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259" w:type="dxa"/>
            <w:noWrap/>
            <w:vAlign w:val="center"/>
          </w:tcPr>
          <w:p w14:paraId="07BB571B">
            <w:pPr>
              <w:spacing w:line="360" w:lineRule="exact"/>
              <w:jc w:val="center"/>
              <w:rPr>
                <w:rFonts w:ascii="宋体" w:hAnsi="宋体" w:cs="宋体"/>
                <w:color w:val="auto"/>
                <w:szCs w:val="21"/>
                <w:highlight w:val="none"/>
              </w:rPr>
            </w:pPr>
          </w:p>
        </w:tc>
        <w:tc>
          <w:tcPr>
            <w:tcW w:w="2146" w:type="dxa"/>
            <w:noWrap/>
          </w:tcPr>
          <w:p w14:paraId="351EA3EA">
            <w:pPr>
              <w:spacing w:line="360" w:lineRule="auto"/>
              <w:rPr>
                <w:rFonts w:ascii="宋体" w:hAnsi="宋体"/>
                <w:color w:val="auto"/>
                <w:highlight w:val="none"/>
              </w:rPr>
            </w:pPr>
          </w:p>
        </w:tc>
        <w:tc>
          <w:tcPr>
            <w:tcW w:w="1218" w:type="dxa"/>
            <w:noWrap/>
          </w:tcPr>
          <w:p w14:paraId="347597BD">
            <w:pPr>
              <w:spacing w:line="360" w:lineRule="auto"/>
              <w:rPr>
                <w:rFonts w:ascii="宋体" w:hAnsi="宋体"/>
                <w:color w:val="auto"/>
                <w:highlight w:val="none"/>
              </w:rPr>
            </w:pPr>
          </w:p>
        </w:tc>
        <w:tc>
          <w:tcPr>
            <w:tcW w:w="2039" w:type="dxa"/>
            <w:noWrap/>
          </w:tcPr>
          <w:p w14:paraId="70B38CBB">
            <w:pPr>
              <w:spacing w:line="360" w:lineRule="auto"/>
              <w:rPr>
                <w:rFonts w:ascii="宋体" w:hAnsi="宋体"/>
                <w:color w:val="auto"/>
                <w:highlight w:val="none"/>
              </w:rPr>
            </w:pPr>
          </w:p>
        </w:tc>
        <w:tc>
          <w:tcPr>
            <w:tcW w:w="857" w:type="dxa"/>
            <w:noWrap/>
          </w:tcPr>
          <w:p w14:paraId="1FFF178B">
            <w:pPr>
              <w:spacing w:line="360" w:lineRule="auto"/>
              <w:rPr>
                <w:rFonts w:ascii="宋体" w:hAnsi="宋体"/>
                <w:color w:val="auto"/>
                <w:highlight w:val="none"/>
              </w:rPr>
            </w:pPr>
          </w:p>
        </w:tc>
      </w:tr>
      <w:tr w14:paraId="73302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ign w:val="center"/>
          </w:tcPr>
          <w:p w14:paraId="0AF0776D">
            <w:pPr>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259" w:type="dxa"/>
            <w:noWrap/>
            <w:vAlign w:val="center"/>
          </w:tcPr>
          <w:p w14:paraId="2237B930">
            <w:pPr>
              <w:spacing w:line="360" w:lineRule="exact"/>
              <w:jc w:val="center"/>
              <w:rPr>
                <w:rFonts w:ascii="宋体" w:hAnsi="宋体" w:cs="宋体"/>
                <w:color w:val="auto"/>
                <w:szCs w:val="21"/>
                <w:highlight w:val="none"/>
              </w:rPr>
            </w:pPr>
          </w:p>
        </w:tc>
        <w:tc>
          <w:tcPr>
            <w:tcW w:w="2146" w:type="dxa"/>
            <w:noWrap/>
          </w:tcPr>
          <w:p w14:paraId="55C2C997">
            <w:pPr>
              <w:spacing w:line="360" w:lineRule="auto"/>
              <w:rPr>
                <w:rFonts w:ascii="宋体" w:hAnsi="宋体"/>
                <w:color w:val="auto"/>
                <w:highlight w:val="none"/>
              </w:rPr>
            </w:pPr>
          </w:p>
        </w:tc>
        <w:tc>
          <w:tcPr>
            <w:tcW w:w="1218" w:type="dxa"/>
            <w:noWrap/>
          </w:tcPr>
          <w:p w14:paraId="69E75CBB">
            <w:pPr>
              <w:spacing w:line="360" w:lineRule="auto"/>
              <w:rPr>
                <w:rFonts w:ascii="宋体" w:hAnsi="宋体"/>
                <w:color w:val="auto"/>
                <w:highlight w:val="none"/>
              </w:rPr>
            </w:pPr>
          </w:p>
        </w:tc>
        <w:tc>
          <w:tcPr>
            <w:tcW w:w="2039" w:type="dxa"/>
            <w:noWrap/>
          </w:tcPr>
          <w:p w14:paraId="6DBD5C2E">
            <w:pPr>
              <w:spacing w:line="360" w:lineRule="auto"/>
              <w:rPr>
                <w:rFonts w:ascii="宋体" w:hAnsi="宋体"/>
                <w:color w:val="auto"/>
                <w:highlight w:val="none"/>
              </w:rPr>
            </w:pPr>
          </w:p>
        </w:tc>
        <w:tc>
          <w:tcPr>
            <w:tcW w:w="857" w:type="dxa"/>
            <w:noWrap/>
          </w:tcPr>
          <w:p w14:paraId="72A15D8E">
            <w:pPr>
              <w:spacing w:line="360" w:lineRule="auto"/>
              <w:rPr>
                <w:rFonts w:ascii="宋体" w:hAnsi="宋体"/>
                <w:color w:val="auto"/>
                <w:highlight w:val="none"/>
              </w:rPr>
            </w:pPr>
          </w:p>
        </w:tc>
      </w:tr>
    </w:tbl>
    <w:p w14:paraId="17EA9A38">
      <w:pPr>
        <w:numPr>
          <w:ilvl w:val="0"/>
          <w:numId w:val="1"/>
        </w:numPr>
        <w:spacing w:line="360" w:lineRule="auto"/>
        <w:rPr>
          <w:rFonts w:hint="eastAsia" w:ascii="宋体" w:hAnsi="宋体"/>
          <w:color w:val="auto"/>
          <w:szCs w:val="21"/>
          <w:highlight w:val="none"/>
          <w:u w:val="single"/>
        </w:rPr>
      </w:pPr>
      <w:r>
        <w:rPr>
          <w:rFonts w:hint="eastAsia" w:ascii="宋体" w:hAnsi="宋体"/>
          <w:b/>
          <w:color w:val="auto"/>
          <w:highlight w:val="none"/>
        </w:rPr>
        <w:t>技术商务要求是否合理：</w:t>
      </w:r>
      <w:r>
        <w:rPr>
          <w:rFonts w:hint="eastAsia" w:ascii="宋体" w:hAnsi="宋体"/>
          <w:color w:val="auto"/>
          <w:szCs w:val="21"/>
          <w:highlight w:val="none"/>
        </w:rPr>
        <w:t>□是      □否，不合理理由：</w:t>
      </w:r>
      <w:r>
        <w:rPr>
          <w:rFonts w:hint="eastAsia" w:ascii="宋体" w:hAnsi="宋体"/>
          <w:color w:val="auto"/>
          <w:szCs w:val="21"/>
          <w:highlight w:val="none"/>
          <w:u w:val="single"/>
        </w:rPr>
        <w:t xml:space="preserve">                 </w:t>
      </w:r>
    </w:p>
    <w:p w14:paraId="3FE18775">
      <w:pPr>
        <w:numPr>
          <w:ilvl w:val="0"/>
          <w:numId w:val="0"/>
        </w:numPr>
        <w:spacing w:line="360" w:lineRule="auto"/>
        <w:rPr>
          <w:rFonts w:hint="eastAsia" w:ascii="宋体" w:hAnsi="宋体"/>
          <w:color w:val="auto"/>
          <w:szCs w:val="21"/>
          <w:highlight w:val="none"/>
          <w:u w:val="single"/>
        </w:rPr>
      </w:pPr>
    </w:p>
    <w:p w14:paraId="5D50527B">
      <w:pPr>
        <w:numPr>
          <w:ilvl w:val="0"/>
          <w:numId w:val="0"/>
        </w:numPr>
        <w:spacing w:line="360" w:lineRule="auto"/>
        <w:rPr>
          <w:rFonts w:hint="eastAsia" w:ascii="宋体" w:hAnsi="宋体"/>
          <w:color w:val="auto"/>
          <w:szCs w:val="21"/>
          <w:highlight w:val="none"/>
          <w:u w:val="single"/>
        </w:rPr>
      </w:pPr>
    </w:p>
    <w:p w14:paraId="42C3D4E8">
      <w:pPr>
        <w:numPr>
          <w:ilvl w:val="0"/>
          <w:numId w:val="0"/>
        </w:numPr>
        <w:spacing w:line="360" w:lineRule="auto"/>
        <w:rPr>
          <w:rFonts w:hint="eastAsia" w:ascii="宋体" w:hAnsi="宋体"/>
          <w:color w:val="auto"/>
          <w:szCs w:val="21"/>
          <w:highlight w:val="none"/>
          <w:u w:val="single"/>
        </w:rPr>
      </w:pPr>
    </w:p>
    <w:p w14:paraId="7F73799F">
      <w:pPr>
        <w:numPr>
          <w:ilvl w:val="0"/>
          <w:numId w:val="0"/>
        </w:numPr>
        <w:spacing w:line="360" w:lineRule="auto"/>
        <w:rPr>
          <w:rFonts w:hint="eastAsia" w:ascii="宋体" w:hAnsi="宋体"/>
          <w:color w:val="auto"/>
          <w:szCs w:val="21"/>
          <w:highlight w:val="none"/>
          <w:u w:val="single"/>
        </w:rPr>
      </w:pPr>
    </w:p>
    <w:p w14:paraId="1896AB86">
      <w:pPr>
        <w:rPr>
          <w:rFonts w:hint="eastAsia" w:ascii="仿宋" w:hAnsi="仿宋" w:eastAsia="仿宋" w:cs="宋体"/>
          <w:b/>
          <w:bCs/>
          <w:color w:val="auto"/>
          <w:sz w:val="24"/>
          <w:highlight w:val="none"/>
          <w:lang w:val="en-US" w:eastAsia="zh-CN"/>
        </w:rPr>
      </w:pPr>
    </w:p>
    <w:p w14:paraId="7BF3D21F">
      <w:pPr>
        <w:rPr>
          <w:rFonts w:ascii="宋体" w:hAnsi="宋体" w:cs="宋体"/>
          <w:b/>
          <w:bCs/>
          <w:color w:val="auto"/>
          <w:sz w:val="21"/>
          <w:szCs w:val="21"/>
          <w:highlight w:val="none"/>
        </w:rPr>
      </w:pPr>
      <w:r>
        <w:rPr>
          <w:rFonts w:hint="eastAsia" w:ascii="仿宋" w:hAnsi="仿宋" w:eastAsia="仿宋" w:cs="宋体"/>
          <w:b/>
          <w:bCs/>
          <w:color w:val="auto"/>
          <w:sz w:val="24"/>
          <w:highlight w:val="none"/>
          <w:lang w:val="en-US" w:eastAsia="zh-CN"/>
        </w:rPr>
        <w:t>附:采购需求及商务要求</w:t>
      </w:r>
    </w:p>
    <w:p w14:paraId="441F1871">
      <w:pPr>
        <w:spacing w:line="400" w:lineRule="exact"/>
        <w:rPr>
          <w:rFonts w:ascii="宋体" w:hAnsi="宋体" w:cs="宋体"/>
          <w:b/>
          <w:bCs/>
          <w:color w:val="auto"/>
          <w:sz w:val="21"/>
          <w:szCs w:val="21"/>
          <w:highlight w:val="none"/>
        </w:rPr>
      </w:pPr>
    </w:p>
    <w:p w14:paraId="32DDB266">
      <w:pPr>
        <w:spacing w:line="400" w:lineRule="exact"/>
        <w:rPr>
          <w:rFonts w:ascii="宋体" w:hAnsi="宋体" w:cs="宋体"/>
          <w:b/>
          <w:bCs/>
          <w:color w:val="auto"/>
          <w:sz w:val="21"/>
          <w:szCs w:val="21"/>
          <w:highlight w:val="none"/>
        </w:rPr>
      </w:pPr>
    </w:p>
    <w:p w14:paraId="5EDB7ED5">
      <w:pPr>
        <w:pStyle w:val="19"/>
        <w:spacing w:before="69" w:line="219" w:lineRule="auto"/>
        <w:ind w:left="3466"/>
        <w:rPr>
          <w:color w:val="auto"/>
          <w:sz w:val="30"/>
          <w:szCs w:val="30"/>
          <w:highlight w:val="none"/>
        </w:rPr>
      </w:pPr>
      <w:r>
        <w:rPr>
          <w:b/>
          <w:bCs/>
          <w:color w:val="auto"/>
          <w:spacing w:val="-4"/>
          <w:sz w:val="30"/>
          <w:szCs w:val="30"/>
          <w:highlight w:val="none"/>
        </w:rPr>
        <w:t>采购项目需求一览表</w:t>
      </w:r>
    </w:p>
    <w:p w14:paraId="4E03D8CE">
      <w:pPr>
        <w:spacing w:before="55"/>
        <w:rPr>
          <w:color w:val="auto"/>
          <w:highlight w:val="none"/>
        </w:rPr>
      </w:pPr>
    </w:p>
    <w:tbl>
      <w:tblPr>
        <w:tblStyle w:val="191"/>
        <w:tblW w:w="502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7"/>
        <w:gridCol w:w="4003"/>
        <w:gridCol w:w="1901"/>
        <w:gridCol w:w="2897"/>
      </w:tblGrid>
      <w:tr w14:paraId="6BE61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5000" w:type="pct"/>
            <w:gridSpan w:val="4"/>
            <w:noWrap w:val="0"/>
            <w:vAlign w:val="center"/>
          </w:tcPr>
          <w:p w14:paraId="0DA9D332">
            <w:pPr>
              <w:pStyle w:val="190"/>
              <w:spacing w:before="69" w:line="204" w:lineRule="auto"/>
              <w:ind w:left="3991"/>
              <w:jc w:val="both"/>
              <w:rPr>
                <w:color w:val="auto"/>
                <w:sz w:val="28"/>
                <w:szCs w:val="28"/>
                <w:highlight w:val="none"/>
              </w:rPr>
            </w:pPr>
            <w:r>
              <w:rPr>
                <w:b/>
                <w:bCs/>
                <w:color w:val="auto"/>
                <w:spacing w:val="-4"/>
                <w:sz w:val="28"/>
                <w:szCs w:val="28"/>
                <w:highlight w:val="none"/>
              </w:rPr>
              <w:t>服务内容及要求</w:t>
            </w:r>
          </w:p>
        </w:tc>
      </w:tr>
      <w:tr w14:paraId="796D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458" w:type="pct"/>
            <w:noWrap w:val="0"/>
            <w:vAlign w:val="center"/>
          </w:tcPr>
          <w:p w14:paraId="4C4A7E08">
            <w:pPr>
              <w:pStyle w:val="190"/>
              <w:spacing w:before="85" w:line="228" w:lineRule="auto"/>
              <w:ind w:left="149"/>
              <w:jc w:val="center"/>
              <w:rPr>
                <w:rFonts w:hint="eastAsia" w:eastAsia="宋体"/>
                <w:color w:val="auto"/>
                <w:highlight w:val="none"/>
                <w:lang w:eastAsia="zh-CN"/>
              </w:rPr>
            </w:pPr>
            <w:r>
              <w:rPr>
                <w:rFonts w:hint="eastAsia"/>
                <w:b/>
                <w:bCs/>
                <w:color w:val="auto"/>
                <w:spacing w:val="5"/>
                <w:highlight w:val="none"/>
                <w:lang w:val="en-US" w:eastAsia="zh-CN"/>
              </w:rPr>
              <w:t>序号</w:t>
            </w:r>
          </w:p>
        </w:tc>
        <w:tc>
          <w:tcPr>
            <w:tcW w:w="2066" w:type="pct"/>
            <w:noWrap w:val="0"/>
            <w:vAlign w:val="center"/>
          </w:tcPr>
          <w:p w14:paraId="42DD544A">
            <w:pPr>
              <w:pStyle w:val="190"/>
              <w:spacing w:before="126" w:line="228" w:lineRule="auto"/>
              <w:ind w:left="1006"/>
              <w:jc w:val="center"/>
              <w:rPr>
                <w:rFonts w:hint="default" w:eastAsia="宋体"/>
                <w:color w:val="auto"/>
                <w:highlight w:val="none"/>
                <w:lang w:val="en-US" w:eastAsia="zh-CN"/>
              </w:rPr>
            </w:pPr>
            <w:r>
              <w:rPr>
                <w:rFonts w:hint="eastAsia"/>
                <w:b/>
                <w:bCs/>
                <w:color w:val="auto"/>
                <w:spacing w:val="6"/>
                <w:highlight w:val="none"/>
                <w:lang w:val="en-US" w:eastAsia="zh-CN"/>
              </w:rPr>
              <w:t>片区范围</w:t>
            </w:r>
          </w:p>
        </w:tc>
        <w:tc>
          <w:tcPr>
            <w:tcW w:w="981" w:type="pct"/>
            <w:noWrap w:val="0"/>
            <w:vAlign w:val="center"/>
          </w:tcPr>
          <w:p w14:paraId="5715E542">
            <w:pPr>
              <w:pStyle w:val="190"/>
              <w:spacing w:before="126" w:line="227" w:lineRule="auto"/>
              <w:ind w:left="282"/>
              <w:jc w:val="center"/>
              <w:rPr>
                <w:color w:val="auto"/>
                <w:highlight w:val="none"/>
              </w:rPr>
            </w:pPr>
            <w:r>
              <w:rPr>
                <w:b/>
                <w:bCs/>
                <w:color w:val="auto"/>
                <w:spacing w:val="6"/>
                <w:highlight w:val="none"/>
              </w:rPr>
              <w:t>各</w:t>
            </w:r>
            <w:r>
              <w:rPr>
                <w:rFonts w:hint="eastAsia"/>
                <w:b/>
                <w:bCs/>
                <w:color w:val="auto"/>
                <w:spacing w:val="6"/>
                <w:highlight w:val="none"/>
                <w:lang w:val="en-US" w:eastAsia="zh-CN"/>
              </w:rPr>
              <w:t>片区</w:t>
            </w:r>
            <w:r>
              <w:rPr>
                <w:b/>
                <w:bCs/>
                <w:color w:val="auto"/>
                <w:spacing w:val="6"/>
                <w:highlight w:val="none"/>
              </w:rPr>
              <w:t>采购类别</w:t>
            </w:r>
          </w:p>
        </w:tc>
        <w:tc>
          <w:tcPr>
            <w:tcW w:w="1493" w:type="pct"/>
            <w:noWrap w:val="0"/>
            <w:vAlign w:val="center"/>
          </w:tcPr>
          <w:p w14:paraId="160A2475">
            <w:pPr>
              <w:pStyle w:val="190"/>
              <w:spacing w:before="126" w:line="227" w:lineRule="auto"/>
              <w:ind w:left="1653"/>
              <w:jc w:val="center"/>
              <w:rPr>
                <w:color w:val="auto"/>
                <w:highlight w:val="none"/>
              </w:rPr>
            </w:pPr>
            <w:r>
              <w:rPr>
                <w:b/>
                <w:bCs/>
                <w:color w:val="auto"/>
                <w:spacing w:val="6"/>
                <w:highlight w:val="none"/>
              </w:rPr>
              <w:t>采购数量</w:t>
            </w:r>
          </w:p>
        </w:tc>
      </w:tr>
      <w:tr w14:paraId="6E4F9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jc w:val="center"/>
        </w:trPr>
        <w:tc>
          <w:tcPr>
            <w:tcW w:w="458" w:type="pct"/>
            <w:noWrap w:val="0"/>
            <w:vAlign w:val="center"/>
          </w:tcPr>
          <w:p w14:paraId="7608D7E7">
            <w:pPr>
              <w:spacing w:line="316" w:lineRule="auto"/>
              <w:jc w:val="center"/>
              <w:rPr>
                <w:rFonts w:ascii="Arial"/>
                <w:color w:val="auto"/>
                <w:sz w:val="21"/>
                <w:highlight w:val="none"/>
              </w:rPr>
            </w:pPr>
          </w:p>
          <w:p w14:paraId="3D973B44">
            <w:pPr>
              <w:spacing w:line="316" w:lineRule="auto"/>
              <w:jc w:val="center"/>
              <w:rPr>
                <w:rFonts w:ascii="Arial"/>
                <w:color w:val="auto"/>
                <w:sz w:val="21"/>
                <w:highlight w:val="none"/>
              </w:rPr>
            </w:pPr>
          </w:p>
          <w:p w14:paraId="2B5C79EC">
            <w:pPr>
              <w:pStyle w:val="190"/>
              <w:spacing w:before="65" w:line="228" w:lineRule="auto"/>
              <w:ind w:left="178"/>
              <w:jc w:val="center"/>
              <w:rPr>
                <w:color w:val="auto"/>
                <w:highlight w:val="none"/>
              </w:rPr>
            </w:pPr>
            <w:r>
              <w:rPr>
                <w:rFonts w:hint="eastAsia"/>
                <w:color w:val="auto"/>
                <w:spacing w:val="2"/>
                <w:highlight w:val="none"/>
                <w:lang w:val="en-US" w:eastAsia="zh-CN"/>
              </w:rPr>
              <w:t>1片区</w:t>
            </w:r>
          </w:p>
        </w:tc>
        <w:tc>
          <w:tcPr>
            <w:tcW w:w="2066" w:type="pct"/>
            <w:noWrap w:val="0"/>
            <w:vAlign w:val="center"/>
          </w:tcPr>
          <w:p w14:paraId="5E3D3CDA">
            <w:pPr>
              <w:pStyle w:val="190"/>
              <w:spacing w:before="154" w:line="355" w:lineRule="auto"/>
              <w:ind w:right="164" w:firstLine="400" w:firstLineChars="200"/>
              <w:jc w:val="left"/>
              <w:rPr>
                <w:color w:val="auto"/>
                <w:highlight w:val="none"/>
              </w:rPr>
            </w:pPr>
            <w:r>
              <w:rPr>
                <w:rFonts w:hint="eastAsia"/>
                <w:color w:val="auto"/>
                <w:highlight w:val="none"/>
              </w:rPr>
              <w:t>负责城关镇第一初级中学、城关镇第四初级中学、都安乡等片区学校食堂大宗食品原材料采购配送。该片区在校学生数4967人，其中寄宿生4440人，采购金额1175.91万元/年。</w:t>
            </w:r>
          </w:p>
        </w:tc>
        <w:tc>
          <w:tcPr>
            <w:tcW w:w="981" w:type="pct"/>
            <w:vMerge w:val="restart"/>
            <w:noWrap w:val="0"/>
            <w:vAlign w:val="center"/>
          </w:tcPr>
          <w:p w14:paraId="62A7AB4B">
            <w:pPr>
              <w:keepNext w:val="0"/>
              <w:keepLines w:val="0"/>
              <w:widowControl/>
              <w:suppressLineNumbers w:val="0"/>
              <w:jc w:val="center"/>
              <w:rPr>
                <w:rFonts w:hint="eastAsia" w:eastAsia="宋体"/>
                <w:color w:val="auto"/>
                <w:highlight w:val="none"/>
                <w:lang w:eastAsia="zh-CN"/>
              </w:rPr>
            </w:pPr>
            <w:r>
              <w:rPr>
                <w:rFonts w:hint="eastAsia" w:eastAsia="宋体"/>
                <w:color w:val="auto"/>
                <w:highlight w:val="none"/>
                <w:lang w:eastAsia="zh-CN"/>
              </w:rPr>
              <w:t>大米、米粉、食用油、荤菜食材类、干杂货类（粉丝、大豆、木耳、食用碘盐、调味料等）、素菜食材类（豆腐、蔬菜等），蔬菜类除四季豆、发芽马铃薯、豆芽、</w:t>
            </w:r>
            <w:r>
              <w:rPr>
                <w:rFonts w:hint="eastAsia" w:eastAsia="宋体"/>
                <w:color w:val="auto"/>
                <w:highlight w:val="none"/>
                <w:lang w:val="en-US" w:eastAsia="zh-CN"/>
              </w:rPr>
              <w:t>鲜黄花菜、野生蘑菇</w:t>
            </w:r>
            <w:r>
              <w:rPr>
                <w:rFonts w:hint="eastAsia" w:eastAsia="宋体"/>
                <w:color w:val="auto"/>
                <w:highlight w:val="none"/>
                <w:lang w:eastAsia="zh-CN"/>
              </w:rPr>
              <w:t>外。</w:t>
            </w:r>
          </w:p>
          <w:p w14:paraId="436B2B28">
            <w:pPr>
              <w:keepNext w:val="0"/>
              <w:keepLines w:val="0"/>
              <w:widowControl/>
              <w:suppressLineNumbers w:val="0"/>
              <w:jc w:val="center"/>
              <w:rPr>
                <w:rFonts w:hint="eastAsia" w:eastAsia="宋体"/>
                <w:color w:val="auto"/>
                <w:highlight w:val="none"/>
                <w:lang w:eastAsia="zh-CN"/>
              </w:rPr>
            </w:pPr>
          </w:p>
        </w:tc>
        <w:tc>
          <w:tcPr>
            <w:tcW w:w="1493" w:type="pct"/>
            <w:vMerge w:val="restart"/>
            <w:noWrap w:val="0"/>
            <w:vAlign w:val="center"/>
          </w:tcPr>
          <w:p w14:paraId="7C90DFA1">
            <w:pPr>
              <w:pStyle w:val="190"/>
              <w:spacing w:before="125" w:line="341" w:lineRule="auto"/>
              <w:ind w:left="115" w:right="108" w:firstLine="20"/>
              <w:jc w:val="center"/>
              <w:rPr>
                <w:color w:val="auto"/>
                <w:spacing w:val="3"/>
                <w:highlight w:val="none"/>
              </w:rPr>
            </w:pPr>
            <w:r>
              <w:rPr>
                <w:color w:val="auto"/>
                <w:spacing w:val="7"/>
                <w:highlight w:val="none"/>
              </w:rPr>
              <w:t>本</w:t>
            </w:r>
            <w:r>
              <w:rPr>
                <w:rFonts w:hint="eastAsia"/>
                <w:color w:val="auto"/>
                <w:spacing w:val="7"/>
                <w:highlight w:val="none"/>
                <w:lang w:val="en-US" w:eastAsia="zh-CN"/>
              </w:rPr>
              <w:t>项目</w:t>
            </w:r>
            <w:r>
              <w:rPr>
                <w:color w:val="auto"/>
                <w:spacing w:val="7"/>
                <w:highlight w:val="none"/>
              </w:rPr>
              <w:t>入围供应商数量上限</w:t>
            </w:r>
            <w:r>
              <w:rPr>
                <w:color w:val="auto"/>
                <w:spacing w:val="7"/>
                <w:highlight w:val="none"/>
              </w:rPr>
              <w:t>为</w:t>
            </w:r>
            <w:r>
              <w:rPr>
                <w:color w:val="auto"/>
                <w:spacing w:val="-25"/>
                <w:highlight w:val="none"/>
              </w:rPr>
              <w:t xml:space="preserve"> </w:t>
            </w:r>
            <w:r>
              <w:rPr>
                <w:rFonts w:hint="eastAsia"/>
                <w:color w:val="auto"/>
                <w:spacing w:val="7"/>
                <w:highlight w:val="none"/>
                <w:lang w:val="en-US" w:eastAsia="zh-CN"/>
              </w:rPr>
              <w:t>6</w:t>
            </w:r>
            <w:r>
              <w:rPr>
                <w:color w:val="auto"/>
                <w:spacing w:val="7"/>
                <w:highlight w:val="none"/>
              </w:rPr>
              <w:t>名</w:t>
            </w:r>
            <w:r>
              <w:rPr>
                <w:color w:val="auto"/>
                <w:spacing w:val="7"/>
                <w:highlight w:val="none"/>
              </w:rPr>
              <w:t>，且提</w:t>
            </w:r>
            <w:r>
              <w:rPr>
                <w:color w:val="auto"/>
                <w:spacing w:val="5"/>
                <w:highlight w:val="none"/>
              </w:rPr>
              <w:t>交响应文件和符合资格条件、实质性要求的</w:t>
            </w:r>
            <w:r>
              <w:rPr>
                <w:color w:val="auto"/>
                <w:spacing w:val="17"/>
                <w:highlight w:val="none"/>
              </w:rPr>
              <w:t xml:space="preserve"> </w:t>
            </w:r>
            <w:r>
              <w:rPr>
                <w:color w:val="auto"/>
                <w:spacing w:val="7"/>
                <w:highlight w:val="none"/>
              </w:rPr>
              <w:t>供应商淘汰比例为</w:t>
            </w:r>
            <w:r>
              <w:rPr>
                <w:color w:val="auto"/>
                <w:spacing w:val="-28"/>
                <w:highlight w:val="none"/>
              </w:rPr>
              <w:t xml:space="preserve"> </w:t>
            </w:r>
            <w:r>
              <w:rPr>
                <w:color w:val="auto"/>
                <w:spacing w:val="7"/>
                <w:highlight w:val="none"/>
              </w:rPr>
              <w:t>20%，且至少淘汰一家供</w:t>
            </w:r>
            <w:r>
              <w:rPr>
                <w:color w:val="auto"/>
                <w:spacing w:val="3"/>
                <w:highlight w:val="none"/>
              </w:rPr>
              <w:t>应商。</w:t>
            </w:r>
          </w:p>
          <w:p w14:paraId="13C1A431">
            <w:pPr>
              <w:pStyle w:val="190"/>
              <w:spacing w:before="34" w:line="228" w:lineRule="auto"/>
              <w:ind w:left="1762"/>
              <w:jc w:val="center"/>
              <w:rPr>
                <w:color w:val="auto"/>
                <w:highlight w:val="none"/>
              </w:rPr>
            </w:pPr>
          </w:p>
        </w:tc>
      </w:tr>
      <w:tr w14:paraId="14656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jc w:val="center"/>
        </w:trPr>
        <w:tc>
          <w:tcPr>
            <w:tcW w:w="458" w:type="pct"/>
            <w:noWrap w:val="0"/>
            <w:vAlign w:val="center"/>
          </w:tcPr>
          <w:p w14:paraId="66185C93">
            <w:pPr>
              <w:spacing w:line="291" w:lineRule="auto"/>
              <w:jc w:val="center"/>
              <w:rPr>
                <w:rFonts w:ascii="Arial"/>
                <w:color w:val="auto"/>
                <w:sz w:val="21"/>
                <w:highlight w:val="none"/>
              </w:rPr>
            </w:pPr>
          </w:p>
          <w:p w14:paraId="0F1E6773">
            <w:pPr>
              <w:spacing w:line="291" w:lineRule="auto"/>
              <w:jc w:val="center"/>
              <w:rPr>
                <w:rFonts w:ascii="Arial"/>
                <w:color w:val="auto"/>
                <w:sz w:val="21"/>
                <w:highlight w:val="none"/>
              </w:rPr>
            </w:pPr>
          </w:p>
          <w:p w14:paraId="09582C79">
            <w:pPr>
              <w:spacing w:line="291" w:lineRule="auto"/>
              <w:jc w:val="center"/>
              <w:rPr>
                <w:rFonts w:ascii="Arial"/>
                <w:color w:val="auto"/>
                <w:sz w:val="21"/>
                <w:highlight w:val="none"/>
              </w:rPr>
            </w:pPr>
          </w:p>
          <w:p w14:paraId="27B52B59">
            <w:pPr>
              <w:pStyle w:val="190"/>
              <w:spacing w:before="65" w:line="228" w:lineRule="auto"/>
              <w:ind w:left="178"/>
              <w:jc w:val="center"/>
              <w:rPr>
                <w:rFonts w:hint="default" w:eastAsia="宋体"/>
                <w:color w:val="auto"/>
                <w:highlight w:val="none"/>
                <w:lang w:val="en-US" w:eastAsia="zh-CN"/>
              </w:rPr>
            </w:pPr>
            <w:r>
              <w:rPr>
                <w:rFonts w:hint="eastAsia"/>
                <w:color w:val="auto"/>
                <w:spacing w:val="2"/>
                <w:highlight w:val="none"/>
                <w:lang w:val="en-US" w:eastAsia="zh-CN"/>
              </w:rPr>
              <w:t>2片区</w:t>
            </w:r>
          </w:p>
        </w:tc>
        <w:tc>
          <w:tcPr>
            <w:tcW w:w="2066" w:type="pct"/>
            <w:noWrap w:val="0"/>
            <w:vAlign w:val="center"/>
          </w:tcPr>
          <w:p w14:paraId="7CB377DB">
            <w:pPr>
              <w:pStyle w:val="190"/>
              <w:spacing w:before="33" w:line="360" w:lineRule="auto"/>
              <w:ind w:firstLine="400" w:firstLineChars="200"/>
              <w:jc w:val="both"/>
              <w:rPr>
                <w:rFonts w:hint="eastAsia" w:eastAsia="宋体"/>
                <w:color w:val="auto"/>
                <w:highlight w:val="none"/>
                <w:lang w:eastAsia="zh-CN"/>
              </w:rPr>
            </w:pPr>
            <w:r>
              <w:rPr>
                <w:rFonts w:hint="eastAsia" w:ascii="宋体" w:hAnsi="宋体" w:eastAsia="宋体" w:cs="宋体"/>
                <w:color w:val="auto"/>
                <w:highlight w:val="none"/>
                <w:lang w:val="en-US" w:eastAsia="zh-CN"/>
              </w:rPr>
              <w:t>负责德保高中、县直第一幼儿园、那甲镇等片区学校食堂大宗食品原材料采购配送。该片区在校学生数 4365人，其中寄宿生4198人，采购金额1022.17万元</w:t>
            </w:r>
            <w:r>
              <w:rPr>
                <w:rFonts w:hint="eastAsia"/>
                <w:color w:val="auto"/>
                <w:highlight w:val="none"/>
              </w:rPr>
              <w:t>/年</w:t>
            </w:r>
            <w:r>
              <w:rPr>
                <w:rFonts w:hint="eastAsia" w:ascii="宋体" w:hAnsi="宋体" w:eastAsia="宋体" w:cs="宋体"/>
                <w:color w:val="auto"/>
                <w:highlight w:val="none"/>
                <w:lang w:val="en-US" w:eastAsia="zh-CN"/>
              </w:rPr>
              <w:t xml:space="preserve">。 </w:t>
            </w:r>
          </w:p>
        </w:tc>
        <w:tc>
          <w:tcPr>
            <w:tcW w:w="981" w:type="pct"/>
            <w:vMerge w:val="continue"/>
            <w:noWrap w:val="0"/>
            <w:vAlign w:val="center"/>
          </w:tcPr>
          <w:p w14:paraId="6063C34A">
            <w:pPr>
              <w:pStyle w:val="190"/>
              <w:spacing w:before="127" w:line="340" w:lineRule="auto"/>
              <w:ind w:left="115" w:right="105"/>
              <w:jc w:val="center"/>
              <w:rPr>
                <w:color w:val="auto"/>
                <w:highlight w:val="none"/>
              </w:rPr>
            </w:pPr>
          </w:p>
        </w:tc>
        <w:tc>
          <w:tcPr>
            <w:tcW w:w="1493" w:type="pct"/>
            <w:vMerge w:val="continue"/>
            <w:noWrap w:val="0"/>
            <w:vAlign w:val="center"/>
          </w:tcPr>
          <w:p w14:paraId="67D1DD3B">
            <w:pPr>
              <w:pStyle w:val="190"/>
              <w:spacing w:before="35" w:line="228" w:lineRule="auto"/>
              <w:ind w:left="1762"/>
              <w:jc w:val="center"/>
              <w:rPr>
                <w:color w:val="auto"/>
                <w:highlight w:val="none"/>
              </w:rPr>
            </w:pPr>
          </w:p>
        </w:tc>
      </w:tr>
      <w:tr w14:paraId="49CFB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jc w:val="center"/>
        </w:trPr>
        <w:tc>
          <w:tcPr>
            <w:tcW w:w="458" w:type="pct"/>
            <w:noWrap w:val="0"/>
            <w:vAlign w:val="center"/>
          </w:tcPr>
          <w:p w14:paraId="4365EFBB">
            <w:pPr>
              <w:spacing w:line="317" w:lineRule="auto"/>
              <w:jc w:val="center"/>
              <w:rPr>
                <w:rFonts w:ascii="Arial"/>
                <w:color w:val="auto"/>
                <w:sz w:val="21"/>
                <w:highlight w:val="none"/>
              </w:rPr>
            </w:pPr>
          </w:p>
          <w:p w14:paraId="3DE6050C">
            <w:pPr>
              <w:spacing w:line="318" w:lineRule="auto"/>
              <w:jc w:val="center"/>
              <w:rPr>
                <w:rFonts w:ascii="Arial"/>
                <w:color w:val="auto"/>
                <w:sz w:val="21"/>
                <w:highlight w:val="none"/>
              </w:rPr>
            </w:pPr>
          </w:p>
          <w:p w14:paraId="3E75675D">
            <w:pPr>
              <w:pStyle w:val="190"/>
              <w:spacing w:before="65" w:line="228" w:lineRule="auto"/>
              <w:ind w:left="178"/>
              <w:jc w:val="center"/>
              <w:rPr>
                <w:rFonts w:hint="default" w:eastAsia="宋体"/>
                <w:color w:val="auto"/>
                <w:highlight w:val="none"/>
                <w:lang w:val="en-US" w:eastAsia="zh-CN"/>
              </w:rPr>
            </w:pPr>
            <w:r>
              <w:rPr>
                <w:rFonts w:hint="eastAsia"/>
                <w:color w:val="auto"/>
                <w:spacing w:val="2"/>
                <w:highlight w:val="none"/>
                <w:lang w:val="en-US" w:eastAsia="zh-CN"/>
              </w:rPr>
              <w:t>3片区</w:t>
            </w:r>
          </w:p>
        </w:tc>
        <w:tc>
          <w:tcPr>
            <w:tcW w:w="2066" w:type="pct"/>
            <w:noWrap w:val="0"/>
            <w:vAlign w:val="center"/>
          </w:tcPr>
          <w:p w14:paraId="0CD3BA53">
            <w:pPr>
              <w:spacing w:before="33" w:line="376" w:lineRule="auto"/>
              <w:ind w:left="99" w:right="130" w:firstLine="433"/>
              <w:rPr>
                <w:rFonts w:hint="default"/>
                <w:color w:val="auto"/>
                <w:highlight w:val="none"/>
                <w:lang w:val="en-US"/>
              </w:rPr>
            </w:pPr>
            <w:r>
              <w:rPr>
                <w:rFonts w:hint="eastAsia"/>
                <w:color w:val="auto"/>
                <w:highlight w:val="none"/>
                <w:lang w:val="en-US" w:eastAsia="zh-CN"/>
              </w:rPr>
              <w:t>负责城关镇南山小学、县第六幼儿园、足荣镇、荣华乡、隆桑镇等片区学校食堂大宗食品原材料采购配送。此片区在校学生数7389人，其中寄宿生3313人，采购金额1058.73万元/年。</w:t>
            </w:r>
          </w:p>
        </w:tc>
        <w:tc>
          <w:tcPr>
            <w:tcW w:w="981" w:type="pct"/>
            <w:vMerge w:val="continue"/>
            <w:noWrap w:val="0"/>
            <w:vAlign w:val="center"/>
          </w:tcPr>
          <w:p w14:paraId="4D260C92">
            <w:pPr>
              <w:pStyle w:val="190"/>
              <w:spacing w:before="65" w:line="228" w:lineRule="auto"/>
              <w:ind w:left="282"/>
              <w:jc w:val="center"/>
              <w:rPr>
                <w:color w:val="auto"/>
                <w:highlight w:val="none"/>
              </w:rPr>
            </w:pPr>
          </w:p>
        </w:tc>
        <w:tc>
          <w:tcPr>
            <w:tcW w:w="1493" w:type="pct"/>
            <w:vMerge w:val="continue"/>
            <w:noWrap w:val="0"/>
            <w:vAlign w:val="center"/>
          </w:tcPr>
          <w:p w14:paraId="1CB0F600">
            <w:pPr>
              <w:pStyle w:val="190"/>
              <w:spacing w:before="31" w:line="227" w:lineRule="auto"/>
              <w:ind w:left="1762"/>
              <w:jc w:val="center"/>
              <w:rPr>
                <w:color w:val="auto"/>
                <w:highlight w:val="none"/>
              </w:rPr>
            </w:pPr>
          </w:p>
        </w:tc>
      </w:tr>
      <w:tr w14:paraId="0DD6C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jc w:val="center"/>
        </w:trPr>
        <w:tc>
          <w:tcPr>
            <w:tcW w:w="458" w:type="pct"/>
            <w:noWrap w:val="0"/>
            <w:vAlign w:val="center"/>
          </w:tcPr>
          <w:p w14:paraId="6C1E0627">
            <w:pPr>
              <w:spacing w:line="318" w:lineRule="auto"/>
              <w:jc w:val="center"/>
              <w:rPr>
                <w:rFonts w:ascii="Arial"/>
                <w:color w:val="auto"/>
                <w:sz w:val="21"/>
                <w:highlight w:val="none"/>
              </w:rPr>
            </w:pPr>
          </w:p>
          <w:p w14:paraId="4AEAB733">
            <w:pPr>
              <w:spacing w:line="319" w:lineRule="auto"/>
              <w:jc w:val="center"/>
              <w:rPr>
                <w:rFonts w:ascii="Arial"/>
                <w:color w:val="auto"/>
                <w:sz w:val="21"/>
                <w:highlight w:val="none"/>
              </w:rPr>
            </w:pPr>
          </w:p>
          <w:p w14:paraId="0B6B9FFD">
            <w:pPr>
              <w:pStyle w:val="190"/>
              <w:spacing w:before="65" w:line="228" w:lineRule="auto"/>
              <w:ind w:left="178"/>
              <w:jc w:val="center"/>
              <w:rPr>
                <w:rFonts w:hint="default" w:eastAsia="宋体"/>
                <w:color w:val="auto"/>
                <w:highlight w:val="none"/>
                <w:lang w:val="en-US" w:eastAsia="zh-CN"/>
              </w:rPr>
            </w:pPr>
            <w:r>
              <w:rPr>
                <w:rFonts w:hint="eastAsia"/>
                <w:color w:val="auto"/>
                <w:spacing w:val="2"/>
                <w:highlight w:val="none"/>
                <w:lang w:val="en-US" w:eastAsia="zh-CN"/>
              </w:rPr>
              <w:t>4片区</w:t>
            </w:r>
          </w:p>
        </w:tc>
        <w:tc>
          <w:tcPr>
            <w:tcW w:w="2066" w:type="pct"/>
            <w:noWrap w:val="0"/>
            <w:vAlign w:val="center"/>
          </w:tcPr>
          <w:p w14:paraId="0D79C670">
            <w:pPr>
              <w:pStyle w:val="190"/>
              <w:spacing w:before="29" w:line="319" w:lineRule="auto"/>
              <w:ind w:right="582" w:firstLine="400" w:firstLineChars="200"/>
              <w:jc w:val="both"/>
              <w:rPr>
                <w:color w:val="auto"/>
                <w:highlight w:val="none"/>
              </w:rPr>
            </w:pPr>
            <w:r>
              <w:rPr>
                <w:rFonts w:hint="eastAsia" w:ascii="宋体" w:hAnsi="宋体" w:eastAsia="宋体" w:cs="宋体"/>
                <w:color w:val="auto"/>
                <w:highlight w:val="none"/>
                <w:lang w:val="en-US" w:eastAsia="zh-CN"/>
              </w:rPr>
              <w:t>负责德保县第三中学、县直二幼、县第五幼儿园、特校、龙光乡（含大旺片区）、燕峒乡（含兴旺片区）等学校食堂大宗食品原材料采购配送。该片区在校学生数5832人，其中寄宿生5038人，采购金额1142.57万元/年。</w:t>
            </w:r>
          </w:p>
        </w:tc>
        <w:tc>
          <w:tcPr>
            <w:tcW w:w="981" w:type="pct"/>
            <w:vMerge w:val="continue"/>
            <w:noWrap w:val="0"/>
            <w:vAlign w:val="center"/>
          </w:tcPr>
          <w:p w14:paraId="5705B671">
            <w:pPr>
              <w:pStyle w:val="190"/>
              <w:spacing w:before="65" w:line="302" w:lineRule="auto"/>
              <w:ind w:left="929" w:right="105" w:hanging="815"/>
              <w:jc w:val="center"/>
              <w:rPr>
                <w:color w:val="auto"/>
                <w:highlight w:val="none"/>
              </w:rPr>
            </w:pPr>
          </w:p>
        </w:tc>
        <w:tc>
          <w:tcPr>
            <w:tcW w:w="1493" w:type="pct"/>
            <w:vMerge w:val="continue"/>
            <w:noWrap w:val="0"/>
            <w:vAlign w:val="center"/>
          </w:tcPr>
          <w:p w14:paraId="6A081C90">
            <w:pPr>
              <w:pStyle w:val="190"/>
              <w:spacing w:before="34" w:line="228" w:lineRule="auto"/>
              <w:ind w:left="1762"/>
              <w:jc w:val="center"/>
              <w:rPr>
                <w:color w:val="auto"/>
                <w:highlight w:val="none"/>
              </w:rPr>
            </w:pPr>
          </w:p>
        </w:tc>
      </w:tr>
      <w:tr w14:paraId="1685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jc w:val="center"/>
        </w:trPr>
        <w:tc>
          <w:tcPr>
            <w:tcW w:w="458" w:type="pct"/>
            <w:noWrap w:val="0"/>
            <w:vAlign w:val="center"/>
          </w:tcPr>
          <w:p w14:paraId="3D7FCCFC">
            <w:pPr>
              <w:pStyle w:val="190"/>
              <w:spacing w:before="65" w:line="228" w:lineRule="auto"/>
              <w:ind w:left="178"/>
              <w:jc w:val="center"/>
              <w:rPr>
                <w:rFonts w:hint="default"/>
                <w:color w:val="auto"/>
                <w:spacing w:val="2"/>
                <w:highlight w:val="none"/>
                <w:lang w:val="en-US" w:eastAsia="zh-CN"/>
              </w:rPr>
            </w:pPr>
            <w:r>
              <w:rPr>
                <w:rFonts w:hint="eastAsia"/>
                <w:color w:val="auto"/>
                <w:spacing w:val="2"/>
                <w:highlight w:val="none"/>
                <w:lang w:val="en-US" w:eastAsia="zh-CN"/>
              </w:rPr>
              <w:t>5片区</w:t>
            </w:r>
          </w:p>
        </w:tc>
        <w:tc>
          <w:tcPr>
            <w:tcW w:w="2066" w:type="pct"/>
            <w:noWrap w:val="0"/>
            <w:vAlign w:val="center"/>
          </w:tcPr>
          <w:p w14:paraId="05982CB7">
            <w:pPr>
              <w:pStyle w:val="190"/>
              <w:spacing w:before="29" w:line="319" w:lineRule="auto"/>
              <w:ind w:right="582" w:firstLine="400" w:firstLineChars="200"/>
              <w:jc w:val="both"/>
              <w:rPr>
                <w:rFonts w:hint="default"/>
                <w:color w:val="auto"/>
                <w:highlight w:val="none"/>
                <w:lang w:val="en-US"/>
              </w:rPr>
            </w:pPr>
            <w:r>
              <w:rPr>
                <w:rFonts w:hint="eastAsia"/>
                <w:color w:val="auto"/>
                <w:highlight w:val="none"/>
                <w:lang w:val="en-US" w:eastAsia="zh-CN"/>
              </w:rPr>
              <w:t>负责德保县民族中学、县第三幼儿园、县第四幼儿园、城关镇中心校、马隘镇（含古寿片区）等学校食堂大宗食品原材料采购配送。该片区在校学生数 9323人，其中寄宿生3405人，采购金额1128.53万元/年。</w:t>
            </w:r>
          </w:p>
        </w:tc>
        <w:tc>
          <w:tcPr>
            <w:tcW w:w="981" w:type="pct"/>
            <w:vMerge w:val="continue"/>
            <w:noWrap w:val="0"/>
            <w:vAlign w:val="center"/>
          </w:tcPr>
          <w:p w14:paraId="78E7CBBF">
            <w:pPr>
              <w:pStyle w:val="190"/>
              <w:spacing w:before="65" w:line="302" w:lineRule="auto"/>
              <w:ind w:left="929" w:right="105" w:hanging="815"/>
              <w:jc w:val="center"/>
              <w:rPr>
                <w:color w:val="auto"/>
                <w:highlight w:val="none"/>
              </w:rPr>
            </w:pPr>
          </w:p>
        </w:tc>
        <w:tc>
          <w:tcPr>
            <w:tcW w:w="1493" w:type="pct"/>
            <w:vMerge w:val="continue"/>
            <w:noWrap w:val="0"/>
            <w:vAlign w:val="center"/>
          </w:tcPr>
          <w:p w14:paraId="241BD19B">
            <w:pPr>
              <w:pStyle w:val="190"/>
              <w:spacing w:before="34" w:line="228" w:lineRule="auto"/>
              <w:ind w:left="1762"/>
              <w:jc w:val="center"/>
              <w:rPr>
                <w:color w:val="auto"/>
                <w:highlight w:val="none"/>
              </w:rPr>
            </w:pPr>
          </w:p>
        </w:tc>
      </w:tr>
      <w:tr w14:paraId="531A1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jc w:val="center"/>
        </w:trPr>
        <w:tc>
          <w:tcPr>
            <w:tcW w:w="458" w:type="pct"/>
            <w:noWrap w:val="0"/>
            <w:vAlign w:val="center"/>
          </w:tcPr>
          <w:p w14:paraId="1177E219">
            <w:pPr>
              <w:pStyle w:val="190"/>
              <w:spacing w:before="65" w:line="228" w:lineRule="auto"/>
              <w:ind w:left="178"/>
              <w:jc w:val="center"/>
              <w:rPr>
                <w:rFonts w:hint="default"/>
                <w:color w:val="auto"/>
                <w:spacing w:val="2"/>
                <w:highlight w:val="none"/>
                <w:lang w:val="en-US" w:eastAsia="zh-CN"/>
              </w:rPr>
            </w:pPr>
            <w:r>
              <w:rPr>
                <w:rFonts w:hint="eastAsia"/>
                <w:color w:val="auto"/>
                <w:spacing w:val="2"/>
                <w:highlight w:val="none"/>
                <w:lang w:val="en-US" w:eastAsia="zh-CN"/>
              </w:rPr>
              <w:t>6片区</w:t>
            </w:r>
          </w:p>
        </w:tc>
        <w:tc>
          <w:tcPr>
            <w:tcW w:w="2066" w:type="pct"/>
            <w:noWrap w:val="0"/>
            <w:vAlign w:val="center"/>
          </w:tcPr>
          <w:p w14:paraId="7921E388">
            <w:pPr>
              <w:pStyle w:val="190"/>
              <w:spacing w:before="29" w:line="319" w:lineRule="auto"/>
              <w:ind w:right="582" w:firstLine="400" w:firstLineChars="200"/>
              <w:jc w:val="both"/>
              <w:rPr>
                <w:rFonts w:hint="default" w:eastAsia="宋体"/>
                <w:color w:val="auto"/>
                <w:highlight w:val="none"/>
                <w:lang w:val="en-US" w:eastAsia="zh-CN"/>
              </w:rPr>
            </w:pPr>
            <w:r>
              <w:rPr>
                <w:rFonts w:hint="eastAsia"/>
                <w:color w:val="auto"/>
                <w:highlight w:val="none"/>
              </w:rPr>
              <w:t>负责德保县职业学校、敬德镇（含扶平片区）、巴头乡、东凌镇（含朴圩片区）等学校食堂大宗食品原材料采购配送。该片区在校学生数5974人，其中寄宿生4226人，采购金额1117.26万元</w:t>
            </w:r>
            <w:r>
              <w:rPr>
                <w:rFonts w:hint="eastAsia"/>
                <w:color w:val="auto"/>
                <w:highlight w:val="none"/>
                <w:lang w:val="en-US" w:eastAsia="zh-CN"/>
              </w:rPr>
              <w:t>/年。</w:t>
            </w:r>
          </w:p>
        </w:tc>
        <w:tc>
          <w:tcPr>
            <w:tcW w:w="981" w:type="pct"/>
            <w:vMerge w:val="continue"/>
            <w:noWrap w:val="0"/>
            <w:vAlign w:val="center"/>
          </w:tcPr>
          <w:p w14:paraId="2972441F">
            <w:pPr>
              <w:pStyle w:val="190"/>
              <w:spacing w:before="65" w:line="302" w:lineRule="auto"/>
              <w:ind w:left="929" w:right="105" w:hanging="815"/>
              <w:jc w:val="center"/>
              <w:rPr>
                <w:color w:val="auto"/>
                <w:highlight w:val="none"/>
              </w:rPr>
            </w:pPr>
          </w:p>
        </w:tc>
        <w:tc>
          <w:tcPr>
            <w:tcW w:w="1493" w:type="pct"/>
            <w:vMerge w:val="continue"/>
            <w:noWrap w:val="0"/>
            <w:vAlign w:val="center"/>
          </w:tcPr>
          <w:p w14:paraId="647057EE">
            <w:pPr>
              <w:pStyle w:val="190"/>
              <w:spacing w:before="34" w:line="228" w:lineRule="auto"/>
              <w:ind w:left="1762"/>
              <w:jc w:val="center"/>
              <w:rPr>
                <w:color w:val="auto"/>
                <w:highlight w:val="none"/>
              </w:rPr>
            </w:pPr>
          </w:p>
        </w:tc>
      </w:tr>
    </w:tbl>
    <w:p w14:paraId="2A7EDB4A">
      <w:pPr>
        <w:pStyle w:val="7"/>
        <w:keepNext w:val="0"/>
        <w:keepLines w:val="0"/>
        <w:pageBreakBefore w:val="0"/>
        <w:widowControl w:val="0"/>
        <w:kinsoku/>
        <w:overflowPunct/>
        <w:topLinePunct w:val="0"/>
        <w:bidi w:val="0"/>
        <w:spacing w:after="0" w:afterAutospacing="0" w:line="400" w:lineRule="exact"/>
        <w:ind w:left="0" w:firstLine="420" w:firstLineChars="200"/>
        <w:jc w:val="left"/>
        <w:textAlignment w:val="auto"/>
        <w:rPr>
          <w:rFonts w:hint="eastAsia" w:ascii="宋体" w:hAnsi="宋体" w:eastAsia="宋体" w:cs="宋体"/>
          <w:b w:val="0"/>
          <w:color w:val="auto"/>
          <w:sz w:val="21"/>
          <w:szCs w:val="21"/>
          <w:highlight w:val="none"/>
          <w:lang w:val="en-US" w:eastAsia="zh-CN"/>
        </w:rPr>
      </w:pPr>
      <w:bookmarkStart w:id="0" w:name="_GoBack"/>
      <w:r>
        <w:rPr>
          <w:rFonts w:hint="eastAsia" w:ascii="宋体" w:hAnsi="宋体" w:eastAsia="宋体" w:cs="宋体"/>
          <w:b w:val="0"/>
          <w:color w:val="auto"/>
          <w:sz w:val="21"/>
          <w:szCs w:val="21"/>
          <w:highlight w:val="none"/>
          <w:lang w:val="en-US" w:eastAsia="zh-CN"/>
        </w:rPr>
        <w:t>备注：以上仅为预估数值，具体采购金额以实际供货数量结算为准。</w:t>
      </w:r>
    </w:p>
    <w:bookmarkEnd w:id="0"/>
    <w:p w14:paraId="1C8437B3">
      <w:pPr>
        <w:pStyle w:val="38"/>
        <w:ind w:left="0" w:leftChars="0" w:firstLine="0" w:firstLineChars="0"/>
        <w:rPr>
          <w:color w:val="auto"/>
          <w:highlight w:val="none"/>
        </w:rPr>
      </w:pPr>
    </w:p>
    <w:tbl>
      <w:tblPr>
        <w:tblStyle w:val="191"/>
        <w:tblpPr w:leftFromText="180" w:rightFromText="180" w:vertAnchor="text" w:horzAnchor="page" w:tblpX="1168" w:tblpY="465"/>
        <w:tblOverlap w:val="never"/>
        <w:tblW w:w="97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0"/>
      </w:tblGrid>
      <w:tr w14:paraId="208AB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4" w:hRule="atLeast"/>
        </w:trPr>
        <w:tc>
          <w:tcPr>
            <w:tcW w:w="9700" w:type="dxa"/>
            <w:noWrap w:val="0"/>
            <w:vAlign w:val="top"/>
          </w:tcPr>
          <w:p w14:paraId="7BD79625">
            <w:pPr>
              <w:pStyle w:val="190"/>
              <w:spacing w:before="140" w:line="228" w:lineRule="auto"/>
              <w:ind w:left="118"/>
              <w:rPr>
                <w:color w:val="auto"/>
                <w:highlight w:val="none"/>
              </w:rPr>
            </w:pPr>
            <w:r>
              <w:rPr>
                <w:b/>
                <w:bCs/>
                <w:color w:val="auto"/>
                <w:spacing w:val="6"/>
                <w:highlight w:val="none"/>
              </w:rPr>
              <w:t>一、项目概况</w:t>
            </w:r>
          </w:p>
          <w:p w14:paraId="155C35CA">
            <w:pPr>
              <w:pStyle w:val="190"/>
              <w:spacing w:before="153" w:line="334" w:lineRule="auto"/>
              <w:ind w:left="116" w:right="41" w:firstLine="13"/>
              <w:rPr>
                <w:color w:val="auto"/>
                <w:spacing w:val="9"/>
                <w:highlight w:val="none"/>
              </w:rPr>
            </w:pPr>
            <w:r>
              <w:rPr>
                <w:color w:val="auto"/>
                <w:spacing w:val="8"/>
                <w:highlight w:val="none"/>
              </w:rPr>
              <w:t>1、为了提高采购效益，规范采购行为，</w:t>
            </w:r>
            <w:r>
              <w:rPr>
                <w:rFonts w:hint="eastAsia"/>
                <w:color w:val="auto"/>
                <w:spacing w:val="8"/>
                <w:highlight w:val="none"/>
                <w:lang w:val="en-US" w:eastAsia="zh-CN"/>
              </w:rPr>
              <w:t>德保县</w:t>
            </w:r>
            <w:r>
              <w:rPr>
                <w:color w:val="auto"/>
                <w:spacing w:val="8"/>
                <w:highlight w:val="none"/>
              </w:rPr>
              <w:t>教育局根据《政府采购框架协议采购方式暂行办法》（中华人民共和国财政部令第</w:t>
            </w:r>
            <w:r>
              <w:rPr>
                <w:color w:val="auto"/>
                <w:spacing w:val="31"/>
                <w:highlight w:val="none"/>
              </w:rPr>
              <w:t xml:space="preserve"> </w:t>
            </w:r>
            <w:r>
              <w:rPr>
                <w:color w:val="auto"/>
                <w:spacing w:val="8"/>
                <w:highlight w:val="none"/>
              </w:rPr>
              <w:t>110 号）、《广西壮族自治区财政厅关于贯彻落实</w:t>
            </w:r>
            <w:r>
              <w:rPr>
                <w:color w:val="auto"/>
                <w:spacing w:val="7"/>
                <w:highlight w:val="none"/>
              </w:rPr>
              <w:t>政府采购框架协议采购方式管理</w:t>
            </w:r>
            <w:r>
              <w:rPr>
                <w:color w:val="auto"/>
                <w:highlight w:val="none"/>
              </w:rPr>
              <w:t xml:space="preserve"> </w:t>
            </w:r>
            <w:r>
              <w:rPr>
                <w:color w:val="auto"/>
                <w:spacing w:val="6"/>
                <w:highlight w:val="none"/>
              </w:rPr>
              <w:t>暂行办法的通 知》（桂财采〔2022〕47 号）、《自治区市场监管局</w:t>
            </w:r>
            <w:r>
              <w:rPr>
                <w:color w:val="auto"/>
                <w:spacing w:val="55"/>
                <w:highlight w:val="none"/>
              </w:rPr>
              <w:t xml:space="preserve"> </w:t>
            </w:r>
            <w:r>
              <w:rPr>
                <w:color w:val="auto"/>
                <w:spacing w:val="6"/>
                <w:highlight w:val="none"/>
              </w:rPr>
              <w:t>自治区教育厅自治区公安厅自治区卫生健康委关于印发广西校园食品安全守护行动实施方案（2020—2022</w:t>
            </w:r>
            <w:r>
              <w:rPr>
                <w:color w:val="auto"/>
                <w:spacing w:val="-37"/>
                <w:highlight w:val="none"/>
              </w:rPr>
              <w:t xml:space="preserve"> </w:t>
            </w:r>
            <w:r>
              <w:rPr>
                <w:color w:val="auto"/>
                <w:spacing w:val="6"/>
                <w:highlight w:val="none"/>
              </w:rPr>
              <w:t>年）的通知》（</w:t>
            </w:r>
            <w:r>
              <w:rPr>
                <w:color w:val="auto"/>
                <w:spacing w:val="5"/>
                <w:highlight w:val="none"/>
              </w:rPr>
              <w:t>桂市监发〔2020〕</w:t>
            </w:r>
            <w:r>
              <w:rPr>
                <w:color w:val="auto"/>
                <w:spacing w:val="9"/>
                <w:highlight w:val="none"/>
              </w:rPr>
              <w:t>37</w:t>
            </w:r>
            <w:r>
              <w:rPr>
                <w:color w:val="auto"/>
                <w:spacing w:val="-27"/>
                <w:highlight w:val="none"/>
              </w:rPr>
              <w:t xml:space="preserve"> </w:t>
            </w:r>
            <w:r>
              <w:rPr>
                <w:color w:val="auto"/>
                <w:spacing w:val="9"/>
                <w:highlight w:val="none"/>
              </w:rPr>
              <w:t>号）、《自治区食品安全办关于印发广西校园食品安全排查整治专项行动工作重点任务书的通知》（桂</w:t>
            </w:r>
            <w:r>
              <w:rPr>
                <w:color w:val="auto"/>
                <w:highlight w:val="none"/>
              </w:rPr>
              <w:t xml:space="preserve"> </w:t>
            </w:r>
            <w:r>
              <w:rPr>
                <w:color w:val="auto"/>
                <w:spacing w:val="7"/>
                <w:highlight w:val="none"/>
              </w:rPr>
              <w:t>食安办函〔2024〕5</w:t>
            </w:r>
            <w:r>
              <w:rPr>
                <w:color w:val="auto"/>
                <w:spacing w:val="-33"/>
                <w:highlight w:val="none"/>
              </w:rPr>
              <w:t xml:space="preserve"> </w:t>
            </w:r>
            <w:r>
              <w:rPr>
                <w:color w:val="auto"/>
                <w:spacing w:val="7"/>
                <w:highlight w:val="none"/>
              </w:rPr>
              <w:t>号）文件的要求，采用</w:t>
            </w:r>
            <w:r>
              <w:rPr>
                <w:rFonts w:hint="eastAsia"/>
                <w:color w:val="auto"/>
                <w:spacing w:val="7"/>
                <w:highlight w:val="none"/>
                <w:lang w:val="en-US" w:eastAsia="zh-CN"/>
              </w:rPr>
              <w:t>封闭式</w:t>
            </w:r>
            <w:r>
              <w:rPr>
                <w:color w:val="auto"/>
                <w:spacing w:val="7"/>
                <w:highlight w:val="none"/>
              </w:rPr>
              <w:t>框架协议采购方式对</w:t>
            </w:r>
            <w:r>
              <w:rPr>
                <w:rFonts w:hint="eastAsia"/>
                <w:color w:val="auto"/>
                <w:spacing w:val="7"/>
                <w:highlight w:val="none"/>
                <w:lang w:eastAsia="zh-CN"/>
              </w:rPr>
              <w:t>德保县2025年2月-2027年1月公办学校(幼儿园)食堂食材框架协议采购供应商服</w:t>
            </w:r>
            <w:r>
              <w:rPr>
                <w:rFonts w:hint="eastAsia"/>
                <w:color w:val="auto"/>
                <w:spacing w:val="7"/>
                <w:highlight w:val="none"/>
                <w:lang w:eastAsia="zh-CN"/>
              </w:rPr>
              <w:t>务</w:t>
            </w:r>
            <w:r>
              <w:rPr>
                <w:color w:val="auto"/>
                <w:spacing w:val="8"/>
                <w:highlight w:val="none"/>
              </w:rPr>
              <w:t>进行公开征集，本项目划分为</w:t>
            </w:r>
            <w:r>
              <w:rPr>
                <w:rFonts w:hint="eastAsia"/>
                <w:color w:val="auto"/>
                <w:spacing w:val="8"/>
                <w:highlight w:val="none"/>
                <w:lang w:val="en-US" w:eastAsia="zh-CN"/>
              </w:rPr>
              <w:t>6</w:t>
            </w:r>
            <w:r>
              <w:rPr>
                <w:color w:val="auto"/>
                <w:spacing w:val="8"/>
                <w:highlight w:val="none"/>
              </w:rPr>
              <w:t>个</w:t>
            </w:r>
            <w:r>
              <w:rPr>
                <w:rFonts w:hint="eastAsia"/>
                <w:color w:val="auto"/>
                <w:spacing w:val="8"/>
                <w:highlight w:val="none"/>
                <w:lang w:val="en-US" w:eastAsia="zh-CN"/>
              </w:rPr>
              <w:t>片区</w:t>
            </w:r>
            <w:r>
              <w:rPr>
                <w:color w:val="auto"/>
                <w:spacing w:val="8"/>
                <w:highlight w:val="none"/>
              </w:rPr>
              <w:t>，</w:t>
            </w:r>
            <w:r>
              <w:rPr>
                <w:rFonts w:hint="eastAsia"/>
                <w:color w:val="auto"/>
                <w:spacing w:val="8"/>
                <w:highlight w:val="none"/>
                <w:lang w:val="en-US" w:eastAsia="zh-CN"/>
              </w:rPr>
              <w:t>本项目</w:t>
            </w:r>
            <w:r>
              <w:rPr>
                <w:color w:val="auto"/>
                <w:spacing w:val="8"/>
                <w:highlight w:val="none"/>
              </w:rPr>
              <w:t>入围供应商数量上限为</w:t>
            </w:r>
            <w:r>
              <w:rPr>
                <w:color w:val="auto"/>
                <w:spacing w:val="-35"/>
                <w:highlight w:val="none"/>
              </w:rPr>
              <w:t xml:space="preserve"> </w:t>
            </w:r>
            <w:r>
              <w:rPr>
                <w:rFonts w:hint="eastAsia"/>
                <w:color w:val="auto"/>
                <w:spacing w:val="8"/>
                <w:highlight w:val="none"/>
                <w:lang w:val="en-US" w:eastAsia="zh-CN"/>
              </w:rPr>
              <w:t xml:space="preserve"> 6</w:t>
            </w:r>
            <w:r>
              <w:rPr>
                <w:color w:val="auto"/>
                <w:spacing w:val="8"/>
                <w:highlight w:val="none"/>
              </w:rPr>
              <w:t>名，按第四</w:t>
            </w:r>
            <w:r>
              <w:rPr>
                <w:color w:val="auto"/>
                <w:spacing w:val="9"/>
                <w:highlight w:val="none"/>
              </w:rPr>
              <w:t>章《评审方法及评分标准》确定入围供应商。</w:t>
            </w:r>
          </w:p>
          <w:p w14:paraId="22CEC71E">
            <w:pPr>
              <w:pStyle w:val="190"/>
              <w:spacing w:before="91" w:line="301" w:lineRule="auto"/>
              <w:ind w:left="118" w:right="108" w:firstLine="9"/>
              <w:rPr>
                <w:rFonts w:hint="eastAsia" w:cs="宋体"/>
                <w:color w:val="auto"/>
                <w:sz w:val="21"/>
                <w:szCs w:val="21"/>
                <w:highlight w:val="none"/>
                <w:lang w:val="en-US" w:eastAsia="zh-CN"/>
              </w:rPr>
            </w:pPr>
            <w:r>
              <w:rPr>
                <w:color w:val="auto"/>
                <w:spacing w:val="6"/>
                <w:sz w:val="28"/>
                <w:szCs w:val="28"/>
                <w:highlight w:val="none"/>
              </w:rPr>
              <w:t>▲</w:t>
            </w:r>
            <w:r>
              <w:rPr>
                <w:rFonts w:hint="eastAsia"/>
                <w:color w:val="auto"/>
                <w:spacing w:val="9"/>
                <w:highlight w:val="none"/>
                <w:lang w:val="en-US" w:eastAsia="zh-CN"/>
              </w:rPr>
              <w:t>2</w:t>
            </w:r>
            <w:r>
              <w:rPr>
                <w:color w:val="auto"/>
                <w:spacing w:val="9"/>
                <w:highlight w:val="none"/>
              </w:rPr>
              <w:t>、本项目征集人为</w:t>
            </w:r>
            <w:r>
              <w:rPr>
                <w:rFonts w:hint="eastAsia"/>
                <w:color w:val="auto"/>
                <w:spacing w:val="9"/>
                <w:highlight w:val="none"/>
                <w:lang w:val="en-US" w:eastAsia="zh-CN"/>
              </w:rPr>
              <w:t>德保县</w:t>
            </w:r>
            <w:r>
              <w:rPr>
                <w:color w:val="auto"/>
                <w:spacing w:val="9"/>
                <w:highlight w:val="none"/>
              </w:rPr>
              <w:t>教育局，负责组织征集第一阶</w:t>
            </w:r>
            <w:r>
              <w:rPr>
                <w:color w:val="auto"/>
                <w:spacing w:val="8"/>
                <w:highlight w:val="none"/>
              </w:rPr>
              <w:t>段入围供应商并与入围供应商签订第一阶段框架协</w:t>
            </w:r>
            <w:r>
              <w:rPr>
                <w:color w:val="auto"/>
                <w:spacing w:val="9"/>
                <w:highlight w:val="none"/>
              </w:rPr>
              <w:t>议。</w:t>
            </w:r>
            <w:r>
              <w:rPr>
                <w:b/>
                <w:bCs/>
                <w:color w:val="auto"/>
                <w:spacing w:val="8"/>
                <w:highlight w:val="none"/>
              </w:rPr>
              <w:t>第一阶段入围供应商名额的确定：</w:t>
            </w:r>
            <w:r>
              <w:rPr>
                <w:color w:val="auto"/>
                <w:spacing w:val="8"/>
                <w:highlight w:val="none"/>
              </w:rPr>
              <w:t>本项目采用封闭式框架协议采购方式进行采购，入围供应</w:t>
            </w:r>
            <w:r>
              <w:rPr>
                <w:color w:val="auto"/>
                <w:spacing w:val="9"/>
                <w:highlight w:val="none"/>
              </w:rPr>
              <w:t>商数量</w:t>
            </w:r>
            <w:r>
              <w:rPr>
                <w:color w:val="auto"/>
                <w:spacing w:val="9"/>
                <w:highlight w:val="none"/>
              </w:rPr>
              <w:t>上限为</w:t>
            </w:r>
            <w:r>
              <w:rPr>
                <w:rFonts w:hint="eastAsia"/>
                <w:color w:val="auto"/>
                <w:spacing w:val="9"/>
                <w:highlight w:val="none"/>
                <w:lang w:val="en-US" w:eastAsia="zh-CN"/>
              </w:rPr>
              <w:t>6</w:t>
            </w:r>
            <w:r>
              <w:rPr>
                <w:rFonts w:hint="eastAsia"/>
                <w:color w:val="auto"/>
                <w:spacing w:val="-35"/>
                <w:highlight w:val="none"/>
                <w:lang w:val="en-US" w:eastAsia="zh-CN"/>
              </w:rPr>
              <w:t xml:space="preserve"> </w:t>
            </w:r>
            <w:r>
              <w:rPr>
                <w:color w:val="auto"/>
                <w:spacing w:val="-35"/>
                <w:highlight w:val="none"/>
              </w:rPr>
              <w:t xml:space="preserve"> </w:t>
            </w:r>
            <w:r>
              <w:rPr>
                <w:color w:val="auto"/>
                <w:spacing w:val="9"/>
                <w:highlight w:val="none"/>
              </w:rPr>
              <w:t>名</w:t>
            </w:r>
            <w:r>
              <w:rPr>
                <w:color w:val="auto"/>
                <w:spacing w:val="9"/>
                <w:highlight w:val="none"/>
              </w:rPr>
              <w:t>，且提交响应文件和符合资格条</w:t>
            </w:r>
            <w:r>
              <w:rPr>
                <w:color w:val="auto"/>
                <w:spacing w:val="8"/>
                <w:highlight w:val="none"/>
              </w:rPr>
              <w:t>件、实质性要求的供应商淘汰比例为</w:t>
            </w:r>
            <w:r>
              <w:rPr>
                <w:color w:val="auto"/>
                <w:spacing w:val="-35"/>
                <w:highlight w:val="none"/>
              </w:rPr>
              <w:t xml:space="preserve"> </w:t>
            </w:r>
            <w:r>
              <w:rPr>
                <w:color w:val="auto"/>
                <w:spacing w:val="8"/>
                <w:highlight w:val="none"/>
              </w:rPr>
              <w:t>20%，且至少淘汰</w:t>
            </w:r>
            <w:r>
              <w:rPr>
                <w:color w:val="auto"/>
                <w:highlight w:val="none"/>
              </w:rPr>
              <w:t xml:space="preserve"> </w:t>
            </w:r>
            <w:r>
              <w:rPr>
                <w:color w:val="auto"/>
                <w:spacing w:val="6"/>
                <w:highlight w:val="none"/>
              </w:rPr>
              <w:t>一家供应商。</w:t>
            </w:r>
            <w:r>
              <w:rPr>
                <w:b/>
                <w:bCs/>
                <w:color w:val="auto"/>
                <w:spacing w:val="6"/>
                <w:highlight w:val="none"/>
              </w:rPr>
              <w:t>确定第二阶段成交供应商的方式：</w:t>
            </w:r>
            <w:r>
              <w:rPr>
                <w:color w:val="auto"/>
                <w:spacing w:val="11"/>
                <w:highlight w:val="none"/>
              </w:rPr>
              <w:t>按《政府采购框架协议采购方式管理暂行办法》第三十</w:t>
            </w:r>
            <w:r>
              <w:rPr>
                <w:rFonts w:hint="eastAsia"/>
                <w:color w:val="auto"/>
                <w:spacing w:val="11"/>
                <w:highlight w:val="none"/>
                <w:lang w:val="en-US" w:eastAsia="zh-CN"/>
              </w:rPr>
              <w:t>二</w:t>
            </w:r>
            <w:r>
              <w:rPr>
                <w:color w:val="auto"/>
                <w:spacing w:val="11"/>
                <w:highlight w:val="none"/>
              </w:rPr>
              <w:t>条规定，</w:t>
            </w:r>
            <w:r>
              <w:rPr>
                <w:color w:val="auto"/>
                <w:spacing w:val="11"/>
                <w:highlight w:val="none"/>
              </w:rPr>
              <w:t>本项目以</w:t>
            </w:r>
            <w:r>
              <w:rPr>
                <w:rFonts w:hint="eastAsia"/>
                <w:color w:val="auto"/>
                <w:spacing w:val="11"/>
                <w:highlight w:val="none"/>
                <w:lang w:val="en-US" w:eastAsia="zh-CN"/>
              </w:rPr>
              <w:t>顺序轮候</w:t>
            </w:r>
            <w:r>
              <w:rPr>
                <w:color w:val="auto"/>
                <w:spacing w:val="11"/>
                <w:highlight w:val="none"/>
              </w:rPr>
              <w:t>方式确定</w:t>
            </w:r>
            <w:r>
              <w:rPr>
                <w:rFonts w:hint="eastAsia"/>
                <w:color w:val="auto"/>
                <w:spacing w:val="9"/>
                <w:highlight w:val="none"/>
                <w:lang w:eastAsia="zh-CN"/>
              </w:rPr>
              <w:t>，</w:t>
            </w:r>
            <w:r>
              <w:rPr>
                <w:color w:val="auto"/>
                <w:spacing w:val="-60"/>
                <w:highlight w:val="none"/>
              </w:rPr>
              <w:t xml:space="preserve"> </w:t>
            </w:r>
            <w:r>
              <w:rPr>
                <w:rFonts w:hint="eastAsia"/>
                <w:color w:val="auto"/>
                <w:spacing w:val="9"/>
                <w:highlight w:val="none"/>
                <w:lang w:val="en-US" w:eastAsia="zh-CN"/>
              </w:rPr>
              <w:t>结合项目实际情况，各成交供应商</w:t>
            </w:r>
            <w:r>
              <w:rPr>
                <w:rFonts w:hint="eastAsia"/>
                <w:color w:val="auto"/>
                <w:spacing w:val="8"/>
                <w:highlight w:val="none"/>
                <w:lang w:val="en-US" w:eastAsia="zh-CN"/>
              </w:rPr>
              <w:t>以各区域轮流配送的方式</w:t>
            </w:r>
            <w:r>
              <w:rPr>
                <w:color w:val="auto"/>
                <w:spacing w:val="8"/>
                <w:highlight w:val="none"/>
              </w:rPr>
              <w:t>参</w:t>
            </w:r>
            <w:r>
              <w:rPr>
                <w:color w:val="auto"/>
                <w:spacing w:val="9"/>
                <w:highlight w:val="none"/>
              </w:rPr>
              <w:t>与</w:t>
            </w:r>
            <w:r>
              <w:rPr>
                <w:rFonts w:hint="eastAsia"/>
                <w:color w:val="auto"/>
                <w:spacing w:val="9"/>
                <w:highlight w:val="none"/>
                <w:lang w:val="en-US" w:eastAsia="zh-CN"/>
              </w:rPr>
              <w:t>配送（具体轮候顺序以合同约定为准）</w:t>
            </w:r>
            <w:r>
              <w:rPr>
                <w:color w:val="auto"/>
                <w:spacing w:val="9"/>
                <w:highlight w:val="none"/>
              </w:rPr>
              <w:t>。</w:t>
            </w:r>
            <w:r>
              <w:rPr>
                <w:rFonts w:hint="eastAsia"/>
                <w:color w:val="auto"/>
                <w:spacing w:val="9"/>
                <w:highlight w:val="none"/>
                <w:lang w:val="en-US" w:eastAsia="zh-CN"/>
              </w:rPr>
              <w:t>供货</w:t>
            </w:r>
            <w:r>
              <w:rPr>
                <w:color w:val="auto"/>
                <w:spacing w:val="9"/>
                <w:highlight w:val="none"/>
              </w:rPr>
              <w:t>价</w:t>
            </w:r>
            <w:r>
              <w:rPr>
                <w:rFonts w:hint="eastAsia"/>
                <w:color w:val="auto"/>
                <w:spacing w:val="9"/>
                <w:highlight w:val="none"/>
                <w:lang w:val="en-US" w:eastAsia="zh-CN"/>
              </w:rPr>
              <w:t>为市场价</w:t>
            </w:r>
            <w:r>
              <w:rPr>
                <w:rFonts w:hint="default" w:ascii="Arial" w:hAnsi="Arial" w:cs="Arial"/>
                <w:color w:val="auto"/>
                <w:spacing w:val="9"/>
                <w:highlight w:val="none"/>
                <w:lang w:val="en-US" w:eastAsia="zh-CN"/>
              </w:rPr>
              <w:t>×</w:t>
            </w:r>
            <w:r>
              <w:rPr>
                <w:rFonts w:hint="eastAsia"/>
                <w:color w:val="auto"/>
                <w:spacing w:val="9"/>
                <w:highlight w:val="none"/>
                <w:lang w:val="en-US" w:eastAsia="zh-CN"/>
              </w:rPr>
              <w:t>（1﹣优惠率）</w:t>
            </w:r>
            <w:r>
              <w:rPr>
                <w:rFonts w:hint="eastAsia" w:cs="宋体"/>
                <w:color w:val="auto"/>
                <w:sz w:val="21"/>
                <w:szCs w:val="21"/>
                <w:highlight w:val="none"/>
                <w:lang w:val="en-US" w:eastAsia="zh-CN"/>
              </w:rPr>
              <w:t>。</w:t>
            </w:r>
          </w:p>
          <w:p w14:paraId="10F27A18">
            <w:pPr>
              <w:pStyle w:val="190"/>
              <w:spacing w:before="152" w:line="228" w:lineRule="auto"/>
              <w:ind w:left="122"/>
              <w:rPr>
                <w:color w:val="auto"/>
                <w:highlight w:val="none"/>
              </w:rPr>
            </w:pPr>
            <w:r>
              <w:rPr>
                <w:color w:val="auto"/>
                <w:spacing w:val="7"/>
                <w:highlight w:val="none"/>
              </w:rPr>
              <w:t>▲</w:t>
            </w:r>
            <w:r>
              <w:rPr>
                <w:rFonts w:hint="eastAsia"/>
                <w:color w:val="auto"/>
                <w:spacing w:val="7"/>
                <w:highlight w:val="none"/>
                <w:lang w:val="en-US" w:eastAsia="zh-CN"/>
              </w:rPr>
              <w:t>3</w:t>
            </w:r>
            <w:r>
              <w:rPr>
                <w:color w:val="auto"/>
                <w:spacing w:val="7"/>
                <w:highlight w:val="none"/>
              </w:rPr>
              <w:t>、服务范围</w:t>
            </w:r>
          </w:p>
          <w:p w14:paraId="0F032060">
            <w:pPr>
              <w:pStyle w:val="190"/>
              <w:spacing w:before="152" w:line="360" w:lineRule="auto"/>
              <w:ind w:left="115" w:right="163" w:firstLine="421"/>
              <w:jc w:val="both"/>
              <w:rPr>
                <w:color w:val="auto"/>
                <w:spacing w:val="5"/>
                <w:sz w:val="28"/>
                <w:szCs w:val="28"/>
                <w:highlight w:val="none"/>
              </w:rPr>
            </w:pPr>
            <w:r>
              <w:rPr>
                <w:color w:val="auto"/>
                <w:spacing w:val="10"/>
                <w:highlight w:val="none"/>
              </w:rPr>
              <w:t>成交供应商为采购人提供食堂食材采购配送服务并确保采购人所需食堂食材</w:t>
            </w:r>
            <w:r>
              <w:rPr>
                <w:color w:val="auto"/>
                <w:spacing w:val="9"/>
                <w:highlight w:val="none"/>
              </w:rPr>
              <w:t>采购顺畅、规范，严格遵</w:t>
            </w:r>
            <w:r>
              <w:rPr>
                <w:color w:val="auto"/>
                <w:spacing w:val="10"/>
                <w:highlight w:val="none"/>
              </w:rPr>
              <w:t>守国家及相关食品安全、卫生等法律法规及保障要求，确保在服务期内采购人所需的</w:t>
            </w:r>
            <w:r>
              <w:rPr>
                <w:color w:val="auto"/>
                <w:spacing w:val="9"/>
                <w:highlight w:val="none"/>
              </w:rPr>
              <w:t>食堂食材供应及时到</w:t>
            </w:r>
            <w:r>
              <w:rPr>
                <w:color w:val="auto"/>
                <w:highlight w:val="none"/>
              </w:rPr>
              <w:t>位。</w:t>
            </w:r>
          </w:p>
          <w:p w14:paraId="2B27C20C">
            <w:pPr>
              <w:pStyle w:val="190"/>
              <w:spacing w:before="1" w:line="224" w:lineRule="auto"/>
              <w:ind w:left="127"/>
              <w:rPr>
                <w:color w:val="auto"/>
                <w:highlight w:val="none"/>
              </w:rPr>
            </w:pPr>
            <w:r>
              <w:rPr>
                <w:rFonts w:hint="eastAsia"/>
                <w:b/>
                <w:bCs/>
                <w:color w:val="auto"/>
                <w:spacing w:val="5"/>
                <w:highlight w:val="none"/>
                <w:lang w:val="en-US" w:eastAsia="zh-CN"/>
              </w:rPr>
              <w:t>二</w:t>
            </w:r>
            <w:r>
              <w:rPr>
                <w:b/>
                <w:bCs/>
                <w:color w:val="auto"/>
                <w:spacing w:val="5"/>
                <w:highlight w:val="none"/>
              </w:rPr>
              <w:t>、定价方式及报价要求：</w:t>
            </w:r>
          </w:p>
          <w:p w14:paraId="4B2C613C">
            <w:pPr>
              <w:pStyle w:val="190"/>
              <w:spacing w:before="122" w:line="297" w:lineRule="auto"/>
              <w:ind w:left="117" w:right="108" w:firstLine="12"/>
              <w:rPr>
                <w:color w:val="auto"/>
                <w:highlight w:val="none"/>
              </w:rPr>
            </w:pPr>
            <w:r>
              <w:rPr>
                <w:color w:val="auto"/>
                <w:spacing w:val="7"/>
                <w:highlight w:val="none"/>
              </w:rPr>
              <w:t>1、定价方式：</w:t>
            </w:r>
            <w:r>
              <w:rPr>
                <w:rFonts w:hint="eastAsia"/>
                <w:color w:val="auto"/>
                <w:spacing w:val="7"/>
                <w:highlight w:val="none"/>
              </w:rPr>
              <w:t>市场价格以</w:t>
            </w:r>
            <w:r>
              <w:rPr>
                <w:rFonts w:hint="eastAsia"/>
                <w:color w:val="auto"/>
                <w:spacing w:val="7"/>
                <w:highlight w:val="none"/>
                <w:lang w:eastAsia="zh-CN"/>
              </w:rPr>
              <w:t>德保</w:t>
            </w:r>
            <w:r>
              <w:rPr>
                <w:rFonts w:hint="eastAsia"/>
                <w:color w:val="auto"/>
                <w:spacing w:val="7"/>
                <w:highlight w:val="none"/>
              </w:rPr>
              <w:t>县教育局每月</w:t>
            </w:r>
            <w:r>
              <w:rPr>
                <w:rFonts w:hint="eastAsia"/>
                <w:color w:val="auto"/>
                <w:spacing w:val="7"/>
                <w:highlight w:val="none"/>
                <w:lang w:val="en-US" w:eastAsia="zh-CN"/>
              </w:rPr>
              <w:t>一</w:t>
            </w:r>
            <w:r>
              <w:rPr>
                <w:rFonts w:hint="eastAsia"/>
                <w:color w:val="auto"/>
                <w:spacing w:val="7"/>
                <w:highlight w:val="none"/>
                <w:lang w:eastAsia="zh-CN"/>
              </w:rPr>
              <w:t>次</w:t>
            </w:r>
            <w:r>
              <w:rPr>
                <w:rFonts w:hint="eastAsia"/>
                <w:color w:val="auto"/>
                <w:spacing w:val="7"/>
                <w:highlight w:val="none"/>
              </w:rPr>
              <w:t>组织营养办、教师代表、</w:t>
            </w:r>
            <w:r>
              <w:rPr>
                <w:rFonts w:hint="eastAsia"/>
                <w:color w:val="auto"/>
                <w:spacing w:val="7"/>
                <w:highlight w:val="none"/>
                <w:lang w:val="en-US" w:eastAsia="zh-CN"/>
              </w:rPr>
              <w:t>成交</w:t>
            </w:r>
            <w:r>
              <w:rPr>
                <w:rFonts w:hint="eastAsia"/>
                <w:color w:val="auto"/>
                <w:spacing w:val="7"/>
                <w:highlight w:val="none"/>
              </w:rPr>
              <w:t>公司等人员</w:t>
            </w:r>
            <w:r>
              <w:rPr>
                <w:rFonts w:hint="eastAsia"/>
                <w:color w:val="auto"/>
                <w:spacing w:val="7"/>
                <w:highlight w:val="none"/>
                <w:lang w:eastAsia="zh-CN"/>
              </w:rPr>
              <w:t>组成的询价小组，</w:t>
            </w:r>
            <w:r>
              <w:rPr>
                <w:rFonts w:hint="eastAsia"/>
                <w:color w:val="auto"/>
                <w:spacing w:val="7"/>
                <w:highlight w:val="none"/>
                <w:lang w:val="en-US" w:eastAsia="zh-CN"/>
              </w:rPr>
              <w:t>到</w:t>
            </w:r>
            <w:r>
              <w:rPr>
                <w:rFonts w:hint="eastAsia"/>
                <w:color w:val="auto"/>
                <w:spacing w:val="7"/>
                <w:highlight w:val="none"/>
              </w:rPr>
              <w:t>当地</w:t>
            </w:r>
            <w:r>
              <w:rPr>
                <w:rFonts w:hint="eastAsia"/>
                <w:color w:val="auto"/>
                <w:spacing w:val="7"/>
                <w:highlight w:val="none"/>
                <w:lang w:val="en-US" w:eastAsia="zh-CN"/>
              </w:rPr>
              <w:t>大型商超</w:t>
            </w:r>
            <w:r>
              <w:rPr>
                <w:rFonts w:hint="eastAsia"/>
                <w:color w:val="auto"/>
                <w:spacing w:val="7"/>
                <w:highlight w:val="none"/>
              </w:rPr>
              <w:t>进行实地询价后</w:t>
            </w:r>
            <w:r>
              <w:rPr>
                <w:rFonts w:hint="eastAsia"/>
                <w:color w:val="auto"/>
                <w:spacing w:val="7"/>
                <w:highlight w:val="none"/>
                <w:lang w:eastAsia="zh-CN"/>
              </w:rPr>
              <w:t>确定</w:t>
            </w:r>
            <w:r>
              <w:rPr>
                <w:rFonts w:hint="eastAsia"/>
                <w:color w:val="auto"/>
                <w:spacing w:val="7"/>
                <w:highlight w:val="none"/>
              </w:rPr>
              <w:t>的“询价定价表”</w:t>
            </w:r>
            <w:r>
              <w:rPr>
                <w:rFonts w:hint="eastAsia"/>
                <w:color w:val="auto"/>
                <w:spacing w:val="7"/>
                <w:highlight w:val="none"/>
                <w:lang w:eastAsia="zh-CN"/>
              </w:rPr>
              <w:t>作</w:t>
            </w:r>
            <w:r>
              <w:rPr>
                <w:rFonts w:hint="eastAsia"/>
                <w:color w:val="auto"/>
                <w:spacing w:val="7"/>
                <w:highlight w:val="none"/>
              </w:rPr>
              <w:t>为唯一依据，学校与中标公司依据“询价定价表”的价格减去“投标报价表优惠率”</w:t>
            </w:r>
            <w:r>
              <w:rPr>
                <w:rFonts w:hint="eastAsia"/>
                <w:color w:val="auto"/>
                <w:spacing w:val="7"/>
                <w:highlight w:val="none"/>
                <w:lang w:eastAsia="zh-CN"/>
              </w:rPr>
              <w:t>，</w:t>
            </w:r>
            <w:r>
              <w:rPr>
                <w:rFonts w:hint="eastAsia"/>
                <w:color w:val="auto"/>
                <w:spacing w:val="7"/>
                <w:highlight w:val="none"/>
              </w:rPr>
              <w:t>形成货款结算价格，经双方以书面“价格商定协议书”签字盖章确认，并报县教育局核算中心、学生营养办备案</w:t>
            </w:r>
            <w:r>
              <w:rPr>
                <w:rFonts w:hint="eastAsia" w:ascii="宋体" w:hAnsi="宋体" w:eastAsia="宋体" w:cs="宋体"/>
                <w:color w:val="auto"/>
                <w:sz w:val="21"/>
                <w:szCs w:val="21"/>
                <w:highlight w:val="none"/>
                <w:lang w:eastAsia="zh-CN"/>
              </w:rPr>
              <w:t>。</w:t>
            </w:r>
          </w:p>
          <w:p w14:paraId="0CA9CF23">
            <w:pPr>
              <w:pStyle w:val="190"/>
              <w:spacing w:before="156" w:line="298" w:lineRule="auto"/>
              <w:ind w:left="115" w:right="108" w:firstLine="1"/>
              <w:rPr>
                <w:color w:val="auto"/>
                <w:highlight w:val="none"/>
              </w:rPr>
            </w:pPr>
            <w:r>
              <w:rPr>
                <w:color w:val="auto"/>
                <w:spacing w:val="10"/>
                <w:highlight w:val="none"/>
              </w:rPr>
              <w:t>2、报价范围（最高限价</w:t>
            </w:r>
            <w:r>
              <w:rPr>
                <w:color w:val="auto"/>
                <w:highlight w:val="none"/>
              </w:rPr>
              <w:t>）</w:t>
            </w:r>
            <w:r>
              <w:rPr>
                <w:color w:val="auto"/>
                <w:spacing w:val="-57"/>
                <w:highlight w:val="none"/>
              </w:rPr>
              <w:t xml:space="preserve"> </w:t>
            </w:r>
            <w:r>
              <w:rPr>
                <w:color w:val="auto"/>
                <w:highlight w:val="none"/>
              </w:rPr>
              <w:t>：</w:t>
            </w:r>
            <w:r>
              <w:rPr>
                <w:rFonts w:hint="eastAsia"/>
                <w:color w:val="auto"/>
                <w:highlight w:val="none"/>
              </w:rPr>
              <w:t>优惠率≧5%</w:t>
            </w:r>
            <w:r>
              <w:rPr>
                <w:color w:val="auto"/>
                <w:spacing w:val="10"/>
                <w:highlight w:val="none"/>
              </w:rPr>
              <w:t>。超出报价范围的，其响应文件按无效处理，本项目不接受</w:t>
            </w:r>
            <w:r>
              <w:rPr>
                <w:color w:val="auto"/>
                <w:spacing w:val="8"/>
                <w:highlight w:val="none"/>
              </w:rPr>
              <w:t>免费的报价；</w:t>
            </w:r>
            <w:r>
              <w:rPr>
                <w:rFonts w:hint="eastAsia"/>
                <w:color w:val="auto"/>
                <w:spacing w:val="8"/>
                <w:highlight w:val="none"/>
              </w:rPr>
              <w:t>优惠幅度按</w:t>
            </w:r>
            <w:r>
              <w:rPr>
                <w:rFonts w:hint="eastAsia"/>
                <w:color w:val="auto"/>
                <w:spacing w:val="8"/>
                <w:highlight w:val="none"/>
                <w:lang w:eastAsia="zh-CN"/>
              </w:rPr>
              <w:t>照</w:t>
            </w:r>
            <w:r>
              <w:rPr>
                <w:rFonts w:hint="eastAsia"/>
                <w:color w:val="auto"/>
                <w:spacing w:val="8"/>
                <w:highlight w:val="none"/>
              </w:rPr>
              <w:t>德保县当地市场零售价格下浮比例</w:t>
            </w:r>
            <w:r>
              <w:rPr>
                <w:rFonts w:hint="eastAsia"/>
                <w:color w:val="auto"/>
                <w:spacing w:val="8"/>
                <w:highlight w:val="none"/>
                <w:lang w:eastAsia="zh-CN"/>
              </w:rPr>
              <w:t>确定，</w:t>
            </w:r>
            <w:r>
              <w:rPr>
                <w:rFonts w:hint="eastAsia"/>
                <w:color w:val="auto"/>
                <w:spacing w:val="8"/>
                <w:highlight w:val="none"/>
              </w:rPr>
              <w:t>投标人应当深入德保县当地市场进行考察调研，投标报价给予的优惠幅度在合同履行期间不予调整。</w:t>
            </w:r>
          </w:p>
          <w:p w14:paraId="62E53144">
            <w:pPr>
              <w:pStyle w:val="190"/>
              <w:spacing w:before="154" w:line="322" w:lineRule="auto"/>
              <w:ind w:left="115" w:right="108" w:firstLine="4"/>
              <w:rPr>
                <w:color w:val="auto"/>
                <w:highlight w:val="none"/>
              </w:rPr>
            </w:pPr>
            <w:r>
              <w:rPr>
                <w:color w:val="auto"/>
                <w:spacing w:val="9"/>
                <w:highlight w:val="none"/>
              </w:rPr>
              <w:t>3、</w:t>
            </w:r>
            <w:r>
              <w:rPr>
                <w:rFonts w:hint="eastAsia"/>
                <w:color w:val="auto"/>
                <w:spacing w:val="9"/>
                <w:highlight w:val="none"/>
              </w:rPr>
              <w:t>货品的价格体现</w:t>
            </w:r>
            <w:r>
              <w:rPr>
                <w:rFonts w:hint="eastAsia"/>
                <w:color w:val="auto"/>
                <w:spacing w:val="9"/>
                <w:highlight w:val="none"/>
                <w:lang w:eastAsia="zh-CN"/>
              </w:rPr>
              <w:t>已</w:t>
            </w:r>
            <w:r>
              <w:rPr>
                <w:rFonts w:hint="eastAsia"/>
                <w:color w:val="auto"/>
                <w:spacing w:val="9"/>
                <w:highlight w:val="none"/>
              </w:rPr>
              <w:t>包括供货方为完成合同规定的全部工作须支付或发生的费用</w:t>
            </w:r>
            <w:r>
              <w:rPr>
                <w:rFonts w:hint="eastAsia"/>
                <w:color w:val="auto"/>
                <w:spacing w:val="9"/>
                <w:highlight w:val="none"/>
                <w:lang w:eastAsia="zh-CN"/>
              </w:rPr>
              <w:t>（</w:t>
            </w:r>
            <w:r>
              <w:rPr>
                <w:rFonts w:hint="eastAsia"/>
                <w:color w:val="auto"/>
                <w:spacing w:val="9"/>
                <w:highlight w:val="none"/>
              </w:rPr>
              <w:t>包括供应、包装、运输到供货现场和装卸、保险及拟获得的利润、应交纳的各种税、费等所有费用</w:t>
            </w:r>
            <w:r>
              <w:rPr>
                <w:rFonts w:hint="eastAsia"/>
                <w:color w:val="auto"/>
                <w:spacing w:val="9"/>
                <w:highlight w:val="none"/>
                <w:lang w:eastAsia="zh-CN"/>
              </w:rPr>
              <w:t>），不存在价格以外的附加费用</w:t>
            </w:r>
            <w:r>
              <w:rPr>
                <w:color w:val="auto"/>
                <w:spacing w:val="9"/>
                <w:highlight w:val="none"/>
              </w:rPr>
              <w:t>。</w:t>
            </w:r>
          </w:p>
          <w:p w14:paraId="6C85A500">
            <w:pPr>
              <w:pStyle w:val="190"/>
              <w:spacing w:before="31" w:line="227" w:lineRule="auto"/>
              <w:ind w:left="122"/>
              <w:rPr>
                <w:color w:val="auto"/>
                <w:highlight w:val="none"/>
              </w:rPr>
            </w:pPr>
            <w:r>
              <w:rPr>
                <w:b/>
                <w:bCs/>
                <w:color w:val="auto"/>
                <w:spacing w:val="8"/>
                <w:highlight w:val="none"/>
              </w:rPr>
              <w:t>▲</w:t>
            </w:r>
            <w:r>
              <w:rPr>
                <w:rFonts w:hint="eastAsia"/>
                <w:b/>
                <w:bCs/>
                <w:color w:val="auto"/>
                <w:spacing w:val="8"/>
                <w:highlight w:val="none"/>
                <w:lang w:val="en-US" w:eastAsia="zh-CN"/>
              </w:rPr>
              <w:t>三</w:t>
            </w:r>
            <w:r>
              <w:rPr>
                <w:b/>
                <w:bCs/>
                <w:color w:val="auto"/>
                <w:spacing w:val="8"/>
                <w:highlight w:val="none"/>
              </w:rPr>
              <w:t>、适用采购人或者服务对象范围：</w:t>
            </w:r>
            <w:r>
              <w:rPr>
                <w:color w:val="auto"/>
                <w:spacing w:val="8"/>
                <w:highlight w:val="none"/>
              </w:rPr>
              <w:t>区划下的所有采购单位。</w:t>
            </w:r>
          </w:p>
          <w:p w14:paraId="1918B7EB">
            <w:pPr>
              <w:pStyle w:val="190"/>
              <w:spacing w:before="155" w:line="227" w:lineRule="auto"/>
              <w:ind w:left="122"/>
              <w:rPr>
                <w:b/>
                <w:bCs/>
                <w:color w:val="auto"/>
                <w:spacing w:val="7"/>
                <w:highlight w:val="none"/>
              </w:rPr>
            </w:pPr>
            <w:r>
              <w:rPr>
                <w:b/>
                <w:bCs/>
                <w:color w:val="auto"/>
                <w:spacing w:val="7"/>
                <w:highlight w:val="none"/>
              </w:rPr>
              <w:t>▲</w:t>
            </w:r>
            <w:r>
              <w:rPr>
                <w:rFonts w:hint="eastAsia"/>
                <w:b/>
                <w:bCs/>
                <w:color w:val="auto"/>
                <w:spacing w:val="7"/>
                <w:highlight w:val="none"/>
                <w:lang w:val="en-US" w:eastAsia="zh-CN"/>
              </w:rPr>
              <w:t>四</w:t>
            </w:r>
            <w:r>
              <w:rPr>
                <w:b/>
                <w:bCs/>
                <w:color w:val="auto"/>
                <w:spacing w:val="7"/>
                <w:highlight w:val="none"/>
              </w:rPr>
              <w:t>、采购类别及质量要求：</w:t>
            </w:r>
          </w:p>
          <w:p w14:paraId="07B1430E">
            <w:pPr>
              <w:pStyle w:val="190"/>
              <w:spacing w:before="155" w:line="227" w:lineRule="auto"/>
              <w:ind w:left="122"/>
              <w:rPr>
                <w:rFonts w:hint="eastAsia"/>
                <w:b w:val="0"/>
                <w:bCs w:val="0"/>
                <w:color w:val="auto"/>
                <w:spacing w:val="7"/>
                <w:highlight w:val="none"/>
              </w:rPr>
            </w:pPr>
            <w:r>
              <w:rPr>
                <w:rFonts w:hint="eastAsia"/>
                <w:b w:val="0"/>
                <w:bCs w:val="0"/>
                <w:color w:val="auto"/>
                <w:spacing w:val="7"/>
                <w:highlight w:val="none"/>
                <w:lang w:val="en-US" w:eastAsia="zh-CN"/>
              </w:rPr>
              <w:t>1.</w:t>
            </w:r>
            <w:r>
              <w:rPr>
                <w:rFonts w:hint="eastAsia"/>
                <w:b w:val="0"/>
                <w:bCs w:val="0"/>
                <w:color w:val="auto"/>
                <w:spacing w:val="7"/>
                <w:highlight w:val="none"/>
              </w:rPr>
              <w:t>大米</w:t>
            </w:r>
            <w:r>
              <w:rPr>
                <w:rFonts w:hint="eastAsia"/>
                <w:b w:val="0"/>
                <w:bCs w:val="0"/>
                <w:color w:val="auto"/>
                <w:spacing w:val="7"/>
                <w:highlight w:val="none"/>
                <w:lang w:eastAsia="zh-CN"/>
              </w:rPr>
              <w:t>：</w:t>
            </w:r>
            <w:r>
              <w:rPr>
                <w:rFonts w:hint="eastAsia"/>
                <w:b w:val="0"/>
                <w:bCs w:val="0"/>
                <w:color w:val="auto"/>
                <w:spacing w:val="7"/>
                <w:highlight w:val="none"/>
              </w:rPr>
              <w:t>有质量合格标志、米质优（标一</w:t>
            </w:r>
            <w:r>
              <w:rPr>
                <w:rFonts w:hint="eastAsia"/>
                <w:b w:val="0"/>
                <w:bCs w:val="0"/>
                <w:color w:val="auto"/>
                <w:spacing w:val="7"/>
                <w:highlight w:val="none"/>
                <w:lang w:eastAsia="zh-CN"/>
              </w:rPr>
              <w:t>级</w:t>
            </w:r>
            <w:r>
              <w:rPr>
                <w:rFonts w:hint="eastAsia"/>
                <w:b w:val="0"/>
                <w:bCs w:val="0"/>
                <w:color w:val="auto"/>
                <w:spacing w:val="7"/>
                <w:highlight w:val="none"/>
              </w:rPr>
              <w:t xml:space="preserve">籼米、粳米）。 </w:t>
            </w:r>
          </w:p>
          <w:p w14:paraId="7ABB3842">
            <w:pPr>
              <w:pStyle w:val="190"/>
              <w:spacing w:before="155" w:line="227" w:lineRule="auto"/>
              <w:ind w:left="122"/>
              <w:rPr>
                <w:rFonts w:hint="eastAsia"/>
                <w:b w:val="0"/>
                <w:bCs w:val="0"/>
                <w:color w:val="auto"/>
                <w:spacing w:val="7"/>
                <w:highlight w:val="none"/>
              </w:rPr>
            </w:pPr>
            <w:r>
              <w:rPr>
                <w:rFonts w:hint="eastAsia"/>
                <w:b w:val="0"/>
                <w:bCs w:val="0"/>
                <w:color w:val="auto"/>
                <w:spacing w:val="7"/>
                <w:highlight w:val="none"/>
                <w:lang w:val="en-US" w:eastAsia="zh-CN"/>
              </w:rPr>
              <w:t>2.</w:t>
            </w:r>
            <w:r>
              <w:rPr>
                <w:rFonts w:hint="eastAsia"/>
                <w:b w:val="0"/>
                <w:bCs w:val="0"/>
                <w:color w:val="auto"/>
                <w:spacing w:val="7"/>
                <w:highlight w:val="none"/>
              </w:rPr>
              <w:t>米粉</w:t>
            </w:r>
            <w:r>
              <w:rPr>
                <w:rFonts w:hint="eastAsia"/>
                <w:b w:val="0"/>
                <w:bCs w:val="0"/>
                <w:color w:val="auto"/>
                <w:spacing w:val="7"/>
                <w:highlight w:val="none"/>
                <w:lang w:eastAsia="zh-CN"/>
              </w:rPr>
              <w:t>：</w:t>
            </w:r>
            <w:r>
              <w:rPr>
                <w:rFonts w:hint="eastAsia"/>
                <w:b w:val="0"/>
                <w:bCs w:val="0"/>
                <w:color w:val="auto"/>
                <w:spacing w:val="7"/>
                <w:highlight w:val="none"/>
              </w:rPr>
              <w:t>执有食品生产经营许可证资格的正规生产企业或作坊，经有关部门检验合格</w:t>
            </w:r>
            <w:r>
              <w:rPr>
                <w:rFonts w:hint="eastAsia"/>
                <w:b w:val="0"/>
                <w:bCs w:val="0"/>
                <w:color w:val="auto"/>
                <w:spacing w:val="7"/>
                <w:highlight w:val="none"/>
                <w:lang w:eastAsia="zh-CN"/>
              </w:rPr>
              <w:t>、</w:t>
            </w:r>
            <w:r>
              <w:rPr>
                <w:rFonts w:hint="eastAsia"/>
                <w:b w:val="0"/>
                <w:bCs w:val="0"/>
                <w:color w:val="auto"/>
                <w:spacing w:val="7"/>
                <w:highlight w:val="none"/>
              </w:rPr>
              <w:t>质量保证的米粉。</w:t>
            </w:r>
          </w:p>
          <w:p w14:paraId="6E64A35A">
            <w:pPr>
              <w:pStyle w:val="190"/>
              <w:spacing w:before="155" w:line="227" w:lineRule="auto"/>
              <w:ind w:left="122"/>
              <w:rPr>
                <w:rFonts w:hint="eastAsia"/>
                <w:b w:val="0"/>
                <w:bCs w:val="0"/>
                <w:color w:val="auto"/>
                <w:spacing w:val="7"/>
                <w:highlight w:val="none"/>
              </w:rPr>
            </w:pPr>
            <w:r>
              <w:rPr>
                <w:rFonts w:hint="eastAsia"/>
                <w:b w:val="0"/>
                <w:bCs w:val="0"/>
                <w:color w:val="auto"/>
                <w:spacing w:val="7"/>
                <w:highlight w:val="none"/>
                <w:lang w:val="en-US" w:eastAsia="zh-CN"/>
              </w:rPr>
              <w:t>3.</w:t>
            </w:r>
            <w:r>
              <w:rPr>
                <w:rFonts w:hint="eastAsia"/>
                <w:b w:val="0"/>
                <w:bCs w:val="0"/>
                <w:color w:val="auto"/>
                <w:spacing w:val="7"/>
                <w:highlight w:val="none"/>
              </w:rPr>
              <w:t>烹调油</w:t>
            </w:r>
            <w:r>
              <w:rPr>
                <w:rFonts w:hint="eastAsia"/>
                <w:b w:val="0"/>
                <w:bCs w:val="0"/>
                <w:color w:val="auto"/>
                <w:spacing w:val="7"/>
                <w:highlight w:val="none"/>
                <w:lang w:eastAsia="zh-CN"/>
              </w:rPr>
              <w:t>：</w:t>
            </w:r>
            <w:r>
              <w:rPr>
                <w:rFonts w:hint="eastAsia"/>
                <w:b w:val="0"/>
                <w:bCs w:val="0"/>
                <w:color w:val="auto"/>
                <w:spacing w:val="7"/>
                <w:highlight w:val="none"/>
              </w:rPr>
              <w:t>有质量合格标志、品质优的一级大豆调和油、花生油等各种符合安全质量的食用油（非转基因原料）。</w:t>
            </w:r>
          </w:p>
          <w:p w14:paraId="0EAF41F0">
            <w:pPr>
              <w:pStyle w:val="190"/>
              <w:spacing w:before="155" w:line="227" w:lineRule="auto"/>
              <w:ind w:left="122"/>
              <w:rPr>
                <w:rFonts w:hint="eastAsia"/>
                <w:b w:val="0"/>
                <w:bCs w:val="0"/>
                <w:color w:val="auto"/>
                <w:spacing w:val="7"/>
                <w:highlight w:val="none"/>
              </w:rPr>
            </w:pPr>
            <w:r>
              <w:rPr>
                <w:rFonts w:hint="eastAsia"/>
                <w:b w:val="0"/>
                <w:bCs w:val="0"/>
                <w:color w:val="auto"/>
                <w:spacing w:val="7"/>
                <w:highlight w:val="none"/>
                <w:lang w:val="en-US" w:eastAsia="zh-CN"/>
              </w:rPr>
              <w:t>4.</w:t>
            </w:r>
            <w:r>
              <w:rPr>
                <w:rFonts w:hint="eastAsia"/>
                <w:b w:val="0"/>
                <w:bCs w:val="0"/>
                <w:color w:val="auto"/>
                <w:spacing w:val="7"/>
                <w:highlight w:val="none"/>
              </w:rPr>
              <w:t>荤菜食材类</w:t>
            </w:r>
            <w:r>
              <w:rPr>
                <w:rFonts w:hint="eastAsia"/>
                <w:b w:val="0"/>
                <w:bCs w:val="0"/>
                <w:color w:val="auto"/>
                <w:spacing w:val="7"/>
                <w:highlight w:val="none"/>
                <w:lang w:eastAsia="zh-CN"/>
              </w:rPr>
              <w:t>：</w:t>
            </w:r>
            <w:r>
              <w:rPr>
                <w:rFonts w:hint="eastAsia"/>
                <w:b w:val="0"/>
                <w:bCs w:val="0"/>
                <w:color w:val="auto"/>
                <w:spacing w:val="7"/>
                <w:highlight w:val="none"/>
              </w:rPr>
              <w:t>具体为新鲜的猪肉、牛肉、羊肉等</w:t>
            </w:r>
            <w:r>
              <w:rPr>
                <w:rFonts w:hint="eastAsia"/>
                <w:b w:val="0"/>
                <w:bCs w:val="0"/>
                <w:color w:val="auto"/>
                <w:spacing w:val="7"/>
                <w:highlight w:val="none"/>
                <w:lang w:eastAsia="zh-CN"/>
              </w:rPr>
              <w:t>；</w:t>
            </w:r>
            <w:r>
              <w:rPr>
                <w:rFonts w:hint="eastAsia"/>
                <w:b w:val="0"/>
                <w:bCs w:val="0"/>
                <w:color w:val="auto"/>
                <w:spacing w:val="7"/>
                <w:highlight w:val="none"/>
              </w:rPr>
              <w:t>鸡、鸭、鹅等白条肉</w:t>
            </w:r>
            <w:r>
              <w:rPr>
                <w:rFonts w:hint="eastAsia"/>
                <w:b w:val="0"/>
                <w:bCs w:val="0"/>
                <w:color w:val="auto"/>
                <w:spacing w:val="7"/>
                <w:highlight w:val="none"/>
                <w:lang w:eastAsia="zh-CN"/>
              </w:rPr>
              <w:t>；</w:t>
            </w:r>
            <w:r>
              <w:rPr>
                <w:rFonts w:hint="eastAsia"/>
                <w:b w:val="0"/>
                <w:bCs w:val="0"/>
                <w:color w:val="auto"/>
                <w:spacing w:val="7"/>
                <w:highlight w:val="none"/>
              </w:rPr>
              <w:t>鱼、虾、鸡蛋等。以上食材必须是经检疫部门检疫合格的产品</w:t>
            </w:r>
            <w:r>
              <w:rPr>
                <w:rFonts w:hint="eastAsia"/>
                <w:b w:val="0"/>
                <w:bCs w:val="0"/>
                <w:color w:val="auto"/>
                <w:spacing w:val="7"/>
                <w:highlight w:val="none"/>
                <w:lang w:eastAsia="zh-CN"/>
              </w:rPr>
              <w:t>、</w:t>
            </w:r>
            <w:r>
              <w:rPr>
                <w:rFonts w:hint="eastAsia"/>
                <w:b w:val="0"/>
                <w:bCs w:val="0"/>
                <w:color w:val="auto"/>
                <w:spacing w:val="7"/>
                <w:highlight w:val="none"/>
              </w:rPr>
              <w:t>质优</w:t>
            </w:r>
            <w:r>
              <w:rPr>
                <w:rFonts w:hint="eastAsia"/>
                <w:b w:val="0"/>
                <w:bCs w:val="0"/>
                <w:color w:val="auto"/>
                <w:spacing w:val="7"/>
                <w:highlight w:val="none"/>
                <w:lang w:eastAsia="zh-CN"/>
              </w:rPr>
              <w:t>、</w:t>
            </w:r>
            <w:r>
              <w:rPr>
                <w:rFonts w:hint="eastAsia"/>
                <w:b w:val="0"/>
                <w:bCs w:val="0"/>
                <w:color w:val="auto"/>
                <w:spacing w:val="7"/>
                <w:highlight w:val="none"/>
              </w:rPr>
              <w:t>无腐无烂</w:t>
            </w:r>
            <w:r>
              <w:rPr>
                <w:rFonts w:hint="eastAsia"/>
                <w:b w:val="0"/>
                <w:bCs w:val="0"/>
                <w:color w:val="auto"/>
                <w:spacing w:val="7"/>
                <w:highlight w:val="none"/>
                <w:lang w:eastAsia="zh-CN"/>
              </w:rPr>
              <w:t>、</w:t>
            </w:r>
            <w:r>
              <w:rPr>
                <w:rFonts w:hint="eastAsia"/>
                <w:b w:val="0"/>
                <w:bCs w:val="0"/>
                <w:color w:val="auto"/>
                <w:spacing w:val="7"/>
                <w:highlight w:val="none"/>
              </w:rPr>
              <w:t>无异味。</w:t>
            </w:r>
          </w:p>
          <w:p w14:paraId="78BD0ECE">
            <w:pPr>
              <w:pStyle w:val="190"/>
              <w:spacing w:before="155" w:line="227" w:lineRule="auto"/>
              <w:ind w:left="122"/>
              <w:rPr>
                <w:rFonts w:hint="eastAsia"/>
                <w:b w:val="0"/>
                <w:bCs w:val="0"/>
                <w:color w:val="auto"/>
                <w:spacing w:val="7"/>
                <w:highlight w:val="none"/>
              </w:rPr>
            </w:pPr>
            <w:r>
              <w:rPr>
                <w:rFonts w:hint="eastAsia"/>
                <w:b w:val="0"/>
                <w:bCs w:val="0"/>
                <w:color w:val="auto"/>
                <w:spacing w:val="7"/>
                <w:highlight w:val="none"/>
                <w:lang w:val="en-US" w:eastAsia="zh-CN"/>
              </w:rPr>
              <w:t>5.</w:t>
            </w:r>
            <w:r>
              <w:rPr>
                <w:rFonts w:hint="eastAsia"/>
                <w:b w:val="0"/>
                <w:bCs w:val="0"/>
                <w:color w:val="auto"/>
                <w:spacing w:val="7"/>
                <w:highlight w:val="none"/>
              </w:rPr>
              <w:t>干杂货类</w:t>
            </w:r>
            <w:r>
              <w:rPr>
                <w:rFonts w:hint="eastAsia"/>
                <w:b w:val="0"/>
                <w:bCs w:val="0"/>
                <w:color w:val="auto"/>
                <w:spacing w:val="7"/>
                <w:highlight w:val="none"/>
                <w:lang w:eastAsia="zh-CN"/>
              </w:rPr>
              <w:t>：</w:t>
            </w:r>
            <w:r>
              <w:rPr>
                <w:rFonts w:hint="eastAsia"/>
                <w:b w:val="0"/>
                <w:bCs w:val="0"/>
                <w:color w:val="auto"/>
                <w:spacing w:val="7"/>
                <w:highlight w:val="none"/>
              </w:rPr>
              <w:t>符合国家有关部委对干杂货的管理要求。</w:t>
            </w:r>
          </w:p>
          <w:p w14:paraId="422CAE98">
            <w:pPr>
              <w:pStyle w:val="190"/>
              <w:spacing w:before="155" w:line="227" w:lineRule="auto"/>
              <w:ind w:left="122"/>
              <w:rPr>
                <w:color w:val="auto"/>
                <w:highlight w:val="none"/>
              </w:rPr>
            </w:pPr>
            <w:r>
              <w:rPr>
                <w:rFonts w:hint="eastAsia"/>
                <w:b w:val="0"/>
                <w:bCs w:val="0"/>
                <w:color w:val="auto"/>
                <w:spacing w:val="7"/>
                <w:highlight w:val="none"/>
                <w:lang w:val="en-US" w:eastAsia="zh-CN"/>
              </w:rPr>
              <w:t>6.蔬</w:t>
            </w:r>
            <w:r>
              <w:rPr>
                <w:rFonts w:hint="eastAsia"/>
                <w:b w:val="0"/>
                <w:bCs w:val="0"/>
                <w:color w:val="auto"/>
                <w:spacing w:val="7"/>
                <w:highlight w:val="none"/>
              </w:rPr>
              <w:t>菜食材类</w:t>
            </w:r>
            <w:r>
              <w:rPr>
                <w:rFonts w:hint="eastAsia"/>
                <w:b w:val="0"/>
                <w:bCs w:val="0"/>
                <w:color w:val="auto"/>
                <w:spacing w:val="7"/>
                <w:highlight w:val="none"/>
                <w:lang w:eastAsia="zh-CN"/>
              </w:rPr>
              <w:t>：</w:t>
            </w:r>
            <w:r>
              <w:rPr>
                <w:rFonts w:hint="eastAsia"/>
                <w:b w:val="0"/>
                <w:bCs w:val="0"/>
                <w:color w:val="auto"/>
                <w:spacing w:val="7"/>
                <w:highlight w:val="none"/>
              </w:rPr>
              <w:t>经农业农村部门农产品检验合格，无农药残留、无腐烂、无异味。</w:t>
            </w:r>
          </w:p>
          <w:p w14:paraId="11607C18">
            <w:pPr>
              <w:pStyle w:val="190"/>
              <w:spacing w:before="152" w:line="228" w:lineRule="auto"/>
              <w:ind w:left="122"/>
              <w:rPr>
                <w:rFonts w:hint="eastAsia"/>
                <w:b/>
                <w:bCs/>
                <w:color w:val="auto"/>
                <w:spacing w:val="6"/>
                <w:highlight w:val="none"/>
                <w:lang w:eastAsia="zh-CN"/>
              </w:rPr>
            </w:pPr>
            <w:r>
              <w:rPr>
                <w:b/>
                <w:bCs/>
                <w:color w:val="auto"/>
                <w:spacing w:val="6"/>
                <w:highlight w:val="none"/>
              </w:rPr>
              <w:t>▲</w:t>
            </w:r>
            <w:r>
              <w:rPr>
                <w:rFonts w:hint="eastAsia"/>
                <w:b/>
                <w:bCs/>
                <w:color w:val="auto"/>
                <w:spacing w:val="6"/>
                <w:highlight w:val="none"/>
                <w:lang w:val="en-US" w:eastAsia="zh-CN"/>
              </w:rPr>
              <w:t>五</w:t>
            </w:r>
            <w:r>
              <w:rPr>
                <w:b/>
                <w:bCs/>
                <w:color w:val="auto"/>
                <w:spacing w:val="6"/>
                <w:highlight w:val="none"/>
              </w:rPr>
              <w:t>、</w:t>
            </w:r>
            <w:r>
              <w:rPr>
                <w:rFonts w:hint="eastAsia"/>
                <w:b/>
                <w:bCs/>
                <w:color w:val="auto"/>
                <w:spacing w:val="6"/>
                <w:highlight w:val="none"/>
                <w:lang w:eastAsia="zh-CN"/>
              </w:rPr>
              <w:t>配送项目服务要求</w:t>
            </w:r>
          </w:p>
          <w:p w14:paraId="736B2327">
            <w:pPr>
              <w:pStyle w:val="190"/>
              <w:numPr>
                <w:ilvl w:val="0"/>
                <w:numId w:val="0"/>
              </w:numPr>
              <w:spacing w:before="152" w:line="360" w:lineRule="auto"/>
              <w:ind w:left="122" w:leftChars="0"/>
              <w:rPr>
                <w:rFonts w:hint="eastAsia" w:ascii="宋体" w:hAnsi="宋体" w:eastAsia="宋体" w:cs="宋体"/>
                <w:b w:val="0"/>
                <w:bCs w:val="0"/>
                <w:color w:val="auto"/>
                <w:spacing w:val="7"/>
                <w:highlight w:val="none"/>
                <w:lang w:eastAsia="zh-CN"/>
              </w:rPr>
            </w:pPr>
            <w:r>
              <w:rPr>
                <w:rFonts w:hint="eastAsia" w:ascii="宋体" w:hAnsi="宋体" w:eastAsia="宋体" w:cs="宋体"/>
                <w:b w:val="0"/>
                <w:bCs w:val="0"/>
                <w:color w:val="auto"/>
                <w:spacing w:val="7"/>
                <w:kern w:val="2"/>
                <w:sz w:val="20"/>
                <w:szCs w:val="20"/>
                <w:highlight w:val="none"/>
                <w:lang w:val="en-US" w:eastAsia="zh-CN" w:bidi="ar-SA"/>
              </w:rPr>
              <w:t>（一）</w:t>
            </w:r>
            <w:r>
              <w:rPr>
                <w:rFonts w:hint="eastAsia" w:ascii="宋体" w:hAnsi="宋体" w:eastAsia="宋体" w:cs="宋体"/>
                <w:b/>
                <w:bCs/>
                <w:color w:val="auto"/>
                <w:spacing w:val="6"/>
                <w:highlight w:val="none"/>
                <w:lang w:val="en-US" w:eastAsia="zh-CN"/>
              </w:rPr>
              <w:t>配送方式：</w:t>
            </w:r>
            <w:r>
              <w:rPr>
                <w:rFonts w:hint="eastAsia" w:ascii="宋体" w:hAnsi="宋体" w:eastAsia="宋体" w:cs="宋体"/>
                <w:b w:val="0"/>
                <w:bCs w:val="0"/>
                <w:color w:val="auto"/>
                <w:spacing w:val="7"/>
                <w:highlight w:val="none"/>
                <w:lang w:eastAsia="zh-CN"/>
              </w:rPr>
              <w:t>配送公司服务期限为两年，其间采用轮换片区方式配送。自</w:t>
            </w:r>
            <w:r>
              <w:rPr>
                <w:rFonts w:hint="eastAsia" w:ascii="宋体" w:hAnsi="宋体" w:eastAsia="宋体" w:cs="宋体"/>
                <w:b w:val="0"/>
                <w:bCs w:val="0"/>
                <w:color w:val="auto"/>
                <w:spacing w:val="7"/>
                <w:highlight w:val="none"/>
                <w:lang w:val="en-US" w:eastAsia="zh-CN"/>
              </w:rPr>
              <w:t>2025年3</w:t>
            </w:r>
            <w:r>
              <w:rPr>
                <w:rFonts w:hint="eastAsia" w:ascii="宋体" w:hAnsi="宋体" w:eastAsia="宋体" w:cs="宋体"/>
                <w:b w:val="0"/>
                <w:bCs w:val="0"/>
                <w:color w:val="auto"/>
                <w:spacing w:val="7"/>
                <w:highlight w:val="none"/>
                <w:lang w:eastAsia="zh-CN"/>
              </w:rPr>
              <w:t>月起，每两个月换一个片区，如A公司首月配送第1片区，B公司配送第2片区，随后A公司转至第2片区，B公司转至第3片区，以此类推。学校放假时间亦按此周期正常推算。</w:t>
            </w:r>
          </w:p>
          <w:p w14:paraId="66705DCC">
            <w:pPr>
              <w:pStyle w:val="190"/>
              <w:numPr>
                <w:ilvl w:val="0"/>
                <w:numId w:val="0"/>
              </w:numPr>
              <w:spacing w:before="152" w:line="228" w:lineRule="auto"/>
              <w:ind w:left="122" w:leftChars="0"/>
              <w:rPr>
                <w:rFonts w:hint="eastAsia" w:ascii="宋体" w:hAnsi="宋体" w:eastAsia="宋体" w:cs="宋体"/>
                <w:b/>
                <w:bCs/>
                <w:color w:val="auto"/>
                <w:spacing w:val="6"/>
                <w:highlight w:val="none"/>
                <w:lang w:val="en-US" w:eastAsia="zh-CN"/>
              </w:rPr>
            </w:pPr>
            <w:r>
              <w:rPr>
                <w:rFonts w:hint="eastAsia" w:ascii="宋体" w:hAnsi="宋体" w:eastAsia="宋体" w:cs="宋体"/>
                <w:b w:val="0"/>
                <w:bCs w:val="0"/>
                <w:color w:val="auto"/>
                <w:spacing w:val="7"/>
                <w:kern w:val="2"/>
                <w:sz w:val="20"/>
                <w:szCs w:val="20"/>
                <w:highlight w:val="none"/>
                <w:lang w:val="en-US" w:eastAsia="zh-CN" w:bidi="ar-SA"/>
              </w:rPr>
              <w:t>（二）</w:t>
            </w:r>
            <w:r>
              <w:rPr>
                <w:rFonts w:hint="eastAsia" w:ascii="宋体" w:hAnsi="宋体" w:eastAsia="宋体" w:cs="宋体"/>
                <w:b/>
                <w:bCs/>
                <w:color w:val="auto"/>
                <w:spacing w:val="6"/>
                <w:highlight w:val="none"/>
                <w:lang w:val="en-US" w:eastAsia="zh-CN"/>
              </w:rPr>
              <w:t>配送要求：</w:t>
            </w:r>
          </w:p>
          <w:p w14:paraId="62F23CCF">
            <w:pPr>
              <w:pStyle w:val="190"/>
              <w:numPr>
                <w:ilvl w:val="0"/>
                <w:numId w:val="0"/>
              </w:numPr>
              <w:spacing w:before="152" w:line="360" w:lineRule="auto"/>
              <w:ind w:left="122" w:leftChars="0" w:firstLine="428" w:firstLineChars="200"/>
              <w:rPr>
                <w:rFonts w:hint="eastAsia" w:ascii="宋体" w:hAnsi="宋体" w:eastAsia="宋体" w:cs="宋体"/>
                <w:b w:val="0"/>
                <w:bCs w:val="0"/>
                <w:color w:val="auto"/>
                <w:spacing w:val="7"/>
                <w:highlight w:val="none"/>
                <w:lang w:val="en-US" w:eastAsia="zh-CN"/>
              </w:rPr>
            </w:pPr>
            <w:r>
              <w:rPr>
                <w:rFonts w:hint="eastAsia" w:ascii="宋体" w:hAnsi="宋体" w:eastAsia="宋体" w:cs="宋体"/>
                <w:b w:val="0"/>
                <w:bCs w:val="0"/>
                <w:color w:val="auto"/>
                <w:spacing w:val="7"/>
                <w:highlight w:val="none"/>
                <w:lang w:val="en-US" w:eastAsia="zh-CN"/>
              </w:rPr>
              <w:t>投标企业必须具备符合行业规定及满足配送需要的仓储、冷库、交通运输等设施设备，确保食品原材料的安全储存和安全运输。投标企业要配置“配送专用车”，凭专用车通行证（各校自行制定）进出学校。素菜要经农产品检测合格并开具有检验合格报告。荤、素菜食材等鲜活食品必须当日配送，并保证于当日早上八点前送到学校，以确保学校食堂工作的正常运转，确保学生能按时就餐。原则上荤、素菜食材的品种必须做到营养搭配，按学校实际需求足额足量配送，配送食品原材料必须确保新鲜、优质、安全可靠。</w:t>
            </w:r>
          </w:p>
          <w:p w14:paraId="031E01C4">
            <w:pPr>
              <w:pStyle w:val="190"/>
              <w:numPr>
                <w:ilvl w:val="0"/>
                <w:numId w:val="0"/>
              </w:numPr>
              <w:spacing w:before="152" w:line="360" w:lineRule="auto"/>
              <w:ind w:left="122" w:leftChars="0" w:firstLine="428" w:firstLineChars="200"/>
              <w:rPr>
                <w:rFonts w:hint="eastAsia" w:ascii="宋体" w:hAnsi="宋体" w:eastAsia="宋体" w:cs="宋体"/>
                <w:b w:val="0"/>
                <w:bCs w:val="0"/>
                <w:color w:val="auto"/>
                <w:spacing w:val="7"/>
                <w:highlight w:val="none"/>
                <w:lang w:val="en-US" w:eastAsia="zh-CN"/>
              </w:rPr>
            </w:pPr>
            <w:r>
              <w:rPr>
                <w:rFonts w:hint="eastAsia" w:ascii="宋体" w:hAnsi="宋体" w:eastAsia="宋体" w:cs="宋体"/>
                <w:b w:val="0"/>
                <w:bCs w:val="0"/>
                <w:color w:val="auto"/>
                <w:spacing w:val="7"/>
                <w:highlight w:val="none"/>
                <w:lang w:val="en-US" w:eastAsia="zh-CN"/>
              </w:rPr>
              <w:t>一般供货要求：按采购人具体采购批次的时间、品种、数量要求，由成交供应商按采购人要求的时间， 负责配送到采购人指定地点。具体采供时间、品种、数量以采购人通知为准。</w:t>
            </w:r>
          </w:p>
          <w:p w14:paraId="69D7FA2E">
            <w:pPr>
              <w:pStyle w:val="190"/>
              <w:numPr>
                <w:ilvl w:val="0"/>
                <w:numId w:val="0"/>
              </w:numPr>
              <w:spacing w:before="152" w:line="360" w:lineRule="auto"/>
              <w:ind w:left="122" w:leftChars="0" w:firstLine="428" w:firstLineChars="200"/>
              <w:rPr>
                <w:rFonts w:hint="eastAsia" w:ascii="宋体" w:hAnsi="宋体" w:eastAsia="宋体" w:cs="宋体"/>
                <w:b w:val="0"/>
                <w:bCs w:val="0"/>
                <w:color w:val="auto"/>
                <w:spacing w:val="7"/>
                <w:highlight w:val="none"/>
                <w:lang w:val="en-US" w:eastAsia="zh-CN"/>
              </w:rPr>
            </w:pPr>
            <w:r>
              <w:rPr>
                <w:rFonts w:hint="eastAsia" w:ascii="宋体" w:hAnsi="宋体" w:eastAsia="宋体" w:cs="宋体"/>
                <w:b w:val="0"/>
                <w:bCs w:val="0"/>
                <w:color w:val="auto"/>
                <w:spacing w:val="7"/>
                <w:highlight w:val="none"/>
                <w:lang w:val="en-US" w:eastAsia="zh-CN"/>
              </w:rPr>
              <w:t>紧急供货要求：在收到采购人发出紧急供货通知后，成交供应商最迟 1 小时内完成当次现场供货，供应商须在响应文件中提供采购类别保障紧急供货的承诺书。</w:t>
            </w:r>
          </w:p>
          <w:p w14:paraId="2C55CD7D">
            <w:pPr>
              <w:pStyle w:val="190"/>
              <w:numPr>
                <w:ilvl w:val="0"/>
                <w:numId w:val="0"/>
              </w:numPr>
              <w:spacing w:before="152" w:line="360" w:lineRule="auto"/>
              <w:ind w:left="122" w:leftChars="0"/>
              <w:rPr>
                <w:rFonts w:hint="eastAsia" w:ascii="宋体" w:hAnsi="宋体" w:eastAsia="宋体" w:cs="宋体"/>
                <w:b/>
                <w:bCs/>
                <w:color w:val="auto"/>
                <w:spacing w:val="7"/>
                <w:highlight w:val="none"/>
                <w:lang w:eastAsia="zh-CN"/>
              </w:rPr>
            </w:pPr>
            <w:r>
              <w:rPr>
                <w:rFonts w:hint="eastAsia" w:ascii="宋体" w:hAnsi="宋体" w:eastAsia="宋体" w:cs="宋体"/>
                <w:b/>
                <w:bCs/>
                <w:color w:val="auto"/>
                <w:spacing w:val="7"/>
                <w:kern w:val="2"/>
                <w:sz w:val="20"/>
                <w:szCs w:val="20"/>
                <w:highlight w:val="none"/>
                <w:lang w:val="en-US" w:eastAsia="zh-CN" w:bidi="ar-SA"/>
              </w:rPr>
              <w:t>（三）</w:t>
            </w:r>
            <w:r>
              <w:rPr>
                <w:rFonts w:hint="eastAsia" w:ascii="宋体" w:hAnsi="宋体" w:eastAsia="宋体" w:cs="宋体"/>
                <w:b/>
                <w:bCs/>
                <w:color w:val="auto"/>
                <w:spacing w:val="7"/>
                <w:highlight w:val="none"/>
                <w:lang w:eastAsia="zh-CN"/>
              </w:rPr>
              <w:t>配送企业服务要求：</w:t>
            </w:r>
          </w:p>
          <w:p w14:paraId="0D9C6B3D">
            <w:pPr>
              <w:pStyle w:val="190"/>
              <w:numPr>
                <w:ilvl w:val="0"/>
                <w:numId w:val="0"/>
              </w:numPr>
              <w:spacing w:before="152" w:line="360" w:lineRule="auto"/>
              <w:ind w:firstLine="214" w:firstLineChars="100"/>
              <w:rPr>
                <w:rFonts w:hint="eastAsia" w:ascii="宋体" w:hAnsi="宋体" w:eastAsia="宋体" w:cs="宋体"/>
                <w:b w:val="0"/>
                <w:bCs w:val="0"/>
                <w:color w:val="auto"/>
                <w:spacing w:val="7"/>
                <w:highlight w:val="none"/>
                <w:lang w:eastAsia="zh-CN"/>
              </w:rPr>
            </w:pPr>
            <w:r>
              <w:rPr>
                <w:rFonts w:hint="eastAsia" w:ascii="宋体" w:hAnsi="宋体" w:eastAsia="宋体" w:cs="宋体"/>
                <w:b w:val="0"/>
                <w:bCs w:val="0"/>
                <w:color w:val="auto"/>
                <w:spacing w:val="7"/>
                <w:highlight w:val="none"/>
                <w:lang w:val="en-US" w:eastAsia="zh-CN"/>
              </w:rPr>
              <w:t>1.</w:t>
            </w:r>
            <w:r>
              <w:rPr>
                <w:rFonts w:hint="eastAsia" w:ascii="宋体" w:hAnsi="宋体" w:eastAsia="宋体" w:cs="宋体"/>
                <w:b w:val="0"/>
                <w:bCs w:val="0"/>
                <w:color w:val="auto"/>
                <w:spacing w:val="7"/>
                <w:highlight w:val="none"/>
                <w:lang w:eastAsia="zh-CN"/>
              </w:rPr>
              <w:t>供货企业必须有固定的经营场所，</w:t>
            </w:r>
            <w:r>
              <w:rPr>
                <w:rFonts w:hint="eastAsia" w:ascii="宋体" w:hAnsi="宋体" w:eastAsia="宋体" w:cs="宋体"/>
                <w:b w:val="0"/>
                <w:bCs w:val="0"/>
                <w:color w:val="auto"/>
                <w:spacing w:val="7"/>
                <w:highlight w:val="none"/>
                <w:lang w:val="en-US" w:eastAsia="zh-CN"/>
              </w:rPr>
              <w:t>建</w:t>
            </w:r>
            <w:r>
              <w:rPr>
                <w:rFonts w:hint="eastAsia" w:ascii="宋体" w:hAnsi="宋体" w:eastAsia="宋体" w:cs="宋体"/>
                <w:b w:val="0"/>
                <w:bCs w:val="0"/>
                <w:color w:val="auto"/>
                <w:spacing w:val="7"/>
                <w:highlight w:val="none"/>
                <w:lang w:eastAsia="zh-CN"/>
              </w:rPr>
              <w:t>有无尘无音、封闭式的操作间，有库房、配送车辆和固定的配送人员，无拖欠货主货款现象（提供货主认证佐证材料）；必须具备足够的配送能力，配送食品专用车辆必须达到规定标准，确保配送过程的安全，采购学校不承担配送过程中的任何事故责任（经营场地、设施设备等要有县市场监督管理局、教育局出具的证明作为依据）。</w:t>
            </w:r>
          </w:p>
          <w:p w14:paraId="7C41EA35">
            <w:pPr>
              <w:pStyle w:val="190"/>
              <w:numPr>
                <w:ilvl w:val="0"/>
                <w:numId w:val="0"/>
              </w:numPr>
              <w:spacing w:before="152" w:line="360" w:lineRule="auto"/>
              <w:ind w:left="122" w:leftChars="0"/>
              <w:rPr>
                <w:rFonts w:hint="eastAsia" w:ascii="宋体" w:hAnsi="宋体" w:eastAsia="宋体" w:cs="宋体"/>
                <w:b w:val="0"/>
                <w:bCs w:val="0"/>
                <w:color w:val="auto"/>
                <w:spacing w:val="7"/>
                <w:highlight w:val="none"/>
                <w:lang w:eastAsia="zh-CN"/>
              </w:rPr>
            </w:pPr>
            <w:r>
              <w:rPr>
                <w:rFonts w:hint="eastAsia" w:ascii="宋体" w:hAnsi="宋体" w:eastAsia="宋体" w:cs="宋体"/>
                <w:b w:val="0"/>
                <w:bCs w:val="0"/>
                <w:color w:val="auto"/>
                <w:spacing w:val="7"/>
                <w:highlight w:val="none"/>
                <w:lang w:val="en-US" w:eastAsia="zh-CN"/>
              </w:rPr>
              <w:t>2.</w:t>
            </w:r>
            <w:r>
              <w:rPr>
                <w:rFonts w:hint="eastAsia" w:ascii="宋体" w:hAnsi="宋体" w:eastAsia="宋体" w:cs="宋体"/>
                <w:b w:val="0"/>
                <w:bCs w:val="0"/>
                <w:color w:val="auto"/>
                <w:spacing w:val="7"/>
                <w:highlight w:val="none"/>
                <w:lang w:eastAsia="zh-CN"/>
              </w:rPr>
              <w:t>供货企业必须根据德保县中小学生生长发育和学习所需的能量，参照中国营养学会推荐的“每日膳食中营养素供给量”，结合德保县幼儿园、小学、初中、高中每日所需要的能量和营养素，制定《学校营养餐配餐建议》。</w:t>
            </w:r>
          </w:p>
          <w:p w14:paraId="3E08D0FC">
            <w:pPr>
              <w:pStyle w:val="190"/>
              <w:numPr>
                <w:ilvl w:val="0"/>
                <w:numId w:val="0"/>
              </w:numPr>
              <w:spacing w:before="152" w:line="360" w:lineRule="auto"/>
              <w:ind w:left="122" w:leftChars="0"/>
              <w:rPr>
                <w:rFonts w:hint="eastAsia" w:ascii="宋体" w:hAnsi="宋体" w:eastAsia="宋体" w:cs="宋体"/>
                <w:b w:val="0"/>
                <w:bCs w:val="0"/>
                <w:color w:val="auto"/>
                <w:spacing w:val="7"/>
                <w:highlight w:val="none"/>
                <w:lang w:eastAsia="zh-CN"/>
              </w:rPr>
            </w:pPr>
            <w:r>
              <w:rPr>
                <w:rFonts w:hint="eastAsia" w:ascii="宋体" w:hAnsi="宋体" w:eastAsia="宋体" w:cs="宋体"/>
                <w:b w:val="0"/>
                <w:bCs w:val="0"/>
                <w:color w:val="auto"/>
                <w:spacing w:val="7"/>
                <w:highlight w:val="none"/>
                <w:lang w:val="en-US" w:eastAsia="zh-CN"/>
              </w:rPr>
              <w:t>3.</w:t>
            </w:r>
            <w:r>
              <w:rPr>
                <w:rFonts w:hint="eastAsia" w:ascii="宋体" w:hAnsi="宋体" w:eastAsia="宋体" w:cs="宋体"/>
                <w:b w:val="0"/>
                <w:bCs w:val="0"/>
                <w:color w:val="auto"/>
                <w:spacing w:val="7"/>
                <w:highlight w:val="none"/>
                <w:lang w:eastAsia="zh-CN"/>
              </w:rPr>
              <w:t>供货企业必须建立农产品农药残留快速检测室，配备农药残留快速检测仪器设备和检测人员，对采购配送的大宗农产品（水果、蔬菜、鲜肉等）进行检测，并将检测结果每月上报监管部门备案</w:t>
            </w:r>
          </w:p>
          <w:p w14:paraId="3652D188">
            <w:pPr>
              <w:pStyle w:val="190"/>
              <w:numPr>
                <w:ilvl w:val="0"/>
                <w:numId w:val="0"/>
              </w:numPr>
              <w:spacing w:before="152" w:line="360" w:lineRule="auto"/>
              <w:ind w:left="122" w:leftChars="0"/>
              <w:rPr>
                <w:rFonts w:hint="eastAsia" w:ascii="宋体" w:hAnsi="宋体" w:eastAsia="宋体" w:cs="宋体"/>
                <w:b w:val="0"/>
                <w:bCs w:val="0"/>
                <w:color w:val="auto"/>
                <w:spacing w:val="7"/>
                <w:highlight w:val="none"/>
                <w:lang w:eastAsia="zh-CN"/>
              </w:rPr>
            </w:pPr>
            <w:r>
              <w:rPr>
                <w:rFonts w:hint="eastAsia" w:ascii="宋体" w:hAnsi="宋体" w:eastAsia="宋体" w:cs="宋体"/>
                <w:b w:val="0"/>
                <w:bCs w:val="0"/>
                <w:color w:val="auto"/>
                <w:spacing w:val="7"/>
                <w:highlight w:val="none"/>
                <w:lang w:val="en-US" w:eastAsia="zh-CN"/>
              </w:rPr>
              <w:t>4.</w:t>
            </w:r>
            <w:r>
              <w:rPr>
                <w:rFonts w:hint="eastAsia" w:ascii="宋体" w:hAnsi="宋体" w:eastAsia="宋体" w:cs="宋体"/>
                <w:b w:val="0"/>
                <w:bCs w:val="0"/>
                <w:color w:val="auto"/>
                <w:spacing w:val="7"/>
                <w:highlight w:val="none"/>
                <w:lang w:eastAsia="zh-CN"/>
              </w:rPr>
              <w:t>每批次的货品必须按照国家相关检验标准提供有效的检验合格证明，必须按时、按质、按量进行供货。</w:t>
            </w:r>
          </w:p>
          <w:p w14:paraId="06BAC8EA">
            <w:pPr>
              <w:pStyle w:val="190"/>
              <w:numPr>
                <w:ilvl w:val="0"/>
                <w:numId w:val="0"/>
              </w:numPr>
              <w:spacing w:before="152" w:line="360" w:lineRule="auto"/>
              <w:ind w:firstLine="214" w:firstLineChars="100"/>
              <w:rPr>
                <w:rFonts w:hint="eastAsia" w:ascii="宋体" w:hAnsi="宋体" w:eastAsia="宋体" w:cs="宋体"/>
                <w:b w:val="0"/>
                <w:bCs w:val="0"/>
                <w:color w:val="auto"/>
                <w:spacing w:val="7"/>
                <w:highlight w:val="none"/>
                <w:lang w:eastAsia="zh-CN"/>
              </w:rPr>
            </w:pPr>
            <w:r>
              <w:rPr>
                <w:rFonts w:hint="eastAsia" w:ascii="宋体" w:hAnsi="宋体" w:eastAsia="宋体" w:cs="宋体"/>
                <w:b w:val="0"/>
                <w:bCs w:val="0"/>
                <w:color w:val="auto"/>
                <w:spacing w:val="7"/>
                <w:highlight w:val="none"/>
                <w:lang w:val="en-US" w:eastAsia="zh-CN"/>
              </w:rPr>
              <w:t>5.</w:t>
            </w:r>
            <w:r>
              <w:rPr>
                <w:rFonts w:hint="eastAsia" w:ascii="宋体" w:hAnsi="宋体" w:eastAsia="宋体" w:cs="宋体"/>
                <w:b w:val="0"/>
                <w:bCs w:val="0"/>
                <w:color w:val="auto"/>
                <w:spacing w:val="7"/>
                <w:highlight w:val="none"/>
                <w:lang w:eastAsia="zh-CN"/>
              </w:rPr>
              <w:t>供货企业必须保持投标人承诺的优惠幅度。</w:t>
            </w:r>
          </w:p>
          <w:p w14:paraId="38351FC0">
            <w:pPr>
              <w:pStyle w:val="190"/>
              <w:spacing w:before="30" w:line="360" w:lineRule="auto"/>
              <w:ind w:right="111"/>
              <w:rPr>
                <w:color w:val="auto"/>
                <w:highlight w:val="none"/>
              </w:rPr>
            </w:pPr>
          </w:p>
        </w:tc>
      </w:tr>
    </w:tbl>
    <w:p w14:paraId="167E093C">
      <w:pPr>
        <w:rPr>
          <w:rFonts w:ascii="Arial"/>
          <w:color w:val="auto"/>
          <w:sz w:val="21"/>
          <w:highlight w:val="none"/>
        </w:rPr>
      </w:pPr>
    </w:p>
    <w:tbl>
      <w:tblPr>
        <w:tblStyle w:val="191"/>
        <w:tblW w:w="97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1"/>
      </w:tblGrid>
      <w:tr w14:paraId="239F7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31" w:type="dxa"/>
            <w:noWrap w:val="0"/>
            <w:vAlign w:val="top"/>
          </w:tcPr>
          <w:p w14:paraId="27190981">
            <w:pPr>
              <w:pStyle w:val="190"/>
              <w:spacing w:before="196" w:line="220" w:lineRule="auto"/>
              <w:ind w:left="4419"/>
              <w:rPr>
                <w:color w:val="auto"/>
                <w:sz w:val="28"/>
                <w:szCs w:val="28"/>
                <w:highlight w:val="none"/>
              </w:rPr>
            </w:pPr>
            <w:r>
              <w:rPr>
                <w:b/>
                <w:bCs/>
                <w:color w:val="auto"/>
                <w:spacing w:val="-7"/>
                <w:sz w:val="28"/>
                <w:szCs w:val="28"/>
                <w:highlight w:val="none"/>
              </w:rPr>
              <w:t>商务条款</w:t>
            </w:r>
          </w:p>
        </w:tc>
      </w:tr>
      <w:tr w14:paraId="50F1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31" w:type="dxa"/>
            <w:noWrap w:val="0"/>
            <w:vAlign w:val="top"/>
          </w:tcPr>
          <w:p w14:paraId="5248A79A">
            <w:pPr>
              <w:pStyle w:val="190"/>
              <w:spacing w:before="83" w:line="213" w:lineRule="auto"/>
              <w:rPr>
                <w:color w:val="auto"/>
                <w:spacing w:val="6"/>
                <w:highlight w:val="none"/>
              </w:rPr>
            </w:pPr>
            <w:r>
              <w:rPr>
                <w:color w:val="auto"/>
                <w:spacing w:val="6"/>
                <w:sz w:val="28"/>
                <w:szCs w:val="28"/>
                <w:highlight w:val="none"/>
              </w:rPr>
              <w:t>▲</w:t>
            </w:r>
            <w:r>
              <w:rPr>
                <w:b/>
                <w:bCs/>
                <w:color w:val="auto"/>
                <w:spacing w:val="6"/>
                <w:highlight w:val="none"/>
              </w:rPr>
              <w:t>一、服务期限：</w:t>
            </w:r>
            <w:r>
              <w:rPr>
                <w:rFonts w:hint="eastAsia"/>
                <w:color w:val="auto"/>
                <w:spacing w:val="6"/>
                <w:highlight w:val="none"/>
                <w:lang w:val="en-US" w:eastAsia="zh-CN"/>
              </w:rPr>
              <w:t>2</w:t>
            </w:r>
            <w:r>
              <w:rPr>
                <w:color w:val="auto"/>
                <w:spacing w:val="-25"/>
                <w:highlight w:val="none"/>
              </w:rPr>
              <w:t xml:space="preserve"> </w:t>
            </w:r>
            <w:r>
              <w:rPr>
                <w:color w:val="auto"/>
                <w:spacing w:val="6"/>
                <w:highlight w:val="none"/>
              </w:rPr>
              <w:t>年，</w:t>
            </w:r>
            <w:r>
              <w:rPr>
                <w:color w:val="auto"/>
                <w:spacing w:val="-48"/>
                <w:highlight w:val="none"/>
              </w:rPr>
              <w:t xml:space="preserve"> </w:t>
            </w:r>
            <w:r>
              <w:rPr>
                <w:color w:val="auto"/>
                <w:spacing w:val="6"/>
                <w:highlight w:val="none"/>
              </w:rPr>
              <w:t>自框架协议签订之日起至框架协议条款约定期满；</w:t>
            </w:r>
          </w:p>
          <w:p w14:paraId="1D30223B">
            <w:pPr>
              <w:pStyle w:val="190"/>
              <w:spacing w:before="146" w:line="227" w:lineRule="auto"/>
              <w:ind w:left="851"/>
              <w:rPr>
                <w:color w:val="auto"/>
                <w:spacing w:val="8"/>
                <w:highlight w:val="none"/>
              </w:rPr>
            </w:pPr>
            <w:r>
              <w:rPr>
                <w:b/>
                <w:bCs/>
                <w:color w:val="auto"/>
                <w:spacing w:val="8"/>
                <w:highlight w:val="none"/>
              </w:rPr>
              <w:t>服务地点：</w:t>
            </w:r>
            <w:r>
              <w:rPr>
                <w:color w:val="auto"/>
                <w:spacing w:val="8"/>
                <w:highlight w:val="none"/>
              </w:rPr>
              <w:t>采购单位（采购人）指定地点。</w:t>
            </w:r>
          </w:p>
          <w:p w14:paraId="22BB9EE9">
            <w:pPr>
              <w:pStyle w:val="190"/>
              <w:spacing w:before="146" w:line="360" w:lineRule="auto"/>
              <w:rPr>
                <w:rFonts w:hint="eastAsia" w:eastAsia="宋体"/>
                <w:color w:val="auto"/>
                <w:spacing w:val="8"/>
                <w:highlight w:val="none"/>
                <w:lang w:eastAsia="zh-CN"/>
              </w:rPr>
            </w:pPr>
            <w:r>
              <w:rPr>
                <w:color w:val="auto"/>
                <w:spacing w:val="6"/>
                <w:sz w:val="28"/>
                <w:szCs w:val="28"/>
                <w:highlight w:val="none"/>
              </w:rPr>
              <w:t>▲</w:t>
            </w:r>
            <w:r>
              <w:rPr>
                <w:rFonts w:hint="eastAsia" w:ascii="宋体" w:hAnsi="宋体" w:eastAsia="宋体" w:cs="宋体"/>
                <w:b/>
                <w:bCs/>
                <w:color w:val="auto"/>
                <w:spacing w:val="6"/>
                <w:highlight w:val="none"/>
                <w:lang w:val="en-US" w:eastAsia="zh-CN"/>
              </w:rPr>
              <w:t>二、</w:t>
            </w:r>
            <w:r>
              <w:rPr>
                <w:rFonts w:hint="eastAsia" w:ascii="宋体" w:hAnsi="宋体" w:eastAsia="宋体" w:cs="宋体"/>
                <w:b/>
                <w:bCs/>
                <w:color w:val="auto"/>
                <w:spacing w:val="6"/>
                <w:highlight w:val="none"/>
              </w:rPr>
              <w:t>确定第二阶段成交供应商方式</w:t>
            </w:r>
            <w:r>
              <w:rPr>
                <w:rFonts w:hint="eastAsia" w:ascii="宋体" w:hAnsi="宋体" w:eastAsia="宋体" w:cs="宋体"/>
                <w:b/>
                <w:bCs/>
                <w:color w:val="auto"/>
                <w:spacing w:val="6"/>
                <w:highlight w:val="none"/>
                <w:lang w:eastAsia="zh-CN"/>
              </w:rPr>
              <w:t>：</w:t>
            </w:r>
            <w:r>
              <w:rPr>
                <w:rFonts w:hint="eastAsia" w:cs="宋体"/>
                <w:color w:val="auto"/>
                <w:spacing w:val="9"/>
                <w:highlight w:val="none"/>
                <w:lang w:val="en-US" w:eastAsia="zh-CN"/>
              </w:rPr>
              <w:t>顺序轮候</w:t>
            </w:r>
            <w:r>
              <w:rPr>
                <w:rFonts w:hint="eastAsia" w:ascii="宋体" w:hAnsi="宋体" w:eastAsia="宋体" w:cs="宋体"/>
                <w:color w:val="auto"/>
                <w:spacing w:val="9"/>
                <w:highlight w:val="none"/>
              </w:rPr>
              <w:t>。</w:t>
            </w:r>
          </w:p>
          <w:p w14:paraId="2F9E0344">
            <w:pPr>
              <w:pStyle w:val="190"/>
              <w:spacing w:before="94" w:line="225" w:lineRule="auto"/>
              <w:rPr>
                <w:b/>
                <w:bCs/>
                <w:color w:val="auto"/>
                <w:spacing w:val="5"/>
                <w:highlight w:val="none"/>
              </w:rPr>
            </w:pPr>
            <w:r>
              <w:rPr>
                <w:color w:val="auto"/>
                <w:spacing w:val="5"/>
                <w:sz w:val="28"/>
                <w:szCs w:val="28"/>
                <w:highlight w:val="none"/>
              </w:rPr>
              <w:t>▲</w:t>
            </w:r>
            <w:r>
              <w:rPr>
                <w:b/>
                <w:bCs/>
                <w:color w:val="auto"/>
                <w:spacing w:val="5"/>
                <w:highlight w:val="none"/>
              </w:rPr>
              <w:t>五、售后服务要求</w:t>
            </w:r>
          </w:p>
          <w:p w14:paraId="6CD65775">
            <w:pPr>
              <w:pStyle w:val="190"/>
              <w:spacing w:before="118" w:line="299" w:lineRule="auto"/>
              <w:ind w:left="118" w:right="108" w:firstLine="12"/>
              <w:rPr>
                <w:b/>
                <w:bCs/>
                <w:color w:val="auto"/>
                <w:spacing w:val="5"/>
                <w:highlight w:val="none"/>
              </w:rPr>
            </w:pPr>
            <w:r>
              <w:rPr>
                <w:rFonts w:hint="eastAsia" w:ascii="宋体" w:hAnsi="宋体" w:eastAsia="宋体" w:cs="宋体"/>
                <w:color w:val="auto"/>
                <w:spacing w:val="8"/>
                <w:highlight w:val="none"/>
                <w:lang w:val="en-US" w:eastAsia="zh-CN"/>
              </w:rPr>
              <w:t>1、</w:t>
            </w:r>
            <w:r>
              <w:rPr>
                <w:rFonts w:ascii="宋体" w:hAnsi="宋体" w:eastAsia="宋体" w:cs="宋体"/>
                <w:color w:val="auto"/>
                <w:spacing w:val="8"/>
                <w:highlight w:val="none"/>
              </w:rPr>
              <w:t>采购人按需</w:t>
            </w:r>
            <w:r>
              <w:rPr>
                <w:rFonts w:hint="eastAsia" w:ascii="宋体" w:hAnsi="宋体" w:eastAsia="宋体" w:cs="宋体"/>
                <w:color w:val="auto"/>
                <w:spacing w:val="8"/>
                <w:highlight w:val="none"/>
                <w:lang w:val="en-US" w:eastAsia="zh-CN"/>
              </w:rPr>
              <w:t>下单</w:t>
            </w:r>
            <w:r>
              <w:rPr>
                <w:rFonts w:hint="eastAsia" w:ascii="宋体" w:hAnsi="宋体" w:eastAsia="宋体" w:cs="宋体"/>
                <w:color w:val="auto"/>
                <w:spacing w:val="8"/>
                <w:highlight w:val="none"/>
                <w:lang w:eastAsia="zh-CN"/>
              </w:rPr>
              <w:t>，</w:t>
            </w:r>
            <w:r>
              <w:rPr>
                <w:rFonts w:ascii="宋体" w:hAnsi="宋体" w:eastAsia="宋体" w:cs="宋体"/>
                <w:color w:val="auto"/>
                <w:spacing w:val="8"/>
                <w:highlight w:val="none"/>
              </w:rPr>
              <w:t>成交供应商在收到采购人配送任务后，向采购人提供新鲜的食材，食品原材料 必须根据采购人食堂的需要提前到位。配送的食品必须具备质量检验报告或质量检测合格证明或农产检查合格证明，未列入生产许可目录的须符合国家有关标准要求。</w:t>
            </w:r>
            <w:r>
              <w:rPr>
                <w:rFonts w:hint="eastAsia" w:ascii="宋体" w:hAnsi="宋体" w:eastAsia="宋体" w:cs="宋体"/>
                <w:color w:val="auto"/>
                <w:spacing w:val="8"/>
                <w:highlight w:val="none"/>
                <w:lang w:val="zh-CN" w:eastAsia="zh-CN"/>
              </w:rPr>
              <w:t>因产品卫生和质量不合格而发生安全事故的，</w:t>
            </w:r>
            <w:r>
              <w:rPr>
                <w:rFonts w:hint="eastAsia" w:ascii="宋体" w:hAnsi="宋体" w:eastAsia="宋体" w:cs="宋体"/>
                <w:color w:val="auto"/>
                <w:spacing w:val="8"/>
                <w:highlight w:val="none"/>
                <w:lang w:val="en-US" w:eastAsia="zh-CN"/>
              </w:rPr>
              <w:t>成交</w:t>
            </w:r>
            <w:r>
              <w:rPr>
                <w:rFonts w:hint="eastAsia" w:ascii="宋体" w:hAnsi="宋体" w:eastAsia="宋体" w:cs="宋体"/>
                <w:color w:val="auto"/>
                <w:spacing w:val="8"/>
                <w:highlight w:val="none"/>
                <w:lang w:val="zh-CN" w:eastAsia="zh-CN"/>
              </w:rPr>
              <w:t>供应商无条件承担全部责任，有关职能部门依法追究其责任，并取消</w:t>
            </w:r>
            <w:r>
              <w:rPr>
                <w:rFonts w:hint="eastAsia" w:ascii="宋体" w:hAnsi="宋体" w:eastAsia="宋体" w:cs="宋体"/>
                <w:color w:val="auto"/>
                <w:spacing w:val="8"/>
                <w:highlight w:val="none"/>
                <w:lang w:val="en-US" w:eastAsia="zh-CN"/>
              </w:rPr>
              <w:t>成交</w:t>
            </w:r>
            <w:r>
              <w:rPr>
                <w:rFonts w:hint="eastAsia" w:ascii="宋体" w:hAnsi="宋体" w:eastAsia="宋体" w:cs="宋体"/>
                <w:color w:val="auto"/>
                <w:spacing w:val="8"/>
                <w:highlight w:val="none"/>
                <w:lang w:val="zh-CN" w:eastAsia="zh-CN"/>
              </w:rPr>
              <w:t>供应商资格，没收其全部</w:t>
            </w:r>
            <w:r>
              <w:rPr>
                <w:rFonts w:hint="eastAsia" w:ascii="宋体" w:hAnsi="宋体" w:eastAsia="宋体" w:cs="宋体"/>
                <w:color w:val="auto"/>
                <w:spacing w:val="8"/>
                <w:highlight w:val="none"/>
                <w:lang w:val="en-US" w:eastAsia="zh-CN"/>
              </w:rPr>
              <w:t>质量安全</w:t>
            </w:r>
            <w:r>
              <w:rPr>
                <w:rFonts w:hint="eastAsia" w:ascii="宋体" w:hAnsi="宋体" w:eastAsia="宋体" w:cs="宋体"/>
                <w:color w:val="auto"/>
                <w:spacing w:val="8"/>
                <w:highlight w:val="none"/>
                <w:lang w:val="zh-CN" w:eastAsia="zh-CN"/>
              </w:rPr>
              <w:t>保证金。</w:t>
            </w:r>
          </w:p>
          <w:p w14:paraId="7D2E602D">
            <w:pPr>
              <w:pStyle w:val="190"/>
              <w:spacing w:before="118" w:line="299" w:lineRule="auto"/>
              <w:ind w:left="118" w:right="108" w:firstLine="12"/>
              <w:rPr>
                <w:color w:val="auto"/>
                <w:highlight w:val="none"/>
              </w:rPr>
            </w:pPr>
            <w:r>
              <w:rPr>
                <w:rFonts w:hint="eastAsia"/>
                <w:color w:val="auto"/>
                <w:spacing w:val="8"/>
                <w:highlight w:val="none"/>
                <w:lang w:val="en-US" w:eastAsia="zh-CN"/>
              </w:rPr>
              <w:t>2</w:t>
            </w:r>
            <w:r>
              <w:rPr>
                <w:color w:val="auto"/>
                <w:spacing w:val="8"/>
                <w:highlight w:val="none"/>
              </w:rPr>
              <w:t>、成交供应商须在经营场所公示营业执照，从事接触直接入口食品工作的从业人员应持有效健康证明并进行日常监管检查结果记录；</w:t>
            </w:r>
          </w:p>
          <w:p w14:paraId="15E08430">
            <w:pPr>
              <w:pStyle w:val="190"/>
              <w:spacing w:before="152" w:line="360" w:lineRule="auto"/>
              <w:ind w:left="115" w:right="108" w:firstLine="2"/>
              <w:rPr>
                <w:color w:val="auto"/>
                <w:highlight w:val="none"/>
              </w:rPr>
            </w:pPr>
            <w:r>
              <w:rPr>
                <w:rFonts w:hint="eastAsia"/>
                <w:color w:val="auto"/>
                <w:spacing w:val="9"/>
                <w:highlight w:val="none"/>
                <w:lang w:val="en-US" w:eastAsia="zh-CN"/>
              </w:rPr>
              <w:t>3</w:t>
            </w:r>
            <w:r>
              <w:rPr>
                <w:color w:val="auto"/>
                <w:spacing w:val="9"/>
                <w:highlight w:val="none"/>
              </w:rPr>
              <w:t>、成交供应商所提供的食品食材必须新鲜、优质、安全可靠</w:t>
            </w:r>
            <w:r>
              <w:rPr>
                <w:color w:val="auto"/>
                <w:spacing w:val="8"/>
                <w:highlight w:val="none"/>
              </w:rPr>
              <w:t>，蔬菜、鲜肉类、面包、糕点、鲜湿米粉类等</w:t>
            </w:r>
            <w:r>
              <w:rPr>
                <w:color w:val="auto"/>
                <w:highlight w:val="none"/>
              </w:rPr>
              <w:t xml:space="preserve"> </w:t>
            </w:r>
            <w:r>
              <w:rPr>
                <w:color w:val="auto"/>
                <w:spacing w:val="8"/>
                <w:highlight w:val="none"/>
              </w:rPr>
              <w:t>鲜活食品必须当日配送；</w:t>
            </w:r>
          </w:p>
          <w:p w14:paraId="71F53739">
            <w:pPr>
              <w:pStyle w:val="190"/>
              <w:spacing w:before="83" w:line="360" w:lineRule="auto"/>
              <w:ind w:left="127"/>
              <w:rPr>
                <w:color w:val="auto"/>
                <w:spacing w:val="9"/>
                <w:highlight w:val="none"/>
              </w:rPr>
            </w:pPr>
            <w:r>
              <w:rPr>
                <w:rFonts w:hint="eastAsia"/>
                <w:color w:val="auto"/>
                <w:spacing w:val="6"/>
                <w:highlight w:val="none"/>
                <w:lang w:val="en-US" w:eastAsia="zh-CN"/>
              </w:rPr>
              <w:t>4</w:t>
            </w:r>
            <w:r>
              <w:rPr>
                <w:color w:val="auto"/>
                <w:spacing w:val="6"/>
                <w:highlight w:val="none"/>
              </w:rPr>
              <w:t>、成交供应商所提供的食品食材应含有出厂记录，并如实载明食品名称</w:t>
            </w:r>
            <w:r>
              <w:rPr>
                <w:color w:val="auto"/>
                <w:spacing w:val="5"/>
                <w:highlight w:val="none"/>
              </w:rPr>
              <w:t>、规格、数量、生产日期或者批号、</w:t>
            </w:r>
            <w:r>
              <w:rPr>
                <w:color w:val="auto"/>
                <w:highlight w:val="none"/>
              </w:rPr>
              <w:t xml:space="preserve"> </w:t>
            </w:r>
            <w:r>
              <w:rPr>
                <w:color w:val="auto"/>
                <w:spacing w:val="9"/>
                <w:highlight w:val="none"/>
              </w:rPr>
              <w:t>检验合格证明、销售日期以及购货者名称、地址、联系方式等内容；</w:t>
            </w:r>
          </w:p>
          <w:p w14:paraId="01E1F0B4">
            <w:pPr>
              <w:pStyle w:val="190"/>
              <w:spacing w:before="144" w:line="360" w:lineRule="auto"/>
              <w:ind w:left="115" w:right="108" w:hanging="1"/>
              <w:rPr>
                <w:color w:val="auto"/>
                <w:highlight w:val="none"/>
              </w:rPr>
            </w:pPr>
            <w:r>
              <w:rPr>
                <w:rFonts w:hint="eastAsia"/>
                <w:color w:val="auto"/>
                <w:spacing w:val="9"/>
                <w:highlight w:val="none"/>
                <w:lang w:val="en-US" w:eastAsia="zh-CN"/>
              </w:rPr>
              <w:t>5</w:t>
            </w:r>
            <w:r>
              <w:rPr>
                <w:color w:val="auto"/>
                <w:spacing w:val="9"/>
                <w:highlight w:val="none"/>
              </w:rPr>
              <w:t>、对于需进货的食品，成交供应商应向提供食品的供货商索取供货商</w:t>
            </w:r>
            <w:r>
              <w:rPr>
                <w:color w:val="auto"/>
                <w:spacing w:val="8"/>
                <w:highlight w:val="none"/>
              </w:rPr>
              <w:t>的许可证、检验食品及原材料、食品</w:t>
            </w:r>
            <w:r>
              <w:rPr>
                <w:color w:val="auto"/>
                <w:spacing w:val="11"/>
                <w:highlight w:val="none"/>
              </w:rPr>
              <w:t>添加剂、产品合格证明等相关文件，如供货商无法提供有效合格证明文件的食品原料（含农残快检）的，</w:t>
            </w:r>
            <w:r>
              <w:rPr>
                <w:color w:val="auto"/>
                <w:highlight w:val="none"/>
              </w:rPr>
              <w:t xml:space="preserve"> </w:t>
            </w:r>
            <w:r>
              <w:rPr>
                <w:color w:val="auto"/>
                <w:spacing w:val="11"/>
                <w:highlight w:val="none"/>
              </w:rPr>
              <w:t>需有检验并做好记录，做到食品来源可追溯</w:t>
            </w:r>
            <w:r>
              <w:rPr>
                <w:color w:val="auto"/>
                <w:spacing w:val="-5"/>
                <w:highlight w:val="none"/>
              </w:rPr>
              <w:t>；</w:t>
            </w:r>
            <w:r>
              <w:rPr>
                <w:b/>
                <w:bCs/>
                <w:color w:val="auto"/>
                <w:spacing w:val="-5"/>
                <w:highlight w:val="none"/>
              </w:rPr>
              <w:t>（</w:t>
            </w:r>
            <w:r>
              <w:rPr>
                <w:b/>
                <w:bCs/>
                <w:color w:val="auto"/>
                <w:spacing w:val="10"/>
                <w:highlight w:val="none"/>
              </w:rPr>
              <w:t>供应商应在响应文件中提供相关承诺书，</w:t>
            </w:r>
            <w:r>
              <w:rPr>
                <w:b/>
                <w:bCs/>
                <w:color w:val="auto"/>
                <w:spacing w:val="11"/>
                <w:highlight w:val="none"/>
              </w:rPr>
              <w:t>格</w:t>
            </w:r>
            <w:r>
              <w:rPr>
                <w:b/>
                <w:bCs/>
                <w:color w:val="auto"/>
                <w:spacing w:val="10"/>
                <w:highlight w:val="none"/>
              </w:rPr>
              <w:t>式自拟</w:t>
            </w:r>
            <w:r>
              <w:rPr>
                <w:b/>
                <w:bCs/>
                <w:color w:val="auto"/>
                <w:spacing w:val="5"/>
                <w:highlight w:val="none"/>
              </w:rPr>
              <w:t>）</w:t>
            </w:r>
          </w:p>
          <w:p w14:paraId="78634569">
            <w:pPr>
              <w:pStyle w:val="190"/>
              <w:spacing w:before="153" w:line="360" w:lineRule="auto"/>
              <w:ind w:left="115" w:right="108" w:firstLine="4"/>
              <w:rPr>
                <w:color w:val="auto"/>
                <w:highlight w:val="none"/>
              </w:rPr>
            </w:pPr>
            <w:r>
              <w:rPr>
                <w:rFonts w:hint="eastAsia"/>
                <w:color w:val="auto"/>
                <w:spacing w:val="9"/>
                <w:highlight w:val="none"/>
                <w:lang w:val="en-US" w:eastAsia="zh-CN"/>
              </w:rPr>
              <w:t>6</w:t>
            </w:r>
            <w:r>
              <w:rPr>
                <w:color w:val="auto"/>
                <w:spacing w:val="9"/>
                <w:highlight w:val="none"/>
              </w:rPr>
              <w:t>、成交供应商的进货查验记录及证明材料应真实、完整</w:t>
            </w:r>
            <w:r>
              <w:rPr>
                <w:color w:val="auto"/>
                <w:spacing w:val="8"/>
                <w:highlight w:val="none"/>
              </w:rPr>
              <w:t>，记录和凭证保存期限不少于产品保质期满后六个</w:t>
            </w:r>
            <w:r>
              <w:rPr>
                <w:color w:val="auto"/>
                <w:spacing w:val="11"/>
                <w:highlight w:val="none"/>
              </w:rPr>
              <w:t>月，没有明确保质期的，保存期限不少于二年</w:t>
            </w:r>
            <w:r>
              <w:rPr>
                <w:color w:val="auto"/>
                <w:spacing w:val="-6"/>
                <w:highlight w:val="none"/>
              </w:rPr>
              <w:t>；</w:t>
            </w:r>
            <w:r>
              <w:rPr>
                <w:b/>
                <w:bCs/>
                <w:color w:val="auto"/>
                <w:spacing w:val="-6"/>
                <w:highlight w:val="none"/>
              </w:rPr>
              <w:t>（</w:t>
            </w:r>
            <w:r>
              <w:rPr>
                <w:b/>
                <w:bCs/>
                <w:color w:val="auto"/>
                <w:spacing w:val="10"/>
                <w:highlight w:val="none"/>
              </w:rPr>
              <w:t>供应商应在响应文件中提供相关</w:t>
            </w:r>
            <w:r>
              <w:rPr>
                <w:rFonts w:hint="eastAsia"/>
                <w:b/>
                <w:bCs/>
                <w:color w:val="auto"/>
                <w:spacing w:val="10"/>
                <w:highlight w:val="none"/>
                <w:lang w:val="en-US" w:eastAsia="zh-CN"/>
              </w:rPr>
              <w:t>质量保证</w:t>
            </w:r>
            <w:r>
              <w:rPr>
                <w:b/>
                <w:bCs/>
                <w:color w:val="auto"/>
                <w:spacing w:val="10"/>
                <w:highlight w:val="none"/>
              </w:rPr>
              <w:t>承诺书，</w:t>
            </w:r>
            <w:r>
              <w:rPr>
                <w:b/>
                <w:bCs/>
                <w:color w:val="auto"/>
                <w:spacing w:val="11"/>
                <w:highlight w:val="none"/>
              </w:rPr>
              <w:t>格式自</w:t>
            </w:r>
            <w:r>
              <w:rPr>
                <w:b/>
                <w:bCs/>
                <w:color w:val="auto"/>
                <w:spacing w:val="10"/>
                <w:highlight w:val="none"/>
              </w:rPr>
              <w:t>拟</w:t>
            </w:r>
            <w:r>
              <w:rPr>
                <w:b/>
                <w:bCs/>
                <w:color w:val="auto"/>
                <w:spacing w:val="5"/>
                <w:highlight w:val="none"/>
              </w:rPr>
              <w:t>）</w:t>
            </w:r>
          </w:p>
          <w:p w14:paraId="6FDB1108">
            <w:pPr>
              <w:pStyle w:val="190"/>
              <w:spacing w:before="152" w:line="360" w:lineRule="auto"/>
              <w:ind w:left="116"/>
              <w:rPr>
                <w:color w:val="auto"/>
                <w:highlight w:val="none"/>
              </w:rPr>
            </w:pPr>
            <w:r>
              <w:rPr>
                <w:rFonts w:hint="eastAsia"/>
                <w:color w:val="auto"/>
                <w:spacing w:val="9"/>
                <w:highlight w:val="none"/>
                <w:lang w:val="en-US" w:eastAsia="zh-CN"/>
              </w:rPr>
              <w:t>7</w:t>
            </w:r>
            <w:r>
              <w:rPr>
                <w:color w:val="auto"/>
                <w:spacing w:val="9"/>
                <w:highlight w:val="none"/>
              </w:rPr>
              <w:t>、建立和保存食品原辅料、食品添加剂、食品相关产品的贮存、保管记录和领用出库记录；</w:t>
            </w:r>
          </w:p>
          <w:p w14:paraId="0C4F4CF3">
            <w:pPr>
              <w:pStyle w:val="190"/>
              <w:spacing w:before="154" w:line="360" w:lineRule="auto"/>
              <w:ind w:left="115" w:right="108" w:firstLine="5"/>
              <w:rPr>
                <w:color w:val="auto"/>
                <w:highlight w:val="none"/>
              </w:rPr>
            </w:pPr>
            <w:r>
              <w:rPr>
                <w:rFonts w:hint="eastAsia"/>
                <w:color w:val="auto"/>
                <w:spacing w:val="9"/>
                <w:highlight w:val="none"/>
                <w:lang w:val="en-US" w:eastAsia="zh-CN"/>
              </w:rPr>
              <w:t>8</w:t>
            </w:r>
            <w:r>
              <w:rPr>
                <w:color w:val="auto"/>
                <w:spacing w:val="9"/>
                <w:highlight w:val="none"/>
              </w:rPr>
              <w:t>、成交供应商须建立并实施食品安全追溯制度，并进行</w:t>
            </w:r>
            <w:r>
              <w:rPr>
                <w:color w:val="auto"/>
                <w:spacing w:val="8"/>
                <w:highlight w:val="none"/>
              </w:rPr>
              <w:t>相应记录，记录须真实、准确，建立信息化食品安</w:t>
            </w:r>
            <w:r>
              <w:rPr>
                <w:color w:val="auto"/>
                <w:highlight w:val="none"/>
              </w:rPr>
              <w:t xml:space="preserve"> </w:t>
            </w:r>
            <w:r>
              <w:rPr>
                <w:color w:val="auto"/>
                <w:spacing w:val="9"/>
                <w:highlight w:val="none"/>
              </w:rPr>
              <w:t>全追溯体系的，电子记录信息应与纸质保持一致；</w:t>
            </w:r>
          </w:p>
          <w:p w14:paraId="19957D36">
            <w:pPr>
              <w:pStyle w:val="190"/>
              <w:spacing w:before="152" w:line="360" w:lineRule="auto"/>
              <w:ind w:left="115" w:right="108"/>
              <w:rPr>
                <w:color w:val="auto"/>
                <w:highlight w:val="none"/>
              </w:rPr>
            </w:pPr>
            <w:r>
              <w:rPr>
                <w:rFonts w:hint="eastAsia" w:ascii="Calibri" w:hAnsi="Calibri" w:eastAsia="宋体" w:cs="Calibri"/>
                <w:color w:val="auto"/>
                <w:spacing w:val="8"/>
                <w:highlight w:val="none"/>
                <w:lang w:val="en-US" w:eastAsia="zh-CN"/>
              </w:rPr>
              <w:t>9</w:t>
            </w:r>
            <w:r>
              <w:rPr>
                <w:rFonts w:ascii="Calibri" w:hAnsi="Calibri" w:eastAsia="Calibri" w:cs="Calibri"/>
                <w:color w:val="auto"/>
                <w:spacing w:val="-17"/>
                <w:highlight w:val="none"/>
              </w:rPr>
              <w:t xml:space="preserve"> </w:t>
            </w:r>
            <w:r>
              <w:rPr>
                <w:color w:val="auto"/>
                <w:spacing w:val="8"/>
                <w:highlight w:val="none"/>
              </w:rPr>
              <w:t>、成交供应商须建立和保存不合格食品的处置记录，不合格食品的批次、数量与记录一致，对应实施召回</w:t>
            </w:r>
            <w:r>
              <w:rPr>
                <w:color w:val="auto"/>
                <w:highlight w:val="none"/>
              </w:rPr>
              <w:t xml:space="preserve"> </w:t>
            </w:r>
            <w:r>
              <w:rPr>
                <w:color w:val="auto"/>
                <w:spacing w:val="8"/>
                <w:highlight w:val="none"/>
              </w:rPr>
              <w:t>食品制定召回计划、公告等相应记录；</w:t>
            </w:r>
          </w:p>
          <w:p w14:paraId="01AA3363">
            <w:pPr>
              <w:pStyle w:val="190"/>
              <w:spacing w:before="155" w:line="360" w:lineRule="auto"/>
              <w:ind w:left="118" w:right="108" w:hanging="3"/>
              <w:rPr>
                <w:color w:val="auto"/>
                <w:highlight w:val="none"/>
              </w:rPr>
            </w:pPr>
            <w:r>
              <w:rPr>
                <w:rFonts w:hint="eastAsia"/>
                <w:color w:val="auto"/>
                <w:spacing w:val="9"/>
                <w:highlight w:val="none"/>
                <w:lang w:val="en-US" w:eastAsia="zh-CN"/>
              </w:rPr>
              <w:t>10</w:t>
            </w:r>
            <w:r>
              <w:rPr>
                <w:color w:val="auto"/>
                <w:spacing w:val="9"/>
                <w:highlight w:val="none"/>
              </w:rPr>
              <w:t>、成交供应商对实施召回的食品，召回和处理情况主动向所在地</w:t>
            </w:r>
            <w:r>
              <w:rPr>
                <w:color w:val="auto"/>
                <w:spacing w:val="8"/>
                <w:highlight w:val="none"/>
              </w:rPr>
              <w:t>市场监管部门报告；对召回食品做无害化</w:t>
            </w:r>
            <w:r>
              <w:rPr>
                <w:color w:val="auto"/>
                <w:highlight w:val="none"/>
              </w:rPr>
              <w:t xml:space="preserve"> </w:t>
            </w:r>
            <w:r>
              <w:rPr>
                <w:color w:val="auto"/>
                <w:spacing w:val="10"/>
                <w:highlight w:val="none"/>
              </w:rPr>
              <w:t>处理、销毁等措施，不允许召回食品再流入市场</w:t>
            </w:r>
            <w:r>
              <w:rPr>
                <w:color w:val="auto"/>
                <w:spacing w:val="-3"/>
                <w:highlight w:val="none"/>
              </w:rPr>
              <w:t>；（</w:t>
            </w:r>
            <w:r>
              <w:rPr>
                <w:color w:val="auto"/>
                <w:spacing w:val="10"/>
                <w:highlight w:val="none"/>
              </w:rPr>
              <w:t>涉标签瑕疵实施召回后重新包装的除外）</w:t>
            </w:r>
          </w:p>
          <w:p w14:paraId="0147DA5F">
            <w:pPr>
              <w:pStyle w:val="190"/>
              <w:spacing w:before="154" w:line="360" w:lineRule="auto"/>
              <w:ind w:left="130"/>
              <w:rPr>
                <w:color w:val="auto"/>
                <w:highlight w:val="none"/>
              </w:rPr>
            </w:pPr>
            <w:r>
              <w:rPr>
                <w:rFonts w:hint="eastAsia"/>
                <w:color w:val="auto"/>
                <w:spacing w:val="8"/>
                <w:highlight w:val="none"/>
                <w:lang w:val="en-US" w:eastAsia="zh-CN"/>
              </w:rPr>
              <w:t>11</w:t>
            </w:r>
            <w:r>
              <w:rPr>
                <w:color w:val="auto"/>
                <w:spacing w:val="8"/>
                <w:highlight w:val="none"/>
              </w:rPr>
              <w:t>、响应时间：接到采购人处理问题通知后</w:t>
            </w:r>
            <w:r>
              <w:rPr>
                <w:color w:val="auto"/>
                <w:spacing w:val="-48"/>
                <w:highlight w:val="none"/>
              </w:rPr>
              <w:t xml:space="preserve"> </w:t>
            </w:r>
            <w:r>
              <w:rPr>
                <w:color w:val="auto"/>
                <w:spacing w:val="-76"/>
                <w:highlight w:val="none"/>
                <w:u w:val="single" w:color="auto"/>
              </w:rPr>
              <w:t xml:space="preserve"> </w:t>
            </w:r>
            <w:r>
              <w:rPr>
                <w:rFonts w:hint="eastAsia"/>
                <w:color w:val="auto"/>
                <w:spacing w:val="8"/>
                <w:highlight w:val="none"/>
                <w:u w:val="single" w:color="auto"/>
                <w:lang w:val="en-US" w:eastAsia="zh-CN"/>
              </w:rPr>
              <w:t>2</w:t>
            </w:r>
            <w:r>
              <w:rPr>
                <w:color w:val="auto"/>
                <w:spacing w:val="8"/>
                <w:highlight w:val="none"/>
              </w:rPr>
              <w:t>小时内到达采购人</w:t>
            </w:r>
            <w:r>
              <w:rPr>
                <w:color w:val="auto"/>
                <w:spacing w:val="7"/>
                <w:highlight w:val="none"/>
              </w:rPr>
              <w:t>指定现场处理。</w:t>
            </w:r>
          </w:p>
          <w:p w14:paraId="48B4ADEE">
            <w:pPr>
              <w:pStyle w:val="190"/>
              <w:spacing w:before="93" w:line="360" w:lineRule="auto"/>
              <w:ind w:left="127"/>
              <w:rPr>
                <w:color w:val="auto"/>
                <w:highlight w:val="none"/>
              </w:rPr>
            </w:pPr>
            <w:r>
              <w:rPr>
                <w:color w:val="auto"/>
                <w:spacing w:val="4"/>
                <w:sz w:val="28"/>
                <w:szCs w:val="28"/>
                <w:highlight w:val="none"/>
              </w:rPr>
              <w:t>▲</w:t>
            </w:r>
            <w:r>
              <w:rPr>
                <w:b/>
                <w:bCs/>
                <w:color w:val="auto"/>
                <w:spacing w:val="4"/>
                <w:highlight w:val="none"/>
              </w:rPr>
              <w:t>六、收货及验收</w:t>
            </w:r>
          </w:p>
          <w:p w14:paraId="73A6F14A">
            <w:pPr>
              <w:pStyle w:val="190"/>
              <w:numPr>
                <w:ilvl w:val="0"/>
                <w:numId w:val="2"/>
              </w:numPr>
              <w:spacing w:before="275" w:line="341" w:lineRule="auto"/>
              <w:ind w:left="113" w:right="108" w:firstLine="17"/>
              <w:rPr>
                <w:rFonts w:hint="eastAsia"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验收时：供货企业所提供的货品在招标人验收入库时如发现以下问题，必须及时无条件退换货品：感官品质质量不符合规定要求；货品有腐败变质现象；超过保质期限；内包装损坏；预包装产品的包装标签内容不充分，进口产品没有中文标识；需冷藏、冷冻食品的温度同规格要求不一致的食品；未经国家卫生监管部门检验检疫合格的食品原料；其他不符合食品卫生标准和要求的食品。</w:t>
            </w:r>
          </w:p>
          <w:p w14:paraId="4464595A">
            <w:pPr>
              <w:pStyle w:val="190"/>
              <w:numPr>
                <w:ilvl w:val="0"/>
                <w:numId w:val="2"/>
              </w:numPr>
              <w:spacing w:before="275" w:line="341" w:lineRule="auto"/>
              <w:ind w:left="113" w:right="108" w:firstLine="17"/>
              <w:rPr>
                <w:color w:val="auto"/>
                <w:spacing w:val="8"/>
                <w:highlight w:val="none"/>
              </w:rPr>
            </w:pPr>
            <w:r>
              <w:rPr>
                <w:rFonts w:hint="eastAsia" w:ascii="宋体" w:hAnsi="宋体" w:eastAsia="宋体" w:cs="宋体"/>
                <w:color w:val="auto"/>
                <w:spacing w:val="9"/>
                <w:highlight w:val="none"/>
                <w:lang w:eastAsia="zh-CN"/>
              </w:rPr>
              <w:t>验收后：供货企业所提供的货品虽经采购人抽检验收，但在使用过程中发现货品存在质量问题的必须及时无条件给予退换。</w:t>
            </w:r>
          </w:p>
          <w:p w14:paraId="26298F54">
            <w:pPr>
              <w:pStyle w:val="190"/>
              <w:spacing w:before="93" w:line="360" w:lineRule="auto"/>
              <w:ind w:left="127"/>
              <w:rPr>
                <w:color w:val="auto"/>
                <w:highlight w:val="none"/>
              </w:rPr>
            </w:pPr>
            <w:r>
              <w:rPr>
                <w:color w:val="auto"/>
                <w:spacing w:val="4"/>
                <w:sz w:val="28"/>
                <w:szCs w:val="28"/>
                <w:highlight w:val="none"/>
              </w:rPr>
              <w:t>▲</w:t>
            </w:r>
            <w:r>
              <w:rPr>
                <w:b/>
                <w:bCs/>
                <w:color w:val="auto"/>
                <w:spacing w:val="4"/>
                <w:highlight w:val="none"/>
              </w:rPr>
              <w:t>七、违约责任</w:t>
            </w:r>
          </w:p>
          <w:p w14:paraId="6FB877E3">
            <w:pPr>
              <w:pStyle w:val="190"/>
              <w:spacing w:before="154" w:line="360" w:lineRule="auto"/>
              <w:ind w:left="132" w:right="108" w:firstLine="402"/>
              <w:rPr>
                <w:rFonts w:hint="eastAsia"/>
                <w:color w:val="auto"/>
                <w:spacing w:val="11"/>
                <w:highlight w:val="none"/>
              </w:rPr>
            </w:pPr>
            <w:r>
              <w:rPr>
                <w:rFonts w:hint="eastAsia"/>
                <w:color w:val="auto"/>
                <w:spacing w:val="11"/>
                <w:highlight w:val="none"/>
                <w:lang w:val="en-US" w:eastAsia="zh-CN"/>
              </w:rPr>
              <w:t>1.</w:t>
            </w:r>
            <w:r>
              <w:rPr>
                <w:rFonts w:hint="eastAsia"/>
                <w:color w:val="auto"/>
                <w:spacing w:val="11"/>
                <w:highlight w:val="none"/>
              </w:rPr>
              <w:t>供货</w:t>
            </w:r>
            <w:r>
              <w:rPr>
                <w:rFonts w:hint="eastAsia"/>
                <w:color w:val="auto"/>
                <w:spacing w:val="11"/>
                <w:highlight w:val="none"/>
                <w:lang w:eastAsia="zh-CN"/>
              </w:rPr>
              <w:t>企业</w:t>
            </w:r>
            <w:r>
              <w:rPr>
                <w:rFonts w:hint="eastAsia"/>
                <w:color w:val="auto"/>
                <w:spacing w:val="11"/>
                <w:highlight w:val="none"/>
              </w:rPr>
              <w:t>必须按照学校选定的中标品牌供应食品原料，必须确保食品原料的质量</w:t>
            </w:r>
            <w:r>
              <w:rPr>
                <w:rFonts w:hint="eastAsia"/>
                <w:color w:val="auto"/>
                <w:spacing w:val="11"/>
                <w:highlight w:val="none"/>
                <w:lang w:eastAsia="zh-CN"/>
              </w:rPr>
              <w:t>。</w:t>
            </w:r>
            <w:r>
              <w:rPr>
                <w:rFonts w:hint="eastAsia"/>
                <w:color w:val="auto"/>
                <w:spacing w:val="11"/>
                <w:highlight w:val="none"/>
              </w:rPr>
              <w:t>每次配送食品原料时，必须向采购学校提供该产品检验检测相关报告</w:t>
            </w:r>
            <w:r>
              <w:rPr>
                <w:rFonts w:hint="eastAsia"/>
                <w:color w:val="auto"/>
                <w:spacing w:val="11"/>
                <w:highlight w:val="none"/>
                <w:lang w:eastAsia="zh-CN"/>
              </w:rPr>
              <w:t>，</w:t>
            </w:r>
            <w:r>
              <w:rPr>
                <w:rFonts w:hint="eastAsia"/>
                <w:color w:val="auto"/>
                <w:spacing w:val="11"/>
                <w:highlight w:val="none"/>
              </w:rPr>
              <w:t>产品生产厂家的出厂抽检报告</w:t>
            </w:r>
            <w:r>
              <w:rPr>
                <w:rFonts w:hint="eastAsia"/>
                <w:color w:val="auto"/>
                <w:spacing w:val="11"/>
                <w:highlight w:val="none"/>
                <w:lang w:eastAsia="zh-CN"/>
              </w:rPr>
              <w:t>，</w:t>
            </w:r>
            <w:r>
              <w:rPr>
                <w:rFonts w:hint="eastAsia"/>
                <w:color w:val="auto"/>
                <w:spacing w:val="11"/>
                <w:highlight w:val="none"/>
              </w:rPr>
              <w:t>每批次产品检验合格证或动物检疫合格证明等国家规定的有效证明材料。</w:t>
            </w:r>
          </w:p>
          <w:p w14:paraId="299CDDD7">
            <w:pPr>
              <w:pStyle w:val="190"/>
              <w:spacing w:before="154" w:line="360" w:lineRule="auto"/>
              <w:ind w:left="132" w:right="108" w:firstLine="402"/>
              <w:rPr>
                <w:rFonts w:hint="eastAsia"/>
                <w:color w:val="auto"/>
                <w:spacing w:val="11"/>
                <w:highlight w:val="none"/>
              </w:rPr>
            </w:pPr>
            <w:r>
              <w:rPr>
                <w:rFonts w:hint="eastAsia"/>
                <w:color w:val="auto"/>
                <w:spacing w:val="11"/>
                <w:highlight w:val="none"/>
                <w:lang w:val="en-US" w:eastAsia="zh-CN"/>
              </w:rPr>
              <w:t>2.</w:t>
            </w:r>
            <w:r>
              <w:rPr>
                <w:rFonts w:hint="eastAsia"/>
                <w:color w:val="auto"/>
                <w:spacing w:val="11"/>
                <w:highlight w:val="none"/>
              </w:rPr>
              <w:t>供货</w:t>
            </w:r>
            <w:r>
              <w:rPr>
                <w:rFonts w:hint="eastAsia"/>
                <w:color w:val="auto"/>
                <w:spacing w:val="11"/>
                <w:highlight w:val="none"/>
                <w:lang w:eastAsia="zh-CN"/>
              </w:rPr>
              <w:t>企业</w:t>
            </w:r>
            <w:r>
              <w:rPr>
                <w:rFonts w:hint="eastAsia"/>
                <w:color w:val="auto"/>
                <w:spacing w:val="11"/>
                <w:highlight w:val="none"/>
              </w:rPr>
              <w:t>不按</w:t>
            </w:r>
            <w:r>
              <w:rPr>
                <w:rFonts w:hint="eastAsia"/>
                <w:color w:val="auto"/>
                <w:spacing w:val="11"/>
                <w:highlight w:val="none"/>
                <w:lang w:eastAsia="zh-CN"/>
              </w:rPr>
              <w:t>照</w:t>
            </w:r>
            <w:r>
              <w:rPr>
                <w:rFonts w:hint="eastAsia"/>
                <w:color w:val="auto"/>
                <w:spacing w:val="11"/>
                <w:highlight w:val="none"/>
              </w:rPr>
              <w:t>采购学校规定</w:t>
            </w:r>
            <w:r>
              <w:rPr>
                <w:rFonts w:hint="eastAsia"/>
                <w:color w:val="auto"/>
                <w:spacing w:val="11"/>
                <w:highlight w:val="none"/>
                <w:lang w:eastAsia="zh-CN"/>
              </w:rPr>
              <w:t>的货物质量、采购</w:t>
            </w:r>
            <w:r>
              <w:rPr>
                <w:rFonts w:hint="eastAsia"/>
                <w:color w:val="auto"/>
                <w:spacing w:val="11"/>
                <w:highlight w:val="none"/>
              </w:rPr>
              <w:t>数量</w:t>
            </w:r>
            <w:r>
              <w:rPr>
                <w:rFonts w:hint="eastAsia"/>
                <w:color w:val="auto"/>
                <w:spacing w:val="11"/>
                <w:highlight w:val="none"/>
                <w:lang w:eastAsia="zh-CN"/>
              </w:rPr>
              <w:t>、供货</w:t>
            </w:r>
            <w:r>
              <w:rPr>
                <w:rFonts w:hint="eastAsia"/>
                <w:color w:val="auto"/>
                <w:spacing w:val="11"/>
                <w:highlight w:val="none"/>
              </w:rPr>
              <w:t>时间</w:t>
            </w:r>
            <w:r>
              <w:rPr>
                <w:rFonts w:hint="eastAsia"/>
                <w:color w:val="auto"/>
                <w:spacing w:val="11"/>
                <w:highlight w:val="none"/>
                <w:lang w:eastAsia="zh-CN"/>
              </w:rPr>
              <w:t>等要求</w:t>
            </w:r>
            <w:r>
              <w:rPr>
                <w:rFonts w:hint="eastAsia"/>
                <w:color w:val="auto"/>
                <w:spacing w:val="11"/>
                <w:highlight w:val="none"/>
              </w:rPr>
              <w:t>造成违约的，每次从质量安全保证金中扣除</w:t>
            </w:r>
            <w:r>
              <w:rPr>
                <w:rFonts w:hint="eastAsia"/>
                <w:color w:val="auto"/>
                <w:spacing w:val="11"/>
                <w:highlight w:val="none"/>
                <w:lang w:val="en-US" w:eastAsia="zh-CN"/>
              </w:rPr>
              <w:t>3000</w:t>
            </w:r>
            <w:r>
              <w:rPr>
                <w:rFonts w:hint="eastAsia"/>
                <w:color w:val="auto"/>
                <w:spacing w:val="11"/>
                <w:highlight w:val="none"/>
              </w:rPr>
              <w:t>元违约金。累计违约3次（含3次）以上，</w:t>
            </w:r>
            <w:r>
              <w:rPr>
                <w:rFonts w:hint="eastAsia"/>
                <w:color w:val="auto"/>
                <w:spacing w:val="11"/>
                <w:highlight w:val="none"/>
                <w:lang w:eastAsia="zh-CN"/>
              </w:rPr>
              <w:t>采购方</w:t>
            </w:r>
            <w:r>
              <w:rPr>
                <w:rFonts w:hint="eastAsia"/>
                <w:color w:val="auto"/>
                <w:spacing w:val="11"/>
                <w:highlight w:val="none"/>
              </w:rPr>
              <w:t>有权单方面解除合同，并由供货</w:t>
            </w:r>
            <w:r>
              <w:rPr>
                <w:rFonts w:hint="eastAsia"/>
                <w:color w:val="auto"/>
                <w:spacing w:val="11"/>
                <w:highlight w:val="none"/>
                <w:lang w:eastAsia="zh-CN"/>
              </w:rPr>
              <w:t>企业</w:t>
            </w:r>
            <w:r>
              <w:rPr>
                <w:rFonts w:hint="eastAsia"/>
                <w:color w:val="auto"/>
                <w:spacing w:val="11"/>
                <w:highlight w:val="none"/>
              </w:rPr>
              <w:t>承担由此造成的所有损失和责任。</w:t>
            </w:r>
          </w:p>
          <w:p w14:paraId="2A3728CB">
            <w:pPr>
              <w:pStyle w:val="190"/>
              <w:spacing w:before="154" w:line="360" w:lineRule="auto"/>
              <w:ind w:left="132" w:right="108" w:firstLine="402"/>
              <w:rPr>
                <w:color w:val="auto"/>
                <w:spacing w:val="11"/>
                <w:highlight w:val="none"/>
              </w:rPr>
            </w:pPr>
            <w:r>
              <w:rPr>
                <w:rFonts w:hint="eastAsia"/>
                <w:color w:val="auto"/>
                <w:spacing w:val="11"/>
                <w:highlight w:val="none"/>
                <w:lang w:val="en-US" w:eastAsia="zh-CN"/>
              </w:rPr>
              <w:t>3.</w:t>
            </w:r>
            <w:r>
              <w:rPr>
                <w:rFonts w:hint="eastAsia"/>
                <w:color w:val="auto"/>
                <w:spacing w:val="11"/>
                <w:highlight w:val="none"/>
              </w:rPr>
              <w:t>如供货</w:t>
            </w:r>
            <w:r>
              <w:rPr>
                <w:rFonts w:hint="eastAsia"/>
                <w:color w:val="auto"/>
                <w:spacing w:val="11"/>
                <w:highlight w:val="none"/>
                <w:lang w:eastAsia="zh-CN"/>
              </w:rPr>
              <w:t>企业</w:t>
            </w:r>
            <w:r>
              <w:rPr>
                <w:rFonts w:hint="eastAsia"/>
                <w:color w:val="auto"/>
                <w:spacing w:val="11"/>
                <w:highlight w:val="none"/>
              </w:rPr>
              <w:t>方提供假发票的，除须向采购学校补开合法发票外，</w:t>
            </w:r>
            <w:r>
              <w:rPr>
                <w:rFonts w:hint="eastAsia"/>
                <w:color w:val="auto"/>
                <w:spacing w:val="11"/>
                <w:highlight w:val="none"/>
                <w:lang w:eastAsia="zh-CN"/>
              </w:rPr>
              <w:t>还要</w:t>
            </w:r>
            <w:r>
              <w:rPr>
                <w:rFonts w:hint="eastAsia"/>
                <w:color w:val="auto"/>
                <w:spacing w:val="11"/>
                <w:highlight w:val="none"/>
              </w:rPr>
              <w:t>赔偿采购学校发票票面金额一倍的违约金，且招标人有权无条件终止合同，因终止合同而产生的一切损失均由供货</w:t>
            </w:r>
            <w:r>
              <w:rPr>
                <w:rFonts w:hint="eastAsia"/>
                <w:color w:val="auto"/>
                <w:spacing w:val="11"/>
                <w:highlight w:val="none"/>
                <w:lang w:eastAsia="zh-CN"/>
              </w:rPr>
              <w:t>企业</w:t>
            </w:r>
            <w:r>
              <w:rPr>
                <w:rFonts w:hint="eastAsia"/>
                <w:color w:val="auto"/>
                <w:spacing w:val="11"/>
                <w:highlight w:val="none"/>
              </w:rPr>
              <w:t>承担。</w:t>
            </w:r>
          </w:p>
          <w:p w14:paraId="6D1066AF">
            <w:pPr>
              <w:pStyle w:val="190"/>
              <w:spacing w:before="154" w:line="360" w:lineRule="auto"/>
              <w:ind w:left="132" w:right="108" w:firstLine="402"/>
              <w:rPr>
                <w:color w:val="auto"/>
                <w:highlight w:val="none"/>
              </w:rPr>
            </w:pPr>
            <w:r>
              <w:rPr>
                <w:rFonts w:hint="eastAsia"/>
                <w:color w:val="auto"/>
                <w:spacing w:val="11"/>
                <w:highlight w:val="none"/>
                <w:lang w:val="en-US" w:eastAsia="zh-CN"/>
              </w:rPr>
              <w:t>4.</w:t>
            </w:r>
            <w:r>
              <w:rPr>
                <w:color w:val="auto"/>
                <w:spacing w:val="11"/>
                <w:highlight w:val="none"/>
              </w:rPr>
              <w:t>被终止资格的入围供应商，二年内不得参加</w:t>
            </w:r>
            <w:r>
              <w:rPr>
                <w:rFonts w:hint="eastAsia"/>
                <w:color w:val="auto"/>
                <w:spacing w:val="11"/>
                <w:highlight w:val="none"/>
                <w:lang w:val="en-US" w:eastAsia="zh-CN"/>
              </w:rPr>
              <w:t>德保县</w:t>
            </w:r>
            <w:r>
              <w:rPr>
                <w:color w:val="auto"/>
                <w:spacing w:val="11"/>
                <w:highlight w:val="none"/>
              </w:rPr>
              <w:t>教育局关于征集食堂食材框架协议采购供应商服务</w:t>
            </w:r>
            <w:r>
              <w:rPr>
                <w:color w:val="auto"/>
                <w:spacing w:val="2"/>
                <w:highlight w:val="none"/>
              </w:rPr>
              <w:t xml:space="preserve"> </w:t>
            </w:r>
            <w:r>
              <w:rPr>
                <w:color w:val="auto"/>
                <w:spacing w:val="3"/>
                <w:highlight w:val="none"/>
              </w:rPr>
              <w:t>的采购活动。</w:t>
            </w:r>
          </w:p>
          <w:p w14:paraId="0EF69B18">
            <w:pPr>
              <w:pStyle w:val="190"/>
              <w:spacing w:before="35" w:line="360" w:lineRule="auto"/>
              <w:ind w:left="114" w:right="109" w:firstLine="422"/>
              <w:jc w:val="both"/>
              <w:rPr>
                <w:color w:val="auto"/>
                <w:highlight w:val="none"/>
              </w:rPr>
            </w:pPr>
            <w:r>
              <w:rPr>
                <w:rFonts w:hint="eastAsia"/>
                <w:color w:val="auto"/>
                <w:spacing w:val="11"/>
                <w:highlight w:val="none"/>
                <w:lang w:val="en-US" w:eastAsia="zh-CN"/>
              </w:rPr>
              <w:t>5.</w:t>
            </w:r>
            <w:r>
              <w:rPr>
                <w:color w:val="auto"/>
                <w:spacing w:val="11"/>
                <w:highlight w:val="none"/>
              </w:rPr>
              <w:t>成交供应商严格遵守《中华人民共和国食品安全法》等国家相关法律法规和规范，认真履行双方签订</w:t>
            </w:r>
            <w:r>
              <w:rPr>
                <w:color w:val="auto"/>
                <w:highlight w:val="none"/>
              </w:rPr>
              <w:t xml:space="preserve"> </w:t>
            </w:r>
            <w:r>
              <w:rPr>
                <w:color w:val="auto"/>
                <w:spacing w:val="11"/>
                <w:highlight w:val="none"/>
              </w:rPr>
              <w:t>的框架协议（采购合同</w:t>
            </w:r>
            <w:r>
              <w:rPr>
                <w:color w:val="auto"/>
                <w:spacing w:val="16"/>
                <w:highlight w:val="none"/>
              </w:rPr>
              <w:t>），</w:t>
            </w:r>
            <w:r>
              <w:rPr>
                <w:color w:val="auto"/>
                <w:spacing w:val="11"/>
                <w:highlight w:val="none"/>
              </w:rPr>
              <w:t>保证食品质量符合国家卫生、食品安全标准。因成交</w:t>
            </w:r>
            <w:r>
              <w:rPr>
                <w:color w:val="auto"/>
                <w:spacing w:val="10"/>
                <w:highlight w:val="none"/>
              </w:rPr>
              <w:t>供应商原因造成食物中毒等安全责任事故，或因违法经营受到者责令停产停业、</w:t>
            </w:r>
            <w:r>
              <w:rPr>
                <w:color w:val="auto"/>
                <w:spacing w:val="-54"/>
                <w:highlight w:val="none"/>
              </w:rPr>
              <w:t xml:space="preserve"> </w:t>
            </w:r>
            <w:r>
              <w:rPr>
                <w:color w:val="auto"/>
                <w:spacing w:val="10"/>
                <w:highlight w:val="none"/>
              </w:rPr>
              <w:t>吊销许可证或者执照、较大数额罚款或其他重大行</w:t>
            </w:r>
            <w:r>
              <w:rPr>
                <w:color w:val="auto"/>
                <w:highlight w:val="none"/>
              </w:rPr>
              <w:t xml:space="preserve"> </w:t>
            </w:r>
            <w:r>
              <w:rPr>
                <w:color w:val="auto"/>
                <w:spacing w:val="9"/>
                <w:highlight w:val="none"/>
              </w:rPr>
              <w:t>政处罚的，采购人有权终止框架协议（采购合同</w:t>
            </w:r>
            <w:r>
              <w:rPr>
                <w:color w:val="auto"/>
                <w:spacing w:val="18"/>
                <w:highlight w:val="none"/>
              </w:rPr>
              <w:t>），</w:t>
            </w:r>
            <w:r>
              <w:rPr>
                <w:color w:val="auto"/>
                <w:spacing w:val="9"/>
                <w:highlight w:val="none"/>
              </w:rPr>
              <w:t>相应的法律责任由成交供应商承担。</w:t>
            </w:r>
          </w:p>
          <w:p w14:paraId="08B6FB50">
            <w:pPr>
              <w:pStyle w:val="190"/>
              <w:spacing w:before="1" w:line="360" w:lineRule="auto"/>
              <w:ind w:left="127"/>
              <w:rPr>
                <w:color w:val="auto"/>
                <w:highlight w:val="none"/>
              </w:rPr>
            </w:pPr>
            <w:r>
              <w:rPr>
                <w:color w:val="auto"/>
                <w:spacing w:val="4"/>
                <w:sz w:val="28"/>
                <w:szCs w:val="28"/>
                <w:highlight w:val="none"/>
              </w:rPr>
              <w:t>▲</w:t>
            </w:r>
            <w:r>
              <w:rPr>
                <w:b/>
                <w:bCs/>
                <w:color w:val="auto"/>
                <w:spacing w:val="4"/>
                <w:highlight w:val="none"/>
              </w:rPr>
              <w:t>八、</w:t>
            </w:r>
            <w:r>
              <w:rPr>
                <w:rFonts w:hint="eastAsia"/>
                <w:b/>
                <w:bCs/>
                <w:color w:val="auto"/>
                <w:spacing w:val="6"/>
                <w:highlight w:val="none"/>
              </w:rPr>
              <w:t>货款结算方式和依据</w:t>
            </w:r>
          </w:p>
          <w:p w14:paraId="6495256E">
            <w:pPr>
              <w:pStyle w:val="190"/>
              <w:spacing w:before="76" w:line="360" w:lineRule="auto"/>
              <w:ind w:left="120" w:firstLine="424" w:firstLineChars="200"/>
              <w:rPr>
                <w:rFonts w:hint="eastAsia"/>
                <w:b w:val="0"/>
                <w:bCs w:val="0"/>
                <w:color w:val="auto"/>
                <w:spacing w:val="6"/>
                <w:highlight w:val="none"/>
              </w:rPr>
            </w:pPr>
            <w:r>
              <w:rPr>
                <w:rFonts w:hint="eastAsia"/>
                <w:b w:val="0"/>
                <w:bCs w:val="0"/>
                <w:color w:val="auto"/>
                <w:spacing w:val="6"/>
                <w:highlight w:val="none"/>
              </w:rPr>
              <w:t>按照《农村义务教育学生营养改善计划资金管理暂行办法》中的相关规定，实行“专款专用、单独科目”核算。原则上每月结账一次，学校每个月按市场价</w:t>
            </w:r>
            <w:r>
              <w:rPr>
                <w:rFonts w:hint="eastAsia"/>
                <w:b w:val="0"/>
                <w:bCs w:val="0"/>
                <w:color w:val="auto"/>
                <w:spacing w:val="6"/>
                <w:highlight w:val="none"/>
                <w:lang w:eastAsia="zh-CN"/>
              </w:rPr>
              <w:t>格</w:t>
            </w:r>
            <w:r>
              <w:rPr>
                <w:rFonts w:hint="eastAsia"/>
                <w:b w:val="0"/>
                <w:bCs w:val="0"/>
                <w:color w:val="auto"/>
                <w:spacing w:val="6"/>
                <w:highlight w:val="none"/>
                <w:lang w:val="en-US" w:eastAsia="zh-CN"/>
              </w:rPr>
              <w:t>x</w:t>
            </w:r>
            <w:r>
              <w:rPr>
                <w:rFonts w:hint="eastAsia"/>
                <w:b w:val="0"/>
                <w:bCs w:val="0"/>
                <w:color w:val="auto"/>
                <w:spacing w:val="6"/>
                <w:highlight w:val="none"/>
              </w:rPr>
              <w:t>（1﹣优惠率）结算支付货款</w:t>
            </w:r>
            <w:r>
              <w:rPr>
                <w:rFonts w:hint="eastAsia"/>
                <w:b w:val="0"/>
                <w:bCs w:val="0"/>
                <w:color w:val="auto"/>
                <w:spacing w:val="6"/>
                <w:highlight w:val="none"/>
                <w:lang w:val="en-US" w:eastAsia="zh-CN"/>
              </w:rPr>
              <w:t>的95％，预留5％货款在次月结算时结清（存在质量问题或扣款的，结算时扣除相应款项）</w:t>
            </w:r>
            <w:r>
              <w:rPr>
                <w:rFonts w:hint="eastAsia"/>
                <w:b w:val="0"/>
                <w:bCs w:val="0"/>
                <w:color w:val="auto"/>
                <w:spacing w:val="6"/>
                <w:highlight w:val="none"/>
              </w:rPr>
              <w:t>。供货</w:t>
            </w:r>
            <w:r>
              <w:rPr>
                <w:rFonts w:hint="eastAsia"/>
                <w:b w:val="0"/>
                <w:bCs w:val="0"/>
                <w:color w:val="auto"/>
                <w:spacing w:val="6"/>
                <w:highlight w:val="none"/>
                <w:lang w:eastAsia="zh-CN"/>
              </w:rPr>
              <w:t>企业</w:t>
            </w:r>
            <w:r>
              <w:rPr>
                <w:rFonts w:hint="eastAsia"/>
                <w:b w:val="0"/>
                <w:bCs w:val="0"/>
                <w:color w:val="auto"/>
                <w:spacing w:val="6"/>
                <w:highlight w:val="none"/>
              </w:rPr>
              <w:t>与各采购学校核实好货物数量和金额</w:t>
            </w:r>
            <w:r>
              <w:rPr>
                <w:rFonts w:hint="eastAsia"/>
                <w:b w:val="0"/>
                <w:bCs w:val="0"/>
                <w:color w:val="auto"/>
                <w:spacing w:val="6"/>
                <w:highlight w:val="none"/>
                <w:lang w:eastAsia="zh-CN"/>
              </w:rPr>
              <w:t>后</w:t>
            </w:r>
            <w:r>
              <w:rPr>
                <w:rFonts w:hint="eastAsia"/>
                <w:b w:val="0"/>
                <w:bCs w:val="0"/>
                <w:color w:val="auto"/>
                <w:spacing w:val="6"/>
                <w:highlight w:val="none"/>
              </w:rPr>
              <w:t>，</w:t>
            </w:r>
            <w:r>
              <w:rPr>
                <w:rFonts w:hint="eastAsia"/>
                <w:b w:val="0"/>
                <w:bCs w:val="0"/>
                <w:color w:val="auto"/>
                <w:spacing w:val="6"/>
                <w:highlight w:val="none"/>
                <w:lang w:eastAsia="zh-CN"/>
              </w:rPr>
              <w:t>及时</w:t>
            </w:r>
            <w:r>
              <w:rPr>
                <w:rFonts w:hint="eastAsia"/>
                <w:b w:val="0"/>
                <w:bCs w:val="0"/>
                <w:color w:val="auto"/>
                <w:spacing w:val="6"/>
                <w:highlight w:val="none"/>
              </w:rPr>
              <w:t>开具税务发票，各采购学校以银行转账方式支付</w:t>
            </w:r>
            <w:r>
              <w:rPr>
                <w:rFonts w:hint="eastAsia"/>
                <w:b w:val="0"/>
                <w:bCs w:val="0"/>
                <w:color w:val="auto"/>
                <w:spacing w:val="6"/>
                <w:highlight w:val="none"/>
                <w:lang w:eastAsia="zh-CN"/>
              </w:rPr>
              <w:t>货款</w:t>
            </w:r>
            <w:r>
              <w:rPr>
                <w:rFonts w:hint="eastAsia"/>
                <w:b w:val="0"/>
                <w:bCs w:val="0"/>
                <w:color w:val="auto"/>
                <w:spacing w:val="6"/>
                <w:highlight w:val="none"/>
              </w:rPr>
              <w:t>。</w:t>
            </w:r>
          </w:p>
          <w:p w14:paraId="44795A64">
            <w:pPr>
              <w:pStyle w:val="190"/>
              <w:spacing w:before="76" w:line="360" w:lineRule="auto"/>
              <w:ind w:left="120"/>
              <w:rPr>
                <w:rFonts w:hint="eastAsia"/>
                <w:b w:val="0"/>
                <w:bCs w:val="0"/>
                <w:color w:val="auto"/>
                <w:spacing w:val="6"/>
                <w:highlight w:val="none"/>
              </w:rPr>
            </w:pPr>
            <w:r>
              <w:rPr>
                <w:rFonts w:hint="eastAsia"/>
                <w:b w:val="0"/>
                <w:bCs w:val="0"/>
                <w:color w:val="auto"/>
                <w:spacing w:val="6"/>
                <w:highlight w:val="none"/>
                <w:lang w:val="en-US" w:eastAsia="zh-CN"/>
              </w:rPr>
              <w:t>1.</w:t>
            </w:r>
            <w:r>
              <w:rPr>
                <w:rFonts w:hint="eastAsia"/>
                <w:b w:val="0"/>
                <w:bCs w:val="0"/>
                <w:color w:val="auto"/>
                <w:spacing w:val="6"/>
                <w:highlight w:val="none"/>
              </w:rPr>
              <w:t>票据要求：供货</w:t>
            </w:r>
            <w:r>
              <w:rPr>
                <w:rFonts w:hint="eastAsia"/>
                <w:b w:val="0"/>
                <w:bCs w:val="0"/>
                <w:color w:val="auto"/>
                <w:spacing w:val="6"/>
                <w:highlight w:val="none"/>
                <w:lang w:eastAsia="zh-CN"/>
              </w:rPr>
              <w:t>企业</w:t>
            </w:r>
            <w:r>
              <w:rPr>
                <w:rFonts w:hint="eastAsia"/>
                <w:b w:val="0"/>
                <w:bCs w:val="0"/>
                <w:color w:val="auto"/>
                <w:spacing w:val="6"/>
                <w:highlight w:val="none"/>
              </w:rPr>
              <w:t>必须按照招标人要求提供真实、有效、合法的正式发票及转账资料。</w:t>
            </w:r>
          </w:p>
          <w:p w14:paraId="07CFB2DF">
            <w:pPr>
              <w:pStyle w:val="190"/>
              <w:spacing w:before="76" w:line="360" w:lineRule="auto"/>
              <w:ind w:left="120"/>
              <w:rPr>
                <w:rFonts w:hint="eastAsia"/>
                <w:b w:val="0"/>
                <w:bCs w:val="0"/>
                <w:color w:val="auto"/>
                <w:spacing w:val="6"/>
                <w:highlight w:val="none"/>
              </w:rPr>
            </w:pPr>
            <w:r>
              <w:rPr>
                <w:rFonts w:hint="eastAsia"/>
                <w:b w:val="0"/>
                <w:bCs w:val="0"/>
                <w:color w:val="auto"/>
                <w:spacing w:val="6"/>
                <w:highlight w:val="none"/>
                <w:lang w:val="en-US" w:eastAsia="zh-CN"/>
              </w:rPr>
              <w:t>2.</w:t>
            </w:r>
            <w:r>
              <w:rPr>
                <w:rFonts w:hint="eastAsia"/>
                <w:b w:val="0"/>
                <w:bCs w:val="0"/>
                <w:color w:val="auto"/>
                <w:spacing w:val="6"/>
                <w:highlight w:val="none"/>
              </w:rPr>
              <w:t>结算账户要求：货款结算账户要求必须为银行对公账户，账户名称须与发票专用章上的单位名称一致，不得使用个人银行账户结算货款。</w:t>
            </w:r>
          </w:p>
          <w:p w14:paraId="6C93E606">
            <w:pPr>
              <w:pStyle w:val="190"/>
              <w:spacing w:before="76" w:line="360" w:lineRule="auto"/>
              <w:ind w:left="120"/>
              <w:rPr>
                <w:color w:val="auto"/>
                <w:highlight w:val="none"/>
              </w:rPr>
            </w:pPr>
            <w:r>
              <w:rPr>
                <w:b/>
                <w:bCs/>
                <w:color w:val="auto"/>
                <w:spacing w:val="6"/>
                <w:highlight w:val="none"/>
              </w:rPr>
              <w:t>九、其他要求</w:t>
            </w:r>
          </w:p>
          <w:p w14:paraId="6C7243A7">
            <w:pPr>
              <w:pStyle w:val="190"/>
              <w:spacing w:before="196" w:line="360" w:lineRule="auto"/>
              <w:rPr>
                <w:rFonts w:hint="eastAsia"/>
                <w:b w:val="0"/>
                <w:bCs w:val="0"/>
                <w:color w:val="auto"/>
                <w:spacing w:val="8"/>
                <w:highlight w:val="none"/>
              </w:rPr>
            </w:pPr>
            <w:r>
              <w:rPr>
                <w:rFonts w:hint="eastAsia"/>
                <w:b w:val="0"/>
                <w:bCs w:val="0"/>
                <w:color w:val="auto"/>
                <w:spacing w:val="8"/>
                <w:highlight w:val="none"/>
                <w:lang w:val="en-US" w:eastAsia="zh-CN"/>
              </w:rPr>
              <w:t>1、成交供应商</w:t>
            </w:r>
            <w:r>
              <w:rPr>
                <w:rFonts w:hint="eastAsia"/>
                <w:b w:val="0"/>
                <w:bCs w:val="0"/>
                <w:color w:val="auto"/>
                <w:spacing w:val="8"/>
                <w:highlight w:val="none"/>
              </w:rPr>
              <w:t xml:space="preserve">要为学生办理食品安全责任险（此款要在签订合同时验证）。 </w:t>
            </w:r>
          </w:p>
          <w:p w14:paraId="5B7173F7">
            <w:pPr>
              <w:pStyle w:val="190"/>
              <w:spacing w:before="196" w:line="360" w:lineRule="auto"/>
              <w:rPr>
                <w:rFonts w:hint="eastAsia"/>
                <w:b w:val="0"/>
                <w:bCs w:val="0"/>
                <w:color w:val="auto"/>
                <w:spacing w:val="8"/>
                <w:highlight w:val="none"/>
                <w:lang w:val="en-US" w:eastAsia="zh-CN"/>
              </w:rPr>
            </w:pPr>
            <w:r>
              <w:rPr>
                <w:rFonts w:hint="eastAsia"/>
                <w:b w:val="0"/>
                <w:bCs w:val="0"/>
                <w:color w:val="auto"/>
                <w:spacing w:val="8"/>
                <w:highlight w:val="none"/>
                <w:lang w:val="en-US" w:eastAsia="zh-CN"/>
              </w:rPr>
              <w:t>2、参加竞标的企业必须依法缴纳各种税款。</w:t>
            </w:r>
          </w:p>
          <w:p w14:paraId="20245D14">
            <w:pPr>
              <w:pStyle w:val="190"/>
              <w:spacing w:before="196" w:line="360" w:lineRule="auto"/>
              <w:rPr>
                <w:rFonts w:hint="eastAsia"/>
                <w:b w:val="0"/>
                <w:bCs w:val="0"/>
                <w:color w:val="auto"/>
                <w:spacing w:val="8"/>
                <w:highlight w:val="none"/>
              </w:rPr>
            </w:pPr>
            <w:r>
              <w:rPr>
                <w:rFonts w:hint="eastAsia"/>
                <w:b w:val="0"/>
                <w:bCs w:val="0"/>
                <w:color w:val="auto"/>
                <w:spacing w:val="8"/>
                <w:highlight w:val="none"/>
                <w:lang w:val="en-US" w:eastAsia="zh-CN"/>
              </w:rPr>
              <w:t>3、合同的终止。成交供应商应严</w:t>
            </w:r>
            <w:r>
              <w:rPr>
                <w:rFonts w:hint="eastAsia"/>
                <w:b w:val="0"/>
                <w:bCs w:val="0"/>
                <w:color w:val="auto"/>
                <w:spacing w:val="8"/>
                <w:highlight w:val="none"/>
              </w:rPr>
              <w:t>格遵守《</w:t>
            </w:r>
            <w:r>
              <w:rPr>
                <w:rFonts w:hint="eastAsia"/>
                <w:b w:val="0"/>
                <w:bCs w:val="0"/>
                <w:color w:val="auto"/>
                <w:spacing w:val="8"/>
                <w:highlight w:val="none"/>
                <w:lang w:eastAsia="zh-CN"/>
              </w:rPr>
              <w:t>中华人民共和国食品安全法</w:t>
            </w:r>
            <w:r>
              <w:rPr>
                <w:rFonts w:hint="eastAsia"/>
                <w:b w:val="0"/>
                <w:bCs w:val="0"/>
                <w:color w:val="auto"/>
                <w:spacing w:val="8"/>
                <w:highlight w:val="none"/>
              </w:rPr>
              <w:t>》和《动物检疫法》等相关规定，有下列情况之一，采购人将立即取消供应商的供应资格</w:t>
            </w:r>
            <w:r>
              <w:rPr>
                <w:rFonts w:hint="eastAsia"/>
                <w:b w:val="0"/>
                <w:bCs w:val="0"/>
                <w:color w:val="auto"/>
                <w:spacing w:val="8"/>
                <w:highlight w:val="none"/>
                <w:lang w:eastAsia="zh-CN"/>
              </w:rPr>
              <w:t>，由</w:t>
            </w:r>
            <w:r>
              <w:rPr>
                <w:rFonts w:hint="eastAsia"/>
                <w:b w:val="0"/>
                <w:bCs w:val="0"/>
                <w:color w:val="auto"/>
                <w:spacing w:val="8"/>
                <w:highlight w:val="none"/>
              </w:rPr>
              <w:t>供应商承担由此造成的经济损失和法律责任。一是所供食品腐败变质、油脂酸败、霉变、生虫、污秽不洁、混有异物或者其他感官性状异常，对人体健康有害的；二是所供食品含有毒、有害物质或者被有害物质污染，对人体健康有害的；三是发生食品质量安全事故的；四是掺假、掺杂、伪造，影响营养、卫生的；五是用非食品原料加工的，加入非食品用化学物质或者将非食品当作食品的；六是所供食品超过保质期限的；七是所供食品不符合食品安全标准的；八是所供食品与中标食品不相符的</w:t>
            </w:r>
            <w:r>
              <w:rPr>
                <w:rFonts w:hint="eastAsia"/>
                <w:b w:val="0"/>
                <w:bCs w:val="0"/>
                <w:color w:val="auto"/>
                <w:spacing w:val="8"/>
                <w:highlight w:val="none"/>
                <w:lang w:eastAsia="zh-CN"/>
              </w:rPr>
              <w:t>；</w:t>
            </w:r>
            <w:r>
              <w:rPr>
                <w:rFonts w:hint="eastAsia"/>
                <w:b w:val="0"/>
                <w:bCs w:val="0"/>
                <w:color w:val="auto"/>
                <w:spacing w:val="8"/>
                <w:highlight w:val="none"/>
              </w:rPr>
              <w:t>九是转包他人的；十是连续三次不能按时供货</w:t>
            </w:r>
            <w:r>
              <w:rPr>
                <w:rFonts w:hint="eastAsia"/>
                <w:b w:val="0"/>
                <w:bCs w:val="0"/>
                <w:color w:val="auto"/>
                <w:spacing w:val="8"/>
                <w:highlight w:val="none"/>
                <w:lang w:eastAsia="zh-CN"/>
              </w:rPr>
              <w:t>或不按采购数量足量供货的；</w:t>
            </w:r>
            <w:r>
              <w:rPr>
                <w:rFonts w:hint="eastAsia"/>
                <w:b w:val="0"/>
                <w:bCs w:val="0"/>
                <w:color w:val="auto"/>
                <w:spacing w:val="8"/>
                <w:highlight w:val="none"/>
              </w:rPr>
              <w:t>十</w:t>
            </w:r>
            <w:r>
              <w:rPr>
                <w:rFonts w:hint="eastAsia"/>
                <w:b w:val="0"/>
                <w:bCs w:val="0"/>
                <w:color w:val="auto"/>
                <w:spacing w:val="8"/>
                <w:highlight w:val="none"/>
                <w:lang w:eastAsia="zh-CN"/>
              </w:rPr>
              <w:t>一</w:t>
            </w:r>
            <w:r>
              <w:rPr>
                <w:rFonts w:hint="eastAsia"/>
                <w:b w:val="0"/>
                <w:bCs w:val="0"/>
                <w:color w:val="auto"/>
                <w:spacing w:val="8"/>
                <w:highlight w:val="none"/>
              </w:rPr>
              <w:t>是在学校膳食委员会组织的测评中，有三次以上（含三次）不合格的。</w:t>
            </w:r>
          </w:p>
          <w:p w14:paraId="659420C8">
            <w:pPr>
              <w:pStyle w:val="190"/>
              <w:spacing w:before="196" w:line="360" w:lineRule="auto"/>
              <w:rPr>
                <w:rFonts w:hint="eastAsia"/>
                <w:b w:val="0"/>
                <w:bCs w:val="0"/>
                <w:color w:val="auto"/>
                <w:spacing w:val="8"/>
                <w:highlight w:val="none"/>
              </w:rPr>
            </w:pPr>
            <w:r>
              <w:rPr>
                <w:rFonts w:hint="eastAsia"/>
                <w:b w:val="0"/>
                <w:bCs w:val="0"/>
                <w:color w:val="auto"/>
                <w:spacing w:val="8"/>
                <w:highlight w:val="none"/>
                <w:lang w:val="en-US" w:eastAsia="zh-CN"/>
              </w:rPr>
              <w:t>4、</w:t>
            </w:r>
            <w:r>
              <w:rPr>
                <w:rFonts w:hint="eastAsia"/>
                <w:b w:val="0"/>
                <w:bCs w:val="0"/>
                <w:color w:val="auto"/>
                <w:spacing w:val="8"/>
                <w:highlight w:val="none"/>
                <w:lang w:eastAsia="zh-CN"/>
              </w:rPr>
              <w:t>评议考核。</w:t>
            </w:r>
            <w:r>
              <w:rPr>
                <w:rFonts w:hint="eastAsia"/>
                <w:b w:val="0"/>
                <w:bCs w:val="0"/>
                <w:color w:val="auto"/>
                <w:spacing w:val="8"/>
                <w:highlight w:val="none"/>
              </w:rPr>
              <w:t>确定</w:t>
            </w:r>
            <w:r>
              <w:rPr>
                <w:rFonts w:hint="eastAsia"/>
                <w:b w:val="0"/>
                <w:bCs w:val="0"/>
                <w:color w:val="auto"/>
                <w:spacing w:val="8"/>
                <w:highlight w:val="none"/>
                <w:lang w:eastAsia="zh-CN"/>
              </w:rPr>
              <w:t>成交供应商</w:t>
            </w:r>
            <w:r>
              <w:rPr>
                <w:rFonts w:hint="eastAsia"/>
                <w:b w:val="0"/>
                <w:bCs w:val="0"/>
                <w:color w:val="auto"/>
                <w:spacing w:val="8"/>
                <w:highlight w:val="none"/>
              </w:rPr>
              <w:t>后，</w:t>
            </w:r>
            <w:r>
              <w:rPr>
                <w:rFonts w:hint="eastAsia"/>
                <w:b w:val="0"/>
                <w:bCs w:val="0"/>
                <w:color w:val="auto"/>
                <w:spacing w:val="8"/>
                <w:highlight w:val="none"/>
                <w:lang w:eastAsia="zh-CN"/>
              </w:rPr>
              <w:t>成交供应商</w:t>
            </w:r>
            <w:r>
              <w:rPr>
                <w:rFonts w:hint="eastAsia"/>
                <w:b w:val="0"/>
                <w:bCs w:val="0"/>
                <w:color w:val="auto"/>
                <w:spacing w:val="8"/>
                <w:highlight w:val="none"/>
              </w:rPr>
              <w:t>应该严格履行合同条款以及承诺，按时按质按量为各中小学校</w:t>
            </w:r>
            <w:r>
              <w:rPr>
                <w:rFonts w:hint="eastAsia"/>
                <w:b w:val="0"/>
                <w:bCs w:val="0"/>
                <w:color w:val="auto"/>
                <w:spacing w:val="8"/>
                <w:highlight w:val="none"/>
                <w:lang w:eastAsia="zh-CN"/>
              </w:rPr>
              <w:t>（幼儿园）</w:t>
            </w:r>
            <w:r>
              <w:rPr>
                <w:rFonts w:hint="eastAsia"/>
                <w:b w:val="0"/>
                <w:bCs w:val="0"/>
                <w:color w:val="auto"/>
                <w:spacing w:val="8"/>
                <w:highlight w:val="none"/>
              </w:rPr>
              <w:t>提供食品原料集中采购</w:t>
            </w:r>
            <w:r>
              <w:rPr>
                <w:rFonts w:hint="eastAsia"/>
                <w:b w:val="0"/>
                <w:bCs w:val="0"/>
                <w:color w:val="auto"/>
                <w:spacing w:val="8"/>
                <w:highlight w:val="none"/>
                <w:lang w:val="en-US" w:eastAsia="zh-CN"/>
              </w:rPr>
              <w:t>和</w:t>
            </w:r>
            <w:r>
              <w:rPr>
                <w:rFonts w:hint="eastAsia"/>
                <w:b w:val="0"/>
                <w:bCs w:val="0"/>
                <w:color w:val="auto"/>
                <w:spacing w:val="8"/>
                <w:highlight w:val="none"/>
              </w:rPr>
              <w:t>统一配送服务。为确保学生营养食品的安全性</w:t>
            </w:r>
            <w:r>
              <w:rPr>
                <w:rFonts w:hint="eastAsia"/>
                <w:b w:val="0"/>
                <w:bCs w:val="0"/>
                <w:color w:val="auto"/>
                <w:spacing w:val="8"/>
                <w:highlight w:val="none"/>
                <w:lang w:eastAsia="zh-CN"/>
              </w:rPr>
              <w:t>，</w:t>
            </w:r>
            <w:r>
              <w:rPr>
                <w:rFonts w:hint="eastAsia"/>
                <w:b w:val="0"/>
                <w:bCs w:val="0"/>
                <w:color w:val="auto"/>
                <w:spacing w:val="8"/>
                <w:highlight w:val="none"/>
              </w:rPr>
              <w:t>在</w:t>
            </w:r>
            <w:r>
              <w:rPr>
                <w:rFonts w:hint="eastAsia"/>
                <w:b w:val="0"/>
                <w:bCs w:val="0"/>
                <w:color w:val="auto"/>
                <w:spacing w:val="8"/>
                <w:highlight w:val="none"/>
                <w:lang w:eastAsia="zh-CN"/>
              </w:rPr>
              <w:t>合同履行期间，</w:t>
            </w:r>
            <w:r>
              <w:rPr>
                <w:rFonts w:hint="eastAsia"/>
                <w:b w:val="0"/>
                <w:bCs w:val="0"/>
                <w:color w:val="auto"/>
                <w:spacing w:val="8"/>
                <w:highlight w:val="none"/>
              </w:rPr>
              <w:t>招标人可以定期对</w:t>
            </w:r>
            <w:r>
              <w:rPr>
                <w:rFonts w:hint="eastAsia"/>
                <w:b w:val="0"/>
                <w:bCs w:val="0"/>
                <w:color w:val="auto"/>
                <w:spacing w:val="8"/>
                <w:highlight w:val="none"/>
                <w:lang w:eastAsia="zh-CN"/>
              </w:rPr>
              <w:t>成交供应商</w:t>
            </w:r>
            <w:r>
              <w:rPr>
                <w:rFonts w:hint="eastAsia"/>
                <w:b w:val="0"/>
                <w:bCs w:val="0"/>
                <w:color w:val="auto"/>
                <w:spacing w:val="8"/>
                <w:highlight w:val="none"/>
              </w:rPr>
              <w:t>进行综合评议考核，如</w:t>
            </w:r>
            <w:r>
              <w:rPr>
                <w:rFonts w:hint="eastAsia"/>
                <w:b w:val="0"/>
                <w:bCs w:val="0"/>
                <w:color w:val="auto"/>
                <w:spacing w:val="8"/>
                <w:highlight w:val="none"/>
                <w:lang w:eastAsia="zh-CN"/>
              </w:rPr>
              <w:t>成交供应商</w:t>
            </w:r>
            <w:r>
              <w:rPr>
                <w:rFonts w:hint="eastAsia"/>
                <w:b w:val="0"/>
                <w:bCs w:val="0"/>
                <w:color w:val="auto"/>
                <w:spacing w:val="8"/>
                <w:highlight w:val="none"/>
              </w:rPr>
              <w:t>被各中小学校评议为不合格的</w:t>
            </w:r>
            <w:r>
              <w:rPr>
                <w:rFonts w:hint="eastAsia"/>
                <w:b w:val="0"/>
                <w:bCs w:val="0"/>
                <w:color w:val="auto"/>
                <w:spacing w:val="8"/>
                <w:highlight w:val="none"/>
                <w:lang w:eastAsia="zh-CN"/>
              </w:rPr>
              <w:t>，</w:t>
            </w:r>
            <w:r>
              <w:rPr>
                <w:rFonts w:hint="eastAsia"/>
                <w:b w:val="0"/>
                <w:bCs w:val="0"/>
                <w:color w:val="auto"/>
                <w:spacing w:val="8"/>
                <w:highlight w:val="none"/>
              </w:rPr>
              <w:t>招标人有权下令其整改；若违反食品安全法律法规</w:t>
            </w:r>
            <w:r>
              <w:rPr>
                <w:rFonts w:hint="eastAsia"/>
                <w:b w:val="0"/>
                <w:bCs w:val="0"/>
                <w:color w:val="auto"/>
                <w:spacing w:val="8"/>
                <w:highlight w:val="none"/>
                <w:lang w:eastAsia="zh-CN"/>
              </w:rPr>
              <w:t>，</w:t>
            </w:r>
            <w:r>
              <w:rPr>
                <w:rFonts w:hint="eastAsia"/>
                <w:b w:val="0"/>
                <w:bCs w:val="0"/>
                <w:color w:val="auto"/>
                <w:spacing w:val="8"/>
                <w:highlight w:val="none"/>
              </w:rPr>
              <w:t>发生食品安全事故的，招标人有权终止供货合同并取消供货方供货资格；若发生严重食品安全事故的，招标人有权终止供货合同并取消供货方供货资</w:t>
            </w:r>
            <w:r>
              <w:rPr>
                <w:rFonts w:hint="eastAsia"/>
                <w:b w:val="0"/>
                <w:bCs w:val="0"/>
                <w:color w:val="auto"/>
                <w:spacing w:val="8"/>
                <w:highlight w:val="none"/>
                <w:lang w:val="en-US" w:eastAsia="zh-CN"/>
              </w:rPr>
              <w:t>格</w:t>
            </w:r>
            <w:r>
              <w:rPr>
                <w:rFonts w:hint="eastAsia"/>
                <w:b w:val="0"/>
                <w:bCs w:val="0"/>
                <w:color w:val="auto"/>
                <w:spacing w:val="8"/>
                <w:highlight w:val="none"/>
              </w:rPr>
              <w:t>，追究</w:t>
            </w:r>
            <w:r>
              <w:rPr>
                <w:rFonts w:hint="eastAsia"/>
                <w:b w:val="0"/>
                <w:bCs w:val="0"/>
                <w:color w:val="auto"/>
                <w:spacing w:val="8"/>
                <w:highlight w:val="none"/>
                <w:lang w:eastAsia="zh-CN"/>
              </w:rPr>
              <w:t>成交供应商</w:t>
            </w:r>
            <w:r>
              <w:rPr>
                <w:rFonts w:hint="eastAsia"/>
                <w:b w:val="0"/>
                <w:bCs w:val="0"/>
                <w:color w:val="auto"/>
                <w:spacing w:val="8"/>
                <w:highlight w:val="none"/>
              </w:rPr>
              <w:t>的法律责任。</w:t>
            </w:r>
          </w:p>
          <w:p w14:paraId="38E70565">
            <w:pPr>
              <w:pStyle w:val="190"/>
              <w:spacing w:before="196" w:line="360" w:lineRule="auto"/>
              <w:rPr>
                <w:b/>
                <w:bCs/>
                <w:color w:val="auto"/>
                <w:spacing w:val="-7"/>
                <w:sz w:val="28"/>
                <w:szCs w:val="28"/>
                <w:highlight w:val="none"/>
              </w:rPr>
            </w:pPr>
            <w:r>
              <w:rPr>
                <w:rFonts w:hint="eastAsia"/>
                <w:b w:val="0"/>
                <w:bCs w:val="0"/>
                <w:color w:val="auto"/>
                <w:spacing w:val="8"/>
                <w:highlight w:val="none"/>
                <w:lang w:val="en-US" w:eastAsia="zh-CN"/>
              </w:rPr>
              <w:t>5</w:t>
            </w:r>
            <w:r>
              <w:rPr>
                <w:b w:val="0"/>
                <w:bCs w:val="0"/>
                <w:color w:val="auto"/>
                <w:spacing w:val="8"/>
                <w:highlight w:val="none"/>
              </w:rPr>
              <w:t>、</w:t>
            </w:r>
            <w:r>
              <w:rPr>
                <w:rFonts w:hint="eastAsia"/>
                <w:b w:val="0"/>
                <w:bCs w:val="0"/>
                <w:color w:val="auto"/>
                <w:spacing w:val="8"/>
                <w:highlight w:val="none"/>
                <w:lang w:eastAsia="zh-CN"/>
              </w:rPr>
              <w:t>合同履行期间，</w:t>
            </w:r>
            <w:r>
              <w:rPr>
                <w:rFonts w:hint="eastAsia"/>
                <w:b w:val="0"/>
                <w:bCs w:val="0"/>
                <w:color w:val="auto"/>
                <w:spacing w:val="8"/>
                <w:highlight w:val="none"/>
              </w:rPr>
              <w:t>如国家的相关政策发生调整，采购</w:t>
            </w:r>
            <w:r>
              <w:rPr>
                <w:rFonts w:hint="eastAsia"/>
                <w:b w:val="0"/>
                <w:bCs w:val="0"/>
                <w:color w:val="auto"/>
                <w:spacing w:val="8"/>
                <w:highlight w:val="none"/>
                <w:lang w:eastAsia="zh-CN"/>
              </w:rPr>
              <w:t>方</w:t>
            </w:r>
            <w:r>
              <w:rPr>
                <w:rFonts w:hint="eastAsia"/>
                <w:b w:val="0"/>
                <w:bCs w:val="0"/>
                <w:color w:val="auto"/>
                <w:spacing w:val="8"/>
                <w:highlight w:val="none"/>
              </w:rPr>
              <w:t>有权根据其规定</w:t>
            </w:r>
            <w:r>
              <w:rPr>
                <w:rFonts w:hint="eastAsia"/>
                <w:b w:val="0"/>
                <w:bCs w:val="0"/>
                <w:color w:val="auto"/>
                <w:spacing w:val="8"/>
                <w:highlight w:val="none"/>
                <w:lang w:eastAsia="zh-CN"/>
              </w:rPr>
              <w:t>做</w:t>
            </w:r>
            <w:r>
              <w:rPr>
                <w:rFonts w:hint="eastAsia"/>
                <w:b w:val="0"/>
                <w:bCs w:val="0"/>
                <w:color w:val="auto"/>
                <w:spacing w:val="8"/>
                <w:highlight w:val="none"/>
              </w:rPr>
              <w:t>相应调整，</w:t>
            </w:r>
            <w:r>
              <w:rPr>
                <w:rFonts w:hint="eastAsia"/>
                <w:b w:val="0"/>
                <w:bCs w:val="0"/>
                <w:color w:val="auto"/>
                <w:spacing w:val="8"/>
                <w:highlight w:val="none"/>
                <w:lang w:val="en-US" w:eastAsia="zh-CN"/>
              </w:rPr>
              <w:t>成交供应商</w:t>
            </w:r>
            <w:r>
              <w:rPr>
                <w:rFonts w:hint="eastAsia"/>
                <w:b w:val="0"/>
                <w:bCs w:val="0"/>
                <w:color w:val="auto"/>
                <w:spacing w:val="8"/>
                <w:highlight w:val="none"/>
              </w:rPr>
              <w:t>必须无条件配合执行</w:t>
            </w:r>
            <w:r>
              <w:rPr>
                <w:rFonts w:hint="eastAsia"/>
                <w:b w:val="0"/>
                <w:bCs w:val="0"/>
                <w:color w:val="auto"/>
                <w:spacing w:val="8"/>
                <w:highlight w:val="none"/>
                <w:lang w:eastAsia="zh-CN"/>
              </w:rPr>
              <w:t>。</w:t>
            </w:r>
            <w:r>
              <w:rPr>
                <w:b w:val="0"/>
                <w:bCs w:val="0"/>
                <w:color w:val="auto"/>
                <w:spacing w:val="8"/>
                <w:highlight w:val="none"/>
              </w:rPr>
              <w:t>其他未尽事宜由采购人和入围供应商在采购</w:t>
            </w:r>
            <w:r>
              <w:rPr>
                <w:b w:val="0"/>
                <w:bCs w:val="0"/>
                <w:color w:val="auto"/>
                <w:spacing w:val="7"/>
                <w:highlight w:val="none"/>
              </w:rPr>
              <w:t>合同中详细约定。</w:t>
            </w:r>
          </w:p>
        </w:tc>
      </w:tr>
    </w:tbl>
    <w:p w14:paraId="2024C706">
      <w:pPr>
        <w:spacing w:line="400" w:lineRule="exact"/>
        <w:rPr>
          <w:rFonts w:ascii="宋体" w:hAnsi="宋体" w:cs="宋体"/>
          <w:b/>
          <w:bCs/>
          <w:color w:val="auto"/>
          <w:sz w:val="21"/>
          <w:szCs w:val="21"/>
          <w:highlight w:val="none"/>
        </w:rPr>
      </w:pPr>
    </w:p>
    <w:p w14:paraId="2BBE5F1F">
      <w:pPr>
        <w:spacing w:line="400" w:lineRule="exact"/>
        <w:rPr>
          <w:rFonts w:ascii="宋体" w:hAnsi="宋体" w:cs="宋体"/>
          <w:b/>
          <w:bCs/>
          <w:color w:val="auto"/>
          <w:sz w:val="21"/>
          <w:szCs w:val="21"/>
          <w:highlight w:val="none"/>
        </w:rPr>
      </w:pPr>
    </w:p>
    <w:p w14:paraId="4A0ECFB3">
      <w:pPr>
        <w:spacing w:line="400" w:lineRule="exact"/>
        <w:rPr>
          <w:rFonts w:ascii="宋体" w:hAnsi="宋体" w:cs="宋体"/>
          <w:b/>
          <w:bCs/>
          <w:color w:val="auto"/>
          <w:sz w:val="21"/>
          <w:szCs w:val="21"/>
          <w:highlight w:val="none"/>
        </w:rPr>
      </w:pPr>
    </w:p>
    <w:p w14:paraId="27023D28">
      <w:pPr>
        <w:spacing w:line="400" w:lineRule="exact"/>
        <w:rPr>
          <w:rFonts w:ascii="宋体" w:hAnsi="宋体" w:cs="宋体"/>
          <w:b/>
          <w:bCs/>
          <w:color w:val="auto"/>
          <w:sz w:val="21"/>
          <w:szCs w:val="21"/>
          <w:highlight w:val="none"/>
        </w:rPr>
      </w:pPr>
    </w:p>
    <w:p w14:paraId="5B4B5E42">
      <w:pPr>
        <w:spacing w:line="400" w:lineRule="exact"/>
        <w:rPr>
          <w:rFonts w:ascii="宋体" w:hAnsi="宋体" w:cs="宋体"/>
          <w:b/>
          <w:bCs/>
          <w:color w:val="auto"/>
          <w:sz w:val="21"/>
          <w:szCs w:val="21"/>
          <w:highlight w:val="none"/>
        </w:rPr>
      </w:pPr>
    </w:p>
    <w:p w14:paraId="0227CB72">
      <w:pPr>
        <w:spacing w:line="400" w:lineRule="exact"/>
        <w:rPr>
          <w:rFonts w:ascii="宋体" w:hAnsi="宋体" w:cs="宋体"/>
          <w:b/>
          <w:bCs/>
          <w:color w:val="auto"/>
          <w:sz w:val="21"/>
          <w:szCs w:val="21"/>
          <w:highlight w:val="none"/>
        </w:rPr>
      </w:pPr>
    </w:p>
    <w:p w14:paraId="26CC48BB">
      <w:pPr>
        <w:spacing w:line="400" w:lineRule="exact"/>
        <w:rPr>
          <w:rFonts w:ascii="宋体" w:hAnsi="宋体" w:cs="宋体"/>
          <w:b/>
          <w:bCs/>
          <w:color w:val="auto"/>
          <w:sz w:val="21"/>
          <w:szCs w:val="21"/>
          <w:highlight w:val="none"/>
        </w:rPr>
      </w:pPr>
    </w:p>
    <w:p w14:paraId="2497EE0C">
      <w:pPr>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填表说明：</w:t>
      </w:r>
    </w:p>
    <w:p w14:paraId="2AA1952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1.调查问卷回复时间截止：</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rPr>
        <w:t>18:00，回复接收邮箱：</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"mailto:gxhl2781118@163.com"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gxhl2781118@163.com</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农丽群</w:t>
      </w:r>
      <w:r>
        <w:rPr>
          <w:rFonts w:hint="eastAsia" w:ascii="宋体" w:hAnsi="宋体" w:cs="宋体"/>
          <w:color w:val="auto"/>
          <w:szCs w:val="21"/>
          <w:highlight w:val="none"/>
        </w:rPr>
        <w:t>，联系电话：</w:t>
      </w:r>
      <w:r>
        <w:rPr>
          <w:rFonts w:ascii="宋体" w:hAnsi="宋体" w:cs="宋体"/>
          <w:color w:val="auto"/>
          <w:szCs w:val="21"/>
          <w:highlight w:val="none"/>
        </w:rPr>
        <w:t>0776-</w:t>
      </w:r>
      <w:r>
        <w:rPr>
          <w:rFonts w:hint="eastAsia" w:ascii="宋体" w:hAnsi="宋体" w:cs="宋体"/>
          <w:color w:val="auto"/>
          <w:szCs w:val="21"/>
          <w:highlight w:val="none"/>
          <w:lang w:val="en-US" w:eastAsia="zh-CN"/>
        </w:rPr>
        <w:t>2781118</w:t>
      </w:r>
      <w:r>
        <w:rPr>
          <w:rFonts w:hint="eastAsia" w:ascii="宋体" w:hAnsi="宋体" w:cs="宋体"/>
          <w:color w:val="auto"/>
          <w:szCs w:val="21"/>
          <w:highlight w:val="none"/>
        </w:rPr>
        <w:t xml:space="preserve"> </w:t>
      </w:r>
    </w:p>
    <w:p w14:paraId="00DC161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2.本问卷仅需提供盖公章的PDF文件1份和可修改WORD文件1份。（问卷回复必须加盖单位公章，填写联系人）</w:t>
      </w:r>
    </w:p>
    <w:p w14:paraId="36270A17">
      <w:pPr>
        <w:spacing w:line="400" w:lineRule="exact"/>
        <w:rPr>
          <w:rFonts w:ascii="宋体" w:hAnsi="宋体"/>
          <w:color w:val="auto"/>
          <w:highlight w:val="none"/>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353A">
    <w:pPr>
      <w:pStyle w:val="31"/>
      <w:jc w:val="center"/>
    </w:pPr>
    <w:r>
      <w:fldChar w:fldCharType="begin"/>
    </w:r>
    <w:r>
      <w:instrText xml:space="preserve"> PAGE   \* MERGEFORMAT </w:instrText>
    </w:r>
    <w:r>
      <w:fldChar w:fldCharType="separate"/>
    </w:r>
    <w:r>
      <w:rPr>
        <w:lang w:val="zh-CN"/>
      </w:rPr>
      <w:t>15</w:t>
    </w:r>
    <w:r>
      <w:rPr>
        <w:lang w:val="zh-CN"/>
      </w:rPr>
      <w:fldChar w:fldCharType="end"/>
    </w:r>
  </w:p>
  <w:p w14:paraId="329E5671">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62DDE"/>
    <w:multiLevelType w:val="singleLevel"/>
    <w:tmpl w:val="A2762DDE"/>
    <w:lvl w:ilvl="0" w:tentative="0">
      <w:start w:val="5"/>
      <w:numFmt w:val="decimal"/>
      <w:suff w:val="nothing"/>
      <w:lvlText w:val="%1、"/>
      <w:lvlJc w:val="left"/>
    </w:lvl>
  </w:abstractNum>
  <w:abstractNum w:abstractNumId="1">
    <w:nsid w:val="3E54B610"/>
    <w:multiLevelType w:val="singleLevel"/>
    <w:tmpl w:val="3E54B6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2RhODY2NmU4NjlkM2I4YTUwNGE5YzcwNjZjN2ZlYjkifQ=="/>
  </w:docVars>
  <w:rsids>
    <w:rsidRoot w:val="005D1973"/>
    <w:rsid w:val="00003C14"/>
    <w:rsid w:val="00047AEB"/>
    <w:rsid w:val="00074E60"/>
    <w:rsid w:val="0008018A"/>
    <w:rsid w:val="0008632A"/>
    <w:rsid w:val="000B2F25"/>
    <w:rsid w:val="000B3DF1"/>
    <w:rsid w:val="000D35F0"/>
    <w:rsid w:val="000D4074"/>
    <w:rsid w:val="0011311D"/>
    <w:rsid w:val="00114589"/>
    <w:rsid w:val="0012244C"/>
    <w:rsid w:val="0014042F"/>
    <w:rsid w:val="0014071D"/>
    <w:rsid w:val="00140F40"/>
    <w:rsid w:val="001424B5"/>
    <w:rsid w:val="00167050"/>
    <w:rsid w:val="00177985"/>
    <w:rsid w:val="00177E5E"/>
    <w:rsid w:val="001A2FD4"/>
    <w:rsid w:val="001A68EB"/>
    <w:rsid w:val="001A6BF1"/>
    <w:rsid w:val="001A7D28"/>
    <w:rsid w:val="001B398C"/>
    <w:rsid w:val="001C21F2"/>
    <w:rsid w:val="00231351"/>
    <w:rsid w:val="002509A2"/>
    <w:rsid w:val="002732E9"/>
    <w:rsid w:val="002E3AE5"/>
    <w:rsid w:val="002F253E"/>
    <w:rsid w:val="002F42F2"/>
    <w:rsid w:val="002F7A78"/>
    <w:rsid w:val="00300BCE"/>
    <w:rsid w:val="0031172F"/>
    <w:rsid w:val="00334DAF"/>
    <w:rsid w:val="00350D53"/>
    <w:rsid w:val="00386C80"/>
    <w:rsid w:val="00396E3C"/>
    <w:rsid w:val="003C13A6"/>
    <w:rsid w:val="003E1872"/>
    <w:rsid w:val="003E251F"/>
    <w:rsid w:val="003E40F7"/>
    <w:rsid w:val="004171F3"/>
    <w:rsid w:val="00441395"/>
    <w:rsid w:val="00456756"/>
    <w:rsid w:val="00457493"/>
    <w:rsid w:val="00464032"/>
    <w:rsid w:val="00474F89"/>
    <w:rsid w:val="004C6AB4"/>
    <w:rsid w:val="004E2FD2"/>
    <w:rsid w:val="004E6A4B"/>
    <w:rsid w:val="004F5612"/>
    <w:rsid w:val="004F6A8E"/>
    <w:rsid w:val="00501926"/>
    <w:rsid w:val="0050410A"/>
    <w:rsid w:val="00572EF0"/>
    <w:rsid w:val="0058524C"/>
    <w:rsid w:val="0059692D"/>
    <w:rsid w:val="005A6A2B"/>
    <w:rsid w:val="005D07E2"/>
    <w:rsid w:val="005D1973"/>
    <w:rsid w:val="005D27E2"/>
    <w:rsid w:val="005E47D8"/>
    <w:rsid w:val="005E62B5"/>
    <w:rsid w:val="00622E17"/>
    <w:rsid w:val="00636C40"/>
    <w:rsid w:val="00660A3B"/>
    <w:rsid w:val="00674F41"/>
    <w:rsid w:val="00675A1F"/>
    <w:rsid w:val="00686FCC"/>
    <w:rsid w:val="00697BAD"/>
    <w:rsid w:val="006C3126"/>
    <w:rsid w:val="006E36B6"/>
    <w:rsid w:val="00700A51"/>
    <w:rsid w:val="00726B32"/>
    <w:rsid w:val="00764D1B"/>
    <w:rsid w:val="007860AF"/>
    <w:rsid w:val="007935B2"/>
    <w:rsid w:val="00796BF2"/>
    <w:rsid w:val="007D36D3"/>
    <w:rsid w:val="007D3D30"/>
    <w:rsid w:val="007E1292"/>
    <w:rsid w:val="007F3D96"/>
    <w:rsid w:val="007F7F13"/>
    <w:rsid w:val="00830522"/>
    <w:rsid w:val="0083491C"/>
    <w:rsid w:val="008441AF"/>
    <w:rsid w:val="008446CF"/>
    <w:rsid w:val="00860519"/>
    <w:rsid w:val="00861857"/>
    <w:rsid w:val="00866B20"/>
    <w:rsid w:val="008A741A"/>
    <w:rsid w:val="008B6C0D"/>
    <w:rsid w:val="008C4FD0"/>
    <w:rsid w:val="008C7C0F"/>
    <w:rsid w:val="008E6F3B"/>
    <w:rsid w:val="009118D5"/>
    <w:rsid w:val="00913974"/>
    <w:rsid w:val="00942E30"/>
    <w:rsid w:val="009944AE"/>
    <w:rsid w:val="009B6BF5"/>
    <w:rsid w:val="009D2929"/>
    <w:rsid w:val="009E09EB"/>
    <w:rsid w:val="009F0618"/>
    <w:rsid w:val="00A25F9E"/>
    <w:rsid w:val="00A30772"/>
    <w:rsid w:val="00AF66F5"/>
    <w:rsid w:val="00B014D6"/>
    <w:rsid w:val="00B042BD"/>
    <w:rsid w:val="00B06196"/>
    <w:rsid w:val="00B134F5"/>
    <w:rsid w:val="00B15C7D"/>
    <w:rsid w:val="00B2306B"/>
    <w:rsid w:val="00B2496E"/>
    <w:rsid w:val="00B4371A"/>
    <w:rsid w:val="00B57281"/>
    <w:rsid w:val="00B60974"/>
    <w:rsid w:val="00B749BE"/>
    <w:rsid w:val="00BD6BB9"/>
    <w:rsid w:val="00BF70DF"/>
    <w:rsid w:val="00C03872"/>
    <w:rsid w:val="00C12931"/>
    <w:rsid w:val="00C30DAA"/>
    <w:rsid w:val="00C31453"/>
    <w:rsid w:val="00C67888"/>
    <w:rsid w:val="00C71809"/>
    <w:rsid w:val="00CD6B24"/>
    <w:rsid w:val="00D31052"/>
    <w:rsid w:val="00D36AD4"/>
    <w:rsid w:val="00D403FA"/>
    <w:rsid w:val="00D41A30"/>
    <w:rsid w:val="00D513E2"/>
    <w:rsid w:val="00D529FD"/>
    <w:rsid w:val="00D6373D"/>
    <w:rsid w:val="00D83311"/>
    <w:rsid w:val="00DB2003"/>
    <w:rsid w:val="00DB475D"/>
    <w:rsid w:val="00DB6B61"/>
    <w:rsid w:val="00DD063E"/>
    <w:rsid w:val="00DD39CA"/>
    <w:rsid w:val="00DD6846"/>
    <w:rsid w:val="00DD7D62"/>
    <w:rsid w:val="00E0384C"/>
    <w:rsid w:val="00E11D41"/>
    <w:rsid w:val="00E216D9"/>
    <w:rsid w:val="00E24982"/>
    <w:rsid w:val="00E252F4"/>
    <w:rsid w:val="00E30A3E"/>
    <w:rsid w:val="00E3330E"/>
    <w:rsid w:val="00E74BC6"/>
    <w:rsid w:val="00E81D69"/>
    <w:rsid w:val="00E869F5"/>
    <w:rsid w:val="00EA0070"/>
    <w:rsid w:val="00EC00EB"/>
    <w:rsid w:val="00ED1FFB"/>
    <w:rsid w:val="00F000C2"/>
    <w:rsid w:val="00F06F72"/>
    <w:rsid w:val="00F1599B"/>
    <w:rsid w:val="00F25FBA"/>
    <w:rsid w:val="00F2786F"/>
    <w:rsid w:val="00F36E31"/>
    <w:rsid w:val="00F82A2A"/>
    <w:rsid w:val="00F843E1"/>
    <w:rsid w:val="00F903CB"/>
    <w:rsid w:val="00F9297E"/>
    <w:rsid w:val="00F92D0A"/>
    <w:rsid w:val="00F93A12"/>
    <w:rsid w:val="00FA63A6"/>
    <w:rsid w:val="00FD7A74"/>
    <w:rsid w:val="00FE354C"/>
    <w:rsid w:val="033B3CC3"/>
    <w:rsid w:val="03A75B2B"/>
    <w:rsid w:val="04E94BD0"/>
    <w:rsid w:val="06023BF4"/>
    <w:rsid w:val="067B0511"/>
    <w:rsid w:val="09801AC8"/>
    <w:rsid w:val="0A1235A6"/>
    <w:rsid w:val="11BC010C"/>
    <w:rsid w:val="18630928"/>
    <w:rsid w:val="18BF7932"/>
    <w:rsid w:val="19EF64F3"/>
    <w:rsid w:val="1F8B1B50"/>
    <w:rsid w:val="21944C5E"/>
    <w:rsid w:val="25FA2770"/>
    <w:rsid w:val="27EC0C1C"/>
    <w:rsid w:val="2B8D1255"/>
    <w:rsid w:val="2D7E212F"/>
    <w:rsid w:val="2FBB8410"/>
    <w:rsid w:val="30B359F5"/>
    <w:rsid w:val="34893216"/>
    <w:rsid w:val="34BC3852"/>
    <w:rsid w:val="37C562ED"/>
    <w:rsid w:val="37DF6C73"/>
    <w:rsid w:val="38AF6B6C"/>
    <w:rsid w:val="3D0807F1"/>
    <w:rsid w:val="3D7F9C81"/>
    <w:rsid w:val="3EEB6E9C"/>
    <w:rsid w:val="3EFE0612"/>
    <w:rsid w:val="3FFF4474"/>
    <w:rsid w:val="47776EAC"/>
    <w:rsid w:val="4B3F66F8"/>
    <w:rsid w:val="4E5F2316"/>
    <w:rsid w:val="4E9C58C3"/>
    <w:rsid w:val="51CA66AB"/>
    <w:rsid w:val="539E6800"/>
    <w:rsid w:val="59FDA690"/>
    <w:rsid w:val="5D7FA88E"/>
    <w:rsid w:val="5EDF5CF8"/>
    <w:rsid w:val="6578434F"/>
    <w:rsid w:val="67E58C6F"/>
    <w:rsid w:val="67FFAA0C"/>
    <w:rsid w:val="69BF7885"/>
    <w:rsid w:val="6EFCBDEC"/>
    <w:rsid w:val="6FFBEA34"/>
    <w:rsid w:val="735D7E78"/>
    <w:rsid w:val="773F45C7"/>
    <w:rsid w:val="79FFD7C6"/>
    <w:rsid w:val="7A1E553C"/>
    <w:rsid w:val="7BEB750E"/>
    <w:rsid w:val="7BF62854"/>
    <w:rsid w:val="7FDBD6AE"/>
    <w:rsid w:val="7FEF9418"/>
    <w:rsid w:val="7FEFBAED"/>
    <w:rsid w:val="7FFBD143"/>
    <w:rsid w:val="8F5FE6BD"/>
    <w:rsid w:val="953783D2"/>
    <w:rsid w:val="AAB551F4"/>
    <w:rsid w:val="BB5F3566"/>
    <w:rsid w:val="BFFFD80B"/>
    <w:rsid w:val="C75F71BF"/>
    <w:rsid w:val="C7DB5569"/>
    <w:rsid w:val="D7EB948B"/>
    <w:rsid w:val="DECDDAAC"/>
    <w:rsid w:val="E6A02807"/>
    <w:rsid w:val="EAF71AED"/>
    <w:rsid w:val="EE992374"/>
    <w:rsid w:val="EFFF776B"/>
    <w:rsid w:val="F4FA4C32"/>
    <w:rsid w:val="F7B5300B"/>
    <w:rsid w:val="FBF74E29"/>
    <w:rsid w:val="FE7ECB74"/>
    <w:rsid w:val="FEEF0EB3"/>
    <w:rsid w:val="FEFF7FB4"/>
    <w:rsid w:val="FF736429"/>
    <w:rsid w:val="FF7B6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qFormat="1" w:unhideWhenUsed="0"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7"/>
    <w:qFormat/>
    <w:uiPriority w:val="0"/>
    <w:pPr>
      <w:keepNext/>
      <w:keepLines/>
      <w:spacing w:line="500" w:lineRule="exact"/>
      <w:jc w:val="left"/>
      <w:outlineLvl w:val="1"/>
    </w:pPr>
    <w:rPr>
      <w:rFonts w:ascii="Arial" w:hAnsi="Arial"/>
      <w:b/>
      <w:sz w:val="24"/>
      <w:szCs w:val="24"/>
    </w:rPr>
  </w:style>
  <w:style w:type="paragraph" w:styleId="4">
    <w:name w:val="heading 3"/>
    <w:basedOn w:val="1"/>
    <w:next w:val="1"/>
    <w:link w:val="78"/>
    <w:qFormat/>
    <w:uiPriority w:val="0"/>
    <w:pPr>
      <w:keepNext/>
      <w:keepLines/>
      <w:spacing w:before="260" w:after="260" w:line="413" w:lineRule="auto"/>
      <w:jc w:val="left"/>
      <w:outlineLvl w:val="2"/>
    </w:pPr>
    <w:rPr>
      <w:rFonts w:ascii="Calibri" w:hAnsi="Calibri"/>
      <w:b/>
      <w:sz w:val="24"/>
      <w:lang w:eastAsia="en-US"/>
    </w:rPr>
  </w:style>
  <w:style w:type="paragraph" w:styleId="5">
    <w:name w:val="heading 4"/>
    <w:basedOn w:val="1"/>
    <w:next w:val="1"/>
    <w:link w:val="79"/>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80"/>
    <w:qFormat/>
    <w:uiPriority w:val="0"/>
    <w:pPr>
      <w:keepNext/>
      <w:keepLines/>
      <w:tabs>
        <w:tab w:val="left" w:pos="312"/>
      </w:tabs>
      <w:spacing w:before="280" w:after="290" w:line="376" w:lineRule="auto"/>
      <w:outlineLvl w:val="4"/>
    </w:pPr>
    <w:rPr>
      <w:b/>
      <w:sz w:val="28"/>
      <w:szCs w:val="24"/>
    </w:rPr>
  </w:style>
  <w:style w:type="paragraph" w:styleId="7">
    <w:name w:val="heading 6"/>
    <w:basedOn w:val="1"/>
    <w:next w:val="1"/>
    <w:link w:val="81"/>
    <w:qFormat/>
    <w:uiPriority w:val="0"/>
    <w:pPr>
      <w:keepNext/>
      <w:keepLines/>
      <w:tabs>
        <w:tab w:val="left" w:pos="312"/>
      </w:tabs>
      <w:spacing w:before="240" w:after="64" w:line="320" w:lineRule="auto"/>
      <w:outlineLvl w:val="5"/>
    </w:pPr>
    <w:rPr>
      <w:rFonts w:ascii="Arial" w:hAnsi="Arial" w:eastAsia="黑体"/>
      <w:b/>
      <w:sz w:val="24"/>
      <w:szCs w:val="24"/>
    </w:rPr>
  </w:style>
  <w:style w:type="paragraph" w:styleId="8">
    <w:name w:val="heading 7"/>
    <w:basedOn w:val="1"/>
    <w:next w:val="9"/>
    <w:link w:val="82"/>
    <w:qFormat/>
    <w:uiPriority w:val="0"/>
    <w:pPr>
      <w:keepNext/>
      <w:keepLines/>
      <w:tabs>
        <w:tab w:val="left" w:pos="312"/>
      </w:tabs>
      <w:spacing w:before="240" w:after="64" w:line="320" w:lineRule="auto"/>
      <w:outlineLvl w:val="6"/>
    </w:pPr>
    <w:rPr>
      <w:b/>
      <w:sz w:val="24"/>
      <w:szCs w:val="24"/>
    </w:rPr>
  </w:style>
  <w:style w:type="paragraph" w:styleId="10">
    <w:name w:val="heading 8"/>
    <w:basedOn w:val="1"/>
    <w:next w:val="9"/>
    <w:link w:val="83"/>
    <w:qFormat/>
    <w:uiPriority w:val="0"/>
    <w:pPr>
      <w:keepNext/>
      <w:keepLines/>
      <w:tabs>
        <w:tab w:val="left" w:pos="312"/>
      </w:tabs>
      <w:spacing w:before="240" w:after="64" w:line="320" w:lineRule="auto"/>
      <w:outlineLvl w:val="7"/>
    </w:pPr>
    <w:rPr>
      <w:rFonts w:ascii="Arial" w:hAnsi="Arial" w:eastAsia="黑体"/>
      <w:sz w:val="24"/>
      <w:szCs w:val="24"/>
    </w:rPr>
  </w:style>
  <w:style w:type="paragraph" w:styleId="11">
    <w:name w:val="heading 9"/>
    <w:basedOn w:val="1"/>
    <w:next w:val="9"/>
    <w:link w:val="84"/>
    <w:qFormat/>
    <w:uiPriority w:val="0"/>
    <w:pPr>
      <w:keepNext/>
      <w:keepLines/>
      <w:tabs>
        <w:tab w:val="left" w:pos="312"/>
      </w:tabs>
      <w:spacing w:before="240" w:after="64" w:line="320" w:lineRule="auto"/>
      <w:outlineLvl w:val="8"/>
    </w:pPr>
    <w:rPr>
      <w:rFonts w:ascii="Arial" w:hAnsi="Arial" w:eastAsia="黑体"/>
      <w:szCs w:val="24"/>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39"/>
    <w:pPr>
      <w:ind w:left="1260"/>
      <w:jc w:val="left"/>
    </w:pPr>
    <w:rPr>
      <w:rFonts w:ascii="等线" w:eastAsia="等线"/>
      <w:sz w:val="18"/>
      <w:szCs w:val="18"/>
    </w:rPr>
  </w:style>
  <w:style w:type="paragraph" w:styleId="14">
    <w:name w:val="table of authorities"/>
    <w:basedOn w:val="1"/>
    <w:next w:val="1"/>
    <w:qFormat/>
    <w:uiPriority w:val="99"/>
    <w:pPr>
      <w:ind w:left="420" w:leftChars="2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annotation text"/>
    <w:basedOn w:val="1"/>
    <w:link w:val="73"/>
    <w:unhideWhenUsed/>
    <w:qFormat/>
    <w:uiPriority w:val="0"/>
    <w:pPr>
      <w:jc w:val="left"/>
    </w:pPr>
    <w:rPr>
      <w:szCs w:val="24"/>
    </w:rPr>
  </w:style>
  <w:style w:type="paragraph" w:styleId="18">
    <w:name w:val="Body Text 3"/>
    <w:basedOn w:val="1"/>
    <w:link w:val="96"/>
    <w:qFormat/>
    <w:uiPriority w:val="0"/>
    <w:pPr>
      <w:spacing w:line="500" w:lineRule="exact"/>
    </w:pPr>
    <w:rPr>
      <w:b/>
      <w:bCs/>
      <w:kern w:val="0"/>
      <w:sz w:val="24"/>
      <w:szCs w:val="24"/>
    </w:rPr>
  </w:style>
  <w:style w:type="paragraph" w:styleId="19">
    <w:name w:val="Body Text"/>
    <w:basedOn w:val="1"/>
    <w:next w:val="1"/>
    <w:link w:val="97"/>
    <w:qFormat/>
    <w:uiPriority w:val="99"/>
    <w:pPr>
      <w:spacing w:line="380" w:lineRule="exact"/>
    </w:pPr>
    <w:rPr>
      <w:kern w:val="0"/>
      <w:sz w:val="24"/>
      <w:szCs w:val="24"/>
    </w:rPr>
  </w:style>
  <w:style w:type="paragraph" w:styleId="20">
    <w:name w:val="Body Text Indent"/>
    <w:basedOn w:val="1"/>
    <w:link w:val="99"/>
    <w:unhideWhenUsed/>
    <w:qFormat/>
    <w:uiPriority w:val="0"/>
    <w:pPr>
      <w:spacing w:after="120"/>
      <w:ind w:left="420" w:leftChars="200"/>
    </w:pPr>
    <w:rPr>
      <w:szCs w:val="24"/>
    </w:rPr>
  </w:style>
  <w:style w:type="paragraph" w:styleId="21">
    <w:name w:val="List Number 3"/>
    <w:basedOn w:val="1"/>
    <w:qFormat/>
    <w:uiPriority w:val="0"/>
    <w:pPr>
      <w:tabs>
        <w:tab w:val="left" w:pos="312"/>
        <w:tab w:val="left" w:pos="1200"/>
      </w:tabs>
    </w:pPr>
    <w:rPr>
      <w:szCs w:val="24"/>
    </w:rPr>
  </w:style>
  <w:style w:type="paragraph" w:styleId="22">
    <w:name w:val="List 2"/>
    <w:basedOn w:val="1"/>
    <w:qFormat/>
    <w:uiPriority w:val="0"/>
    <w:pPr>
      <w:ind w:left="100" w:leftChars="200" w:hanging="200" w:hangingChars="200"/>
    </w:pPr>
    <w:rPr>
      <w:sz w:val="28"/>
      <w:szCs w:val="24"/>
    </w:rPr>
  </w:style>
  <w:style w:type="paragraph" w:styleId="23">
    <w:name w:val="toc 5"/>
    <w:basedOn w:val="1"/>
    <w:next w:val="1"/>
    <w:qFormat/>
    <w:uiPriority w:val="39"/>
    <w:pPr>
      <w:ind w:left="840"/>
      <w:jc w:val="left"/>
    </w:pPr>
    <w:rPr>
      <w:rFonts w:ascii="等线" w:eastAsia="等线"/>
      <w:sz w:val="18"/>
      <w:szCs w:val="18"/>
    </w:rPr>
  </w:style>
  <w:style w:type="paragraph" w:styleId="24">
    <w:name w:val="toc 3"/>
    <w:basedOn w:val="1"/>
    <w:next w:val="1"/>
    <w:qFormat/>
    <w:uiPriority w:val="39"/>
    <w:pPr>
      <w:ind w:left="420"/>
      <w:jc w:val="left"/>
    </w:pPr>
    <w:rPr>
      <w:rFonts w:ascii="等线" w:eastAsia="等线"/>
      <w:i/>
      <w:iCs/>
      <w:sz w:val="20"/>
      <w:szCs w:val="20"/>
    </w:rPr>
  </w:style>
  <w:style w:type="paragraph" w:styleId="25">
    <w:name w:val="Plain Text"/>
    <w:basedOn w:val="1"/>
    <w:link w:val="71"/>
    <w:qFormat/>
    <w:uiPriority w:val="99"/>
    <w:rPr>
      <w:rFonts w:ascii="宋体" w:hAnsi="Courier New" w:cs="Courier New"/>
      <w:szCs w:val="21"/>
    </w:rPr>
  </w:style>
  <w:style w:type="paragraph" w:styleId="26">
    <w:name w:val="toc 8"/>
    <w:basedOn w:val="1"/>
    <w:next w:val="1"/>
    <w:qFormat/>
    <w:uiPriority w:val="39"/>
    <w:pPr>
      <w:ind w:left="1470"/>
      <w:jc w:val="left"/>
    </w:pPr>
    <w:rPr>
      <w:rFonts w:ascii="等线" w:eastAsia="等线"/>
      <w:sz w:val="18"/>
      <w:szCs w:val="18"/>
    </w:rPr>
  </w:style>
  <w:style w:type="paragraph" w:styleId="27">
    <w:name w:val="Date"/>
    <w:basedOn w:val="1"/>
    <w:next w:val="1"/>
    <w:link w:val="98"/>
    <w:qFormat/>
    <w:uiPriority w:val="0"/>
    <w:pPr>
      <w:ind w:left="100" w:leftChars="2500"/>
    </w:pPr>
    <w:rPr>
      <w:rFonts w:ascii="宋体" w:hAnsi="Courier New"/>
      <w:kern w:val="0"/>
      <w:sz w:val="20"/>
      <w:szCs w:val="21"/>
    </w:rPr>
  </w:style>
  <w:style w:type="paragraph" w:styleId="28">
    <w:name w:val="Body Text Indent 2"/>
    <w:basedOn w:val="1"/>
    <w:link w:val="65"/>
    <w:unhideWhenUsed/>
    <w:qFormat/>
    <w:uiPriority w:val="0"/>
    <w:pPr>
      <w:spacing w:line="480" w:lineRule="auto"/>
      <w:ind w:left="420" w:leftChars="200"/>
    </w:pPr>
  </w:style>
  <w:style w:type="paragraph" w:styleId="29">
    <w:name w:val="endnote text"/>
    <w:basedOn w:val="1"/>
    <w:link w:val="100"/>
    <w:unhideWhenUsed/>
    <w:qFormat/>
    <w:uiPriority w:val="99"/>
    <w:pPr>
      <w:snapToGrid w:val="0"/>
      <w:jc w:val="left"/>
    </w:pPr>
    <w:rPr>
      <w:szCs w:val="24"/>
    </w:rPr>
  </w:style>
  <w:style w:type="paragraph" w:styleId="30">
    <w:name w:val="Balloon Text"/>
    <w:basedOn w:val="1"/>
    <w:link w:val="75"/>
    <w:unhideWhenUsed/>
    <w:qFormat/>
    <w:uiPriority w:val="0"/>
    <w:rPr>
      <w:sz w:val="18"/>
      <w:szCs w:val="18"/>
    </w:rPr>
  </w:style>
  <w:style w:type="paragraph" w:styleId="31">
    <w:name w:val="footer"/>
    <w:basedOn w:val="1"/>
    <w:next w:val="1"/>
    <w:link w:val="66"/>
    <w:unhideWhenUsed/>
    <w:qFormat/>
    <w:uiPriority w:val="99"/>
    <w:pPr>
      <w:tabs>
        <w:tab w:val="center" w:pos="4153"/>
        <w:tab w:val="right" w:pos="8306"/>
      </w:tabs>
      <w:snapToGrid w:val="0"/>
      <w:jc w:val="left"/>
    </w:pPr>
    <w:rPr>
      <w:kern w:val="0"/>
      <w:sz w:val="18"/>
      <w:szCs w:val="18"/>
    </w:rPr>
  </w:style>
  <w:style w:type="paragraph" w:styleId="32">
    <w:name w:val="header"/>
    <w:basedOn w:val="1"/>
    <w:link w:val="6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qFormat/>
    <w:uiPriority w:val="39"/>
    <w:pPr>
      <w:spacing w:before="120" w:after="120"/>
      <w:jc w:val="left"/>
    </w:pPr>
    <w:rPr>
      <w:rFonts w:ascii="等线" w:eastAsia="等线"/>
      <w:b/>
      <w:bCs/>
      <w:caps/>
      <w:sz w:val="20"/>
      <w:szCs w:val="20"/>
    </w:rPr>
  </w:style>
  <w:style w:type="paragraph" w:styleId="34">
    <w:name w:val="toc 4"/>
    <w:basedOn w:val="1"/>
    <w:next w:val="1"/>
    <w:qFormat/>
    <w:uiPriority w:val="39"/>
    <w:pPr>
      <w:ind w:left="630"/>
      <w:jc w:val="left"/>
    </w:pPr>
    <w:rPr>
      <w:rFonts w:ascii="等线" w:eastAsia="等线"/>
      <w:sz w:val="18"/>
      <w:szCs w:val="18"/>
    </w:rPr>
  </w:style>
  <w:style w:type="paragraph" w:styleId="35">
    <w:name w:val="List"/>
    <w:basedOn w:val="1"/>
    <w:qFormat/>
    <w:uiPriority w:val="0"/>
    <w:pPr>
      <w:ind w:left="200" w:hanging="200" w:hangingChars="200"/>
    </w:pPr>
    <w:rPr>
      <w:sz w:val="28"/>
      <w:szCs w:val="24"/>
    </w:rPr>
  </w:style>
  <w:style w:type="paragraph" w:styleId="36">
    <w:name w:val="footnote text"/>
    <w:basedOn w:val="1"/>
    <w:link w:val="101"/>
    <w:unhideWhenUsed/>
    <w:qFormat/>
    <w:uiPriority w:val="99"/>
    <w:pPr>
      <w:snapToGrid w:val="0"/>
      <w:jc w:val="left"/>
    </w:pPr>
    <w:rPr>
      <w:sz w:val="18"/>
      <w:szCs w:val="18"/>
    </w:rPr>
  </w:style>
  <w:style w:type="paragraph" w:styleId="37">
    <w:name w:val="toc 6"/>
    <w:basedOn w:val="1"/>
    <w:next w:val="1"/>
    <w:qFormat/>
    <w:uiPriority w:val="39"/>
    <w:pPr>
      <w:ind w:left="1050"/>
      <w:jc w:val="left"/>
    </w:pPr>
    <w:rPr>
      <w:rFonts w:ascii="等线" w:eastAsia="等线"/>
      <w:sz w:val="18"/>
      <w:szCs w:val="18"/>
    </w:rPr>
  </w:style>
  <w:style w:type="paragraph" w:styleId="38">
    <w:name w:val="Body Text Indent 3"/>
    <w:basedOn w:val="1"/>
    <w:link w:val="102"/>
    <w:qFormat/>
    <w:uiPriority w:val="0"/>
    <w:pPr>
      <w:spacing w:after="120"/>
      <w:ind w:left="420" w:leftChars="200"/>
    </w:pPr>
    <w:rPr>
      <w:kern w:val="0"/>
      <w:sz w:val="16"/>
      <w:szCs w:val="16"/>
    </w:rPr>
  </w:style>
  <w:style w:type="paragraph" w:styleId="39">
    <w:name w:val="toc 2"/>
    <w:basedOn w:val="1"/>
    <w:next w:val="1"/>
    <w:qFormat/>
    <w:uiPriority w:val="39"/>
    <w:pPr>
      <w:ind w:left="210"/>
      <w:jc w:val="left"/>
    </w:pPr>
    <w:rPr>
      <w:rFonts w:ascii="等线" w:eastAsia="等线"/>
      <w:smallCaps/>
      <w:sz w:val="20"/>
      <w:szCs w:val="20"/>
    </w:rPr>
  </w:style>
  <w:style w:type="paragraph" w:styleId="40">
    <w:name w:val="toc 9"/>
    <w:basedOn w:val="1"/>
    <w:next w:val="1"/>
    <w:qFormat/>
    <w:uiPriority w:val="39"/>
    <w:pPr>
      <w:ind w:left="1680"/>
      <w:jc w:val="left"/>
    </w:pPr>
    <w:rPr>
      <w:rFonts w:ascii="等线" w:eastAsia="等线"/>
      <w:sz w:val="18"/>
      <w:szCs w:val="18"/>
    </w:rPr>
  </w:style>
  <w:style w:type="paragraph" w:styleId="41">
    <w:name w:val="Body Text 2"/>
    <w:basedOn w:val="1"/>
    <w:link w:val="103"/>
    <w:qFormat/>
    <w:uiPriority w:val="0"/>
    <w:pPr>
      <w:spacing w:after="120" w:line="480" w:lineRule="auto"/>
    </w:pPr>
    <w:rPr>
      <w:kern w:val="0"/>
      <w:sz w:val="20"/>
      <w:szCs w:val="24"/>
    </w:rPr>
  </w:style>
  <w:style w:type="paragraph" w:styleId="42">
    <w:name w:val="Normal (Web)"/>
    <w:basedOn w:val="1"/>
    <w:qFormat/>
    <w:uiPriority w:val="99"/>
    <w:pPr>
      <w:spacing w:before="100" w:beforeAutospacing="1" w:after="100" w:afterAutospacing="1"/>
    </w:pPr>
    <w:rPr>
      <w:rFonts w:cs="Arial"/>
      <w:color w:val="333333"/>
      <w:sz w:val="18"/>
      <w:szCs w:val="18"/>
    </w:rPr>
  </w:style>
  <w:style w:type="paragraph" w:styleId="43">
    <w:name w:val="index 1"/>
    <w:basedOn w:val="1"/>
    <w:next w:val="1"/>
    <w:qFormat/>
    <w:uiPriority w:val="0"/>
    <w:pPr>
      <w:spacing w:line="400" w:lineRule="exact"/>
      <w:ind w:firstLine="420" w:firstLineChars="200"/>
    </w:pPr>
    <w:rPr>
      <w:rFonts w:ascii="宋体" w:hAnsi="Courier New"/>
      <w:b/>
      <w:szCs w:val="20"/>
    </w:rPr>
  </w:style>
  <w:style w:type="paragraph" w:styleId="44">
    <w:name w:val="Title"/>
    <w:basedOn w:val="1"/>
    <w:next w:val="1"/>
    <w:link w:val="104"/>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74"/>
    <w:unhideWhenUsed/>
    <w:qFormat/>
    <w:uiPriority w:val="99"/>
    <w:rPr>
      <w:b/>
      <w:bCs/>
      <w:szCs w:val="22"/>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basedOn w:val="48"/>
    <w:qFormat/>
    <w:uiPriority w:val="99"/>
    <w:rPr>
      <w:color w:val="800080"/>
      <w:u w:val="none"/>
    </w:rPr>
  </w:style>
  <w:style w:type="character" w:styleId="53">
    <w:name w:val="Emphasis"/>
    <w:basedOn w:val="48"/>
    <w:qFormat/>
    <w:uiPriority w:val="20"/>
    <w:rPr>
      <w:b/>
      <w:bCs/>
    </w:rPr>
  </w:style>
  <w:style w:type="character" w:styleId="54">
    <w:name w:val="HTML Definition"/>
    <w:basedOn w:val="48"/>
    <w:unhideWhenUsed/>
    <w:qFormat/>
    <w:uiPriority w:val="99"/>
  </w:style>
  <w:style w:type="character" w:styleId="55">
    <w:name w:val="HTML Typewriter"/>
    <w:basedOn w:val="48"/>
    <w:unhideWhenUsed/>
    <w:qFormat/>
    <w:uiPriority w:val="99"/>
    <w:rPr>
      <w:rFonts w:hint="default" w:ascii="monospace" w:hAnsi="monospace" w:eastAsia="monospace" w:cs="monospace"/>
      <w:sz w:val="20"/>
    </w:rPr>
  </w:style>
  <w:style w:type="character" w:styleId="56">
    <w:name w:val="HTML Acronym"/>
    <w:basedOn w:val="48"/>
    <w:unhideWhenUsed/>
    <w:qFormat/>
    <w:uiPriority w:val="99"/>
  </w:style>
  <w:style w:type="character" w:styleId="57">
    <w:name w:val="HTML Variable"/>
    <w:basedOn w:val="48"/>
    <w:unhideWhenUsed/>
    <w:qFormat/>
    <w:uiPriority w:val="99"/>
  </w:style>
  <w:style w:type="character" w:styleId="58">
    <w:name w:val="Hyperlink"/>
    <w:unhideWhenUsed/>
    <w:qFormat/>
    <w:uiPriority w:val="99"/>
    <w:rPr>
      <w:color w:val="0000FF"/>
      <w:u w:val="single"/>
    </w:rPr>
  </w:style>
  <w:style w:type="character" w:styleId="59">
    <w:name w:val="HTML Code"/>
    <w:basedOn w:val="48"/>
    <w:unhideWhenUsed/>
    <w:qFormat/>
    <w:uiPriority w:val="99"/>
    <w:rPr>
      <w:rFonts w:hint="default" w:ascii="monospace" w:hAnsi="monospace" w:eastAsia="monospace" w:cs="monospace"/>
      <w:sz w:val="20"/>
    </w:rPr>
  </w:style>
  <w:style w:type="character" w:styleId="60">
    <w:name w:val="annotation reference"/>
    <w:basedOn w:val="48"/>
    <w:unhideWhenUsed/>
    <w:qFormat/>
    <w:uiPriority w:val="0"/>
    <w:rPr>
      <w:sz w:val="21"/>
      <w:szCs w:val="21"/>
    </w:rPr>
  </w:style>
  <w:style w:type="character" w:styleId="61">
    <w:name w:val="HTML Cite"/>
    <w:basedOn w:val="48"/>
    <w:unhideWhenUsed/>
    <w:qFormat/>
    <w:uiPriority w:val="99"/>
  </w:style>
  <w:style w:type="character" w:styleId="62">
    <w:name w:val="footnote reference"/>
    <w:unhideWhenUsed/>
    <w:qFormat/>
    <w:uiPriority w:val="99"/>
    <w:rPr>
      <w:vertAlign w:val="superscript"/>
    </w:rPr>
  </w:style>
  <w:style w:type="character" w:styleId="63">
    <w:name w:val="HTML Keyboard"/>
    <w:basedOn w:val="48"/>
    <w:unhideWhenUsed/>
    <w:qFormat/>
    <w:uiPriority w:val="99"/>
    <w:rPr>
      <w:rFonts w:hint="default" w:ascii="monospace" w:hAnsi="monospace" w:eastAsia="monospace" w:cs="monospace"/>
      <w:sz w:val="20"/>
    </w:rPr>
  </w:style>
  <w:style w:type="character" w:styleId="64">
    <w:name w:val="HTML Sample"/>
    <w:basedOn w:val="48"/>
    <w:unhideWhenUsed/>
    <w:qFormat/>
    <w:uiPriority w:val="99"/>
    <w:rPr>
      <w:rFonts w:ascii="宋体" w:hAnsi="宋体" w:eastAsia="宋体" w:cs="宋体"/>
    </w:rPr>
  </w:style>
  <w:style w:type="character" w:customStyle="1" w:styleId="65">
    <w:name w:val="正文文本缩进 2 Char"/>
    <w:link w:val="28"/>
    <w:qFormat/>
    <w:uiPriority w:val="0"/>
    <w:rPr>
      <w:kern w:val="2"/>
      <w:sz w:val="21"/>
      <w:szCs w:val="24"/>
    </w:rPr>
  </w:style>
  <w:style w:type="character" w:customStyle="1" w:styleId="66">
    <w:name w:val="页脚 Char"/>
    <w:link w:val="31"/>
    <w:qFormat/>
    <w:uiPriority w:val="99"/>
    <w:rPr>
      <w:sz w:val="18"/>
      <w:szCs w:val="18"/>
    </w:rPr>
  </w:style>
  <w:style w:type="character" w:customStyle="1" w:styleId="67">
    <w:name w:val="页眉 Char"/>
    <w:link w:val="32"/>
    <w:qFormat/>
    <w:uiPriority w:val="99"/>
    <w:rPr>
      <w:sz w:val="18"/>
      <w:szCs w:val="18"/>
    </w:rPr>
  </w:style>
  <w:style w:type="paragraph" w:customStyle="1" w:styleId="68">
    <w:name w:val="Title1"/>
    <w:basedOn w:val="1"/>
    <w:next w:val="1"/>
    <w:qFormat/>
    <w:uiPriority w:val="0"/>
    <w:pPr>
      <w:jc w:val="center"/>
      <w:outlineLvl w:val="0"/>
    </w:pPr>
    <w:rPr>
      <w:rFonts w:ascii="Calibri Light" w:hAnsi="Calibri Light" w:eastAsia="Arial Unicode MS"/>
      <w:b/>
      <w:szCs w:val="24"/>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纯文本 Char"/>
    <w:link w:val="25"/>
    <w:qFormat/>
    <w:uiPriority w:val="99"/>
    <w:rPr>
      <w:rFonts w:ascii="宋体" w:hAnsi="Courier New" w:cs="Courier New"/>
      <w:kern w:val="2"/>
      <w:sz w:val="21"/>
      <w:szCs w:val="21"/>
    </w:rPr>
  </w:style>
  <w:style w:type="character" w:customStyle="1" w:styleId="71">
    <w:name w:val="纯文本 Char1"/>
    <w:basedOn w:val="48"/>
    <w:link w:val="25"/>
    <w:qFormat/>
    <w:uiPriority w:val="0"/>
    <w:rPr>
      <w:rFonts w:ascii="宋体" w:hAnsi="Courier New" w:cs="Courier New"/>
      <w:kern w:val="2"/>
      <w:sz w:val="21"/>
      <w:szCs w:val="21"/>
    </w:rPr>
  </w:style>
  <w:style w:type="character" w:customStyle="1" w:styleId="72">
    <w:name w:val="批注文字 Char"/>
    <w:basedOn w:val="48"/>
    <w:link w:val="17"/>
    <w:qFormat/>
    <w:uiPriority w:val="0"/>
    <w:rPr>
      <w:kern w:val="2"/>
      <w:sz w:val="21"/>
      <w:szCs w:val="22"/>
    </w:rPr>
  </w:style>
  <w:style w:type="character" w:customStyle="1" w:styleId="73">
    <w:name w:val="批注文字 Char1"/>
    <w:link w:val="17"/>
    <w:qFormat/>
    <w:uiPriority w:val="0"/>
    <w:rPr>
      <w:kern w:val="2"/>
      <w:sz w:val="21"/>
      <w:szCs w:val="24"/>
    </w:rPr>
  </w:style>
  <w:style w:type="character" w:customStyle="1" w:styleId="74">
    <w:name w:val="批注主题 Char"/>
    <w:basedOn w:val="73"/>
    <w:link w:val="45"/>
    <w:qFormat/>
    <w:uiPriority w:val="99"/>
    <w:rPr>
      <w:b/>
      <w:bCs/>
      <w:szCs w:val="22"/>
    </w:rPr>
  </w:style>
  <w:style w:type="character" w:customStyle="1" w:styleId="75">
    <w:name w:val="批注框文本 Char"/>
    <w:basedOn w:val="48"/>
    <w:link w:val="30"/>
    <w:qFormat/>
    <w:uiPriority w:val="0"/>
    <w:rPr>
      <w:kern w:val="2"/>
      <w:sz w:val="18"/>
      <w:szCs w:val="18"/>
    </w:rPr>
  </w:style>
  <w:style w:type="character" w:customStyle="1" w:styleId="76">
    <w:name w:val="标题 1 Char"/>
    <w:basedOn w:val="48"/>
    <w:link w:val="2"/>
    <w:qFormat/>
    <w:uiPriority w:val="0"/>
    <w:rPr>
      <w:b/>
      <w:bCs/>
      <w:kern w:val="44"/>
      <w:sz w:val="44"/>
      <w:szCs w:val="44"/>
    </w:rPr>
  </w:style>
  <w:style w:type="character" w:customStyle="1" w:styleId="77">
    <w:name w:val="标题 2 Char"/>
    <w:basedOn w:val="48"/>
    <w:link w:val="3"/>
    <w:qFormat/>
    <w:uiPriority w:val="0"/>
    <w:rPr>
      <w:rFonts w:ascii="Arial" w:hAnsi="Arial"/>
      <w:b/>
      <w:kern w:val="2"/>
      <w:sz w:val="24"/>
      <w:szCs w:val="24"/>
    </w:rPr>
  </w:style>
  <w:style w:type="character" w:customStyle="1" w:styleId="78">
    <w:name w:val="标题 3 Char"/>
    <w:basedOn w:val="48"/>
    <w:link w:val="4"/>
    <w:qFormat/>
    <w:uiPriority w:val="0"/>
    <w:rPr>
      <w:rFonts w:ascii="Calibri" w:hAnsi="Calibri"/>
      <w:b/>
      <w:kern w:val="2"/>
      <w:sz w:val="24"/>
      <w:szCs w:val="22"/>
      <w:lang w:eastAsia="en-US"/>
    </w:rPr>
  </w:style>
  <w:style w:type="character" w:customStyle="1" w:styleId="79">
    <w:name w:val="标题 4 Char"/>
    <w:basedOn w:val="48"/>
    <w:link w:val="5"/>
    <w:qFormat/>
    <w:uiPriority w:val="9"/>
    <w:rPr>
      <w:rFonts w:ascii="Cambria" w:hAnsi="Cambria"/>
      <w:b/>
      <w:bCs/>
      <w:kern w:val="2"/>
      <w:sz w:val="28"/>
      <w:szCs w:val="28"/>
    </w:rPr>
  </w:style>
  <w:style w:type="character" w:customStyle="1" w:styleId="80">
    <w:name w:val="标题 5 Char"/>
    <w:basedOn w:val="48"/>
    <w:link w:val="6"/>
    <w:qFormat/>
    <w:uiPriority w:val="0"/>
    <w:rPr>
      <w:b/>
      <w:kern w:val="2"/>
      <w:sz w:val="28"/>
      <w:szCs w:val="24"/>
    </w:rPr>
  </w:style>
  <w:style w:type="character" w:customStyle="1" w:styleId="81">
    <w:name w:val="标题 6 Char"/>
    <w:basedOn w:val="48"/>
    <w:link w:val="7"/>
    <w:qFormat/>
    <w:uiPriority w:val="0"/>
    <w:rPr>
      <w:rFonts w:ascii="Arial" w:hAnsi="Arial" w:eastAsia="黑体"/>
      <w:b/>
      <w:kern w:val="2"/>
      <w:sz w:val="24"/>
      <w:szCs w:val="24"/>
    </w:rPr>
  </w:style>
  <w:style w:type="character" w:customStyle="1" w:styleId="82">
    <w:name w:val="标题 7 Char"/>
    <w:basedOn w:val="48"/>
    <w:link w:val="8"/>
    <w:qFormat/>
    <w:uiPriority w:val="0"/>
    <w:rPr>
      <w:b/>
      <w:kern w:val="2"/>
      <w:sz w:val="24"/>
      <w:szCs w:val="24"/>
    </w:rPr>
  </w:style>
  <w:style w:type="character" w:customStyle="1" w:styleId="83">
    <w:name w:val="标题 8 Char"/>
    <w:basedOn w:val="48"/>
    <w:link w:val="10"/>
    <w:qFormat/>
    <w:uiPriority w:val="0"/>
    <w:rPr>
      <w:rFonts w:ascii="Arial" w:hAnsi="Arial" w:eastAsia="黑体"/>
      <w:kern w:val="2"/>
      <w:sz w:val="24"/>
      <w:szCs w:val="24"/>
    </w:rPr>
  </w:style>
  <w:style w:type="character" w:customStyle="1" w:styleId="84">
    <w:name w:val="标题 9 Char"/>
    <w:basedOn w:val="48"/>
    <w:link w:val="11"/>
    <w:qFormat/>
    <w:uiPriority w:val="0"/>
    <w:rPr>
      <w:rFonts w:ascii="Arial" w:hAnsi="Arial" w:eastAsia="黑体"/>
      <w:kern w:val="2"/>
      <w:sz w:val="21"/>
      <w:szCs w:val="24"/>
    </w:rPr>
  </w:style>
  <w:style w:type="character" w:customStyle="1" w:styleId="85">
    <w:name w:val="正文文本缩进 Char"/>
    <w:basedOn w:val="48"/>
    <w:link w:val="20"/>
    <w:qFormat/>
    <w:uiPriority w:val="0"/>
    <w:rPr>
      <w:kern w:val="2"/>
      <w:sz w:val="21"/>
      <w:szCs w:val="22"/>
    </w:rPr>
  </w:style>
  <w:style w:type="character" w:customStyle="1" w:styleId="86">
    <w:name w:val="NormalCharacter"/>
    <w:qFormat/>
    <w:uiPriority w:val="0"/>
  </w:style>
  <w:style w:type="paragraph" w:customStyle="1" w:styleId="87">
    <w:name w:val="H-TextFormat"/>
    <w:basedOn w:val="1"/>
    <w:qFormat/>
    <w:uiPriority w:val="0"/>
    <w:pPr>
      <w:autoSpaceDE w:val="0"/>
      <w:autoSpaceDN w:val="0"/>
    </w:pPr>
    <w:rPr>
      <w:rFonts w:ascii="Arial" w:hAnsi="Arial" w:cs="Arial"/>
      <w:szCs w:val="24"/>
      <w:lang w:eastAsia="de-DE"/>
    </w:rPr>
  </w:style>
  <w:style w:type="paragraph" w:customStyle="1" w:styleId="8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character" w:customStyle="1" w:styleId="89">
    <w:name w:val="纯文本 字符2"/>
    <w:qFormat/>
    <w:uiPriority w:val="0"/>
    <w:rPr>
      <w:rFonts w:ascii="宋体" w:hAnsi="Courier New" w:eastAsia="宋体" w:cs="Courier New"/>
      <w:szCs w:val="21"/>
    </w:rPr>
  </w:style>
  <w:style w:type="paragraph" w:customStyle="1" w:styleId="9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1">
    <w:name w:val="表格文字"/>
    <w:basedOn w:val="20"/>
    <w:qFormat/>
    <w:uiPriority w:val="99"/>
    <w:pPr>
      <w:spacing w:before="25" w:after="25"/>
      <w:ind w:left="0" w:leftChars="0" w:firstLine="315" w:firstLineChars="150"/>
    </w:pPr>
    <w:rPr>
      <w:rFonts w:ascii="仿宋_GB2312" w:eastAsia="仿宋_GB2312"/>
      <w:bCs/>
      <w:color w:val="000000"/>
      <w:sz w:val="32"/>
      <w:szCs w:val="21"/>
    </w:rPr>
  </w:style>
  <w:style w:type="paragraph" w:customStyle="1" w:styleId="92">
    <w:name w:val="_Style 25"/>
    <w:basedOn w:val="1"/>
    <w:next w:val="93"/>
    <w:qFormat/>
    <w:uiPriority w:val="34"/>
    <w:pPr>
      <w:ind w:firstLine="420" w:firstLineChars="200"/>
    </w:pPr>
    <w:rPr>
      <w:rFonts w:ascii="Calibri" w:hAnsi="Calibri"/>
    </w:rPr>
  </w:style>
  <w:style w:type="paragraph" w:styleId="93">
    <w:name w:val="List Paragraph"/>
    <w:basedOn w:val="1"/>
    <w:qFormat/>
    <w:uiPriority w:val="34"/>
    <w:pPr>
      <w:spacing w:after="200" w:line="276" w:lineRule="auto"/>
      <w:ind w:left="720"/>
      <w:contextualSpacing/>
    </w:pPr>
    <w:rPr>
      <w:rFonts w:ascii="Calibri" w:hAnsi="Calibri"/>
      <w:sz w:val="22"/>
    </w:rPr>
  </w:style>
  <w:style w:type="character" w:customStyle="1" w:styleId="94">
    <w:name w:val="u-content"/>
    <w:basedOn w:val="48"/>
    <w:qFormat/>
    <w:uiPriority w:val="0"/>
  </w:style>
  <w:style w:type="paragraph" w:customStyle="1" w:styleId="95">
    <w:name w:val="正文缩进1"/>
    <w:basedOn w:val="1"/>
    <w:qFormat/>
    <w:uiPriority w:val="0"/>
    <w:pPr>
      <w:ind w:firstLine="420" w:firstLineChars="200"/>
    </w:pPr>
    <w:rPr>
      <w:szCs w:val="24"/>
    </w:rPr>
  </w:style>
  <w:style w:type="character" w:customStyle="1" w:styleId="96">
    <w:name w:val="正文文本 3 Char"/>
    <w:basedOn w:val="48"/>
    <w:link w:val="18"/>
    <w:qFormat/>
    <w:uiPriority w:val="0"/>
    <w:rPr>
      <w:b/>
      <w:bCs/>
      <w:sz w:val="24"/>
      <w:szCs w:val="24"/>
    </w:rPr>
  </w:style>
  <w:style w:type="character" w:customStyle="1" w:styleId="97">
    <w:name w:val="正文文本 Char"/>
    <w:basedOn w:val="48"/>
    <w:link w:val="19"/>
    <w:qFormat/>
    <w:uiPriority w:val="99"/>
    <w:rPr>
      <w:sz w:val="24"/>
      <w:szCs w:val="24"/>
    </w:rPr>
  </w:style>
  <w:style w:type="character" w:customStyle="1" w:styleId="98">
    <w:name w:val="日期 Char"/>
    <w:basedOn w:val="48"/>
    <w:link w:val="27"/>
    <w:qFormat/>
    <w:uiPriority w:val="0"/>
    <w:rPr>
      <w:rFonts w:ascii="宋体" w:hAnsi="Courier New"/>
      <w:szCs w:val="21"/>
    </w:rPr>
  </w:style>
  <w:style w:type="character" w:customStyle="1" w:styleId="99">
    <w:name w:val="正文文本缩进 Char1"/>
    <w:link w:val="20"/>
    <w:qFormat/>
    <w:uiPriority w:val="0"/>
    <w:rPr>
      <w:kern w:val="2"/>
      <w:sz w:val="21"/>
      <w:szCs w:val="24"/>
    </w:rPr>
  </w:style>
  <w:style w:type="character" w:customStyle="1" w:styleId="100">
    <w:name w:val="尾注文本 Char"/>
    <w:basedOn w:val="48"/>
    <w:link w:val="29"/>
    <w:qFormat/>
    <w:uiPriority w:val="99"/>
    <w:rPr>
      <w:kern w:val="2"/>
      <w:sz w:val="21"/>
      <w:szCs w:val="24"/>
    </w:rPr>
  </w:style>
  <w:style w:type="character" w:customStyle="1" w:styleId="101">
    <w:name w:val="脚注文本 Char"/>
    <w:basedOn w:val="48"/>
    <w:link w:val="36"/>
    <w:qFormat/>
    <w:uiPriority w:val="99"/>
    <w:rPr>
      <w:kern w:val="2"/>
      <w:sz w:val="18"/>
      <w:szCs w:val="18"/>
    </w:rPr>
  </w:style>
  <w:style w:type="character" w:customStyle="1" w:styleId="102">
    <w:name w:val="正文文本缩进 3 Char"/>
    <w:basedOn w:val="48"/>
    <w:link w:val="38"/>
    <w:qFormat/>
    <w:uiPriority w:val="0"/>
    <w:rPr>
      <w:sz w:val="16"/>
      <w:szCs w:val="16"/>
    </w:rPr>
  </w:style>
  <w:style w:type="character" w:customStyle="1" w:styleId="103">
    <w:name w:val="正文文本 2 Char"/>
    <w:basedOn w:val="48"/>
    <w:link w:val="41"/>
    <w:qFormat/>
    <w:uiPriority w:val="0"/>
    <w:rPr>
      <w:szCs w:val="24"/>
    </w:rPr>
  </w:style>
  <w:style w:type="character" w:customStyle="1" w:styleId="104">
    <w:name w:val="标题 Char"/>
    <w:basedOn w:val="48"/>
    <w:link w:val="44"/>
    <w:qFormat/>
    <w:uiPriority w:val="10"/>
    <w:rPr>
      <w:rFonts w:ascii="Cambria" w:hAnsi="Cambria"/>
      <w:b/>
      <w:bCs/>
      <w:kern w:val="2"/>
      <w:sz w:val="32"/>
      <w:szCs w:val="32"/>
    </w:rPr>
  </w:style>
  <w:style w:type="character" w:customStyle="1" w:styleId="105">
    <w:name w:val="font21"/>
    <w:qFormat/>
    <w:uiPriority w:val="0"/>
    <w:rPr>
      <w:rFonts w:hint="eastAsia" w:ascii="宋体" w:hAnsi="宋体" w:eastAsia="宋体" w:cs="宋体"/>
      <w:color w:val="000000"/>
      <w:sz w:val="20"/>
      <w:szCs w:val="20"/>
      <w:u w:val="none"/>
    </w:rPr>
  </w:style>
  <w:style w:type="character" w:customStyle="1" w:styleId="106">
    <w:name w:val="font31"/>
    <w:qFormat/>
    <w:uiPriority w:val="0"/>
    <w:rPr>
      <w:rFonts w:hint="eastAsia" w:ascii="宋体" w:hAnsi="宋体" w:eastAsia="宋体" w:cs="宋体"/>
      <w:color w:val="000000"/>
      <w:sz w:val="18"/>
      <w:szCs w:val="18"/>
      <w:u w:val="none"/>
    </w:rPr>
  </w:style>
  <w:style w:type="character" w:customStyle="1" w:styleId="107">
    <w:name w:val="font51"/>
    <w:qFormat/>
    <w:uiPriority w:val="0"/>
    <w:rPr>
      <w:rFonts w:hint="eastAsia" w:ascii="宋体" w:hAnsi="宋体" w:eastAsia="宋体" w:cs="宋体"/>
      <w:color w:val="FF0000"/>
      <w:sz w:val="18"/>
      <w:szCs w:val="18"/>
      <w:u w:val="none"/>
    </w:rPr>
  </w:style>
  <w:style w:type="character" w:customStyle="1" w:styleId="108">
    <w:name w:val="批注文字 字符"/>
    <w:qFormat/>
    <w:uiPriority w:val="0"/>
    <w:rPr>
      <w:rFonts w:ascii="Times New Roman" w:hAnsi="Times New Roman"/>
      <w:kern w:val="2"/>
      <w:sz w:val="21"/>
      <w:szCs w:val="24"/>
    </w:rPr>
  </w:style>
  <w:style w:type="character" w:customStyle="1" w:styleId="109">
    <w:name w:val="普通文字 Char Char2"/>
    <w:qFormat/>
    <w:uiPriority w:val="0"/>
    <w:rPr>
      <w:rFonts w:ascii="宋体" w:hAnsi="Courier New" w:eastAsia="宋体"/>
      <w:kern w:val="2"/>
      <w:sz w:val="21"/>
      <w:lang w:val="en-US" w:eastAsia="zh-CN" w:bidi="ar-SA"/>
    </w:rPr>
  </w:style>
  <w:style w:type="character" w:customStyle="1" w:styleId="110">
    <w:name w:val="标题 1 字符"/>
    <w:qFormat/>
    <w:uiPriority w:val="9"/>
    <w:rPr>
      <w:rFonts w:ascii="Times New Roman" w:hAnsi="Times New Roman" w:eastAsia="宋体" w:cs="Times New Roman"/>
      <w:b/>
      <w:bCs/>
      <w:kern w:val="44"/>
      <w:sz w:val="44"/>
      <w:szCs w:val="44"/>
    </w:rPr>
  </w:style>
  <w:style w:type="character" w:customStyle="1" w:styleId="111">
    <w:name w:val="font01"/>
    <w:qFormat/>
    <w:uiPriority w:val="0"/>
    <w:rPr>
      <w:rFonts w:hint="eastAsia" w:ascii="宋体" w:hAnsi="宋体" w:eastAsia="宋体" w:cs="宋体"/>
      <w:b/>
      <w:bCs/>
      <w:color w:val="000000"/>
      <w:sz w:val="20"/>
      <w:szCs w:val="20"/>
      <w:u w:val="none"/>
    </w:rPr>
  </w:style>
  <w:style w:type="character" w:customStyle="1" w:styleId="112">
    <w:name w:val="apple-style-span"/>
    <w:qFormat/>
    <w:uiPriority w:val="0"/>
  </w:style>
  <w:style w:type="character" w:customStyle="1" w:styleId="113">
    <w:name w:val="正文2 Char Char"/>
    <w:link w:val="114"/>
    <w:qFormat/>
    <w:uiPriority w:val="0"/>
    <w:rPr>
      <w:kern w:val="2"/>
      <w:sz w:val="24"/>
    </w:rPr>
  </w:style>
  <w:style w:type="paragraph" w:customStyle="1" w:styleId="114">
    <w:name w:val="正文2"/>
    <w:basedOn w:val="1"/>
    <w:link w:val="113"/>
    <w:qFormat/>
    <w:uiPriority w:val="0"/>
    <w:pPr>
      <w:adjustRightInd w:val="0"/>
      <w:spacing w:before="156" w:line="360" w:lineRule="auto"/>
      <w:ind w:firstLine="510" w:firstLineChars="200"/>
    </w:pPr>
    <w:rPr>
      <w:sz w:val="24"/>
      <w:szCs w:val="20"/>
    </w:rPr>
  </w:style>
  <w:style w:type="character" w:customStyle="1" w:styleId="11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6">
    <w:name w:val="apple-converted-space"/>
    <w:qFormat/>
    <w:uiPriority w:val="0"/>
  </w:style>
  <w:style w:type="character" w:customStyle="1" w:styleId="117">
    <w:name w:val="case31"/>
    <w:qFormat/>
    <w:uiPriority w:val="0"/>
    <w:rPr>
      <w:rFonts w:hint="default"/>
      <w:sz w:val="21"/>
      <w:szCs w:val="21"/>
    </w:rPr>
  </w:style>
  <w:style w:type="character" w:customStyle="1" w:styleId="118">
    <w:name w:val="正文文本缩进 字符"/>
    <w:qFormat/>
    <w:uiPriority w:val="0"/>
    <w:rPr>
      <w:rFonts w:ascii="仿宋_GB2312" w:hAnsi="Times New Roman" w:eastAsia="仿宋_GB2312" w:cs="Times New Roman"/>
      <w:sz w:val="32"/>
      <w:szCs w:val="20"/>
    </w:rPr>
  </w:style>
  <w:style w:type="character" w:customStyle="1" w:styleId="119">
    <w:name w:val="批注文字 字符1"/>
    <w:qFormat/>
    <w:uiPriority w:val="0"/>
    <w:rPr>
      <w:rFonts w:ascii="Times New Roman" w:hAnsi="Times New Roman"/>
      <w:kern w:val="2"/>
      <w:sz w:val="21"/>
      <w:szCs w:val="24"/>
    </w:rPr>
  </w:style>
  <w:style w:type="character" w:customStyle="1" w:styleId="120">
    <w:name w:val="font61"/>
    <w:qFormat/>
    <w:uiPriority w:val="0"/>
    <w:rPr>
      <w:rFonts w:hint="eastAsia" w:ascii="宋体" w:hAnsi="宋体" w:eastAsia="宋体" w:cs="宋体"/>
      <w:color w:val="000000"/>
      <w:sz w:val="18"/>
      <w:szCs w:val="18"/>
      <w:u w:val="none"/>
    </w:rPr>
  </w:style>
  <w:style w:type="character" w:customStyle="1" w:styleId="121">
    <w:name w:val="纯文本 字符1"/>
    <w:qFormat/>
    <w:uiPriority w:val="0"/>
    <w:rPr>
      <w:rFonts w:ascii="宋体" w:hAnsi="Courier New"/>
    </w:rPr>
  </w:style>
  <w:style w:type="character" w:customStyle="1" w:styleId="122">
    <w:name w:val="纯文本 字符"/>
    <w:qFormat/>
    <w:uiPriority w:val="0"/>
    <w:rPr>
      <w:rFonts w:ascii="宋体" w:hAnsi="Courier New" w:eastAsia="宋体" w:cs="Courier New"/>
      <w:szCs w:val="21"/>
    </w:rPr>
  </w:style>
  <w:style w:type="character" w:customStyle="1" w:styleId="123">
    <w:name w:val="font11"/>
    <w:qFormat/>
    <w:uiPriority w:val="0"/>
    <w:rPr>
      <w:rFonts w:hint="eastAsia" w:ascii="宋体" w:hAnsi="宋体" w:eastAsia="宋体" w:cs="宋体"/>
      <w:color w:val="000000"/>
      <w:sz w:val="20"/>
      <w:szCs w:val="20"/>
      <w:u w:val="none"/>
    </w:rPr>
  </w:style>
  <w:style w:type="character" w:customStyle="1" w:styleId="124">
    <w:name w:val="textcontents"/>
    <w:qFormat/>
    <w:uiPriority w:val="0"/>
  </w:style>
  <w:style w:type="character" w:customStyle="1" w:styleId="125">
    <w:name w:val="headline-content4"/>
    <w:qFormat/>
    <w:uiPriority w:val="0"/>
  </w:style>
  <w:style w:type="paragraph" w:customStyle="1" w:styleId="126">
    <w:name w:val="正文段"/>
    <w:basedOn w:val="1"/>
    <w:qFormat/>
    <w:uiPriority w:val="0"/>
    <w:pPr>
      <w:widowControl/>
      <w:snapToGrid w:val="0"/>
      <w:spacing w:afterLines="50"/>
      <w:ind w:firstLine="200" w:firstLineChars="200"/>
    </w:pPr>
    <w:rPr>
      <w:kern w:val="0"/>
      <w:sz w:val="24"/>
      <w:szCs w:val="20"/>
    </w:rPr>
  </w:style>
  <w:style w:type="paragraph" w:customStyle="1" w:styleId="12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28">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29">
    <w:name w:val="xl8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30">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3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32">
    <w:name w:val="Table Paragraph"/>
    <w:basedOn w:val="1"/>
    <w:qFormat/>
    <w:uiPriority w:val="1"/>
    <w:rPr>
      <w:szCs w:val="24"/>
    </w:rPr>
  </w:style>
  <w:style w:type="paragraph" w:customStyle="1" w:styleId="133">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szCs w:val="24"/>
    </w:rPr>
  </w:style>
  <w:style w:type="paragraph" w:customStyle="1" w:styleId="13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28"/>
      <w:szCs w:val="28"/>
    </w:rPr>
  </w:style>
  <w:style w:type="paragraph" w:customStyle="1" w:styleId="135">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 w:hAnsi="仿宋" w:eastAsia="仿宋" w:cs="宋体"/>
      <w:b/>
      <w:bCs/>
      <w:kern w:val="0"/>
      <w:sz w:val="28"/>
      <w:szCs w:val="28"/>
    </w:rPr>
  </w:style>
  <w:style w:type="paragraph" w:customStyle="1" w:styleId="136">
    <w:name w:val="列表段落1"/>
    <w:basedOn w:val="1"/>
    <w:qFormat/>
    <w:uiPriority w:val="99"/>
    <w:pPr>
      <w:ind w:firstLine="420" w:firstLineChars="200"/>
    </w:pPr>
    <w:rPr>
      <w:szCs w:val="24"/>
    </w:rPr>
  </w:style>
  <w:style w:type="paragraph" w:customStyle="1" w:styleId="137">
    <w:name w:val="纯文本1"/>
    <w:basedOn w:val="1"/>
    <w:qFormat/>
    <w:uiPriority w:val="0"/>
    <w:rPr>
      <w:rFonts w:ascii="宋体" w:hAnsi="Courier New" w:cs="Century"/>
      <w:szCs w:val="21"/>
    </w:rPr>
  </w:style>
  <w:style w:type="paragraph" w:customStyle="1" w:styleId="138">
    <w:name w:val="正文1"/>
    <w:basedOn w:val="1"/>
    <w:qFormat/>
    <w:uiPriority w:val="0"/>
    <w:pPr>
      <w:widowControl/>
      <w:spacing w:before="120" w:after="120"/>
      <w:ind w:firstLine="200" w:firstLineChars="200"/>
    </w:pPr>
    <w:rPr>
      <w:rFonts w:ascii="微软雅黑" w:hAnsi="微软雅黑" w:eastAsia="微软雅黑"/>
      <w:color w:val="212120"/>
      <w:kern w:val="18"/>
      <w:sz w:val="18"/>
      <w:szCs w:val="21"/>
    </w:rPr>
  </w:style>
  <w:style w:type="paragraph" w:customStyle="1" w:styleId="1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140">
    <w:name w:val="列出段落1"/>
    <w:basedOn w:val="1"/>
    <w:unhideWhenUsed/>
    <w:qFormat/>
    <w:uiPriority w:val="99"/>
    <w:pPr>
      <w:ind w:firstLine="420" w:firstLineChars="200"/>
    </w:pPr>
    <w:rPr>
      <w:szCs w:val="24"/>
    </w:rPr>
  </w:style>
  <w:style w:type="paragraph" w:customStyle="1" w:styleId="14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42">
    <w:name w:val="xl73"/>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143">
    <w:name w:val="xl9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 w:hAnsi="仿宋" w:eastAsia="仿宋" w:cs="宋体"/>
      <w:b/>
      <w:bCs/>
      <w:kern w:val="0"/>
      <w:sz w:val="28"/>
      <w:szCs w:val="28"/>
    </w:rPr>
  </w:style>
  <w:style w:type="paragraph" w:customStyle="1" w:styleId="144">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4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szCs w:val="24"/>
    </w:rPr>
  </w:style>
  <w:style w:type="paragraph" w:customStyle="1" w:styleId="146">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8"/>
      <w:szCs w:val="28"/>
    </w:rPr>
  </w:style>
  <w:style w:type="paragraph" w:customStyle="1" w:styleId="147">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szCs w:val="24"/>
    </w:rPr>
  </w:style>
  <w:style w:type="paragraph" w:customStyle="1" w:styleId="148">
    <w:name w:val="样式 标题 2 + Times New Roman 四号 非加粗 段前: 5 磅 段后: 0 磅 行距: 固定值 20..."/>
    <w:basedOn w:val="3"/>
    <w:qFormat/>
    <w:uiPriority w:val="0"/>
    <w:pPr>
      <w:spacing w:before="100" w:line="400" w:lineRule="exact"/>
      <w:jc w:val="both"/>
    </w:pPr>
    <w:rPr>
      <w:rFonts w:ascii="Times New Roman" w:hAnsi="Times New Roman" w:eastAsia="黑体" w:cs="宋体"/>
      <w:b w:val="0"/>
      <w:kern w:val="0"/>
      <w:sz w:val="28"/>
      <w:szCs w:val="20"/>
    </w:rPr>
  </w:style>
  <w:style w:type="paragraph" w:customStyle="1" w:styleId="1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szCs w:val="24"/>
    </w:rPr>
  </w:style>
  <w:style w:type="paragraph" w:customStyle="1" w:styleId="150">
    <w:name w:val="样式 标题 3 + (中文) 黑体 小四 非加粗 段前: 7.8 磅 段后: 0 磅 行距: 固定值 20 磅"/>
    <w:basedOn w:val="4"/>
    <w:qFormat/>
    <w:uiPriority w:val="0"/>
    <w:pPr>
      <w:spacing w:before="0" w:after="0" w:line="400" w:lineRule="exact"/>
      <w:jc w:val="both"/>
    </w:pPr>
    <w:rPr>
      <w:rFonts w:ascii="Times New Roman" w:hAnsi="Times New Roman" w:eastAsia="黑体" w:cs="宋体"/>
      <w:b w:val="0"/>
      <w:kern w:val="0"/>
      <w:szCs w:val="20"/>
    </w:rPr>
  </w:style>
  <w:style w:type="paragraph" w:customStyle="1" w:styleId="151">
    <w:name w:val="font5"/>
    <w:basedOn w:val="1"/>
    <w:qFormat/>
    <w:uiPriority w:val="0"/>
    <w:pPr>
      <w:widowControl/>
      <w:spacing w:before="100" w:beforeAutospacing="1" w:after="100" w:afterAutospacing="1"/>
      <w:jc w:val="left"/>
    </w:pPr>
    <w:rPr>
      <w:rFonts w:ascii="仿宋" w:hAnsi="仿宋" w:eastAsia="仿宋" w:cs="宋体"/>
      <w:color w:val="000000"/>
      <w:kern w:val="0"/>
      <w:sz w:val="24"/>
      <w:szCs w:val="24"/>
    </w:rPr>
  </w:style>
  <w:style w:type="paragraph" w:customStyle="1" w:styleId="152">
    <w:name w:val="表格"/>
    <w:basedOn w:val="1"/>
    <w:qFormat/>
    <w:uiPriority w:val="0"/>
    <w:pPr>
      <w:spacing w:line="400" w:lineRule="exact"/>
    </w:pPr>
    <w:rPr>
      <w:sz w:val="24"/>
      <w:szCs w:val="24"/>
    </w:rPr>
  </w:style>
  <w:style w:type="paragraph" w:customStyle="1" w:styleId="153">
    <w:name w:val="xl9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5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55">
    <w:name w:val="Char1"/>
    <w:basedOn w:val="1"/>
    <w:qFormat/>
    <w:uiPriority w:val="0"/>
    <w:rPr>
      <w:szCs w:val="21"/>
    </w:rPr>
  </w:style>
  <w:style w:type="paragraph" w:customStyle="1" w:styleId="15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kern w:val="0"/>
      <w:sz w:val="28"/>
      <w:szCs w:val="28"/>
    </w:rPr>
  </w:style>
  <w:style w:type="paragraph" w:customStyle="1" w:styleId="1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58">
    <w:name w:val="font7"/>
    <w:basedOn w:val="1"/>
    <w:qFormat/>
    <w:uiPriority w:val="0"/>
    <w:pPr>
      <w:widowControl/>
      <w:spacing w:before="100" w:beforeAutospacing="1" w:after="100" w:afterAutospacing="1"/>
      <w:jc w:val="left"/>
    </w:pPr>
    <w:rPr>
      <w:rFonts w:ascii="仿宋" w:hAnsi="仿宋" w:eastAsia="仿宋" w:cs="宋体"/>
      <w:color w:val="FF0000"/>
      <w:kern w:val="0"/>
      <w:sz w:val="24"/>
      <w:szCs w:val="24"/>
    </w:rPr>
  </w:style>
  <w:style w:type="paragraph" w:customStyle="1" w:styleId="1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6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2">
    <w:name w:val="xl99"/>
    <w:basedOn w:val="1"/>
    <w:qFormat/>
    <w:uiPriority w:val="0"/>
    <w:pPr>
      <w:widowControl/>
      <w:pBdr>
        <w:top w:val="single" w:color="auto" w:sz="4" w:space="0"/>
      </w:pBdr>
      <w:spacing w:before="100" w:beforeAutospacing="1" w:after="100" w:afterAutospacing="1"/>
      <w:jc w:val="center"/>
      <w:textAlignment w:val="center"/>
    </w:pPr>
    <w:rPr>
      <w:rFonts w:ascii="仿宋" w:hAnsi="仿宋" w:eastAsia="仿宋" w:cs="宋体"/>
      <w:b/>
      <w:bCs/>
      <w:kern w:val="0"/>
      <w:sz w:val="28"/>
      <w:szCs w:val="28"/>
    </w:rPr>
  </w:style>
  <w:style w:type="paragraph" w:customStyle="1" w:styleId="163">
    <w:name w:val="xl71"/>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6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szCs w:val="24"/>
    </w:rPr>
  </w:style>
  <w:style w:type="paragraph" w:customStyle="1" w:styleId="16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6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FF0000"/>
      <w:kern w:val="0"/>
      <w:sz w:val="24"/>
      <w:szCs w:val="24"/>
    </w:rPr>
  </w:style>
  <w:style w:type="paragraph" w:customStyle="1" w:styleId="167">
    <w:name w:val="默认段落字体 Para Char Char Char Char Char Char Char Char Char1 Char Char Char Char"/>
    <w:basedOn w:val="1"/>
    <w:qFormat/>
    <w:uiPriority w:val="0"/>
    <w:rPr>
      <w:rFonts w:ascii="Tahoma" w:hAnsi="Tahoma"/>
      <w:sz w:val="24"/>
      <w:szCs w:val="20"/>
    </w:rPr>
  </w:style>
  <w:style w:type="paragraph" w:customStyle="1" w:styleId="168">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szCs w:val="24"/>
    </w:rPr>
  </w:style>
  <w:style w:type="paragraph" w:customStyle="1" w:styleId="16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b/>
      <w:bCs/>
      <w:kern w:val="0"/>
      <w:sz w:val="36"/>
      <w:szCs w:val="36"/>
    </w:rPr>
  </w:style>
  <w:style w:type="paragraph" w:customStyle="1" w:styleId="170">
    <w:name w:val="msolistparagraph"/>
    <w:basedOn w:val="1"/>
    <w:qFormat/>
    <w:uiPriority w:val="0"/>
    <w:pPr>
      <w:ind w:firstLine="420" w:firstLineChars="200"/>
    </w:pPr>
    <w:rPr>
      <w:rFonts w:ascii="Calibri" w:hAnsi="Calibri" w:cs="Calibri"/>
      <w:szCs w:val="24"/>
    </w:rPr>
  </w:style>
  <w:style w:type="paragraph" w:customStyle="1" w:styleId="17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7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73">
    <w:name w:val="xl72"/>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174">
    <w:name w:val="N.表格文字正文"/>
    <w:basedOn w:val="1"/>
    <w:qFormat/>
    <w:uiPriority w:val="0"/>
    <w:rPr>
      <w:rFonts w:eastAsia="华文细黑"/>
      <w:kern w:val="0"/>
      <w:sz w:val="24"/>
    </w:rPr>
  </w:style>
  <w:style w:type="paragraph" w:customStyle="1" w:styleId="175">
    <w:name w:val="无间隔1"/>
    <w:qFormat/>
    <w:uiPriority w:val="1"/>
    <w:pPr>
      <w:adjustRightInd w:val="0"/>
      <w:snapToGrid w:val="0"/>
      <w:jc w:val="both"/>
    </w:pPr>
    <w:rPr>
      <w:rFonts w:ascii="Tahoma" w:hAnsi="Tahoma" w:eastAsia="微软雅黑" w:cs="黑体"/>
      <w:sz w:val="22"/>
      <w:szCs w:val="22"/>
      <w:lang w:val="en-US" w:eastAsia="zh-CN" w:bidi="ar-SA"/>
    </w:rPr>
  </w:style>
  <w:style w:type="paragraph" w:customStyle="1" w:styleId="176">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77">
    <w:name w:val="样式 首行缩进:  2 字符"/>
    <w:basedOn w:val="1"/>
    <w:qFormat/>
    <w:uiPriority w:val="0"/>
    <w:pPr>
      <w:spacing w:line="400" w:lineRule="exact"/>
      <w:ind w:firstLine="200" w:firstLineChars="200"/>
    </w:pPr>
    <w:rPr>
      <w:rFonts w:cs="宋体"/>
      <w:sz w:val="24"/>
      <w:szCs w:val="24"/>
    </w:rPr>
  </w:style>
  <w:style w:type="paragraph" w:customStyle="1" w:styleId="1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9">
    <w:name w:val="正文首行缩进两字符"/>
    <w:basedOn w:val="1"/>
    <w:qFormat/>
    <w:uiPriority w:val="0"/>
    <w:pPr>
      <w:spacing w:line="360" w:lineRule="auto"/>
      <w:ind w:firstLine="200" w:firstLineChars="200"/>
    </w:pPr>
    <w:rPr>
      <w:szCs w:val="24"/>
    </w:rPr>
  </w:style>
  <w:style w:type="paragraph" w:customStyle="1" w:styleId="18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2">
    <w:name w:val="xl70"/>
    <w:basedOn w:val="1"/>
    <w:qFormat/>
    <w:uiPriority w:val="0"/>
    <w:pPr>
      <w:widowControl/>
      <w:spacing w:before="100" w:beforeAutospacing="1" w:after="100" w:afterAutospacing="1"/>
      <w:jc w:val="left"/>
      <w:textAlignment w:val="center"/>
    </w:pPr>
    <w:rPr>
      <w:rFonts w:ascii="仿宋" w:hAnsi="仿宋" w:eastAsia="仿宋" w:cs="宋体"/>
      <w:kern w:val="0"/>
      <w:sz w:val="24"/>
      <w:szCs w:val="24"/>
    </w:rPr>
  </w:style>
  <w:style w:type="paragraph" w:customStyle="1" w:styleId="18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184">
    <w:name w:val="xl9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 w:hAnsi="仿宋" w:eastAsia="仿宋" w:cs="宋体"/>
      <w:b/>
      <w:bCs/>
      <w:kern w:val="0"/>
      <w:sz w:val="28"/>
      <w:szCs w:val="28"/>
    </w:rPr>
  </w:style>
  <w:style w:type="paragraph" w:customStyle="1" w:styleId="1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character" w:customStyle="1" w:styleId="186">
    <w:name w:val="hover1"/>
    <w:basedOn w:val="48"/>
    <w:qFormat/>
    <w:uiPriority w:val="0"/>
    <w:rPr>
      <w:color w:val="2590EB"/>
    </w:rPr>
  </w:style>
  <w:style w:type="character" w:customStyle="1" w:styleId="187">
    <w:name w:val="hover2"/>
    <w:basedOn w:val="48"/>
    <w:qFormat/>
    <w:uiPriority w:val="0"/>
    <w:rPr>
      <w:color w:val="2590EB"/>
    </w:rPr>
  </w:style>
  <w:style w:type="character" w:customStyle="1" w:styleId="188">
    <w:name w:val="hover3"/>
    <w:basedOn w:val="48"/>
    <w:qFormat/>
    <w:uiPriority w:val="0"/>
  </w:style>
  <w:style w:type="character" w:customStyle="1" w:styleId="189">
    <w:name w:val="hover"/>
    <w:basedOn w:val="48"/>
    <w:qFormat/>
    <w:uiPriority w:val="0"/>
    <w:rPr>
      <w:color w:val="2590EB"/>
    </w:rPr>
  </w:style>
  <w:style w:type="paragraph" w:customStyle="1" w:styleId="190">
    <w:name w:val="Table Text"/>
    <w:basedOn w:val="1"/>
    <w:semiHidden/>
    <w:qFormat/>
    <w:uiPriority w:val="0"/>
    <w:rPr>
      <w:rFonts w:ascii="宋体" w:hAnsi="宋体" w:eastAsia="宋体" w:cs="宋体"/>
      <w:sz w:val="20"/>
      <w:szCs w:val="20"/>
      <w:lang w:val="en-US" w:eastAsia="en-US" w:bidi="ar-SA"/>
    </w:rPr>
  </w:style>
  <w:style w:type="table" w:customStyle="1" w:styleId="191">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9</Pages>
  <Words>6246</Words>
  <Characters>6427</Characters>
  <Lines>95</Lines>
  <Paragraphs>27</Paragraphs>
  <TotalTime>0</TotalTime>
  <ScaleCrop>false</ScaleCrop>
  <LinksUpToDate>false</LinksUpToDate>
  <CharactersWithSpaces>6618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2022-07-01T07:51:00Z</dcterms:created>
  <dc:creator>Administrator</dc:creator>
  <cp:lastModifiedBy>HL</cp:lastModifiedBy>
  <dcterms:modified xsi:type="dcterms:W3CDTF">2025-01-07T09:31:00Z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96C81FE232E64C3D9DCC5D86D91910ED</vt:lpwstr>
  </property>
  <property fmtid="{D5CDD505-2E9C-101B-9397-08002B2CF9AE}" pid="4" name="KSOTemplateDocerSaveRecord">
    <vt:lpwstr>eyJoZGlkIjoiYmQ2YzczNGViMTFiNzk5NmI0ZmI1OGQ5ZDc3MmRhNmUiLCJ1c2VySWQiOiIyNDUwMDYxMDEifQ==</vt:lpwstr>
  </property>
</Properties>
</file>