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百色市财政局投诉处理公告（202</w:t>
      </w:r>
      <w:r>
        <w:rPr>
          <w:rFonts w:hint="eastAsia" w:ascii="方正小标宋简体" w:hAnsi="方正小标宋简体" w:eastAsia="方正小标宋简体" w:cs="方正小标宋简体"/>
          <w:b w:val="0"/>
          <w:bCs w:val="0"/>
          <w:sz w:val="44"/>
          <w:szCs w:val="44"/>
          <w:lang w:val="en-US" w:eastAsia="zh-CN"/>
        </w:rPr>
        <w:t>4</w:t>
      </w:r>
      <w:r>
        <w:rPr>
          <w:rFonts w:hint="eastAsia" w:ascii="方正小标宋简体" w:hAnsi="方正小标宋简体" w:eastAsia="方正小标宋简体" w:cs="方正小标宋简体"/>
          <w:b w:val="0"/>
          <w:bCs w:val="0"/>
          <w:sz w:val="44"/>
          <w:szCs w:val="44"/>
        </w:rPr>
        <w:t>年第</w:t>
      </w:r>
      <w:r>
        <w:rPr>
          <w:rFonts w:hint="eastAsia" w:ascii="方正小标宋简体" w:hAnsi="方正小标宋简体" w:eastAsia="方正小标宋简体" w:cs="方正小标宋简体"/>
          <w:b w:val="0"/>
          <w:bCs w:val="0"/>
          <w:sz w:val="44"/>
          <w:szCs w:val="44"/>
          <w:lang w:val="en-US" w:eastAsia="zh-CN"/>
        </w:rPr>
        <w:t>1</w:t>
      </w:r>
      <w:r>
        <w:rPr>
          <w:rFonts w:hint="eastAsia" w:ascii="方正小标宋简体" w:hAnsi="方正小标宋简体" w:eastAsia="方正小标宋简体" w:cs="方正小标宋简体"/>
          <w:b w:val="0"/>
          <w:bCs w:val="0"/>
          <w:sz w:val="44"/>
          <w:szCs w:val="44"/>
        </w:rPr>
        <w:t>号）</w:t>
      </w:r>
    </w:p>
    <w:p>
      <w:pPr>
        <w:spacing w:line="560" w:lineRule="exact"/>
        <w:rPr>
          <w:rFonts w:hint="default" w:ascii="Times New Roman" w:hAnsi="Times New Roman" w:cs="Times New Roman"/>
          <w:sz w:val="32"/>
          <w:szCs w:val="32"/>
        </w:rPr>
      </w:pPr>
      <w:r>
        <w:rPr>
          <w:rFonts w:hint="default" w:ascii="Times New Roman" w:hAnsi="Times New Roman" w:eastAsia="楷体_GB2312" w:cs="Times New Roman"/>
          <w:kern w:val="0"/>
        </w:rPr>
        <w:t> </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eastAsia="仿宋_GB2312" w:cs="Times New Roman"/>
          <w:sz w:val="32"/>
          <w:szCs w:val="32"/>
          <w:lang w:val="en-US" w:eastAsia="zh-CN"/>
        </w:rPr>
      </w:pPr>
      <w:r>
        <w:rPr>
          <w:rStyle w:val="8"/>
          <w:rFonts w:hint="eastAsia" w:ascii="黑体" w:hAnsi="黑体" w:eastAsia="黑体" w:cs="黑体"/>
          <w:b w:val="0"/>
          <w:bCs/>
          <w:i w:val="0"/>
          <w:caps w:val="0"/>
          <w:color w:val="000000"/>
          <w:spacing w:val="0"/>
          <w:sz w:val="32"/>
          <w:szCs w:val="32"/>
          <w:lang w:eastAsia="zh-CN"/>
        </w:rPr>
        <w:t>一、</w:t>
      </w:r>
      <w:r>
        <w:rPr>
          <w:rStyle w:val="8"/>
          <w:rFonts w:hint="eastAsia" w:ascii="黑体" w:hAnsi="黑体" w:eastAsia="黑体" w:cs="黑体"/>
          <w:b w:val="0"/>
          <w:bCs/>
          <w:i w:val="0"/>
          <w:caps w:val="0"/>
          <w:color w:val="000000"/>
          <w:spacing w:val="0"/>
          <w:sz w:val="32"/>
          <w:szCs w:val="32"/>
        </w:rPr>
        <w:t>项目编号：</w:t>
      </w:r>
      <w:r>
        <w:rPr>
          <w:rFonts w:hint="default" w:ascii="Times New Roman" w:hAnsi="Times New Roman" w:eastAsia="仿宋_GB2312" w:cs="Times New Roman"/>
          <w:color w:val="auto"/>
          <w:sz w:val="32"/>
          <w:szCs w:val="32"/>
          <w:lang w:val="en-US" w:eastAsia="zh-CN"/>
        </w:rPr>
        <w:t>BSZC202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G3</w:t>
      </w:r>
      <w:r>
        <w:rPr>
          <w:rFonts w:hint="default" w:ascii="Times New Roman" w:hAnsi="Times New Roman" w:eastAsia="仿宋_GB2312" w:cs="Times New Roman"/>
          <w:color w:val="auto"/>
          <w:sz w:val="32"/>
          <w:szCs w:val="32"/>
          <w:lang w:val="en-US" w:eastAsia="zh-CN"/>
        </w:rPr>
        <w:t>-99</w:t>
      </w:r>
      <w:r>
        <w:rPr>
          <w:rFonts w:hint="eastAsia" w:eastAsia="仿宋_GB2312" w:cs="Times New Roman"/>
          <w:color w:val="auto"/>
          <w:sz w:val="32"/>
          <w:szCs w:val="32"/>
          <w:lang w:val="en-US" w:eastAsia="zh-CN"/>
        </w:rPr>
        <w:t>0243</w:t>
      </w:r>
      <w:r>
        <w:rPr>
          <w:rFonts w:hint="default" w:ascii="Times New Roman" w:hAnsi="Times New Roman" w:eastAsia="仿宋_GB2312" w:cs="Times New Roman"/>
          <w:color w:val="auto"/>
          <w:sz w:val="32"/>
          <w:szCs w:val="32"/>
          <w:lang w:val="en-US" w:eastAsia="zh-CN"/>
        </w:rPr>
        <w:t>-GX</w:t>
      </w:r>
      <w:r>
        <w:rPr>
          <w:rFonts w:hint="eastAsia" w:eastAsia="仿宋_GB2312" w:cs="Times New Roman"/>
          <w:color w:val="auto"/>
          <w:sz w:val="32"/>
          <w:szCs w:val="32"/>
          <w:lang w:val="en-US" w:eastAsia="zh-CN"/>
        </w:rPr>
        <w:t>RY</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仿宋_GB2312" w:hAnsi="宋体" w:eastAsia="仿宋_GB2312" w:cs="宋体"/>
          <w:sz w:val="32"/>
          <w:szCs w:val="32"/>
        </w:rPr>
      </w:pPr>
      <w:r>
        <w:rPr>
          <w:rStyle w:val="8"/>
          <w:rFonts w:hint="eastAsia" w:ascii="黑体" w:hAnsi="黑体" w:eastAsia="黑体" w:cs="黑体"/>
          <w:b w:val="0"/>
          <w:bCs/>
          <w:i w:val="0"/>
          <w:caps w:val="0"/>
          <w:color w:val="000000"/>
          <w:spacing w:val="0"/>
          <w:sz w:val="32"/>
          <w:szCs w:val="32"/>
          <w:lang w:eastAsia="zh-CN"/>
        </w:rPr>
        <w:t>二、</w:t>
      </w:r>
      <w:r>
        <w:rPr>
          <w:rStyle w:val="8"/>
          <w:rFonts w:hint="eastAsia" w:ascii="黑体" w:hAnsi="黑体" w:eastAsia="黑体" w:cs="黑体"/>
          <w:b w:val="0"/>
          <w:bCs/>
          <w:i w:val="0"/>
          <w:caps w:val="0"/>
          <w:color w:val="000000"/>
          <w:spacing w:val="0"/>
          <w:sz w:val="32"/>
          <w:szCs w:val="32"/>
        </w:rPr>
        <w:t>项目名称：</w:t>
      </w:r>
      <w:r>
        <w:rPr>
          <w:rFonts w:hint="eastAsia" w:eastAsia="仿宋_GB2312" w:cs="Times New Roman"/>
          <w:color w:val="auto"/>
          <w:sz w:val="32"/>
          <w:szCs w:val="32"/>
          <w:lang w:eastAsia="zh-CN"/>
        </w:rPr>
        <w:t>涉案车辆拖移及停放保管服务</w:t>
      </w:r>
    </w:p>
    <w:p>
      <w:pPr>
        <w:pStyle w:val="4"/>
        <w:keepNext w:val="0"/>
        <w:keepLines w:val="0"/>
        <w:pageBreakBefore w:val="0"/>
        <w:widowControl/>
        <w:numPr>
          <w:ilvl w:val="0"/>
          <w:numId w:val="0"/>
        </w:numPr>
        <w:suppressLineNumbers w:val="0"/>
        <w:kinsoku/>
        <w:wordWrap/>
        <w:overflowPunct/>
        <w:topLinePunct w:val="0"/>
        <w:autoSpaceDN/>
        <w:bidi w:val="0"/>
        <w:adjustRightInd/>
        <w:snapToGrid/>
        <w:spacing w:before="255" w:beforeAutospacing="0" w:after="255" w:afterAutospacing="0" w:line="560" w:lineRule="exact"/>
        <w:ind w:leftChars="0" w:right="0" w:rightChars="0"/>
        <w:jc w:val="both"/>
        <w:textAlignment w:val="auto"/>
        <w:rPr>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三、</w:t>
      </w:r>
      <w:r>
        <w:rPr>
          <w:rStyle w:val="8"/>
          <w:rFonts w:hint="eastAsia" w:ascii="黑体" w:hAnsi="黑体" w:eastAsia="黑体" w:cs="黑体"/>
          <w:b w:val="0"/>
          <w:bCs/>
          <w:i w:val="0"/>
          <w:caps w:val="0"/>
          <w:color w:val="000000"/>
          <w:spacing w:val="0"/>
          <w:sz w:val="32"/>
          <w:szCs w:val="32"/>
        </w:rPr>
        <w:t>相关当事人</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投诉人：</w:t>
      </w:r>
      <w:r>
        <w:rPr>
          <w:rFonts w:hint="eastAsia" w:eastAsia="仿宋_GB2312" w:cs="Times New Roman"/>
          <w:color w:val="auto"/>
          <w:sz w:val="32"/>
          <w:szCs w:val="32"/>
          <w:lang w:eastAsia="zh-CN"/>
        </w:rPr>
        <w:t>百色市新宇停车场服务有限公司</w:t>
      </w:r>
    </w:p>
    <w:p>
      <w:pPr>
        <w:keepNext w:val="0"/>
        <w:keepLines w:val="0"/>
        <w:pageBreakBefore w:val="0"/>
        <w:widowControl/>
        <w:kinsoku/>
        <w:wordWrap/>
        <w:overflowPunct/>
        <w:topLinePunct w:val="0"/>
        <w:autoSpaceDN/>
        <w:bidi w:val="0"/>
        <w:adjustRightInd/>
        <w:snapToGrid/>
        <w:spacing w:line="560" w:lineRule="exact"/>
        <w:ind w:firstLine="640" w:firstLineChars="200"/>
        <w:jc w:val="left"/>
        <w:textAlignment w:val="auto"/>
        <w:rPr>
          <w:rFonts w:hint="default" w:ascii="Times New Roman" w:hAnsi="Times New Roman" w:eastAsia="仿宋_GB2312" w:cs="Times New Roman"/>
          <w:spacing w:val="-28"/>
          <w:w w:val="99"/>
          <w:kern w:val="0"/>
          <w:sz w:val="32"/>
          <w:szCs w:val="32"/>
          <w:lang w:val="en-US" w:eastAsia="zh-CN"/>
        </w:rPr>
      </w:pPr>
      <w:r>
        <w:rPr>
          <w:rFonts w:hint="eastAsia" w:ascii="仿宋_GB2312" w:eastAsia="仿宋_GB2312"/>
          <w:sz w:val="32"/>
          <w:szCs w:val="32"/>
        </w:rPr>
        <w:t>地址：</w:t>
      </w:r>
      <w:r>
        <w:rPr>
          <w:rFonts w:hint="eastAsia" w:eastAsia="仿宋_GB2312" w:cs="Times New Roman"/>
          <w:color w:val="auto"/>
          <w:kern w:val="0"/>
          <w:sz w:val="32"/>
          <w:szCs w:val="32"/>
          <w:lang w:eastAsia="zh-CN"/>
        </w:rPr>
        <w:t>百色市右江区东笋路</w:t>
      </w:r>
      <w:r>
        <w:rPr>
          <w:rFonts w:hint="eastAsia" w:eastAsia="仿宋_GB2312" w:cs="Times New Roman"/>
          <w:color w:val="auto"/>
          <w:kern w:val="0"/>
          <w:sz w:val="32"/>
          <w:szCs w:val="32"/>
          <w:lang w:val="en-US" w:eastAsia="zh-CN"/>
        </w:rPr>
        <w:t>2号综合楼第六间</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eastAsia="仿宋_GB2312" w:cs="Times New Roman"/>
          <w:color w:val="auto"/>
          <w:kern w:val="0"/>
          <w:sz w:val="32"/>
          <w:szCs w:val="32"/>
          <w:lang w:eastAsia="zh-CN"/>
        </w:rPr>
        <w:t>百色市公安局交通警察支队</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kern w:val="0"/>
          <w:sz w:val="32"/>
          <w:szCs w:val="32"/>
          <w:lang w:val="en-US" w:eastAsia="zh-CN"/>
        </w:rPr>
      </w:pPr>
      <w:r>
        <w:rPr>
          <w:rFonts w:hint="eastAsia" w:ascii="仿宋_GB2312" w:eastAsia="仿宋_GB2312"/>
          <w:sz w:val="32"/>
          <w:szCs w:val="32"/>
        </w:rPr>
        <w:t>地址：</w:t>
      </w:r>
      <w:r>
        <w:rPr>
          <w:rFonts w:hint="eastAsia" w:eastAsia="仿宋_GB2312" w:cs="Times New Roman"/>
          <w:color w:val="auto"/>
          <w:kern w:val="0"/>
          <w:sz w:val="32"/>
          <w:szCs w:val="32"/>
          <w:lang w:eastAsia="zh-CN"/>
        </w:rPr>
        <w:t>百色市右江区城东大道</w:t>
      </w:r>
      <w:r>
        <w:rPr>
          <w:rFonts w:hint="eastAsia" w:eastAsia="仿宋_GB2312" w:cs="Times New Roman"/>
          <w:color w:val="auto"/>
          <w:kern w:val="0"/>
          <w:sz w:val="32"/>
          <w:szCs w:val="32"/>
          <w:lang w:val="en-US" w:eastAsia="zh-CN"/>
        </w:rPr>
        <w:t>175号</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left="638" w:leftChars="304" w:firstLine="0" w:firstLineChars="0"/>
        <w:textAlignment w:val="auto"/>
        <w:rPr>
          <w:rFonts w:hint="eastAsia" w:ascii="仿宋_GB2312" w:eastAsia="仿宋_GB2312"/>
          <w:sz w:val="32"/>
          <w:szCs w:val="32"/>
        </w:rPr>
      </w:pPr>
      <w:r>
        <w:rPr>
          <w:rFonts w:hint="eastAsia" w:ascii="仿宋_GB2312" w:eastAsia="仿宋_GB2312"/>
          <w:sz w:val="32"/>
          <w:szCs w:val="32"/>
        </w:rPr>
        <w:t>被投诉人</w:t>
      </w: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Times New Roman" w:hAnsi="Times New Roman" w:eastAsia="仿宋_GB2312" w:cs="Times New Roman"/>
          <w:kern w:val="0"/>
          <w:sz w:val="32"/>
          <w:szCs w:val="32"/>
          <w:lang w:eastAsia="zh-CN"/>
        </w:rPr>
        <w:t>广西荣永工程咨询有限公司</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kern w:val="0"/>
          <w:sz w:val="32"/>
          <w:szCs w:val="32"/>
          <w:lang w:val="en-US" w:eastAsia="zh-CN"/>
        </w:rPr>
      </w:pPr>
      <w:r>
        <w:rPr>
          <w:rFonts w:hint="eastAsia" w:ascii="仿宋_GB2312" w:eastAsia="仿宋_GB2312"/>
          <w:sz w:val="32"/>
          <w:szCs w:val="32"/>
        </w:rPr>
        <w:t>地址：</w:t>
      </w:r>
      <w:r>
        <w:rPr>
          <w:rFonts w:hint="eastAsia" w:ascii="Times New Roman" w:hAnsi="Times New Roman" w:eastAsia="仿宋_GB2312" w:cs="Times New Roman"/>
          <w:kern w:val="0"/>
          <w:sz w:val="32"/>
          <w:szCs w:val="32"/>
          <w:lang w:eastAsia="zh-CN"/>
        </w:rPr>
        <w:t>广西百色市龙腾路</w:t>
      </w:r>
      <w:r>
        <w:rPr>
          <w:rFonts w:hint="eastAsia" w:ascii="Times New Roman" w:hAnsi="Times New Roman" w:eastAsia="仿宋_GB2312" w:cs="Times New Roman"/>
          <w:kern w:val="0"/>
          <w:sz w:val="32"/>
          <w:szCs w:val="32"/>
          <w:lang w:val="en-US" w:eastAsia="zh-CN"/>
        </w:rPr>
        <w:t>13号龙晟国际写字楼1603号</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仿宋_GB2312" w:eastAsia="仿宋_GB2312"/>
          <w:sz w:val="32"/>
          <w:szCs w:val="32"/>
        </w:rPr>
        <w:t>被投诉人</w:t>
      </w:r>
      <w:r>
        <w:rPr>
          <w:rFonts w:hint="eastAsia" w:ascii="仿宋_GB2312" w:eastAsia="仿宋_GB2312"/>
          <w:sz w:val="32"/>
          <w:szCs w:val="32"/>
          <w:lang w:val="en-US" w:eastAsia="zh-CN"/>
        </w:rPr>
        <w:t>3</w:t>
      </w:r>
      <w:r>
        <w:rPr>
          <w:rFonts w:hint="eastAsia" w:eastAsia="仿宋_GB2312" w:cs="Times New Roman"/>
          <w:kern w:val="0"/>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bidi="ar-SA"/>
        </w:rPr>
        <w:t>百色市乾程停车场服务有限公司</w:t>
      </w:r>
    </w:p>
    <w:p>
      <w:pPr>
        <w:pStyle w:val="2"/>
        <w:ind w:firstLine="640"/>
        <w:rPr>
          <w:rFonts w:hint="default" w:ascii="Times New Roman" w:hAnsi="Times New Roman" w:eastAsia="仿宋_GB2312" w:cs="Times New Roman"/>
          <w:b w:val="0"/>
          <w:bCs w:val="0"/>
          <w:color w:val="auto"/>
          <w:kern w:val="2"/>
          <w:sz w:val="32"/>
          <w:szCs w:val="32"/>
          <w:lang w:val="en-US" w:eastAsia="zh-CN" w:bidi="ar-SA"/>
        </w:rPr>
      </w:pPr>
      <w:r>
        <w:rPr>
          <w:rFonts w:hint="eastAsia" w:eastAsia="仿宋_GB2312" w:cs="Times New Roman"/>
          <w:b w:val="0"/>
          <w:bCs w:val="0"/>
          <w:color w:val="auto"/>
          <w:kern w:val="2"/>
          <w:sz w:val="32"/>
          <w:szCs w:val="32"/>
          <w:lang w:val="en-US" w:eastAsia="zh-CN" w:bidi="ar-SA"/>
        </w:rPr>
        <w:t>地址：</w:t>
      </w:r>
      <w:r>
        <w:rPr>
          <w:rFonts w:hint="default" w:ascii="Times New Roman" w:hAnsi="Times New Roman" w:eastAsia="仿宋_GB2312" w:cs="Times New Roman"/>
          <w:b w:val="0"/>
          <w:bCs w:val="0"/>
          <w:color w:val="auto"/>
          <w:kern w:val="2"/>
          <w:sz w:val="32"/>
          <w:szCs w:val="32"/>
          <w:lang w:val="en-US" w:eastAsia="zh-CN" w:bidi="ar-SA"/>
        </w:rPr>
        <w:t>百色市右江区龙景街道龙翔路4号万锦名门小区第</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ind w:firstLine="645"/>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4栋1-2层63号</w:t>
      </w:r>
    </w:p>
    <w:p>
      <w:pPr>
        <w:pStyle w:val="4"/>
        <w:keepNext w:val="0"/>
        <w:keepLines w:val="0"/>
        <w:pageBreakBefore w:val="0"/>
        <w:widowControl/>
        <w:kinsoku/>
        <w:wordWrap/>
        <w:overflowPunct/>
        <w:topLinePunct w:val="0"/>
        <w:autoSpaceDE w:val="0"/>
        <w:autoSpaceDN/>
        <w:bidi w:val="0"/>
        <w:adjustRightInd/>
        <w:snapToGrid/>
        <w:spacing w:before="75" w:after="75" w:line="560" w:lineRule="exact"/>
        <w:textAlignment w:val="auto"/>
        <w:rPr>
          <w:rStyle w:val="8"/>
          <w:rFonts w:hint="eastAsia" w:ascii="黑体" w:hAnsi="黑体" w:eastAsia="黑体" w:cs="黑体"/>
          <w:b w:val="0"/>
          <w:bCs/>
          <w:i w:val="0"/>
          <w:caps w:val="0"/>
          <w:color w:val="000000"/>
          <w:spacing w:val="0"/>
          <w:sz w:val="32"/>
          <w:szCs w:val="32"/>
        </w:rPr>
      </w:pPr>
      <w:r>
        <w:rPr>
          <w:rStyle w:val="8"/>
          <w:rFonts w:hint="eastAsia" w:ascii="黑体" w:hAnsi="黑体" w:eastAsia="黑体" w:cs="黑体"/>
          <w:b w:val="0"/>
          <w:bCs/>
          <w:i w:val="0"/>
          <w:caps w:val="0"/>
          <w:color w:val="000000"/>
          <w:spacing w:val="0"/>
          <w:sz w:val="32"/>
          <w:szCs w:val="32"/>
          <w:lang w:eastAsia="zh-CN"/>
        </w:rPr>
        <w:t>四、</w:t>
      </w:r>
      <w:r>
        <w:rPr>
          <w:rStyle w:val="8"/>
          <w:rFonts w:hint="eastAsia" w:ascii="黑体" w:hAnsi="黑体" w:eastAsia="黑体" w:cs="黑体"/>
          <w:b w:val="0"/>
          <w:bCs/>
          <w:i w:val="0"/>
          <w:caps w:val="0"/>
          <w:color w:val="000000"/>
          <w:spacing w:val="0"/>
          <w:sz w:val="32"/>
          <w:szCs w:val="32"/>
        </w:rPr>
        <w:t>基本情况</w:t>
      </w:r>
    </w:p>
    <w:p>
      <w:pPr>
        <w:pStyle w:val="4"/>
        <w:keepNext w:val="0"/>
        <w:keepLines w:val="0"/>
        <w:pageBreakBefore w:val="0"/>
        <w:widowControl/>
        <w:numPr>
          <w:ilvl w:val="0"/>
          <w:numId w:val="0"/>
        </w:numPr>
        <w:kinsoku/>
        <w:wordWrap/>
        <w:overflowPunct/>
        <w:topLinePunct w:val="0"/>
        <w:bidi w:val="0"/>
        <w:snapToGrid/>
        <w:spacing w:line="540" w:lineRule="exact"/>
        <w:ind w:firstLine="640" w:firstLineChars="200"/>
        <w:textAlignment w:val="auto"/>
        <w:rPr>
          <w:rFonts w:hint="eastAsia" w:ascii="仿宋_GB2312" w:hAnsi="宋体" w:eastAsia="仿宋_GB2312" w:cs="宋体"/>
          <w:b/>
          <w:bCs/>
          <w:kern w:val="2"/>
          <w:sz w:val="32"/>
          <w:szCs w:val="32"/>
        </w:rPr>
      </w:pPr>
      <w:r>
        <w:rPr>
          <w:rFonts w:hint="default" w:ascii="Times New Roman" w:hAnsi="Times New Roman" w:eastAsia="仿宋_GB2312" w:cs="Times New Roman"/>
          <w:color w:val="auto"/>
          <w:sz w:val="32"/>
          <w:szCs w:val="32"/>
          <w:lang w:eastAsia="zh-CN"/>
        </w:rPr>
        <w:t>投诉人</w:t>
      </w:r>
      <w:r>
        <w:rPr>
          <w:rFonts w:hint="default" w:ascii="Times New Roman" w:hAnsi="Times New Roman" w:eastAsia="仿宋_GB2312" w:cs="Times New Roman"/>
          <w:color w:val="auto"/>
          <w:sz w:val="32"/>
          <w:szCs w:val="32"/>
        </w:rPr>
        <w:t>对质疑答复不</w:t>
      </w:r>
      <w:r>
        <w:rPr>
          <w:rFonts w:hint="default" w:ascii="Times New Roman" w:hAnsi="Times New Roman" w:eastAsia="仿宋_GB2312" w:cs="Times New Roman"/>
          <w:color w:val="auto"/>
          <w:sz w:val="32"/>
          <w:szCs w:val="32"/>
          <w:lang w:eastAsia="zh-CN"/>
        </w:rPr>
        <w:t>满意</w:t>
      </w:r>
      <w:r>
        <w:rPr>
          <w:rFonts w:hint="default" w:ascii="Times New Roman" w:hAnsi="Times New Roman" w:eastAsia="仿宋_GB2312" w:cs="Times New Roman"/>
          <w:color w:val="auto"/>
          <w:sz w:val="32"/>
          <w:szCs w:val="32"/>
        </w:rPr>
        <w:t>，向本机关提起投诉</w:t>
      </w:r>
      <w:r>
        <w:rPr>
          <w:rFonts w:hint="default" w:ascii="Times New Roman" w:hAnsi="Times New Roman" w:eastAsia="仿宋_GB2312" w:cs="Times New Roman"/>
          <w:color w:val="auto"/>
          <w:sz w:val="32"/>
          <w:szCs w:val="32"/>
          <w:lang w:eastAsia="zh-CN"/>
        </w:rPr>
        <w:t>。</w:t>
      </w:r>
    </w:p>
    <w:p>
      <w:pPr>
        <w:pStyle w:val="4"/>
        <w:keepNext w:val="0"/>
        <w:keepLines w:val="0"/>
        <w:pageBreakBefore w:val="0"/>
        <w:widowControl/>
        <w:kinsoku/>
        <w:wordWrap/>
        <w:overflowPunct/>
        <w:topLinePunct w:val="0"/>
        <w:bidi w:val="0"/>
        <w:spacing w:line="56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w:t>
      </w:r>
      <w:r>
        <w:rPr>
          <w:rFonts w:hint="eastAsia" w:ascii="Times New Roman" w:hAnsi="Times New Roman" w:eastAsia="仿宋_GB2312" w:cs="Times New Roman"/>
          <w:color w:val="auto"/>
          <w:kern w:val="2"/>
          <w:sz w:val="32"/>
          <w:szCs w:val="32"/>
          <w:lang w:val="en-US" w:eastAsia="zh-CN" w:bidi="ar-SA"/>
        </w:rPr>
        <w:t>1</w:t>
      </w:r>
      <w:r>
        <w:rPr>
          <w:rFonts w:hint="eastAsia" w:eastAsia="仿宋_GB2312" w:cs="Times New Roman"/>
          <w:color w:val="auto"/>
          <w:kern w:val="2"/>
          <w:sz w:val="32"/>
          <w:szCs w:val="32"/>
          <w:lang w:val="en-US" w:eastAsia="zh-CN" w:bidi="ar-SA"/>
        </w:rPr>
        <w:t>、2：成交供应商百色市乾程停车场服务有限公司提供的经营场地权属、租赁涉嫌造假，面积不满足实质性条款。</w:t>
      </w:r>
    </w:p>
    <w:p>
      <w:pPr>
        <w:pStyle w:val="4"/>
        <w:keepNext w:val="0"/>
        <w:keepLines w:val="0"/>
        <w:pageBreakBefore w:val="0"/>
        <w:widowControl/>
        <w:kinsoku/>
        <w:wordWrap/>
        <w:overflowPunct/>
        <w:topLinePunct w:val="0"/>
        <w:bidi w:val="0"/>
        <w:spacing w:line="560" w:lineRule="exact"/>
        <w:ind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投诉事项3：成交供应商百色市乾程停车场服务有限公司缴纳社保不满足资格条件。</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firstLine="640" w:firstLineChars="200"/>
        <w:textAlignment w:val="auto"/>
        <w:rPr>
          <w:rFonts w:hint="eastAsia" w:eastAsia="仿宋_GB2312" w:cs="Times New Roman"/>
          <w:color w:val="auto"/>
          <w:kern w:val="2"/>
          <w:sz w:val="32"/>
          <w:szCs w:val="32"/>
          <w:lang w:val="en-US" w:eastAsia="zh-CN" w:bidi="ar-SA"/>
        </w:rPr>
      </w:pPr>
      <w:r>
        <w:rPr>
          <w:rFonts w:hint="eastAsia" w:eastAsia="仿宋_GB2312" w:cs="Times New Roman"/>
          <w:color w:val="auto"/>
          <w:kern w:val="2"/>
          <w:sz w:val="32"/>
          <w:szCs w:val="32"/>
          <w:lang w:val="en-US" w:eastAsia="zh-CN" w:bidi="ar-SA"/>
        </w:rPr>
        <w:t>投诉事项4:</w:t>
      </w:r>
      <w:bookmarkStart w:id="0" w:name="_GoBack"/>
      <w:bookmarkEnd w:id="0"/>
      <w:r>
        <w:rPr>
          <w:rFonts w:hint="eastAsia" w:eastAsia="仿宋_GB2312" w:cs="Times New Roman"/>
          <w:color w:val="auto"/>
          <w:kern w:val="2"/>
          <w:sz w:val="32"/>
          <w:szCs w:val="32"/>
          <w:lang w:val="en-US" w:eastAsia="zh-CN" w:bidi="ar-SA"/>
        </w:rPr>
        <w:t>成交供应商百色市乾程停车场服务有限公司，不符合“具有良好的商业信誉和健全的财务会计制度。”的法定条件。</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五、处理依据及结果</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lang w:eastAsia="zh-CN"/>
        </w:rPr>
      </w:pPr>
      <w:r>
        <w:rPr>
          <w:rFonts w:hint="eastAsia" w:ascii="仿宋_GB2312" w:hAnsi="宋体" w:eastAsia="仿宋_GB2312" w:cs="宋体"/>
          <w:kern w:val="2"/>
          <w:sz w:val="32"/>
          <w:szCs w:val="32"/>
          <w:lang w:val="en-US" w:eastAsia="zh-CN" w:bidi="ar-SA"/>
        </w:rPr>
        <w:t>1.处理依据：</w:t>
      </w:r>
      <w:r>
        <w:rPr>
          <w:rFonts w:hint="default" w:ascii="Times New Roman" w:hAnsi="Times New Roman" w:eastAsia="仿宋_GB2312" w:cs="Times New Roman"/>
          <w:color w:val="auto"/>
          <w:sz w:val="32"/>
          <w:szCs w:val="32"/>
          <w:shd w:val="clear" w:color="auto" w:fill="FFFFFF"/>
        </w:rPr>
        <w:t>根据</w:t>
      </w:r>
      <w:r>
        <w:rPr>
          <w:rFonts w:hint="default" w:ascii="Times New Roman" w:hAnsi="Times New Roman" w:eastAsia="仿宋_GB2312" w:cs="Times New Roman"/>
          <w:color w:val="auto"/>
          <w:sz w:val="32"/>
          <w:szCs w:val="32"/>
          <w:shd w:val="clear" w:color="auto" w:fill="FFFFFF"/>
          <w:lang w:eastAsia="zh-CN"/>
        </w:rPr>
        <w:t>《政府采购质疑和投诉办法》（中华人民共和国财政部令第</w:t>
      </w:r>
      <w:r>
        <w:rPr>
          <w:rFonts w:hint="default" w:ascii="Times New Roman" w:hAnsi="Times New Roman" w:eastAsia="仿宋_GB2312" w:cs="Times New Roman"/>
          <w:color w:val="auto"/>
          <w:sz w:val="32"/>
          <w:szCs w:val="32"/>
          <w:shd w:val="clear" w:color="auto" w:fill="FFFFFF"/>
          <w:lang w:val="en-US" w:eastAsia="zh-CN"/>
        </w:rPr>
        <w:t>94号</w:t>
      </w:r>
      <w:r>
        <w:rPr>
          <w:rFonts w:hint="default" w:ascii="Times New Roman" w:hAnsi="Times New Roman" w:eastAsia="仿宋_GB2312" w:cs="Times New Roman"/>
          <w:color w:val="auto"/>
          <w:sz w:val="32"/>
          <w:szCs w:val="32"/>
          <w:shd w:val="clear" w:color="auto" w:fill="FFFFFF"/>
          <w:lang w:eastAsia="zh-CN"/>
        </w:rPr>
        <w:t>）第三十</w:t>
      </w:r>
      <w:r>
        <w:rPr>
          <w:rFonts w:hint="eastAsia" w:eastAsia="仿宋_GB2312" w:cs="Times New Roman"/>
          <w:color w:val="auto"/>
          <w:sz w:val="32"/>
          <w:szCs w:val="32"/>
          <w:shd w:val="clear" w:color="auto" w:fill="FFFFFF"/>
          <w:lang w:eastAsia="zh-CN"/>
        </w:rPr>
        <w:t>二</w:t>
      </w:r>
      <w:r>
        <w:rPr>
          <w:rFonts w:hint="default" w:ascii="Times New Roman" w:hAnsi="Times New Roman" w:eastAsia="仿宋_GB2312" w:cs="Times New Roman"/>
          <w:color w:val="auto"/>
          <w:sz w:val="32"/>
          <w:szCs w:val="32"/>
          <w:shd w:val="clear" w:color="auto" w:fill="FFFFFF"/>
          <w:lang w:eastAsia="zh-CN"/>
        </w:rPr>
        <w:t>条</w:t>
      </w:r>
      <w:r>
        <w:rPr>
          <w:rFonts w:hint="eastAsia" w:eastAsia="仿宋_GB2312" w:cs="Times New Roman"/>
          <w:color w:val="auto"/>
          <w:sz w:val="32"/>
          <w:szCs w:val="32"/>
          <w:shd w:val="clear" w:color="auto" w:fill="FFFFFF"/>
          <w:lang w:eastAsia="zh-CN"/>
        </w:rPr>
        <w:t>投诉人对采购过程或者采购结果提起的投诉事项，财政部门经查证属实的，应当认定投诉事项成立。</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w:t>
      </w:r>
      <w:r>
        <w:rPr>
          <w:rFonts w:hint="eastAsia" w:eastAsia="仿宋_GB2312" w:cs="Times New Roman"/>
          <w:color w:val="auto"/>
          <w:sz w:val="32"/>
          <w:szCs w:val="32"/>
          <w:shd w:val="clear" w:color="auto" w:fill="FFFFFF"/>
          <w:lang w:eastAsia="zh-CN"/>
        </w:rPr>
        <w:t>二</w:t>
      </w:r>
      <w:r>
        <w:rPr>
          <w:rFonts w:hint="default" w:ascii="Times New Roman" w:hAnsi="Times New Roman" w:eastAsia="仿宋_GB2312" w:cs="Times New Roman"/>
          <w:color w:val="auto"/>
          <w:sz w:val="32"/>
          <w:szCs w:val="32"/>
          <w:shd w:val="clear" w:color="auto" w:fill="FFFFFF"/>
          <w:lang w:eastAsia="zh-CN"/>
        </w:rPr>
        <w:t>）</w:t>
      </w:r>
      <w:r>
        <w:rPr>
          <w:rFonts w:hint="eastAsia" w:eastAsia="仿宋_GB2312" w:cs="Times New Roman"/>
          <w:color w:val="auto"/>
          <w:sz w:val="32"/>
          <w:szCs w:val="32"/>
          <w:shd w:val="clear" w:color="auto" w:fill="FFFFFF"/>
          <w:lang w:eastAsia="zh-CN"/>
        </w:rPr>
        <w:t>已确定中标或者成交供应商但尚未签订政府采购合同的，认定中标或者成交结果无效。合格供应商符合法定数量时，可以从合格的中标或者成交候选人中另行确定中标或者成交供应商的，采购人应当依法另行确定中标、成交供应商；否则重新</w:t>
      </w:r>
      <w:r>
        <w:rPr>
          <w:rFonts w:hint="default" w:ascii="Times New Roman" w:hAnsi="Times New Roman" w:eastAsia="仿宋_GB2312" w:cs="Times New Roman"/>
          <w:color w:val="auto"/>
          <w:sz w:val="32"/>
          <w:szCs w:val="32"/>
          <w:shd w:val="clear" w:color="auto" w:fill="FFFFFF"/>
          <w:lang w:eastAsia="zh-CN"/>
        </w:rPr>
        <w:t>开展采购活动。</w:t>
      </w:r>
    </w:p>
    <w:p>
      <w:pPr>
        <w:keepNext w:val="0"/>
        <w:keepLines w:val="0"/>
        <w:pageBreakBefore w:val="0"/>
        <w:widowControl/>
        <w:numPr>
          <w:ilvl w:val="0"/>
          <w:numId w:val="0"/>
        </w:numPr>
        <w:kinsoku/>
        <w:wordWrap/>
        <w:overflowPunct/>
        <w:topLinePunct w:val="0"/>
        <w:bidi w:val="0"/>
        <w:snapToGrid/>
        <w:spacing w:line="540" w:lineRule="exact"/>
        <w:ind w:firstLine="640" w:firstLineChars="200"/>
        <w:jc w:val="left"/>
        <w:textAlignment w:val="auto"/>
        <w:rPr>
          <w:rFonts w:hint="default"/>
          <w:color w:val="auto"/>
          <w:lang w:val="en-US" w:eastAsia="zh-CN"/>
        </w:rPr>
      </w:pPr>
      <w:r>
        <w:rPr>
          <w:rFonts w:hint="eastAsia" w:ascii="仿宋_GB2312" w:hAnsi="宋体" w:eastAsia="仿宋_GB2312" w:cs="宋体"/>
          <w:kern w:val="2"/>
          <w:sz w:val="32"/>
          <w:szCs w:val="32"/>
          <w:lang w:val="en-US" w:eastAsia="zh-CN" w:bidi="ar-SA"/>
        </w:rPr>
        <w:t>2.处理结果:</w:t>
      </w:r>
      <w:r>
        <w:rPr>
          <w:rFonts w:hint="default" w:ascii="Times New Roman" w:hAnsi="Times New Roman" w:eastAsia="仿宋_GB2312" w:cs="Times New Roman"/>
          <w:color w:val="auto"/>
          <w:sz w:val="32"/>
          <w:szCs w:val="32"/>
          <w:shd w:val="clear" w:color="auto" w:fill="FFFFFF"/>
          <w:lang w:eastAsia="zh-CN"/>
        </w:rPr>
        <w:t>投诉事项</w:t>
      </w:r>
      <w:r>
        <w:rPr>
          <w:rFonts w:hint="eastAsia" w:eastAsia="仿宋_GB2312" w:cs="Times New Roman"/>
          <w:color w:val="auto"/>
          <w:sz w:val="32"/>
          <w:szCs w:val="32"/>
          <w:shd w:val="clear" w:color="auto" w:fill="FFFFFF"/>
          <w:lang w:val="en-US" w:eastAsia="zh-CN"/>
        </w:rPr>
        <w:t>1、事项2</w:t>
      </w:r>
      <w:r>
        <w:rPr>
          <w:rFonts w:hint="default" w:ascii="Times New Roman" w:hAnsi="Times New Roman" w:eastAsia="仿宋_GB2312" w:cs="Times New Roman"/>
          <w:color w:val="auto"/>
          <w:sz w:val="32"/>
          <w:szCs w:val="32"/>
          <w:shd w:val="clear" w:color="auto" w:fill="FFFFFF"/>
          <w:lang w:eastAsia="zh-CN"/>
        </w:rPr>
        <w:t>成立</w:t>
      </w:r>
      <w:r>
        <w:rPr>
          <w:rFonts w:hint="eastAsia" w:eastAsia="仿宋_GB2312" w:cs="Times New Roman"/>
          <w:color w:val="auto"/>
          <w:sz w:val="32"/>
          <w:szCs w:val="32"/>
          <w:shd w:val="clear" w:color="auto" w:fill="FFFFFF"/>
          <w:lang w:eastAsia="zh-CN"/>
        </w:rPr>
        <w:t>，投诉</w:t>
      </w:r>
      <w:r>
        <w:rPr>
          <w:rFonts w:hint="eastAsia" w:eastAsia="仿宋_GB2312" w:cs="Times New Roman"/>
          <w:color w:val="auto"/>
          <w:sz w:val="32"/>
          <w:szCs w:val="32"/>
          <w:shd w:val="clear" w:color="auto" w:fill="FFFFFF"/>
          <w:lang w:val="en-US" w:eastAsia="zh-CN"/>
        </w:rPr>
        <w:t>事项3、</w:t>
      </w:r>
      <w:r>
        <w:rPr>
          <w:rFonts w:hint="eastAsia" w:eastAsia="仿宋_GB2312" w:cs="Times New Roman"/>
          <w:color w:val="auto"/>
          <w:sz w:val="32"/>
          <w:szCs w:val="32"/>
          <w:shd w:val="clear" w:color="auto" w:fill="FFFFFF"/>
          <w:lang w:eastAsia="zh-CN"/>
        </w:rPr>
        <w:t>事项</w:t>
      </w:r>
      <w:r>
        <w:rPr>
          <w:rFonts w:hint="eastAsia" w:eastAsia="仿宋_GB2312" w:cs="Times New Roman"/>
          <w:color w:val="auto"/>
          <w:sz w:val="32"/>
          <w:szCs w:val="32"/>
          <w:shd w:val="clear" w:color="auto" w:fill="FFFFFF"/>
          <w:lang w:val="en-US" w:eastAsia="zh-CN"/>
        </w:rPr>
        <w:t>4不成立</w:t>
      </w:r>
      <w:r>
        <w:rPr>
          <w:rFonts w:hint="default" w:ascii="Times New Roman" w:hAnsi="Times New Roman" w:eastAsia="仿宋_GB2312" w:cs="Times New Roman"/>
          <w:color w:val="auto"/>
          <w:sz w:val="32"/>
          <w:szCs w:val="32"/>
          <w:shd w:val="clear" w:color="auto" w:fill="FFFFFF"/>
          <w:lang w:eastAsia="zh-CN"/>
        </w:rPr>
        <w:t>，</w:t>
      </w:r>
      <w:r>
        <w:rPr>
          <w:rFonts w:hint="eastAsia" w:eastAsia="仿宋_GB2312" w:cs="Times New Roman"/>
          <w:color w:val="auto"/>
          <w:sz w:val="32"/>
          <w:szCs w:val="32"/>
          <w:shd w:val="clear" w:color="auto" w:fill="FFFFFF"/>
          <w:lang w:eastAsia="zh-CN"/>
        </w:rPr>
        <w:t>确认本项目中标结果无效，合格供应商符合法定数量时，可以从合格的中标或者成交候选人中另行确定中标或者成交供应商的，采购人应当依法另行确定中标、成交供应商；否则重新</w:t>
      </w:r>
      <w:r>
        <w:rPr>
          <w:rFonts w:hint="default" w:ascii="Times New Roman" w:hAnsi="Times New Roman" w:eastAsia="仿宋_GB2312" w:cs="Times New Roman"/>
          <w:color w:val="auto"/>
          <w:sz w:val="32"/>
          <w:szCs w:val="32"/>
          <w:shd w:val="clear" w:color="auto" w:fill="FFFFFF"/>
          <w:lang w:eastAsia="zh-CN"/>
        </w:rPr>
        <w:t>开展采购活动。</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六、其他补充事宜</w:t>
      </w:r>
    </w:p>
    <w:p>
      <w:pPr>
        <w:pStyle w:val="4"/>
        <w:keepNext w:val="0"/>
        <w:keepLines w:val="0"/>
        <w:pageBreakBefore w:val="0"/>
        <w:widowControl/>
        <w:numPr>
          <w:ilvl w:val="0"/>
          <w:numId w:val="0"/>
        </w:numPr>
        <w:kinsoku/>
        <w:wordWrap/>
        <w:overflowPunct/>
        <w:topLinePunct w:val="0"/>
        <w:autoSpaceDE w:val="0"/>
        <w:autoSpaceDN/>
        <w:bidi w:val="0"/>
        <w:adjustRightInd/>
        <w:snapToGrid/>
        <w:spacing w:before="75" w:after="75" w:line="560" w:lineRule="exact"/>
        <w:ind w:left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w:t>
      </w:r>
    </w:p>
    <w:p>
      <w:pPr>
        <w:pStyle w:val="4"/>
        <w:keepNext w:val="0"/>
        <w:keepLines w:val="0"/>
        <w:pageBreakBefore w:val="0"/>
        <w:widowControl/>
        <w:numPr>
          <w:ilvl w:val="0"/>
          <w:numId w:val="0"/>
        </w:numPr>
        <w:kinsoku/>
        <w:wordWrap w:val="0"/>
        <w:overflowPunct/>
        <w:topLinePunct w:val="0"/>
        <w:autoSpaceDE w:val="0"/>
        <w:autoSpaceDN/>
        <w:bidi w:val="0"/>
        <w:adjustRightInd/>
        <w:snapToGrid/>
        <w:spacing w:before="75" w:after="75" w:line="560" w:lineRule="exact"/>
        <w:ind w:leftChars="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百色市财政局  </w:t>
      </w:r>
    </w:p>
    <w:p>
      <w:pPr>
        <w:jc w:val="right"/>
      </w:pPr>
      <w:r>
        <w:rPr>
          <w:rFonts w:hint="eastAsia" w:ascii="仿宋_GB2312" w:hAnsi="仿宋_GB2312" w:eastAsia="仿宋_GB2312" w:cs="仿宋_GB2312"/>
          <w:b w:val="0"/>
          <w:bCs w:val="0"/>
          <w:sz w:val="32"/>
          <w:szCs w:val="32"/>
          <w:lang w:val="en-US" w:eastAsia="zh-CN"/>
        </w:rPr>
        <w:t>2024年2月20日</w:t>
      </w:r>
    </w:p>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A310E"/>
    <w:rsid w:val="428B5F2C"/>
    <w:rsid w:val="679A3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6">
    <w:name w:val="Default Paragraph Font"/>
    <w:link w:val="7"/>
    <w:semiHidden/>
    <w:qFormat/>
    <w:uiPriority w:val="0"/>
    <w:rPr>
      <w:rFonts w:ascii="Tahoma" w:hAnsi="Tahoma"/>
      <w:sz w:val="24"/>
    </w:rPr>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jc w:val="left"/>
    </w:pPr>
    <w:rPr>
      <w:kern w:val="0"/>
      <w:sz w:val="24"/>
      <w:szCs w:val="24"/>
    </w:rPr>
  </w:style>
  <w:style w:type="paragraph" w:customStyle="1" w:styleId="7">
    <w:name w:val="Char Char Char Char Char Char1 Char"/>
    <w:basedOn w:val="1"/>
    <w:link w:val="6"/>
    <w:qFormat/>
    <w:uiPriority w:val="0"/>
    <w:pPr>
      <w:widowControl/>
      <w:spacing w:after="160" w:line="240" w:lineRule="exact"/>
      <w:jc w:val="left"/>
    </w:pPr>
    <w:rPr>
      <w:rFonts w:ascii="Tahoma" w:hAnsi="Tahoma"/>
      <w:sz w:val="24"/>
    </w:rPr>
  </w:style>
  <w:style w:type="character" w:styleId="8">
    <w:name w:val="Strong"/>
    <w:basedOn w:val="6"/>
    <w:qFormat/>
    <w:uiPriority w:val="0"/>
    <w:rPr>
      <w:b/>
    </w:rPr>
  </w:style>
  <w:style w:type="character" w:styleId="9">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2024-02-20T07:53:00Z</dcterms:created>
  <dc:creator>Administrator</dc:creator>
  <cp:lastModifiedBy>Administrator</cp:lastModifiedBy>
  <dcterms:modified xsi:type="dcterms:W3CDTF">2024-02-20T08:20:34Z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