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5A326">
      <w:pPr>
        <w:jc w:val="center"/>
        <w:rPr>
          <w:rFonts w:hint="default" w:eastAsia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中标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结果公示</w:t>
      </w:r>
    </w:p>
    <w:tbl>
      <w:tblPr>
        <w:tblStyle w:val="3"/>
        <w:tblW w:w="93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2902"/>
        <w:gridCol w:w="405"/>
        <w:gridCol w:w="716"/>
        <w:gridCol w:w="595"/>
        <w:gridCol w:w="426"/>
        <w:gridCol w:w="2502"/>
      </w:tblGrid>
      <w:tr w14:paraId="4A1D8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6A0F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项目名称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6A2ABDC">
            <w:pPr>
              <w:widowControl/>
              <w:spacing w:line="360" w:lineRule="auto"/>
              <w:jc w:val="both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百色市右江区2024年城镇老旧小区改造项目</w:t>
            </w:r>
          </w:p>
        </w:tc>
      </w:tr>
      <w:tr w14:paraId="1653B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A05D"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项目招标编号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B98046B">
            <w:pPr>
              <w:widowControl/>
              <w:spacing w:line="360" w:lineRule="auto"/>
              <w:jc w:val="both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E4510002866006265001</w:t>
            </w:r>
          </w:p>
        </w:tc>
      </w:tr>
      <w:tr w14:paraId="52048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AE7E2"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招标人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9BA6354">
            <w:pPr>
              <w:widowControl/>
              <w:spacing w:line="360" w:lineRule="auto"/>
              <w:jc w:val="both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百色市右江区住房和城乡建设局</w:t>
            </w:r>
          </w:p>
        </w:tc>
      </w:tr>
      <w:tr w14:paraId="7CFA9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A9AE">
            <w:pPr>
              <w:widowControl/>
              <w:spacing w:line="36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建设单位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CECA50">
            <w:pPr>
              <w:widowControl/>
              <w:spacing w:line="360" w:lineRule="auto"/>
              <w:jc w:val="both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百色市右江区住房和城乡建设局</w:t>
            </w:r>
          </w:p>
        </w:tc>
      </w:tr>
      <w:tr w14:paraId="7B867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1929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招标类别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3AABA76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委托招标</w:t>
            </w:r>
            <w:r>
              <w:rPr>
                <w:color w:val="000000"/>
                <w:kern w:val="0"/>
              </w:rPr>
              <w:t xml:space="preserve">   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7307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招标方式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610E762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公开招标</w:t>
            </w:r>
            <w:r>
              <w:rPr>
                <w:color w:val="000000"/>
                <w:kern w:val="0"/>
              </w:rPr>
              <w:t xml:space="preserve">   </w:t>
            </w:r>
          </w:p>
        </w:tc>
      </w:tr>
      <w:tr w14:paraId="2131F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A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招标代理机构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BFBE562">
            <w:pPr>
              <w:widowControl/>
              <w:spacing w:line="360" w:lineRule="auto"/>
              <w:jc w:val="left"/>
              <w:rPr>
                <w:rFonts w:hint="eastAsia" w:eastAsia="宋体"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广西御和投资有限公司</w:t>
            </w:r>
          </w:p>
        </w:tc>
      </w:tr>
      <w:tr w14:paraId="7520C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50E9C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highlight w:val="none"/>
                <w:lang w:val="en-US" w:eastAsia="zh-CN"/>
              </w:rPr>
              <w:t>中标范围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7B3F706">
            <w:pPr>
              <w:pStyle w:val="6"/>
              <w:jc w:val="both"/>
              <w:rPr>
                <w:rFonts w:hint="default" w:eastAsia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施工图纸范围内包含的全部施工内容（具体以施工图纸及工程量清单为准）</w:t>
            </w:r>
          </w:p>
        </w:tc>
      </w:tr>
      <w:tr w14:paraId="5A84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C9132"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评标委员会成员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E857D0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苏毅、阮书焕、黎俊男、唐俊杰、甘府章、曾香华、黄雁仙。</w:t>
            </w:r>
          </w:p>
        </w:tc>
      </w:tr>
      <w:tr w14:paraId="06D4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7B27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开标时间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D8C5B84">
            <w:pPr>
              <w:widowControl/>
              <w:spacing w:line="360" w:lineRule="auto"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时30分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E41016B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开标地点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2122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百色市公共资源交易中心开标厅（百色市园博园主展馆新政务中心三楼）</w:t>
            </w:r>
          </w:p>
        </w:tc>
      </w:tr>
      <w:tr w14:paraId="610D5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9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E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百色市右江区2024年城镇老旧小区改造项目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A标段</w:t>
            </w:r>
          </w:p>
        </w:tc>
      </w:tr>
      <w:tr w14:paraId="45C30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06E3"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中标人</w:t>
            </w:r>
          </w:p>
        </w:tc>
        <w:tc>
          <w:tcPr>
            <w:tcW w:w="33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D1581C2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广西百色市百成建设集团有限责任公司（非联合体）</w:t>
            </w:r>
          </w:p>
        </w:tc>
        <w:tc>
          <w:tcPr>
            <w:tcW w:w="173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69FFC1B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联合体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B0BD143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牵头人：/</w:t>
            </w:r>
          </w:p>
        </w:tc>
      </w:tr>
      <w:tr w14:paraId="04E8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075D3">
            <w:pPr>
              <w:widowControl/>
              <w:spacing w:line="360" w:lineRule="auto"/>
              <w:jc w:val="both"/>
            </w:pPr>
          </w:p>
        </w:tc>
        <w:tc>
          <w:tcPr>
            <w:tcW w:w="33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3C8BA74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532B47E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4BFD5A1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成员单位：/</w:t>
            </w:r>
          </w:p>
        </w:tc>
      </w:tr>
      <w:tr w14:paraId="477B4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C155E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中标价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66E3AD0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人民币捌佰肆拾贰万捌仟捌佰玖拾陆元贰角柒分（¥8428896.27）</w:t>
            </w:r>
          </w:p>
        </w:tc>
      </w:tr>
      <w:tr w14:paraId="0058C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23AA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工期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45827BC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150日历天</w:t>
            </w:r>
          </w:p>
        </w:tc>
      </w:tr>
      <w:tr w14:paraId="00E46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1415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质量等级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29699ED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符合国家现行工程施工质量验收规范合格标准</w:t>
            </w:r>
          </w:p>
        </w:tc>
      </w:tr>
      <w:tr w14:paraId="2E544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28EB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项目经理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635E9D9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蒙亮，注册编号：桂245111226203，身份证号：452127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0315；   </w:t>
            </w:r>
          </w:p>
        </w:tc>
      </w:tr>
      <w:tr w14:paraId="0B3CB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9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百色市右江区2024年城镇老旧小区改造项目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B标段</w:t>
            </w:r>
          </w:p>
        </w:tc>
      </w:tr>
      <w:tr w14:paraId="5397F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5629"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中标人</w:t>
            </w:r>
          </w:p>
        </w:tc>
        <w:tc>
          <w:tcPr>
            <w:tcW w:w="33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3C382EF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广西融达建设工程有限公司（非联合体）</w:t>
            </w:r>
          </w:p>
        </w:tc>
        <w:tc>
          <w:tcPr>
            <w:tcW w:w="173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21FA197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联合体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4264C8E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牵头人：/</w:t>
            </w:r>
          </w:p>
        </w:tc>
      </w:tr>
      <w:tr w14:paraId="11220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A528">
            <w:pPr>
              <w:widowControl/>
              <w:spacing w:line="360" w:lineRule="auto"/>
              <w:jc w:val="both"/>
            </w:pPr>
          </w:p>
        </w:tc>
        <w:tc>
          <w:tcPr>
            <w:tcW w:w="33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BA92651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75BDB96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1CA11AA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成员单位：/</w:t>
            </w:r>
          </w:p>
        </w:tc>
      </w:tr>
      <w:tr w14:paraId="00552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F879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中标价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4F6E040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人民币柒佰玖拾肆万肆仟壹佰玖拾肆元叁角陆分（¥7944194.36）</w:t>
            </w:r>
          </w:p>
        </w:tc>
      </w:tr>
      <w:tr w14:paraId="67312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C665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工期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2F213FA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150日历天</w:t>
            </w:r>
          </w:p>
        </w:tc>
      </w:tr>
      <w:tr w14:paraId="2DAAE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4B3B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质量等级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5407BCF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符合国家现行工程施工质量验收规范合格标准</w:t>
            </w:r>
          </w:p>
        </w:tc>
      </w:tr>
      <w:tr w14:paraId="2F0C0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F27B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项目经理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59B7061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甘凌波，注册编号：桂245191901105，身份证号： 452601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0310    </w:t>
            </w:r>
          </w:p>
        </w:tc>
      </w:tr>
      <w:tr w14:paraId="6468C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9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1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百色市右江区2024年城镇老旧小区改造项目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C标段</w:t>
            </w:r>
          </w:p>
        </w:tc>
      </w:tr>
      <w:tr w14:paraId="75518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4E54"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中标人</w:t>
            </w:r>
          </w:p>
        </w:tc>
        <w:tc>
          <w:tcPr>
            <w:tcW w:w="33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0C0C92B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广西鸿安建设有限公司（非联合体）</w:t>
            </w:r>
          </w:p>
        </w:tc>
        <w:tc>
          <w:tcPr>
            <w:tcW w:w="173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0F8541A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联合体</w:t>
            </w: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CC03489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牵头人：/</w:t>
            </w:r>
          </w:p>
        </w:tc>
      </w:tr>
      <w:tr w14:paraId="4E1E8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C6F3">
            <w:pPr>
              <w:widowControl/>
              <w:spacing w:line="360" w:lineRule="auto"/>
              <w:jc w:val="both"/>
            </w:pPr>
          </w:p>
        </w:tc>
        <w:tc>
          <w:tcPr>
            <w:tcW w:w="33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64B4CCD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B76BE9A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1432C62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成员单位：/</w:t>
            </w:r>
          </w:p>
        </w:tc>
      </w:tr>
      <w:tr w14:paraId="21AF5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5CD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中标价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0264972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人民币柒佰柒拾捌万贰仟玖佰贰拾叁元零贰分（¥7782923.02）</w:t>
            </w:r>
          </w:p>
        </w:tc>
      </w:tr>
      <w:tr w14:paraId="704C2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C789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工期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409B1D3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150日历天</w:t>
            </w:r>
          </w:p>
        </w:tc>
      </w:tr>
      <w:tr w14:paraId="3CFF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BD4AE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质量等级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CE536C2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符合国家现行工程施工质量验收规范合格标准</w:t>
            </w:r>
          </w:p>
        </w:tc>
      </w:tr>
      <w:tr w14:paraId="31207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146A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项目经理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9C26A4E">
            <w:pPr>
              <w:widowControl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刘荣辉，注册编号： 桂245222300335，身份证号：452601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0619  </w:t>
            </w:r>
          </w:p>
        </w:tc>
      </w:tr>
      <w:tr w14:paraId="0A5CC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4D811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公告媒介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30D5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8" w:rightChars="85"/>
              <w:textAlignment w:val="auto"/>
              <w:rPr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sz w:val="21"/>
                <w:szCs w:val="21"/>
                <w:lang w:val="zh-CN" w:eastAsia="zh-CN" w:bidi="ar-SA"/>
              </w:rPr>
              <w:t>广西壮族自治区招标投标公共服务平台（http://zbtb.gxi.gov.cn:9000/）、中国政府采购网（http://www.ccgp.gov.cn）、广西壮族自治区政府采购网（http://zfcg.gxzf.gov.cn）、全国公共资源交易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sz w:val="21"/>
                <w:szCs w:val="21"/>
                <w:lang w:val="zh-CN" w:eastAsia="zh-CN" w:bidi="ar-SA"/>
              </w:rPr>
              <w:t>平台（广西·百色）(http://ggzy.jgswj.gxzf.gov.cn/bsggzy/）、广西百色市住房和城乡建设局（http://zjj.baise.gov.cn）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 w14:paraId="4F24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6981">
            <w:pPr>
              <w:widowControl/>
              <w:spacing w:line="240" w:lineRule="auto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公告日期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（即中标通知书签发日期）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1076BB4">
            <w:pPr>
              <w:widowControl/>
              <w:spacing w:line="360" w:lineRule="auto"/>
              <w:ind w:right="178" w:rightChars="8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2024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01C71D0">
      <w:pPr>
        <w:spacing w:before="156" w:beforeLines="50"/>
        <w:rPr>
          <w:rFonts w:hint="eastAsia"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【备注：1、招标人应在发布媒介发布中标公告；2、以上身份证号在公告时应隐藏部分数字。】</w:t>
      </w:r>
    </w:p>
    <w:p w14:paraId="21705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540" w:rightChars="257"/>
        <w:jc w:val="left"/>
        <w:textAlignment w:val="auto"/>
        <w:outlineLvl w:val="9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</w:p>
    <w:p w14:paraId="257BD8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540" w:rightChars="257"/>
        <w:jc w:val="left"/>
        <w:textAlignment w:val="auto"/>
        <w:outlineLvl w:val="9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</w:p>
    <w:p w14:paraId="40ADA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540" w:rightChars="257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广西御和投资有限公司</w:t>
      </w:r>
      <w:r>
        <w:rPr>
          <w:rFonts w:hint="eastAsia"/>
          <w:color w:val="000000"/>
          <w:sz w:val="21"/>
          <w:szCs w:val="21"/>
          <w:highlight w:val="white"/>
          <w:lang w:val="en-US" w:eastAsia="zh-CN"/>
        </w:rPr>
        <w:t xml:space="preserve">                                      </w:t>
      </w:r>
    </w:p>
    <w:p w14:paraId="3A81C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540" w:rightChars="257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AA7B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540" w:rightChars="257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DEE2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540" w:rightChars="257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4CBF85C">
      <w:r>
        <w:rPr>
          <w:rFonts w:hint="eastAsia" w:ascii="宋体" w:hAnsi="宋体" w:eastAsia="宋体" w:cs="宋体"/>
          <w:b w:val="0"/>
          <w:bCs/>
          <w:color w:val="auto"/>
          <w:spacing w:val="-16"/>
          <w:kern w:val="0"/>
          <w:sz w:val="21"/>
          <w:szCs w:val="21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A17D0"/>
    <w:rsid w:val="009063D8"/>
    <w:rsid w:val="208927D1"/>
    <w:rsid w:val="2A4701AA"/>
    <w:rsid w:val="425828A0"/>
    <w:rsid w:val="477A17D0"/>
    <w:rsid w:val="57A5742F"/>
    <w:rsid w:val="6ED82D3B"/>
    <w:rsid w:val="7A5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 Char Char Char Char Char Char Char Char1 Char Char Char Char Char Char Char Char Char Char Char Char Char"/>
    <w:basedOn w:val="2"/>
    <w:qFormat/>
    <w:uiPriority w:val="0"/>
    <w:pPr>
      <w:snapToGrid w:val="0"/>
      <w:spacing w:before="240" w:after="240" w:line="348" w:lineRule="auto"/>
    </w:pPr>
    <w:rPr>
      <w:rFonts w:ascii="Times New Roman" w:hAnsi="Times New Roman"/>
    </w:rPr>
  </w:style>
  <w:style w:type="paragraph" w:customStyle="1" w:styleId="6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1096</Characters>
  <Lines>0</Lines>
  <Paragraphs>0</Paragraphs>
  <TotalTime>1</TotalTime>
  <ScaleCrop>false</ScaleCrop>
  <LinksUpToDate>false</LinksUpToDate>
  <CharactersWithSpaces>1244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2024-12-20T09:24:00Z</dcterms:created>
  <dc:creator>qq11</dc:creator>
  <cp:lastModifiedBy>qq11</cp:lastModifiedBy>
  <dcterms:modified xsi:type="dcterms:W3CDTF">2024-12-31T01:06:19Z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A3E621B82CBA4EDB841AC44A77CB80D5_11</vt:lpwstr>
  </property>
  <property fmtid="{D5CDD505-2E9C-101B-9397-08002B2CF9AE}" pid="4" name="KSOTemplateDocerSaveRecord">
    <vt:lpwstr>eyJoZGlkIjoiYWJhM2ZkNDE3ZWNkYTFiZjg1OGRkN2M2YzdmZDg4NjMiLCJ1c2VySWQiOiI0NTY1Mjg5MDYifQ==</vt:lpwstr>
  </property>
</Properties>
</file>