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9BF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sz w:val="30"/>
          <w:szCs w:val="30"/>
        </w:rPr>
      </w:pPr>
      <w:bookmarkStart w:id="0" w:name="_GoBack"/>
      <w:r>
        <w:rPr>
          <w:rFonts w:hint="eastAsia" w:asciiTheme="minorEastAsia" w:hAnsiTheme="minorEastAsia" w:eastAsiaTheme="minorEastAsia" w:cstheme="minorEastAsia"/>
          <w:b/>
          <w:bCs/>
          <w:color w:val="auto"/>
          <w:sz w:val="30"/>
          <w:szCs w:val="30"/>
          <w:lang w:val="en-US" w:eastAsia="zh-CN"/>
        </w:rPr>
        <w:t>（更正）</w:t>
      </w:r>
      <w:r>
        <w:rPr>
          <w:rFonts w:hint="eastAsia" w:asciiTheme="minorEastAsia" w:hAnsiTheme="minorEastAsia" w:eastAsiaTheme="minorEastAsia" w:cstheme="minorEastAsia"/>
          <w:b/>
          <w:bCs/>
          <w:color w:val="auto"/>
          <w:sz w:val="30"/>
          <w:szCs w:val="30"/>
          <w:lang w:val="en-US" w:eastAsia="zh-CN"/>
        </w:rPr>
        <w:t>百色市国防动员办公室2024年11月至12月政府采购意向</w:t>
      </w:r>
    </w:p>
    <w:p w14:paraId="723701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14:paraId="6795F8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Theme="minorEastAsia" w:hAnsiTheme="minorEastAsia" w:eastAsiaTheme="minorEastAsia" w:cstheme="minorEastAsia"/>
          <w:color w:val="auto"/>
          <w:sz w:val="24"/>
          <w:szCs w:val="24"/>
        </w:rPr>
        <w:t>（更正）</w:t>
      </w:r>
      <w:r>
        <w:rPr>
          <w:rFonts w:hint="eastAsia" w:asciiTheme="minorEastAsia" w:hAnsiTheme="minorEastAsia" w:eastAsiaTheme="minorEastAsia" w:cstheme="minorEastAsia"/>
          <w:color w:val="auto"/>
          <w:sz w:val="24"/>
          <w:szCs w:val="24"/>
        </w:rPr>
        <w:t>百色市国防动员办公室2024年11月至12月采购意向公开如下：       </w:t>
      </w:r>
    </w:p>
    <w:tbl>
      <w:tblPr>
        <w:tblStyle w:val="3"/>
        <w:tblW w:w="5049"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4"/>
        <w:gridCol w:w="1081"/>
        <w:gridCol w:w="3725"/>
        <w:gridCol w:w="1075"/>
        <w:gridCol w:w="1184"/>
        <w:gridCol w:w="1266"/>
        <w:gridCol w:w="840"/>
      </w:tblGrid>
      <w:tr w14:paraId="018F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jc w:val="right"/>
        </w:trPr>
        <w:tc>
          <w:tcPr>
            <w:tcW w:w="28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4EF93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序号</w:t>
            </w:r>
          </w:p>
        </w:tc>
        <w:tc>
          <w:tcPr>
            <w:tcW w:w="55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4E1C8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采购项目名称</w:t>
            </w:r>
          </w:p>
        </w:tc>
        <w:tc>
          <w:tcPr>
            <w:tcW w:w="191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47E48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采购需求概况</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673C6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预算金额（万元）</w:t>
            </w:r>
          </w:p>
        </w:tc>
        <w:tc>
          <w:tcPr>
            <w:tcW w:w="60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5C7734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预计采购时间（填写到月）</w:t>
            </w:r>
          </w:p>
        </w:tc>
        <w:tc>
          <w:tcPr>
            <w:tcW w:w="65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3292A8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落实政府采购政策功能情况</w:t>
            </w:r>
          </w:p>
        </w:tc>
        <w:tc>
          <w:tcPr>
            <w:tcW w:w="43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63A9EB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备注</w:t>
            </w:r>
          </w:p>
        </w:tc>
      </w:tr>
      <w:tr w14:paraId="1AD9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right"/>
        </w:trPr>
        <w:tc>
          <w:tcPr>
            <w:tcW w:w="280"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D16C28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p>
        </w:tc>
        <w:tc>
          <w:tcPr>
            <w:tcW w:w="55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445597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百色市人防宣传教育基地项目</w:t>
            </w:r>
          </w:p>
        </w:tc>
        <w:tc>
          <w:tcPr>
            <w:tcW w:w="1916"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0C97EC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百色市人防宣传教育基地项目</w:t>
            </w:r>
            <w:r>
              <w:rPr>
                <w:rFonts w:hint="eastAsia" w:asciiTheme="minorEastAsia" w:hAnsiTheme="minorEastAsia" w:cstheme="minorEastAsia"/>
                <w:color w:val="auto"/>
                <w:sz w:val="24"/>
                <w:szCs w:val="24"/>
                <w:lang w:val="en-US" w:eastAsia="zh-CN"/>
              </w:rPr>
              <w:t>工程部分，包含</w:t>
            </w:r>
            <w:r>
              <w:rPr>
                <w:rFonts w:hint="eastAsia" w:asciiTheme="minorEastAsia" w:hAnsiTheme="minorEastAsia" w:eastAsiaTheme="minorEastAsia" w:cstheme="minorEastAsia"/>
                <w:color w:val="auto"/>
                <w:sz w:val="24"/>
                <w:szCs w:val="24"/>
                <w:lang w:val="en-US" w:eastAsia="zh-CN"/>
              </w:rPr>
              <w:t>拆除工程</w:t>
            </w:r>
            <w:r>
              <w:rPr>
                <w:rFonts w:hint="eastAsia" w:asciiTheme="minorEastAsia" w:hAnsiTheme="minorEastAsia" w:cstheme="minorEastAsia"/>
                <w:color w:val="auto"/>
                <w:sz w:val="24"/>
                <w:szCs w:val="24"/>
                <w:lang w:val="en-US" w:eastAsia="zh-CN"/>
              </w:rPr>
              <w:t>、装修工程、安装工程等</w:t>
            </w:r>
            <w:r>
              <w:rPr>
                <w:rFonts w:hint="eastAsia" w:asciiTheme="minorEastAsia" w:hAnsiTheme="minorEastAsia" w:eastAsiaTheme="minorEastAsia" w:cstheme="minorEastAsia"/>
                <w:color w:val="auto"/>
                <w:sz w:val="24"/>
                <w:szCs w:val="24"/>
                <w:lang w:val="en-US" w:eastAsia="zh-CN"/>
              </w:rPr>
              <w:t>。</w:t>
            </w:r>
          </w:p>
        </w:tc>
        <w:tc>
          <w:tcPr>
            <w:tcW w:w="553"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96A26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w:t>
            </w:r>
          </w:p>
        </w:tc>
        <w:tc>
          <w:tcPr>
            <w:tcW w:w="609"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7B6E6C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2024年12月</w:t>
            </w:r>
          </w:p>
        </w:tc>
        <w:tc>
          <w:tcPr>
            <w:tcW w:w="651"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2F23DB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按规定落实政府采购政策</w:t>
            </w:r>
          </w:p>
        </w:tc>
        <w:tc>
          <w:tcPr>
            <w:tcW w:w="432" w:type="pct"/>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14:paraId="1ADE8E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rPr>
            </w:pPr>
          </w:p>
        </w:tc>
      </w:tr>
    </w:tbl>
    <w:p w14:paraId="4F7FAA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本次公开的采购意向是本单位政府采购工作的初步安排，具体采购项目情况以相关采购公告和采购文件为准。        </w:t>
      </w:r>
    </w:p>
    <w:p w14:paraId="3E66B9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p>
    <w:p w14:paraId="6244F7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百色市国防动员办公室         </w:t>
      </w:r>
    </w:p>
    <w:p w14:paraId="31AFDE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2024年11月</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日</w:t>
      </w:r>
    </w:p>
    <w:p w14:paraId="23CE6B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sectPr>
      <w:pgSz w:w="11906" w:h="16838"/>
      <w:pgMar w:top="1440" w:right="1349"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00A99"/>
    <w:rsid w:val="0E9C3F30"/>
    <w:rsid w:val="37441010"/>
    <w:rsid w:val="413D0639"/>
    <w:rsid w:val="4238364F"/>
    <w:rsid w:val="470D17C9"/>
    <w:rsid w:val="70227EC6"/>
    <w:rsid w:val="702A0B29"/>
    <w:rsid w:val="74B56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 w:type="character" w:styleId="7">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365</Characters>
  <Lines>0</Lines>
  <Paragraphs>0</Paragraphs>
  <TotalTime>11</TotalTime>
  <ScaleCrop>false</ScaleCrop>
  <LinksUpToDate>false</LinksUpToDate>
  <CharactersWithSpaces>482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2024-11-15T07:15:00Z</dcterms:created>
  <dc:creator>Administrator</dc:creator>
  <cp:lastModifiedBy>米格格</cp:lastModifiedBy>
  <dcterms:modified xsi:type="dcterms:W3CDTF">2024-11-27T11:23:43Z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BCA77FD4E21549AC84A84EBDD1F42C53_12</vt:lpwstr>
  </property>
</Properties>
</file>