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6BD1D">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80" w:lineRule="exact"/>
        <w:jc w:val="center"/>
        <w:textAlignment w:val="auto"/>
        <w:rPr>
          <w:rFonts w:hint="eastAsia" w:eastAsia="宋体"/>
          <w:sz w:val="36"/>
          <w:szCs w:val="36"/>
          <w:lang w:eastAsia="zh-CN"/>
        </w:rPr>
      </w:pPr>
      <w:r>
        <w:rPr>
          <w:rFonts w:hint="eastAsia" w:ascii="方正小标宋简体" w:hAnsi="方正小标宋简体" w:eastAsia="方正小标宋简体" w:cs="方正小标宋简体"/>
          <w:b w:val="0"/>
          <w:bCs w:val="0"/>
          <w:sz w:val="44"/>
          <w:szCs w:val="44"/>
        </w:rPr>
        <w:t>西林县</w:t>
      </w:r>
      <w:r>
        <w:rPr>
          <w:rFonts w:hint="eastAsia" w:ascii="方正小标宋简体" w:hAnsi="方正小标宋简体" w:eastAsia="方正小标宋简体" w:cs="方正小标宋简体"/>
          <w:b w:val="0"/>
          <w:bCs w:val="0"/>
          <w:sz w:val="44"/>
          <w:szCs w:val="44"/>
          <w:lang w:val="en-US" w:eastAsia="zh-CN"/>
        </w:rPr>
        <w:t>那佐苗族乡中心卫生院</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7</w:t>
      </w:r>
      <w:r>
        <w:rPr>
          <w:rFonts w:hint="eastAsia" w:ascii="方正小标宋简体" w:hAnsi="方正小标宋简体" w:eastAsia="方正小标宋简体" w:cs="方正小标宋简体"/>
          <w:b w:val="0"/>
          <w:bCs w:val="0"/>
          <w:sz w:val="44"/>
          <w:szCs w:val="44"/>
        </w:rPr>
        <w:t>月</w:t>
      </w:r>
      <w:r>
        <w:rPr>
          <w:rFonts w:hint="eastAsia" w:ascii="方正小标宋简体" w:hAnsi="方正小标宋简体" w:eastAsia="方正小标宋简体" w:cs="方正小标宋简体"/>
          <w:b w:val="0"/>
          <w:bCs w:val="0"/>
          <w:sz w:val="44"/>
          <w:szCs w:val="44"/>
          <w:lang w:eastAsia="zh-CN"/>
        </w:rPr>
        <w:t>至</w:t>
      </w:r>
      <w:r>
        <w:rPr>
          <w:rFonts w:hint="eastAsia" w:ascii="方正小标宋简体" w:hAnsi="方正小标宋简体" w:eastAsia="方正小标宋简体" w:cs="方正小标宋简体"/>
          <w:b w:val="0"/>
          <w:bCs w:val="0"/>
          <w:sz w:val="44"/>
          <w:szCs w:val="44"/>
          <w:lang w:val="en-US" w:eastAsia="zh-CN"/>
        </w:rPr>
        <w:t>8月</w:t>
      </w:r>
      <w:r>
        <w:rPr>
          <w:rFonts w:hint="eastAsia" w:ascii="方正小标宋简体" w:hAnsi="方正小标宋简体" w:eastAsia="方正小标宋简体" w:cs="方正小标宋简体"/>
          <w:b w:val="0"/>
          <w:bCs w:val="0"/>
          <w:sz w:val="44"/>
          <w:szCs w:val="44"/>
        </w:rPr>
        <w:t>政府采购意向</w:t>
      </w:r>
      <w:r>
        <w:rPr>
          <w:rFonts w:hint="eastAsia" w:ascii="方正小标宋简体" w:hAnsi="方正小标宋简体" w:eastAsia="方正小标宋简体" w:cs="方正小标宋简体"/>
          <w:b w:val="0"/>
          <w:bCs w:val="0"/>
          <w:sz w:val="44"/>
          <w:szCs w:val="44"/>
          <w:lang w:eastAsia="zh-CN"/>
        </w:rPr>
        <w:t>公告</w:t>
      </w:r>
    </w:p>
    <w:p w14:paraId="0EA40CC8">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14:paraId="6E2D630C">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Style w:val="7"/>
          <w:rFonts w:hint="eastAsia" w:ascii="仿宋_GB2312" w:hAnsi="仿宋_GB2312" w:eastAsia="仿宋_GB2312" w:cs="仿宋_GB2312"/>
          <w:i w:val="0"/>
          <w:iCs w:val="0"/>
          <w:caps w:val="0"/>
          <w:color w:val="000000"/>
          <w:spacing w:val="0"/>
          <w:sz w:val="32"/>
          <w:szCs w:val="32"/>
          <w:lang w:eastAsia="zh-CN"/>
        </w:rPr>
        <w:t>西林县</w:t>
      </w:r>
      <w:r>
        <w:rPr>
          <w:rStyle w:val="7"/>
          <w:rFonts w:hint="eastAsia" w:ascii="仿宋_GB2312" w:hAnsi="仿宋_GB2312" w:eastAsia="仿宋_GB2312" w:cs="仿宋_GB2312"/>
          <w:i w:val="0"/>
          <w:iCs w:val="0"/>
          <w:caps w:val="0"/>
          <w:color w:val="000000"/>
          <w:spacing w:val="0"/>
          <w:sz w:val="32"/>
          <w:szCs w:val="32"/>
          <w:lang w:val="en-US" w:eastAsia="zh-CN"/>
        </w:rPr>
        <w:t>那佐苗族乡中心卫生院</w:t>
      </w:r>
      <w:r>
        <w:rPr>
          <w:rStyle w:val="7"/>
          <w:rFonts w:hint="eastAsia" w:ascii="仿宋_GB2312" w:hAnsi="仿宋_GB2312" w:eastAsia="仿宋_GB2312" w:cs="仿宋_GB2312"/>
          <w:i w:val="0"/>
          <w:iCs w:val="0"/>
          <w:caps w:val="0"/>
          <w:color w:val="000000"/>
          <w:spacing w:val="0"/>
          <w:sz w:val="32"/>
          <w:szCs w:val="32"/>
        </w:rPr>
        <w:t>202</w:t>
      </w:r>
      <w:r>
        <w:rPr>
          <w:rStyle w:val="7"/>
          <w:rFonts w:hint="eastAsia" w:ascii="仿宋_GB2312" w:hAnsi="仿宋_GB2312" w:eastAsia="仿宋_GB2312" w:cs="仿宋_GB2312"/>
          <w:i w:val="0"/>
          <w:iCs w:val="0"/>
          <w:caps w:val="0"/>
          <w:color w:val="000000"/>
          <w:spacing w:val="0"/>
          <w:sz w:val="32"/>
          <w:szCs w:val="32"/>
          <w:lang w:val="en-US" w:eastAsia="zh-CN"/>
        </w:rPr>
        <w:t>5</w:t>
      </w:r>
      <w:r>
        <w:rPr>
          <w:rStyle w:val="7"/>
          <w:rFonts w:hint="eastAsia" w:ascii="仿宋_GB2312" w:hAnsi="仿宋_GB2312" w:eastAsia="仿宋_GB2312" w:cs="仿宋_GB2312"/>
          <w:i w:val="0"/>
          <w:iCs w:val="0"/>
          <w:caps w:val="0"/>
          <w:color w:val="000000"/>
          <w:spacing w:val="0"/>
          <w:sz w:val="32"/>
          <w:szCs w:val="32"/>
        </w:rPr>
        <w:t>年</w:t>
      </w:r>
      <w:r>
        <w:rPr>
          <w:rStyle w:val="7"/>
          <w:rFonts w:hint="eastAsia" w:ascii="仿宋_GB2312" w:hAnsi="仿宋_GB2312" w:eastAsia="仿宋_GB2312" w:cs="仿宋_GB2312"/>
          <w:i w:val="0"/>
          <w:iCs w:val="0"/>
          <w:caps w:val="0"/>
          <w:color w:val="000000"/>
          <w:spacing w:val="0"/>
          <w:sz w:val="32"/>
          <w:szCs w:val="32"/>
          <w:lang w:val="en-US" w:eastAsia="zh-CN"/>
        </w:rPr>
        <w:t>7</w:t>
      </w:r>
      <w:r>
        <w:rPr>
          <w:rStyle w:val="7"/>
          <w:rFonts w:hint="eastAsia" w:ascii="仿宋_GB2312" w:hAnsi="仿宋_GB2312" w:eastAsia="仿宋_GB2312" w:cs="仿宋_GB2312"/>
          <w:i w:val="0"/>
          <w:iCs w:val="0"/>
          <w:caps w:val="0"/>
          <w:color w:val="000000"/>
          <w:spacing w:val="0"/>
          <w:sz w:val="32"/>
          <w:szCs w:val="32"/>
        </w:rPr>
        <w:t>月至</w:t>
      </w:r>
      <w:r>
        <w:rPr>
          <w:rStyle w:val="7"/>
          <w:rFonts w:hint="eastAsia" w:ascii="仿宋_GB2312" w:hAnsi="仿宋_GB2312" w:eastAsia="仿宋_GB2312" w:cs="仿宋_GB2312"/>
          <w:i w:val="0"/>
          <w:iCs w:val="0"/>
          <w:caps w:val="0"/>
          <w:color w:val="000000"/>
          <w:spacing w:val="0"/>
          <w:sz w:val="32"/>
          <w:szCs w:val="32"/>
          <w:lang w:val="en-US" w:eastAsia="zh-CN"/>
        </w:rPr>
        <w:t>8</w:t>
      </w:r>
      <w:r>
        <w:rPr>
          <w:rStyle w:val="7"/>
          <w:rFonts w:hint="eastAsia" w:ascii="仿宋_GB2312" w:hAnsi="仿宋_GB2312" w:eastAsia="仿宋_GB2312" w:cs="仿宋_GB2312"/>
          <w:i w:val="0"/>
          <w:iCs w:val="0"/>
          <w:caps w:val="0"/>
          <w:color w:val="000000"/>
          <w:spacing w:val="0"/>
          <w:sz w:val="32"/>
          <w:szCs w:val="32"/>
        </w:rPr>
        <w:t>月采购意向公开</w:t>
      </w:r>
      <w:r>
        <w:rPr>
          <w:rFonts w:hint="eastAsia" w:ascii="仿宋_GB2312" w:hAnsi="仿宋_GB2312" w:eastAsia="仿宋_GB2312" w:cs="仿宋_GB2312"/>
          <w:i w:val="0"/>
          <w:iCs w:val="0"/>
          <w:caps w:val="0"/>
          <w:color w:val="000000"/>
          <w:spacing w:val="0"/>
          <w:sz w:val="32"/>
          <w:szCs w:val="32"/>
        </w:rPr>
        <w:t>如下：</w:t>
      </w:r>
    </w:p>
    <w:tbl>
      <w:tblPr>
        <w:tblStyle w:val="4"/>
        <w:tblW w:w="9519" w:type="dxa"/>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6"/>
        <w:gridCol w:w="1016"/>
        <w:gridCol w:w="4904"/>
        <w:gridCol w:w="750"/>
        <w:gridCol w:w="784"/>
        <w:gridCol w:w="877"/>
        <w:gridCol w:w="692"/>
      </w:tblGrid>
      <w:tr w14:paraId="1D23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8" w:hRule="atLeast"/>
          <w:tblHeader/>
        </w:trPr>
        <w:tc>
          <w:tcPr>
            <w:tcW w:w="496"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68F6FC10">
            <w:pPr>
              <w:keepNext w:val="0"/>
              <w:keepLines w:val="0"/>
              <w:widowControl/>
              <w:suppressLineNumbers w:val="0"/>
              <w:ind w:left="0" w:firstLine="0"/>
              <w:jc w:val="center"/>
              <w:rPr>
                <w:rFonts w:hint="eastAsia" w:ascii="仿宋_GB2312" w:hAnsi="仿宋_GB2312" w:eastAsia="仿宋_GB2312" w:cs="仿宋_GB2312"/>
                <w:b/>
                <w:bCs/>
              </w:rPr>
            </w:pPr>
            <w:r>
              <w:rPr>
                <w:rFonts w:hint="eastAsia" w:ascii="仿宋_GB2312" w:hAnsi="仿宋_GB2312" w:eastAsia="仿宋_GB2312" w:cs="仿宋_GB2312"/>
                <w:b/>
                <w:bCs/>
                <w:kern w:val="0"/>
                <w:sz w:val="24"/>
                <w:szCs w:val="24"/>
                <w:lang w:val="en-US" w:eastAsia="zh-CN" w:bidi="ar"/>
              </w:rPr>
              <w:t>序号</w:t>
            </w:r>
          </w:p>
        </w:tc>
        <w:tc>
          <w:tcPr>
            <w:tcW w:w="1016"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55B597F9">
            <w:pPr>
              <w:keepNext w:val="0"/>
              <w:keepLines w:val="0"/>
              <w:widowControl/>
              <w:suppressLineNumbers w:val="0"/>
              <w:ind w:left="0" w:firstLine="0"/>
              <w:jc w:val="center"/>
              <w:rPr>
                <w:rFonts w:hint="eastAsia" w:ascii="仿宋_GB2312" w:hAnsi="仿宋_GB2312" w:eastAsia="仿宋_GB2312" w:cs="仿宋_GB2312"/>
                <w:b/>
                <w:bCs/>
              </w:rPr>
            </w:pPr>
            <w:r>
              <w:rPr>
                <w:rFonts w:hint="eastAsia" w:ascii="仿宋_GB2312" w:hAnsi="仿宋_GB2312" w:eastAsia="仿宋_GB2312" w:cs="仿宋_GB2312"/>
                <w:b/>
                <w:bCs/>
                <w:kern w:val="0"/>
                <w:sz w:val="24"/>
                <w:szCs w:val="24"/>
                <w:lang w:val="en-US" w:eastAsia="zh-CN" w:bidi="ar"/>
              </w:rPr>
              <w:t>采购项目名称</w:t>
            </w:r>
          </w:p>
        </w:tc>
        <w:tc>
          <w:tcPr>
            <w:tcW w:w="4904"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06A83D9A">
            <w:pPr>
              <w:keepNext w:val="0"/>
              <w:keepLines w:val="0"/>
              <w:widowControl/>
              <w:suppressLineNumbers w:val="0"/>
              <w:ind w:left="0" w:firstLine="0"/>
              <w:jc w:val="center"/>
              <w:rPr>
                <w:rFonts w:hint="eastAsia" w:ascii="仿宋_GB2312" w:hAnsi="仿宋_GB2312" w:eastAsia="仿宋_GB2312" w:cs="仿宋_GB2312"/>
                <w:b/>
                <w:bCs/>
              </w:rPr>
            </w:pPr>
            <w:r>
              <w:rPr>
                <w:rFonts w:hint="eastAsia" w:ascii="仿宋_GB2312" w:hAnsi="仿宋_GB2312" w:eastAsia="仿宋_GB2312" w:cs="仿宋_GB2312"/>
                <w:b/>
                <w:bCs/>
                <w:kern w:val="0"/>
                <w:sz w:val="24"/>
                <w:szCs w:val="24"/>
                <w:lang w:val="en-US" w:eastAsia="zh-CN" w:bidi="ar"/>
              </w:rPr>
              <w:t>采购需求概况</w:t>
            </w:r>
          </w:p>
        </w:tc>
        <w:tc>
          <w:tcPr>
            <w:tcW w:w="750"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52A2A6C0">
            <w:pPr>
              <w:keepNext w:val="0"/>
              <w:keepLines w:val="0"/>
              <w:widowControl/>
              <w:suppressLineNumbers w:val="0"/>
              <w:ind w:left="0" w:firstLine="0"/>
              <w:jc w:val="center"/>
              <w:rPr>
                <w:rFonts w:hint="eastAsia" w:ascii="仿宋_GB2312" w:hAnsi="仿宋_GB2312" w:eastAsia="仿宋_GB2312" w:cs="仿宋_GB2312"/>
                <w:b/>
                <w:bCs/>
              </w:rPr>
            </w:pPr>
            <w:r>
              <w:rPr>
                <w:rFonts w:hint="eastAsia" w:ascii="仿宋_GB2312" w:hAnsi="仿宋_GB2312" w:eastAsia="仿宋_GB2312" w:cs="仿宋_GB2312"/>
                <w:b/>
                <w:bCs/>
                <w:kern w:val="0"/>
                <w:sz w:val="24"/>
                <w:szCs w:val="24"/>
                <w:lang w:val="en-US" w:eastAsia="zh-CN" w:bidi="ar"/>
              </w:rPr>
              <w:t>预算金额（万元）</w:t>
            </w:r>
          </w:p>
        </w:tc>
        <w:tc>
          <w:tcPr>
            <w:tcW w:w="784"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05CC4D96">
            <w:pPr>
              <w:keepNext w:val="0"/>
              <w:keepLines w:val="0"/>
              <w:widowControl/>
              <w:suppressLineNumbers w:val="0"/>
              <w:ind w:left="0" w:firstLine="0"/>
              <w:jc w:val="center"/>
              <w:rPr>
                <w:rFonts w:hint="eastAsia" w:ascii="仿宋_GB2312" w:hAnsi="仿宋_GB2312" w:eastAsia="仿宋_GB2312" w:cs="仿宋_GB2312"/>
                <w:b/>
                <w:bCs/>
              </w:rPr>
            </w:pPr>
            <w:r>
              <w:rPr>
                <w:rFonts w:hint="eastAsia" w:ascii="仿宋_GB2312" w:hAnsi="仿宋_GB2312" w:eastAsia="仿宋_GB2312" w:cs="仿宋_GB2312"/>
                <w:b/>
                <w:bCs/>
                <w:kern w:val="0"/>
                <w:sz w:val="24"/>
                <w:szCs w:val="24"/>
                <w:lang w:val="en-US" w:eastAsia="zh-CN" w:bidi="ar"/>
              </w:rPr>
              <w:t>预计采购时间（填写到月）</w:t>
            </w:r>
          </w:p>
        </w:tc>
        <w:tc>
          <w:tcPr>
            <w:tcW w:w="877"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32566CA8">
            <w:pPr>
              <w:keepNext w:val="0"/>
              <w:keepLines w:val="0"/>
              <w:widowControl/>
              <w:suppressLineNumbers w:val="0"/>
              <w:ind w:left="0" w:firstLine="0"/>
              <w:jc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落实政府采购政策功能情况</w:t>
            </w:r>
          </w:p>
        </w:tc>
        <w:tc>
          <w:tcPr>
            <w:tcW w:w="692"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14:paraId="28818C70">
            <w:pPr>
              <w:keepNext w:val="0"/>
              <w:keepLines w:val="0"/>
              <w:widowControl/>
              <w:suppressLineNumbers w:val="0"/>
              <w:ind w:left="0" w:firstLine="0"/>
              <w:jc w:val="center"/>
              <w:rPr>
                <w:rFonts w:hint="eastAsia" w:ascii="仿宋_GB2312" w:hAnsi="仿宋_GB2312" w:eastAsia="仿宋_GB2312" w:cs="仿宋_GB2312"/>
                <w:b/>
                <w:bCs/>
                <w:kern w:val="0"/>
                <w:sz w:val="24"/>
                <w:szCs w:val="24"/>
                <w:lang w:val="en-US" w:eastAsia="zh-CN" w:bidi="ar"/>
              </w:rPr>
            </w:pPr>
            <w:r>
              <w:rPr>
                <w:rFonts w:hint="eastAsia" w:ascii="仿宋_GB2312" w:hAnsi="仿宋_GB2312" w:eastAsia="仿宋_GB2312" w:cs="仿宋_GB2312"/>
                <w:b/>
                <w:bCs/>
                <w:kern w:val="0"/>
                <w:sz w:val="24"/>
                <w:szCs w:val="24"/>
                <w:lang w:val="en-US" w:eastAsia="zh-CN" w:bidi="ar"/>
              </w:rPr>
              <w:t>备注</w:t>
            </w:r>
          </w:p>
        </w:tc>
      </w:tr>
      <w:tr w14:paraId="7D80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26" w:hRule="atLeast"/>
        </w:trPr>
        <w:tc>
          <w:tcPr>
            <w:tcW w:w="496"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14:paraId="3FB59FA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val="en-US" w:eastAsia="zh-CN" w:bidi="ar"/>
              </w:rPr>
              <w:t>1</w:t>
            </w:r>
          </w:p>
        </w:tc>
        <w:tc>
          <w:tcPr>
            <w:tcW w:w="1016"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14:paraId="639BAD9F">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aps w:val="0"/>
                <w:color w:val="000000"/>
                <w:spacing w:val="0"/>
                <w:sz w:val="24"/>
                <w:szCs w:val="24"/>
                <w:lang w:eastAsia="zh-CN"/>
              </w:rPr>
              <w:fldChar w:fldCharType="begin"/>
            </w:r>
            <w:r>
              <w:rPr>
                <w:rFonts w:hint="eastAsia" w:ascii="仿宋_GB2312" w:hAnsi="仿宋_GB2312" w:eastAsia="仿宋_GB2312" w:cs="仿宋_GB2312"/>
                <w:i w:val="0"/>
                <w:iCs w:val="0"/>
                <w:caps w:val="0"/>
                <w:color w:val="000000"/>
                <w:spacing w:val="0"/>
                <w:sz w:val="24"/>
                <w:szCs w:val="24"/>
                <w:lang w:eastAsia="zh-CN"/>
              </w:rPr>
              <w:instrText xml:space="preserve"> HYPERLINK "https://kpp.ndrc.gov.cn/projectOverView/getMasterDetail/d8d9fb7a-49fd-4816-a280-4f35c0a60525?_b=I_M02_02" \t "https://kpp.ndrc.gov.cn/projectOverView/_blank" </w:instrText>
            </w:r>
            <w:r>
              <w:rPr>
                <w:rFonts w:hint="eastAsia" w:ascii="仿宋_GB2312" w:hAnsi="仿宋_GB2312" w:eastAsia="仿宋_GB2312" w:cs="仿宋_GB2312"/>
                <w:i w:val="0"/>
                <w:iCs w:val="0"/>
                <w:caps w:val="0"/>
                <w:color w:val="000000"/>
                <w:spacing w:val="0"/>
                <w:sz w:val="24"/>
                <w:szCs w:val="24"/>
                <w:lang w:eastAsia="zh-CN"/>
              </w:rPr>
              <w:fldChar w:fldCharType="separate"/>
            </w:r>
            <w:r>
              <w:rPr>
                <w:rFonts w:hint="eastAsia" w:ascii="仿宋_GB2312" w:hAnsi="仿宋_GB2312" w:eastAsia="仿宋_GB2312" w:cs="仿宋_GB2312"/>
                <w:i w:val="0"/>
                <w:iCs w:val="0"/>
                <w:caps w:val="0"/>
                <w:color w:val="000000"/>
                <w:spacing w:val="0"/>
                <w:sz w:val="24"/>
                <w:szCs w:val="24"/>
                <w:lang w:eastAsia="zh-CN"/>
              </w:rPr>
              <w:t>西林县</w:t>
            </w:r>
            <w:r>
              <w:rPr>
                <w:rFonts w:hint="eastAsia" w:ascii="仿宋_GB2312" w:hAnsi="仿宋_GB2312" w:eastAsia="仿宋_GB2312" w:cs="仿宋_GB2312"/>
                <w:i w:val="0"/>
                <w:iCs w:val="0"/>
                <w:caps w:val="0"/>
                <w:color w:val="000000"/>
                <w:spacing w:val="0"/>
                <w:sz w:val="24"/>
                <w:szCs w:val="24"/>
                <w:lang w:val="en-US" w:eastAsia="zh-CN"/>
              </w:rPr>
              <w:t>那佐苗族乡中心卫生院能力</w:t>
            </w:r>
            <w:r>
              <w:rPr>
                <w:rFonts w:hint="eastAsia" w:ascii="仿宋_GB2312" w:hAnsi="仿宋_GB2312" w:eastAsia="仿宋_GB2312" w:cs="仿宋_GB2312"/>
                <w:i w:val="0"/>
                <w:iCs w:val="0"/>
                <w:caps w:val="0"/>
                <w:color w:val="000000"/>
                <w:spacing w:val="0"/>
                <w:sz w:val="24"/>
                <w:szCs w:val="24"/>
                <w:lang w:eastAsia="zh-CN"/>
              </w:rPr>
              <w:fldChar w:fldCharType="end"/>
            </w:r>
            <w:r>
              <w:rPr>
                <w:rFonts w:hint="eastAsia" w:ascii="仿宋_GB2312" w:hAnsi="仿宋_GB2312" w:eastAsia="仿宋_GB2312" w:cs="仿宋_GB2312"/>
                <w:i w:val="0"/>
                <w:iCs w:val="0"/>
                <w:caps w:val="0"/>
                <w:color w:val="000000"/>
                <w:spacing w:val="0"/>
                <w:sz w:val="24"/>
                <w:szCs w:val="24"/>
                <w:lang w:val="en-US" w:eastAsia="zh-CN"/>
              </w:rPr>
              <w:t>提升项目</w:t>
            </w:r>
          </w:p>
        </w:tc>
        <w:tc>
          <w:tcPr>
            <w:tcW w:w="4904"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14:paraId="6FCD99BA">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lang w:eastAsia="zh-CN"/>
              </w:rPr>
              <w:t>现意向</w:t>
            </w:r>
            <w:r>
              <w:rPr>
                <w:rFonts w:hint="eastAsia" w:ascii="仿宋_GB2312" w:hAnsi="仿宋_GB2312" w:eastAsia="仿宋_GB2312" w:cs="仿宋_GB2312"/>
                <w:i w:val="0"/>
                <w:iCs w:val="0"/>
                <w:caps w:val="0"/>
                <w:color w:val="000000"/>
                <w:spacing w:val="0"/>
                <w:sz w:val="24"/>
                <w:szCs w:val="24"/>
                <w:lang w:val="en-US" w:eastAsia="zh-CN"/>
              </w:rPr>
              <w:t>对</w:t>
            </w:r>
            <w:r>
              <w:rPr>
                <w:rFonts w:hint="eastAsia" w:ascii="仿宋_GB2312" w:hAnsi="仿宋_GB2312" w:eastAsia="仿宋_GB2312" w:cs="仿宋_GB2312"/>
                <w:i w:val="0"/>
                <w:iCs w:val="0"/>
                <w:caps w:val="0"/>
                <w:color w:val="000000"/>
                <w:spacing w:val="0"/>
                <w:sz w:val="24"/>
                <w:szCs w:val="24"/>
                <w:lang w:eastAsia="zh-CN"/>
              </w:rPr>
              <w:fldChar w:fldCharType="begin"/>
            </w:r>
            <w:r>
              <w:rPr>
                <w:rFonts w:hint="eastAsia" w:ascii="仿宋_GB2312" w:hAnsi="仿宋_GB2312" w:eastAsia="仿宋_GB2312" w:cs="仿宋_GB2312"/>
                <w:i w:val="0"/>
                <w:iCs w:val="0"/>
                <w:caps w:val="0"/>
                <w:color w:val="000000"/>
                <w:spacing w:val="0"/>
                <w:sz w:val="24"/>
                <w:szCs w:val="24"/>
                <w:lang w:eastAsia="zh-CN"/>
              </w:rPr>
              <w:instrText xml:space="preserve"> HYPERLINK "https://kpp.ndrc.gov.cn/projectOverView/getMasterDetail/d8d9fb7a-49fd-4816-a280-4f35c0a60525?_b=I_M02_02" \t "https://kpp.ndrc.gov.cn/projectOverView/_blank" </w:instrText>
            </w:r>
            <w:r>
              <w:rPr>
                <w:rFonts w:hint="eastAsia" w:ascii="仿宋_GB2312" w:hAnsi="仿宋_GB2312" w:eastAsia="仿宋_GB2312" w:cs="仿宋_GB2312"/>
                <w:i w:val="0"/>
                <w:iCs w:val="0"/>
                <w:caps w:val="0"/>
                <w:color w:val="000000"/>
                <w:spacing w:val="0"/>
                <w:sz w:val="24"/>
                <w:szCs w:val="24"/>
                <w:lang w:eastAsia="zh-CN"/>
              </w:rPr>
              <w:fldChar w:fldCharType="separate"/>
            </w:r>
            <w:r>
              <w:rPr>
                <w:rFonts w:hint="eastAsia" w:ascii="仿宋_GB2312" w:hAnsi="仿宋_GB2312" w:eastAsia="仿宋_GB2312" w:cs="仿宋_GB2312"/>
                <w:i w:val="0"/>
                <w:iCs w:val="0"/>
                <w:caps w:val="0"/>
                <w:color w:val="000000"/>
                <w:spacing w:val="0"/>
                <w:sz w:val="24"/>
                <w:szCs w:val="24"/>
                <w:lang w:eastAsia="zh-CN"/>
              </w:rPr>
              <w:t>西林县</w:t>
            </w:r>
            <w:r>
              <w:rPr>
                <w:rFonts w:hint="eastAsia" w:ascii="仿宋_GB2312" w:hAnsi="仿宋_GB2312" w:eastAsia="仿宋_GB2312" w:cs="仿宋_GB2312"/>
                <w:i w:val="0"/>
                <w:iCs w:val="0"/>
                <w:caps w:val="0"/>
                <w:color w:val="000000"/>
                <w:spacing w:val="0"/>
                <w:sz w:val="24"/>
                <w:szCs w:val="24"/>
                <w:lang w:val="en-US" w:eastAsia="zh-CN"/>
              </w:rPr>
              <w:t>那佐苗族乡中心卫生院能力</w:t>
            </w:r>
            <w:r>
              <w:rPr>
                <w:rFonts w:hint="eastAsia" w:ascii="仿宋_GB2312" w:hAnsi="仿宋_GB2312" w:eastAsia="仿宋_GB2312" w:cs="仿宋_GB2312"/>
                <w:i w:val="0"/>
                <w:iCs w:val="0"/>
                <w:caps w:val="0"/>
                <w:color w:val="000000"/>
                <w:spacing w:val="0"/>
                <w:sz w:val="24"/>
                <w:szCs w:val="24"/>
                <w:lang w:eastAsia="zh-CN"/>
              </w:rPr>
              <w:fldChar w:fldCharType="end"/>
            </w:r>
            <w:r>
              <w:rPr>
                <w:rFonts w:hint="eastAsia" w:ascii="仿宋_GB2312" w:hAnsi="仿宋_GB2312" w:eastAsia="仿宋_GB2312" w:cs="仿宋_GB2312"/>
                <w:i w:val="0"/>
                <w:iCs w:val="0"/>
                <w:caps w:val="0"/>
                <w:color w:val="000000"/>
                <w:spacing w:val="0"/>
                <w:sz w:val="24"/>
                <w:szCs w:val="24"/>
                <w:lang w:val="en-US" w:eastAsia="zh-CN"/>
              </w:rPr>
              <w:t>提升项目，建设内容：业务楼改造、设备采购、医疗废弃储存室改造等</w:t>
            </w:r>
            <w:r>
              <w:rPr>
                <w:rFonts w:hint="eastAsia" w:ascii="仿宋_GB2312" w:hAnsi="仿宋_GB2312" w:eastAsia="仿宋_GB2312" w:cs="仿宋_GB2312"/>
                <w:i w:val="0"/>
                <w:iCs w:val="0"/>
                <w:caps w:val="0"/>
                <w:color w:val="000000"/>
                <w:spacing w:val="0"/>
                <w:sz w:val="24"/>
                <w:szCs w:val="24"/>
                <w:lang w:eastAsia="zh-CN"/>
              </w:rPr>
              <w:t>。要求</w:t>
            </w:r>
            <w:r>
              <w:rPr>
                <w:rFonts w:hint="eastAsia" w:ascii="仿宋_GB2312" w:hAnsi="仿宋_GB2312" w:eastAsia="仿宋_GB2312" w:cs="仿宋_GB2312"/>
                <w:i w:val="0"/>
                <w:iCs w:val="0"/>
                <w:caps w:val="0"/>
                <w:color w:val="000000"/>
                <w:spacing w:val="0"/>
                <w:sz w:val="24"/>
                <w:szCs w:val="24"/>
                <w:lang w:val="en-US" w:eastAsia="zh-CN"/>
              </w:rPr>
              <w:t>保质期1年，</w:t>
            </w:r>
            <w:r>
              <w:rPr>
                <w:rFonts w:hint="eastAsia" w:ascii="仿宋_GB2312" w:hAnsi="仿宋_GB2312" w:eastAsia="仿宋_GB2312" w:cs="仿宋_GB2312"/>
                <w:i w:val="0"/>
                <w:iCs w:val="0"/>
                <w:caps w:val="0"/>
                <w:color w:val="000000"/>
                <w:spacing w:val="0"/>
                <w:sz w:val="24"/>
                <w:szCs w:val="24"/>
                <w:lang w:eastAsia="zh-CN"/>
              </w:rPr>
              <w:t>质保期内按合同维保。</w:t>
            </w:r>
          </w:p>
        </w:tc>
        <w:tc>
          <w:tcPr>
            <w:tcW w:w="750"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14:paraId="28C6C714">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86.4</w:t>
            </w:r>
          </w:p>
        </w:tc>
        <w:tc>
          <w:tcPr>
            <w:tcW w:w="784"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14:paraId="36DABE32">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2025年7月</w:t>
            </w:r>
          </w:p>
        </w:tc>
        <w:tc>
          <w:tcPr>
            <w:tcW w:w="877"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14:paraId="611289E5">
            <w:pPr>
              <w:keepNext w:val="0"/>
              <w:keepLines w:val="0"/>
              <w:widowControl/>
              <w:suppressLineNumbers w:val="0"/>
              <w:ind w:lef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sz w:val="24"/>
                <w:szCs w:val="24"/>
              </w:rPr>
              <w:t>按照政府采购政策落实</w:t>
            </w:r>
          </w:p>
        </w:tc>
        <w:tc>
          <w:tcPr>
            <w:tcW w:w="692"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14:paraId="5258263B">
            <w:pPr>
              <w:keepNext w:val="0"/>
              <w:keepLines w:val="0"/>
              <w:widowControl/>
              <w:suppressLineNumbers w:val="0"/>
              <w:ind w:left="0" w:firstLine="0"/>
              <w:jc w:val="center"/>
              <w:rPr>
                <w:rFonts w:hint="eastAsia" w:ascii="仿宋_GB2312" w:hAnsi="仿宋_GB2312" w:eastAsia="仿宋_GB2312" w:cs="仿宋_GB2312"/>
                <w:sz w:val="24"/>
                <w:szCs w:val="24"/>
              </w:rPr>
            </w:pPr>
          </w:p>
        </w:tc>
      </w:tr>
    </w:tbl>
    <w:p w14:paraId="7C179D6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i w:val="0"/>
          <w:iCs w:val="0"/>
          <w:caps w:val="0"/>
          <w:color w:val="000000"/>
          <w:spacing w:val="0"/>
          <w:sz w:val="32"/>
          <w:szCs w:val="32"/>
          <w:lang w:val="en-US" w:eastAsia="zh-CN"/>
        </w:rPr>
      </w:pPr>
      <w:r>
        <w:rPr>
          <w:rStyle w:val="7"/>
          <w:rFonts w:hint="eastAsia" w:ascii="仿宋_GB2312" w:hAnsi="仿宋_GB2312" w:eastAsia="仿宋_GB2312" w:cs="仿宋_GB2312"/>
          <w:i w:val="0"/>
          <w:iCs w:val="0"/>
          <w:caps w:val="0"/>
          <w:color w:val="000000"/>
          <w:spacing w:val="0"/>
          <w:sz w:val="32"/>
          <w:szCs w:val="32"/>
          <w:lang w:val="en-US" w:eastAsia="zh-CN"/>
        </w:rPr>
        <w:t>本次公开的采购意向是本单位政府采购工作的初</w:t>
      </w:r>
      <w:bookmarkStart w:id="0" w:name="_GoBack"/>
      <w:bookmarkEnd w:id="0"/>
      <w:r>
        <w:rPr>
          <w:rStyle w:val="7"/>
          <w:rFonts w:hint="eastAsia" w:ascii="仿宋_GB2312" w:hAnsi="仿宋_GB2312" w:eastAsia="仿宋_GB2312" w:cs="仿宋_GB2312"/>
          <w:i w:val="0"/>
          <w:iCs w:val="0"/>
          <w:caps w:val="0"/>
          <w:color w:val="000000"/>
          <w:spacing w:val="0"/>
          <w:sz w:val="32"/>
          <w:szCs w:val="32"/>
          <w:lang w:val="en-US" w:eastAsia="zh-CN"/>
        </w:rPr>
        <w:t>步安排，具体采购项目情况以相关采购公告和采购文件为准。</w:t>
      </w:r>
    </w:p>
    <w:p w14:paraId="39FC758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i w:val="0"/>
          <w:iCs w:val="0"/>
          <w:caps w:val="0"/>
          <w:color w:val="000000"/>
          <w:spacing w:val="0"/>
          <w:sz w:val="32"/>
          <w:szCs w:val="32"/>
          <w:lang w:val="en-US" w:eastAsia="zh-CN"/>
        </w:rPr>
      </w:pPr>
    </w:p>
    <w:p w14:paraId="43DA7A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i w:val="0"/>
          <w:iCs w:val="0"/>
          <w:caps w:val="0"/>
          <w:color w:val="000000"/>
          <w:spacing w:val="0"/>
          <w:sz w:val="32"/>
          <w:szCs w:val="32"/>
          <w:lang w:val="en-US" w:eastAsia="zh-CN"/>
        </w:rPr>
      </w:pPr>
      <w:r>
        <w:rPr>
          <w:rStyle w:val="7"/>
          <w:rFonts w:hint="eastAsia" w:ascii="仿宋_GB2312" w:hAnsi="仿宋_GB2312" w:eastAsia="仿宋_GB2312" w:cs="仿宋_GB2312"/>
          <w:i w:val="0"/>
          <w:iCs w:val="0"/>
          <w:caps w:val="0"/>
          <w:color w:val="000000"/>
          <w:spacing w:val="0"/>
          <w:sz w:val="32"/>
          <w:szCs w:val="32"/>
          <w:lang w:val="en-US" w:eastAsia="zh-CN"/>
        </w:rPr>
        <w:t xml:space="preserve">                        西林县那佐苗族乡中心卫生院</w:t>
      </w:r>
    </w:p>
    <w:p w14:paraId="44C7B515">
      <w:pPr>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Style w:val="7"/>
          <w:rFonts w:hint="eastAsia" w:ascii="仿宋_GB2312" w:hAnsi="仿宋_GB2312" w:eastAsia="仿宋_GB2312" w:cs="仿宋_GB2312"/>
          <w:i w:val="0"/>
          <w:iCs w:val="0"/>
          <w:caps w:val="0"/>
          <w:color w:val="000000"/>
          <w:spacing w:val="0"/>
          <w:sz w:val="32"/>
          <w:szCs w:val="32"/>
          <w:lang w:val="en-US" w:eastAsia="zh-CN"/>
        </w:rPr>
      </w:pPr>
      <w:r>
        <w:rPr>
          <w:rStyle w:val="7"/>
          <w:rFonts w:hint="eastAsia" w:ascii="仿宋_GB2312" w:hAnsi="仿宋_GB2312" w:eastAsia="仿宋_GB2312" w:cs="仿宋_GB2312"/>
          <w:i w:val="0"/>
          <w:iCs w:val="0"/>
          <w:caps w:val="0"/>
          <w:color w:val="000000"/>
          <w:spacing w:val="0"/>
          <w:sz w:val="32"/>
          <w:szCs w:val="32"/>
          <w:lang w:val="en-US" w:eastAsia="zh-CN"/>
        </w:rPr>
        <w:t>2025年7月14日</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ZTkyNWI5ZGJlYjg5ZDVlNjNhYTk5MjE4NThjYjUifQ=="/>
  </w:docVars>
  <w:rsids>
    <w:rsidRoot w:val="58D332BD"/>
    <w:rsid w:val="032954EA"/>
    <w:rsid w:val="03A208D7"/>
    <w:rsid w:val="0BEF6A57"/>
    <w:rsid w:val="0DD21EA9"/>
    <w:rsid w:val="13470363"/>
    <w:rsid w:val="14367BC3"/>
    <w:rsid w:val="148F557D"/>
    <w:rsid w:val="17814431"/>
    <w:rsid w:val="1AD303D2"/>
    <w:rsid w:val="1B6F54BE"/>
    <w:rsid w:val="1C2C7853"/>
    <w:rsid w:val="1F953E25"/>
    <w:rsid w:val="20305604"/>
    <w:rsid w:val="20BB2F53"/>
    <w:rsid w:val="21B925A2"/>
    <w:rsid w:val="275C2E5D"/>
    <w:rsid w:val="27C2427B"/>
    <w:rsid w:val="27C973AD"/>
    <w:rsid w:val="286604EC"/>
    <w:rsid w:val="28C90B11"/>
    <w:rsid w:val="29874D52"/>
    <w:rsid w:val="2A802D57"/>
    <w:rsid w:val="2D8D5C78"/>
    <w:rsid w:val="31E63BA8"/>
    <w:rsid w:val="3C4E5D80"/>
    <w:rsid w:val="3D113054"/>
    <w:rsid w:val="3DB44D34"/>
    <w:rsid w:val="3ED65BB9"/>
    <w:rsid w:val="437A493E"/>
    <w:rsid w:val="43E7714B"/>
    <w:rsid w:val="489924D0"/>
    <w:rsid w:val="4B5300E3"/>
    <w:rsid w:val="4C7D30C4"/>
    <w:rsid w:val="4CD01FC6"/>
    <w:rsid w:val="4F85611F"/>
    <w:rsid w:val="58AD61BB"/>
    <w:rsid w:val="58D332BD"/>
    <w:rsid w:val="5B155C32"/>
    <w:rsid w:val="5F3403C7"/>
    <w:rsid w:val="60380E8B"/>
    <w:rsid w:val="60537BB1"/>
    <w:rsid w:val="630F4138"/>
    <w:rsid w:val="63BA6642"/>
    <w:rsid w:val="6C3141DC"/>
    <w:rsid w:val="6F270BAF"/>
    <w:rsid w:val="728D57CF"/>
    <w:rsid w:val="72BC63B0"/>
    <w:rsid w:val="739B0B88"/>
    <w:rsid w:val="74FF0223"/>
    <w:rsid w:val="75832C0E"/>
    <w:rsid w:val="79C2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399</Characters>
  <Lines>0</Lines>
  <Paragraphs>0</Paragraphs>
  <TotalTime>158</TotalTime>
  <ScaleCrop>false</ScaleCrop>
  <LinksUpToDate>false</LinksUpToDate>
  <CharactersWithSpaces>423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2021-04-12T08:17:00Z</dcterms:created>
  <dc:creator>迷茫</dc:creator>
  <cp:lastModifiedBy>佳</cp:lastModifiedBy>
  <cp:lastPrinted>2025-05-21T03:38:00Z</cp:lastPrinted>
  <dcterms:modified xsi:type="dcterms:W3CDTF">2025-07-16T04:15:30Z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B1FC13AF6E4F4010BBB01E209B77A763_13</vt:lpwstr>
  </property>
  <property fmtid="{D5CDD505-2E9C-101B-9397-08002B2CF9AE}" pid="4" name="KSOTemplateDocerSaveRecord">
    <vt:lpwstr>eyJoZGlkIjoiNjAxZTkyNWI5ZGJlYjg5ZDVlNjNhYTk5MjE4NThjYjUiLCJ1c2VySWQiOiIzMTQ5OTA4NDIifQ==</vt:lpwstr>
  </property>
</Properties>
</file>