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田林县国有乐里林场202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月政府采购意向</w:t>
      </w:r>
    </w:p>
    <w:p>
      <w:pPr>
        <w:keepNext w:val="0"/>
        <w:keepLines w:val="0"/>
        <w:pageBreakBefore w:val="0"/>
        <w:widowControl/>
        <w:kinsoku/>
        <w:wordWrap/>
        <w:overflowPunct/>
        <w:topLinePunct w:val="0"/>
        <w:autoSpaceDE/>
        <w:autoSpaceDN/>
        <w:bidi w:val="0"/>
        <w:adjustRightInd/>
        <w:snapToGrid/>
        <w:spacing w:after="0" w:line="44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为</w:t>
      </w:r>
      <w:r>
        <w:rPr>
          <w:rFonts w:hint="default" w:ascii="Times New Roman" w:hAnsi="Times New Roman" w:eastAsia="仿宋_GB2312" w:cs="Times New Roman"/>
          <w:sz w:val="32"/>
          <w:szCs w:val="32"/>
        </w:rPr>
        <w:t>便于供应商及时了解政府采购信息，根据《财政部关于开展政府采购意向公开工作的通知》（财库〔2020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10号）和《广西壮族自治区财政厅关于进一步规范政府采购意向公开工作的通知》（桂财采〔2022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84号）等有关规定，现将田林县国有乐里林场202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月采购意向公开如下：</w:t>
      </w:r>
    </w:p>
    <w:tbl>
      <w:tblPr>
        <w:tblStyle w:val="32"/>
        <w:tblpPr w:leftFromText="180" w:rightFromText="180" w:vertAnchor="text" w:horzAnchor="page" w:tblpX="1478" w:tblpY="149"/>
        <w:tblOverlap w:val="never"/>
        <w:tblW w:w="13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520"/>
        <w:gridCol w:w="5130"/>
        <w:gridCol w:w="1500"/>
        <w:gridCol w:w="1740"/>
        <w:gridCol w:w="180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采购项目名称</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采购需求概况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预算金额</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预计采购</w:t>
            </w:r>
          </w:p>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时间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落实政府采购政策功能情况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eastAsia" w:ascii="Times New Roman" w:hAnsi="Times New Roman" w:eastAsia="仿宋_GB2312" w:cs="Times New Roman"/>
                <w:b w:val="0"/>
                <w:bCs w:val="0"/>
                <w:i w:val="0"/>
                <w:iCs w:val="0"/>
                <w:color w:val="000000"/>
                <w:kern w:val="0"/>
                <w:sz w:val="28"/>
                <w:szCs w:val="28"/>
                <w:u w:val="none"/>
                <w:lang w:val="en-US" w:eastAsia="zh-CN" w:bidi="ar"/>
              </w:rPr>
              <w:t>高龙者车基地马尾松</w:t>
            </w:r>
            <w:r>
              <w:rPr>
                <w:rFonts w:hint="default" w:ascii="Times New Roman" w:hAnsi="Times New Roman" w:eastAsia="仿宋_GB2312" w:cs="Times New Roman"/>
                <w:b w:val="0"/>
                <w:bCs w:val="0"/>
                <w:i w:val="0"/>
                <w:iCs w:val="0"/>
                <w:color w:val="000000"/>
                <w:kern w:val="0"/>
                <w:sz w:val="28"/>
                <w:szCs w:val="28"/>
                <w:u w:val="none"/>
                <w:lang w:val="en-US" w:eastAsia="zh-CN" w:bidi="ar"/>
              </w:rPr>
              <w:t>营造林</w:t>
            </w:r>
            <w:r>
              <w:rPr>
                <w:rFonts w:hint="eastAsia" w:ascii="Times New Roman" w:hAnsi="Times New Roman" w:eastAsia="仿宋_GB2312" w:cs="Times New Roman"/>
                <w:b w:val="0"/>
                <w:bCs w:val="0"/>
                <w:i w:val="0"/>
                <w:iCs w:val="0"/>
                <w:color w:val="000000"/>
                <w:kern w:val="0"/>
                <w:sz w:val="28"/>
                <w:szCs w:val="28"/>
                <w:u w:val="none"/>
                <w:lang w:val="en-US" w:eastAsia="zh-CN" w:bidi="ar"/>
              </w:rPr>
              <w:t>及</w:t>
            </w:r>
            <w:r>
              <w:rPr>
                <w:rFonts w:hint="default" w:ascii="Times New Roman" w:hAnsi="Times New Roman" w:eastAsia="仿宋_GB2312" w:cs="Times New Roman"/>
                <w:b w:val="0"/>
                <w:bCs w:val="0"/>
                <w:i w:val="0"/>
                <w:iCs w:val="0"/>
                <w:color w:val="000000"/>
                <w:kern w:val="0"/>
                <w:sz w:val="28"/>
                <w:szCs w:val="28"/>
                <w:u w:val="none"/>
                <w:lang w:val="en-US" w:eastAsia="zh-CN" w:bidi="ar"/>
              </w:rPr>
              <w:t>抚育项目劳务服务发包工程</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Times New Roman" w:hAnsi="Times New Roman" w:eastAsia="仿宋_GB2312" w:cs="Times New Roman"/>
                <w:b w:val="0"/>
                <w:bCs w:val="0"/>
                <w:i w:val="0"/>
                <w:iCs w:val="0"/>
                <w:color w:val="000000"/>
                <w:sz w:val="28"/>
                <w:szCs w:val="28"/>
                <w:u w:val="none"/>
                <w:lang w:val="en-US" w:eastAsia="zh-CN"/>
              </w:rPr>
            </w:pPr>
            <w:r>
              <w:rPr>
                <w:rFonts w:hint="eastAsia" w:ascii="Times New Roman" w:hAnsi="Times New Roman" w:eastAsia="仿宋_GB2312" w:cs="Times New Roman"/>
                <w:b w:val="0"/>
                <w:bCs w:val="0"/>
                <w:i w:val="0"/>
                <w:iCs w:val="0"/>
                <w:color w:val="000000"/>
                <w:kern w:val="0"/>
                <w:sz w:val="28"/>
                <w:szCs w:val="28"/>
                <w:u w:val="none"/>
                <w:lang w:val="en-US" w:eastAsia="zh-CN" w:bidi="ar"/>
              </w:rPr>
              <w:t>马尾松</w:t>
            </w:r>
            <w:r>
              <w:rPr>
                <w:rFonts w:hint="default" w:ascii="Times New Roman" w:hAnsi="Times New Roman" w:eastAsia="仿宋_GB2312" w:cs="Times New Roman"/>
                <w:b w:val="0"/>
                <w:bCs w:val="0"/>
                <w:i w:val="0"/>
                <w:iCs w:val="0"/>
                <w:color w:val="000000"/>
                <w:kern w:val="0"/>
                <w:sz w:val="28"/>
                <w:szCs w:val="28"/>
                <w:u w:val="none"/>
                <w:lang w:val="en-US" w:eastAsia="zh-CN" w:bidi="ar"/>
              </w:rPr>
              <w:t>营造林</w:t>
            </w:r>
            <w:r>
              <w:rPr>
                <w:rFonts w:hint="eastAsia" w:ascii="Times New Roman" w:hAnsi="Times New Roman" w:eastAsia="仿宋_GB2312" w:cs="Times New Roman"/>
                <w:b w:val="0"/>
                <w:bCs w:val="0"/>
                <w:i w:val="0"/>
                <w:iCs w:val="0"/>
                <w:color w:val="000000"/>
                <w:kern w:val="0"/>
                <w:sz w:val="28"/>
                <w:szCs w:val="28"/>
                <w:u w:val="none"/>
                <w:lang w:val="en-US" w:eastAsia="zh-CN" w:bidi="ar"/>
              </w:rPr>
              <w:t>及</w:t>
            </w:r>
            <w:r>
              <w:rPr>
                <w:rFonts w:hint="default" w:ascii="Times New Roman" w:hAnsi="Times New Roman" w:eastAsia="仿宋_GB2312" w:cs="Times New Roman"/>
                <w:b w:val="0"/>
                <w:bCs w:val="0"/>
                <w:i w:val="0"/>
                <w:iCs w:val="0"/>
                <w:color w:val="000000"/>
                <w:kern w:val="0"/>
                <w:sz w:val="28"/>
                <w:szCs w:val="28"/>
                <w:u w:val="none"/>
                <w:lang w:val="en-US" w:eastAsia="zh-CN" w:bidi="ar"/>
              </w:rPr>
              <w:t>抚育</w:t>
            </w:r>
            <w:r>
              <w:rPr>
                <w:rFonts w:hint="eastAsia" w:ascii="Times New Roman" w:hAnsi="Times New Roman" w:eastAsia="仿宋_GB2312" w:cs="Times New Roman"/>
                <w:b w:val="0"/>
                <w:bCs w:val="0"/>
                <w:i w:val="0"/>
                <w:iCs w:val="0"/>
                <w:color w:val="000000"/>
                <w:kern w:val="0"/>
                <w:sz w:val="28"/>
                <w:szCs w:val="28"/>
                <w:u w:val="none"/>
                <w:lang w:val="en-US" w:eastAsia="zh-CN" w:bidi="ar"/>
              </w:rPr>
              <w:t>项目</w:t>
            </w:r>
            <w:r>
              <w:rPr>
                <w:rFonts w:hint="default" w:ascii="Times New Roman" w:hAnsi="Times New Roman" w:eastAsia="仿宋_GB2312" w:cs="Times New Roman"/>
                <w:b w:val="0"/>
                <w:bCs w:val="0"/>
                <w:i w:val="0"/>
                <w:iCs w:val="0"/>
                <w:color w:val="000000"/>
                <w:kern w:val="0"/>
                <w:sz w:val="28"/>
                <w:szCs w:val="28"/>
                <w:u w:val="none"/>
                <w:lang w:val="en-US" w:eastAsia="zh-CN" w:bidi="ar"/>
              </w:rPr>
              <w:t>劳务服务发包工程</w:t>
            </w:r>
            <w:r>
              <w:rPr>
                <w:rFonts w:hint="eastAsia" w:ascii="Times New Roman" w:hAnsi="Times New Roman" w:eastAsia="仿宋_GB2312" w:cs="Times New Roman"/>
                <w:b w:val="0"/>
                <w:bCs w:val="0"/>
                <w:i w:val="0"/>
                <w:iCs w:val="0"/>
                <w:color w:val="000000"/>
                <w:kern w:val="0"/>
                <w:sz w:val="28"/>
                <w:szCs w:val="28"/>
                <w:u w:val="none"/>
                <w:lang w:val="en-US" w:eastAsia="zh-CN" w:bidi="ar"/>
              </w:rPr>
              <w:t>。</w:t>
            </w:r>
            <w:r>
              <w:rPr>
                <w:rFonts w:hint="default" w:ascii="Times New Roman" w:hAnsi="Times New Roman" w:eastAsia="仿宋_GB2312" w:cs="Times New Roman"/>
                <w:b w:val="0"/>
                <w:bCs w:val="0"/>
                <w:i w:val="0"/>
                <w:iCs w:val="0"/>
                <w:color w:val="000000"/>
                <w:kern w:val="0"/>
                <w:sz w:val="28"/>
                <w:szCs w:val="28"/>
                <w:u w:val="none"/>
                <w:lang w:val="en-US" w:eastAsia="zh-CN" w:bidi="ar"/>
              </w:rPr>
              <w:t>一、</w:t>
            </w:r>
            <w:r>
              <w:rPr>
                <w:rFonts w:hint="eastAsia" w:ascii="Times New Roman" w:hAnsi="Times New Roman" w:eastAsia="仿宋_GB2312" w:cs="Times New Roman"/>
                <w:b w:val="0"/>
                <w:bCs w:val="0"/>
                <w:i w:val="0"/>
                <w:iCs w:val="0"/>
                <w:color w:val="000000"/>
                <w:kern w:val="0"/>
                <w:sz w:val="28"/>
                <w:szCs w:val="28"/>
                <w:u w:val="none"/>
                <w:lang w:val="en-US" w:eastAsia="zh-CN" w:bidi="ar"/>
              </w:rPr>
              <w:t>项目概况：建设</w:t>
            </w:r>
            <w:r>
              <w:rPr>
                <w:rFonts w:hint="default" w:ascii="Times New Roman" w:hAnsi="Times New Roman" w:eastAsia="仿宋_GB2312" w:cs="Times New Roman"/>
                <w:b w:val="0"/>
                <w:bCs w:val="0"/>
                <w:i w:val="0"/>
                <w:iCs w:val="0"/>
                <w:color w:val="000000"/>
                <w:kern w:val="0"/>
                <w:sz w:val="28"/>
                <w:szCs w:val="28"/>
                <w:u w:val="none"/>
                <w:lang w:val="en-US" w:eastAsia="zh-CN" w:bidi="ar"/>
              </w:rPr>
              <w:t>地点</w:t>
            </w:r>
            <w:r>
              <w:rPr>
                <w:rFonts w:hint="eastAsia" w:ascii="Times New Roman" w:hAnsi="Times New Roman" w:eastAsia="仿宋_GB2312" w:cs="Times New Roman"/>
                <w:b w:val="0"/>
                <w:bCs w:val="0"/>
                <w:i w:val="0"/>
                <w:iCs w:val="0"/>
                <w:color w:val="000000"/>
                <w:kern w:val="0"/>
                <w:sz w:val="28"/>
                <w:szCs w:val="28"/>
                <w:u w:val="none"/>
                <w:lang w:val="en-US" w:eastAsia="zh-CN" w:bidi="ar"/>
              </w:rPr>
              <w:t>位于</w:t>
            </w:r>
            <w:r>
              <w:rPr>
                <w:rFonts w:hint="default" w:ascii="Times New Roman" w:hAnsi="Times New Roman" w:eastAsia="仿宋_GB2312" w:cs="Times New Roman"/>
                <w:b w:val="0"/>
                <w:bCs w:val="0"/>
                <w:i w:val="0"/>
                <w:iCs w:val="0"/>
                <w:color w:val="000000"/>
                <w:kern w:val="0"/>
                <w:sz w:val="28"/>
                <w:szCs w:val="28"/>
                <w:u w:val="none"/>
                <w:lang w:val="en-US" w:eastAsia="zh-CN" w:bidi="ar"/>
              </w:rPr>
              <w:t>田林县</w:t>
            </w:r>
            <w:r>
              <w:rPr>
                <w:rFonts w:hint="eastAsia" w:ascii="Times New Roman" w:hAnsi="Times New Roman" w:eastAsia="仿宋_GB2312" w:cs="Times New Roman"/>
                <w:b w:val="0"/>
                <w:bCs w:val="0"/>
                <w:i w:val="0"/>
                <w:iCs w:val="0"/>
                <w:color w:val="000000"/>
                <w:kern w:val="0"/>
                <w:sz w:val="28"/>
                <w:szCs w:val="28"/>
                <w:u w:val="none"/>
                <w:lang w:val="en-US" w:eastAsia="zh-CN" w:bidi="ar"/>
              </w:rPr>
              <w:t>高龙乡者车</w:t>
            </w:r>
            <w:r>
              <w:rPr>
                <w:rFonts w:hint="eastAsia" w:ascii="Times New Roman" w:hAnsi="Times New Roman" w:eastAsia="仿宋_GB2312" w:cs="Times New Roman"/>
                <w:sz w:val="28"/>
                <w:szCs w:val="28"/>
                <w:lang w:val="en-US" w:eastAsia="zh-CN"/>
              </w:rPr>
              <w:t>村6、12、17林班</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规</w:t>
            </w:r>
            <w:r>
              <w:rPr>
                <w:rFonts w:hint="default" w:ascii="Times New Roman" w:hAnsi="Times New Roman" w:eastAsia="仿宋_GB2312" w:cs="Times New Roman"/>
                <w:sz w:val="28"/>
                <w:szCs w:val="28"/>
                <w:lang w:val="en-US" w:eastAsia="zh-CN"/>
              </w:rPr>
              <w:t>划造林面积：</w:t>
            </w:r>
            <w:r>
              <w:rPr>
                <w:rFonts w:hint="eastAsia" w:ascii="Times New Roman" w:hAnsi="Times New Roman" w:eastAsia="仿宋_GB2312" w:cs="Times New Roman"/>
                <w:sz w:val="28"/>
                <w:szCs w:val="28"/>
                <w:lang w:val="en-US" w:eastAsia="zh-CN"/>
              </w:rPr>
              <w:t>3260</w:t>
            </w:r>
            <w:r>
              <w:rPr>
                <w:rFonts w:hint="default" w:ascii="Times New Roman" w:hAnsi="Times New Roman" w:eastAsia="仿宋_GB2312" w:cs="Times New Roman"/>
                <w:sz w:val="28"/>
                <w:szCs w:val="28"/>
                <w:lang w:val="en-US" w:eastAsia="zh-CN"/>
              </w:rPr>
              <w:t>亩</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b w:val="0"/>
                <w:bCs w:val="0"/>
                <w:i w:val="0"/>
                <w:iCs w:val="0"/>
                <w:color w:val="000000"/>
                <w:kern w:val="0"/>
                <w:sz w:val="28"/>
                <w:szCs w:val="28"/>
                <w:u w:val="none"/>
                <w:lang w:val="en-US" w:eastAsia="zh-CN" w:bidi="ar"/>
              </w:rPr>
              <w:t>建设</w:t>
            </w:r>
            <w:r>
              <w:rPr>
                <w:rFonts w:hint="default" w:ascii="Times New Roman" w:hAnsi="Times New Roman" w:eastAsia="仿宋_GB2312" w:cs="Times New Roman"/>
                <w:b w:val="0"/>
                <w:bCs w:val="0"/>
                <w:i w:val="0"/>
                <w:iCs w:val="0"/>
                <w:color w:val="000000"/>
                <w:kern w:val="0"/>
                <w:sz w:val="28"/>
                <w:szCs w:val="28"/>
                <w:u w:val="none"/>
                <w:lang w:val="en-US" w:eastAsia="zh-CN" w:bidi="ar"/>
              </w:rPr>
              <w:t>时间：202</w:t>
            </w:r>
            <w:r>
              <w:rPr>
                <w:rFonts w:hint="eastAsia" w:ascii="Times New Roman" w:hAnsi="Times New Roman" w:eastAsia="仿宋_GB2312" w:cs="Times New Roman"/>
                <w:b w:val="0"/>
                <w:bCs w:val="0"/>
                <w:i w:val="0"/>
                <w:iCs w:val="0"/>
                <w:color w:val="000000"/>
                <w:kern w:val="0"/>
                <w:sz w:val="28"/>
                <w:szCs w:val="28"/>
                <w:u w:val="none"/>
                <w:lang w:val="en-US" w:eastAsia="zh-CN" w:bidi="ar"/>
              </w:rPr>
              <w:t>5</w:t>
            </w:r>
            <w:r>
              <w:rPr>
                <w:rFonts w:hint="default" w:ascii="Times New Roman" w:hAnsi="Times New Roman" w:eastAsia="仿宋_GB2312" w:cs="Times New Roman"/>
                <w:b w:val="0"/>
                <w:bCs w:val="0"/>
                <w:i w:val="0"/>
                <w:iCs w:val="0"/>
                <w:color w:val="000000"/>
                <w:kern w:val="0"/>
                <w:sz w:val="28"/>
                <w:szCs w:val="28"/>
                <w:u w:val="none"/>
                <w:lang w:val="en-US" w:eastAsia="zh-CN" w:bidi="ar"/>
              </w:rPr>
              <w:t>年</w:t>
            </w:r>
            <w:r>
              <w:rPr>
                <w:rFonts w:hint="eastAsia" w:ascii="Times New Roman" w:hAnsi="Times New Roman" w:eastAsia="仿宋_GB2312" w:cs="Times New Roman"/>
                <w:b w:val="0"/>
                <w:bCs w:val="0"/>
                <w:i w:val="0"/>
                <w:iCs w:val="0"/>
                <w:color w:val="000000"/>
                <w:kern w:val="0"/>
                <w:sz w:val="28"/>
                <w:szCs w:val="28"/>
                <w:u w:val="none"/>
                <w:lang w:val="en-US" w:eastAsia="zh-CN" w:bidi="ar"/>
              </w:rPr>
              <w:t>2</w:t>
            </w:r>
            <w:r>
              <w:rPr>
                <w:rFonts w:hint="default" w:ascii="Times New Roman" w:hAnsi="Times New Roman" w:eastAsia="仿宋_GB2312" w:cs="Times New Roman"/>
                <w:b w:val="0"/>
                <w:bCs w:val="0"/>
                <w:i w:val="0"/>
                <w:iCs w:val="0"/>
                <w:color w:val="000000"/>
                <w:kern w:val="0"/>
                <w:sz w:val="28"/>
                <w:szCs w:val="28"/>
                <w:u w:val="none"/>
                <w:lang w:val="en-US" w:eastAsia="zh-CN" w:bidi="ar"/>
              </w:rPr>
              <w:t>月-2025年1</w:t>
            </w:r>
            <w:r>
              <w:rPr>
                <w:rFonts w:hint="eastAsia" w:ascii="Times New Roman" w:hAnsi="Times New Roman" w:eastAsia="仿宋_GB2312" w:cs="Times New Roman"/>
                <w:b w:val="0"/>
                <w:bCs w:val="0"/>
                <w:i w:val="0"/>
                <w:iCs w:val="0"/>
                <w:color w:val="000000"/>
                <w:kern w:val="0"/>
                <w:sz w:val="28"/>
                <w:szCs w:val="28"/>
                <w:u w:val="none"/>
                <w:lang w:val="en-US" w:eastAsia="zh-CN" w:bidi="ar"/>
              </w:rPr>
              <w:t>2</w:t>
            </w:r>
            <w:r>
              <w:rPr>
                <w:rFonts w:hint="default" w:ascii="Times New Roman" w:hAnsi="Times New Roman" w:eastAsia="仿宋_GB2312" w:cs="Times New Roman"/>
                <w:b w:val="0"/>
                <w:bCs w:val="0"/>
                <w:i w:val="0"/>
                <w:iCs w:val="0"/>
                <w:color w:val="000000"/>
                <w:kern w:val="0"/>
                <w:sz w:val="28"/>
                <w:szCs w:val="28"/>
                <w:u w:val="none"/>
                <w:lang w:val="en-US" w:eastAsia="zh-CN" w:bidi="ar"/>
              </w:rPr>
              <w:t>月共1</w:t>
            </w:r>
            <w:r>
              <w:rPr>
                <w:rFonts w:hint="eastAsia" w:ascii="Times New Roman" w:hAnsi="Times New Roman" w:eastAsia="仿宋_GB2312" w:cs="Times New Roman"/>
                <w:b w:val="0"/>
                <w:bCs w:val="0"/>
                <w:i w:val="0"/>
                <w:iCs w:val="0"/>
                <w:color w:val="000000"/>
                <w:kern w:val="0"/>
                <w:sz w:val="28"/>
                <w:szCs w:val="28"/>
                <w:u w:val="none"/>
                <w:lang w:val="en-US" w:eastAsia="zh-CN" w:bidi="ar"/>
              </w:rPr>
              <w:t>1个月；建设</w:t>
            </w:r>
            <w:r>
              <w:rPr>
                <w:rFonts w:hint="default" w:ascii="Times New Roman" w:hAnsi="Times New Roman" w:eastAsia="仿宋_GB2312" w:cs="Times New Roman"/>
                <w:b w:val="0"/>
                <w:bCs w:val="0"/>
                <w:i w:val="0"/>
                <w:iCs w:val="0"/>
                <w:color w:val="000000"/>
                <w:kern w:val="0"/>
                <w:sz w:val="28"/>
                <w:szCs w:val="28"/>
                <w:u w:val="none"/>
                <w:lang w:val="en-US" w:eastAsia="zh-CN" w:bidi="ar"/>
              </w:rPr>
              <w:t>内容主要包括</w:t>
            </w:r>
            <w:r>
              <w:rPr>
                <w:rFonts w:hint="eastAsia" w:ascii="Times New Roman" w:hAnsi="Times New Roman" w:eastAsia="仿宋_GB2312" w:cs="Times New Roman"/>
                <w:b w:val="0"/>
                <w:bCs w:val="0"/>
                <w:i w:val="0"/>
                <w:iCs w:val="0"/>
                <w:color w:val="000000"/>
                <w:kern w:val="0"/>
                <w:sz w:val="28"/>
                <w:szCs w:val="28"/>
                <w:u w:val="none"/>
                <w:lang w:val="en-US" w:eastAsia="zh-CN" w:bidi="ar"/>
              </w:rPr>
              <w:t>：</w:t>
            </w:r>
            <w:r>
              <w:rPr>
                <w:rFonts w:hint="default" w:ascii="Times New Roman" w:hAnsi="Times New Roman" w:eastAsia="仿宋_GB2312" w:cs="Times New Roman"/>
                <w:b w:val="0"/>
                <w:bCs w:val="0"/>
                <w:i w:val="0"/>
                <w:iCs w:val="0"/>
                <w:color w:val="000000"/>
                <w:kern w:val="0"/>
                <w:sz w:val="28"/>
                <w:szCs w:val="28"/>
                <w:u w:val="none"/>
                <w:lang w:val="en-US" w:eastAsia="zh-CN" w:bidi="ar"/>
              </w:rPr>
              <w:t>砍山、炼山、清山、挖坑、回土、种植（含补植）、抚育</w:t>
            </w:r>
            <w:r>
              <w:rPr>
                <w:rFonts w:hint="eastAsia" w:ascii="Times New Roman" w:hAnsi="Times New Roman" w:eastAsia="仿宋_GB2312" w:cs="Times New Roman"/>
                <w:b w:val="0"/>
                <w:bCs w:val="0"/>
                <w:i w:val="0"/>
                <w:iCs w:val="0"/>
                <w:color w:val="000000"/>
                <w:kern w:val="0"/>
                <w:sz w:val="28"/>
                <w:szCs w:val="28"/>
                <w:u w:val="none"/>
                <w:lang w:val="en-US" w:eastAsia="zh-CN" w:bidi="ar"/>
              </w:rPr>
              <w:t>2</w:t>
            </w:r>
            <w:r>
              <w:rPr>
                <w:rFonts w:hint="default" w:ascii="Times New Roman" w:hAnsi="Times New Roman" w:eastAsia="仿宋_GB2312" w:cs="Times New Roman"/>
                <w:b w:val="0"/>
                <w:bCs w:val="0"/>
                <w:i w:val="0"/>
                <w:iCs w:val="0"/>
                <w:color w:val="000000"/>
                <w:kern w:val="0"/>
                <w:sz w:val="28"/>
                <w:szCs w:val="28"/>
                <w:u w:val="none"/>
                <w:lang w:val="en-US" w:eastAsia="zh-CN" w:bidi="ar"/>
              </w:rPr>
              <w:t>（次）</w:t>
            </w:r>
            <w:r>
              <w:rPr>
                <w:rFonts w:hint="eastAsia" w:ascii="Times New Roman" w:hAnsi="Times New Roman" w:eastAsia="仿宋_GB2312" w:cs="Times New Roman"/>
                <w:b w:val="0"/>
                <w:bCs w:val="0"/>
                <w:i w:val="0"/>
                <w:iCs w:val="0"/>
                <w:color w:val="000000"/>
                <w:kern w:val="0"/>
                <w:sz w:val="28"/>
                <w:szCs w:val="28"/>
                <w:u w:val="none"/>
                <w:lang w:val="en-US" w:eastAsia="zh-CN" w:bidi="ar"/>
              </w:rPr>
              <w:t>，防火林带抚育，预算金额已包含苗木在林地内的贮藏、看守、装卸、短途运输、林区便道维修等费用。</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val="0"/>
                <w:bCs w:val="0"/>
                <w:i w:val="0"/>
                <w:caps w:val="0"/>
                <w:color w:val="auto"/>
                <w:spacing w:val="0"/>
                <w:w w:val="100"/>
                <w:sz w:val="28"/>
                <w:szCs w:val="28"/>
                <w:lang w:val="en-US" w:eastAsia="zh-CN"/>
              </w:rPr>
              <w:t xml:space="preserve">                      二 、项目技术要求：</w:t>
            </w:r>
            <w:r>
              <w:rPr>
                <w:rFonts w:hint="default" w:ascii="Times New Roman" w:hAnsi="Times New Roman" w:eastAsia="仿宋_GB2312" w:cs="Times New Roman"/>
                <w:color w:val="auto"/>
                <w:sz w:val="28"/>
                <w:szCs w:val="28"/>
              </w:rPr>
              <w:t>造林密度为</w:t>
            </w:r>
            <w:r>
              <w:rPr>
                <w:rFonts w:hint="eastAsia" w:ascii="Times New Roman" w:hAnsi="Times New Roman" w:eastAsia="仿宋_GB2312" w:cs="Times New Roman"/>
                <w:color w:val="auto"/>
                <w:sz w:val="28"/>
                <w:szCs w:val="28"/>
                <w:lang w:val="en-US" w:eastAsia="zh-CN"/>
              </w:rPr>
              <w:t>111</w:t>
            </w:r>
            <w:r>
              <w:rPr>
                <w:rFonts w:hint="default" w:ascii="Times New Roman" w:hAnsi="Times New Roman" w:eastAsia="仿宋_GB2312" w:cs="Times New Roman"/>
                <w:color w:val="auto"/>
                <w:sz w:val="28"/>
                <w:szCs w:val="28"/>
              </w:rPr>
              <w:t>株/亩，株行距2</w:t>
            </w:r>
            <w:r>
              <w:rPr>
                <w:rFonts w:hint="default" w:ascii="Times New Roman" w:hAnsi="Times New Roman" w:eastAsia="仿宋_GB2312" w:cs="Times New Roman"/>
                <w:color w:val="auto"/>
                <w:sz w:val="28"/>
                <w:szCs w:val="28"/>
                <w:lang w:eastAsia="zh-CN"/>
              </w:rPr>
              <w:t>米</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挖</w:t>
            </w:r>
            <w:r>
              <w:rPr>
                <w:rFonts w:hint="default" w:ascii="Times New Roman" w:hAnsi="Times New Roman" w:eastAsia="仿宋_GB2312" w:cs="Times New Roman"/>
                <w:color w:val="auto"/>
                <w:sz w:val="28"/>
                <w:szCs w:val="28"/>
              </w:rPr>
              <w:t>坑</w:t>
            </w:r>
            <w:r>
              <w:rPr>
                <w:rFonts w:hint="default" w:ascii="Times New Roman" w:hAnsi="Times New Roman" w:eastAsia="仿宋_GB2312" w:cs="Times New Roman"/>
                <w:color w:val="auto"/>
                <w:sz w:val="28"/>
                <w:szCs w:val="28"/>
                <w:lang w:val="en-US" w:eastAsia="zh-CN"/>
              </w:rPr>
              <w:t>规格为：40厘米</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US" w:eastAsia="zh-CN"/>
              </w:rPr>
              <w:t>0厘米</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30厘米</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造林成活率达90%以上。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auto"/>
                <w:kern w:val="0"/>
                <w:sz w:val="28"/>
                <w:szCs w:val="28"/>
                <w:u w:val="none"/>
                <w:lang w:val="en-US" w:eastAsia="zh-CN" w:bidi="ar"/>
              </w:rPr>
              <w:t>296.5</w:t>
            </w:r>
            <w:bookmarkStart w:id="0" w:name="_GoBack"/>
            <w:bookmarkEnd w:id="0"/>
            <w:r>
              <w:rPr>
                <w:rFonts w:hint="eastAsia" w:ascii="Times New Roman" w:hAnsi="Times New Roman" w:eastAsia="仿宋_GB2312" w:cs="Times New Roman"/>
                <w:i w:val="0"/>
                <w:iCs w:val="0"/>
                <w:color w:val="auto"/>
                <w:kern w:val="0"/>
                <w:sz w:val="28"/>
                <w:szCs w:val="28"/>
                <w:u w:val="none"/>
                <w:lang w:val="en-US" w:eastAsia="zh-CN"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202</w:t>
            </w:r>
            <w:r>
              <w:rPr>
                <w:rFonts w:hint="eastAsia" w:ascii="Times New Roman" w:hAnsi="Times New Roman" w:eastAsia="仿宋_GB2312" w:cs="Times New Roman"/>
                <w:i w:val="0"/>
                <w:iCs w:val="0"/>
                <w:color w:val="000000"/>
                <w:kern w:val="0"/>
                <w:sz w:val="28"/>
                <w:szCs w:val="28"/>
                <w:u w:val="none"/>
                <w:lang w:val="en-US" w:eastAsia="zh-CN" w:bidi="ar"/>
              </w:rPr>
              <w:t>5</w:t>
            </w:r>
            <w:r>
              <w:rPr>
                <w:rFonts w:hint="default" w:ascii="Times New Roman" w:hAnsi="Times New Roman" w:eastAsia="仿宋_GB2312" w:cs="Times New Roman"/>
                <w:i w:val="0"/>
                <w:iCs w:val="0"/>
                <w:color w:val="000000"/>
                <w:kern w:val="0"/>
                <w:sz w:val="28"/>
                <w:szCs w:val="28"/>
                <w:u w:val="none"/>
                <w:lang w:val="en-US" w:eastAsia="zh-CN" w:bidi="ar"/>
              </w:rPr>
              <w:t>年</w:t>
            </w:r>
            <w:r>
              <w:rPr>
                <w:rFonts w:hint="eastAsia" w:ascii="Times New Roman" w:hAnsi="Times New Roman" w:eastAsia="仿宋_GB2312" w:cs="Times New Roman"/>
                <w:i w:val="0"/>
                <w:iCs w:val="0"/>
                <w:color w:val="000000"/>
                <w:kern w:val="0"/>
                <w:sz w:val="28"/>
                <w:szCs w:val="28"/>
                <w:u w:val="none"/>
                <w:lang w:val="en-US" w:eastAsia="zh-CN" w:bidi="ar"/>
              </w:rPr>
              <w:t>2</w:t>
            </w:r>
            <w:r>
              <w:rPr>
                <w:rFonts w:hint="default" w:ascii="Times New Roman" w:hAnsi="Times New Roman" w:eastAsia="仿宋_GB2312" w:cs="Times New Roman"/>
                <w:i w:val="0"/>
                <w:iCs w:val="0"/>
                <w:color w:val="000000"/>
                <w:kern w:val="0"/>
                <w:sz w:val="28"/>
                <w:szCs w:val="28"/>
                <w:u w:val="none"/>
                <w:lang w:val="en-US" w:eastAsia="zh-CN" w:bidi="ar"/>
              </w:rPr>
              <w:t>月</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专门面向中小微企业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iCs w:val="0"/>
                <w:color w:val="000000"/>
                <w:sz w:val="28"/>
                <w:szCs w:val="28"/>
                <w:u w:val="none"/>
              </w:rPr>
            </w:pPr>
          </w:p>
        </w:tc>
      </w:tr>
    </w:tbl>
    <w:p>
      <w:pPr>
        <w:keepNext w:val="0"/>
        <w:keepLines w:val="0"/>
        <w:pageBreakBefore w:val="0"/>
        <w:widowControl/>
        <w:kinsoku/>
        <w:wordWrap/>
        <w:overflowPunct/>
        <w:topLinePunct w:val="0"/>
        <w:autoSpaceDE/>
        <w:autoSpaceDN/>
        <w:bidi w:val="0"/>
        <w:adjustRightInd/>
        <w:snapToGrid/>
        <w:spacing w:after="0" w:line="40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sectPr>
      <w:pgSz w:w="15840" w:h="12240" w:orient="landscape"/>
      <w:pgMar w:top="1701" w:right="1531" w:bottom="1134" w:left="153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7185B0B"/>
    <w:rsid w:val="09C07E82"/>
    <w:rsid w:val="0B06045E"/>
    <w:rsid w:val="0E3B5766"/>
    <w:rsid w:val="137568FB"/>
    <w:rsid w:val="14324A69"/>
    <w:rsid w:val="18823686"/>
    <w:rsid w:val="19405606"/>
    <w:rsid w:val="1963788C"/>
    <w:rsid w:val="1D41788A"/>
    <w:rsid w:val="1E5E4E00"/>
    <w:rsid w:val="23007D7C"/>
    <w:rsid w:val="2DA550B0"/>
    <w:rsid w:val="30AD6FF6"/>
    <w:rsid w:val="30C81BB0"/>
    <w:rsid w:val="32211FDF"/>
    <w:rsid w:val="336E2081"/>
    <w:rsid w:val="339A3AE7"/>
    <w:rsid w:val="33C964BD"/>
    <w:rsid w:val="34717FA7"/>
    <w:rsid w:val="3AE471F8"/>
    <w:rsid w:val="3B55113B"/>
    <w:rsid w:val="3DB70E50"/>
    <w:rsid w:val="3E8E3DE4"/>
    <w:rsid w:val="40962AE8"/>
    <w:rsid w:val="4BAF1EBA"/>
    <w:rsid w:val="4CBF7AF9"/>
    <w:rsid w:val="4EE94319"/>
    <w:rsid w:val="5277735B"/>
    <w:rsid w:val="54905ECA"/>
    <w:rsid w:val="56A549E9"/>
    <w:rsid w:val="588709AB"/>
    <w:rsid w:val="59637658"/>
    <w:rsid w:val="5A6E4EEC"/>
    <w:rsid w:val="610A20E3"/>
    <w:rsid w:val="623B2D18"/>
    <w:rsid w:val="66B97ACA"/>
    <w:rsid w:val="6B5330CC"/>
    <w:rsid w:val="792A6F1C"/>
    <w:rsid w:val="799F05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dcterms:modified xsi:type="dcterms:W3CDTF">2025-02-08T02:29:48Z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6210AC7434F34F7A8EAD640E78903E17</vt:lpwstr>
  </property>
</Properties>
</file>