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世界银行结果导向型贷款扶贫示范项目--猕猴桃冷库地板保温硬化</w:t>
      </w:r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Style w:val="6"/>
          <w:rFonts w:hint="eastAsia" w:ascii="仿宋" w:hAnsi="仿宋" w:eastAsiaTheme="minorEastAsia" w:cstheme="minorBidi"/>
          <w:b w:val="0"/>
          <w:bCs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世界银行结果导向型贷款扶贫示范项目--猕猴桃冷库地板保温硬化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询价采购</w:t>
      </w:r>
    </w:p>
    <w:p>
      <w:pPr>
        <w:spacing w:line="460" w:lineRule="exact"/>
        <w:rPr>
          <w:rStyle w:val="6"/>
          <w:rFonts w:hint="default" w:ascii="仿宋" w:hAnsi="仿宋" w:eastAsiaTheme="minorEastAsia" w:cstheme="minorBidi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170000元</w:t>
      </w:r>
    </w:p>
    <w:p>
      <w:pPr>
        <w:spacing w:line="50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四、建设内容：636㎡冷库地板保温铺设及硬化</w:t>
      </w:r>
    </w:p>
    <w:p>
      <w:pPr>
        <w:spacing w:line="50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施工技术要求：1、保温板敷设；2、防潮层(0.08mm聚Z,烯薄膜厚+15mmSBS防水卷材防水防潮层；3、150mm厚C40钢筋混凝土粘结层(φ6@300双层双向)随捣随抹平；4、20mm厚金刚砂环氧地面</w:t>
      </w:r>
    </w:p>
    <w:p>
      <w:pPr>
        <w:spacing w:line="500" w:lineRule="exac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LYNTGS-2024-0041</w:t>
      </w:r>
      <w:bookmarkStart w:id="0" w:name="_GoBack"/>
      <w:bookmarkEnd w:id="0"/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hint="default" w:ascii="仿宋" w:hAnsi="仿宋" w:eastAsia="宋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八、开始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时间</w:t>
      </w: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：</w:t>
      </w:r>
      <w:r>
        <w:rPr>
          <w:rStyle w:val="6"/>
          <w:rFonts w:hint="eastAsia" w:ascii="仿宋" w:hAnsi="仿宋"/>
          <w:color w:val="000000"/>
          <w:sz w:val="28"/>
          <w:szCs w:val="28"/>
          <w:lang w:val="en-US" w:eastAsia="zh-CN"/>
        </w:rPr>
        <w:t>2024年9月4日-2024年9月10日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联系电话：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2B1415A"/>
    <w:rsid w:val="08813CCA"/>
    <w:rsid w:val="0A195B00"/>
    <w:rsid w:val="0F912A6E"/>
    <w:rsid w:val="29FA797B"/>
    <w:rsid w:val="43132CD7"/>
    <w:rsid w:val="47846401"/>
    <w:rsid w:val="540308CD"/>
    <w:rsid w:val="563E567F"/>
    <w:rsid w:val="5DD763CD"/>
    <w:rsid w:val="688B4178"/>
    <w:rsid w:val="6AE62554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413</Words>
  <Characters>509</Characters>
  <Lines>3</Lines>
  <Paragraphs>1</Paragraphs>
  <TotalTime>40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2024-09-04T02:47:50Z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