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关于乐业县新化镇皈里村那峨屯地块采伐作业设计调查</w:t>
      </w:r>
    </w:p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服务采购询价公告</w:t>
      </w:r>
    </w:p>
    <w:p>
      <w:pPr>
        <w:spacing w:line="56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项目名称：乐业县新化镇皈里村那峨屯地块采伐作业设计调查服务采购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项目建设内容：采伐作业设计调查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采购方式：询价采购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预算总金额：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val="en-US" w:eastAsia="zh-CN"/>
        </w:rPr>
        <w:t>50000元</w:t>
      </w:r>
      <w:r>
        <w:rPr>
          <w:rStyle w:val="6"/>
          <w:rFonts w:hint="eastAsia" w:ascii="仿宋" w:hAnsi="仿宋" w:eastAsiaTheme="minorEastAsia" w:cstheme="minorBidi"/>
          <w:color w:val="000000"/>
          <w:sz w:val="24"/>
          <w:szCs w:val="24"/>
          <w:lang w:val="en-US" w:eastAsia="zh-CN"/>
        </w:rPr>
        <w:t>（</w:t>
      </w:r>
      <w:r>
        <w:rPr>
          <w:rStyle w:val="6"/>
          <w:rFonts w:hint="eastAsia" w:ascii="仿宋" w:hAnsi="仿宋" w:eastAsiaTheme="minorEastAsia" w:cstheme="minorBidi"/>
          <w:color w:val="000000"/>
          <w:sz w:val="24"/>
          <w:szCs w:val="24"/>
        </w:rPr>
        <w:t>最高限价按出材量每立方15元计</w:t>
      </w:r>
      <w:r>
        <w:rPr>
          <w:rStyle w:val="6"/>
          <w:rFonts w:hint="eastAsia" w:ascii="仿宋" w:hAnsi="仿宋" w:eastAsiaTheme="minorEastAsia" w:cstheme="minorBidi"/>
          <w:color w:val="000000"/>
          <w:sz w:val="24"/>
          <w:szCs w:val="24"/>
          <w:lang w:eastAsia="zh-CN"/>
        </w:rPr>
        <w:t>）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合同履约期限：以</w:t>
      </w:r>
      <w:r>
        <w:rPr>
          <w:sz w:val="28"/>
          <w:szCs w:val="28"/>
        </w:rPr>
        <w:t>合同为准</w:t>
      </w:r>
      <w:bookmarkStart w:id="0" w:name="_GoBack"/>
      <w:bookmarkEnd w:id="0"/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LYNTGS-2024-0023</w:t>
      </w:r>
      <w:r>
        <w:rPr>
          <w:rFonts w:hint="eastAsia"/>
          <w:sz w:val="28"/>
          <w:szCs w:val="28"/>
        </w:rPr>
        <w:t>　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本项目特定要求：</w:t>
      </w:r>
    </w:p>
    <w:p>
      <w:pPr>
        <w:spacing w:line="500" w:lineRule="exact"/>
        <w:rPr>
          <w:rFonts w:ascii="仿宋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（1）具备相应货物</w:t>
      </w:r>
      <w:r>
        <w:rPr>
          <w:sz w:val="28"/>
          <w:szCs w:val="28"/>
        </w:rPr>
        <w:t>供应</w:t>
      </w:r>
      <w:r>
        <w:rPr>
          <w:rFonts w:hint="eastAsia"/>
          <w:sz w:val="28"/>
          <w:szCs w:val="28"/>
        </w:rPr>
        <w:t>相关资质，</w:t>
      </w:r>
      <w:r>
        <w:rPr>
          <w:rFonts w:ascii="仿宋" w:hAnsi="仿宋"/>
          <w:color w:val="000000"/>
          <w:sz w:val="28"/>
          <w:szCs w:val="28"/>
        </w:rPr>
        <w:t>资信良好。</w:t>
      </w:r>
    </w:p>
    <w:p>
      <w:pPr>
        <w:spacing w:line="500" w:lineRule="exact"/>
        <w:rPr>
          <w:rStyle w:val="6"/>
        </w:rPr>
      </w:pPr>
      <w:r>
        <w:rPr>
          <w:rStyle w:val="6"/>
          <w:rFonts w:ascii="仿宋" w:hAnsi="仿宋"/>
          <w:color w:val="000000"/>
          <w:sz w:val="28"/>
          <w:szCs w:val="28"/>
        </w:rPr>
        <w:t>（2）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  <w:r>
        <w:rPr>
          <w:rFonts w:ascii="仿宋" w:hAnsi="仿宋"/>
          <w:color w:val="000000"/>
          <w:sz w:val="28"/>
          <w:szCs w:val="28"/>
        </w:rPr>
        <w:br w:type="textWrapping"/>
      </w:r>
      <w:r>
        <w:rPr>
          <w:rStyle w:val="6"/>
          <w:rFonts w:ascii="仿宋" w:hAnsi="仿宋"/>
          <w:color w:val="000000"/>
          <w:sz w:val="28"/>
          <w:szCs w:val="28"/>
        </w:rPr>
        <w:t>（3）单位负责人为同一人或者存在直接控股、管理关系的不同供应商，不得参加同一合同项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目</w:t>
      </w:r>
      <w:r>
        <w:rPr>
          <w:rStyle w:val="6"/>
          <w:rFonts w:ascii="仿宋" w:hAnsi="仿宋"/>
          <w:color w:val="000000"/>
          <w:sz w:val="28"/>
          <w:szCs w:val="28"/>
        </w:rPr>
        <w:t>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Style w:val="6"/>
        </w:rPr>
        <w:t> </w:t>
      </w: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</w:rPr>
        <w:t>截止时间：自公告</w:t>
      </w:r>
      <w:r>
        <w:rPr>
          <w:rStyle w:val="6"/>
          <w:rFonts w:ascii="仿宋" w:hAnsi="仿宋"/>
          <w:color w:val="000000"/>
          <w:sz w:val="28"/>
          <w:szCs w:val="28"/>
        </w:rPr>
        <w:t>之日起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即</w:t>
      </w:r>
      <w:r>
        <w:rPr>
          <w:rStyle w:val="6"/>
          <w:rFonts w:ascii="仿宋" w:hAnsi="仿宋"/>
          <w:color w:val="000000"/>
          <w:sz w:val="28"/>
          <w:szCs w:val="28"/>
        </w:rPr>
        <w:t>7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天</w:t>
      </w:r>
      <w:r>
        <w:rPr>
          <w:rStyle w:val="6"/>
          <w:rFonts w:ascii="仿宋" w:hAnsi="仿宋"/>
          <w:color w:val="000000"/>
          <w:sz w:val="28"/>
          <w:szCs w:val="28"/>
        </w:rPr>
        <w:t>内</w:t>
      </w: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ascii="仿宋" w:hAnsi="仿宋"/>
          <w:color w:val="000000"/>
          <w:sz w:val="28"/>
          <w:szCs w:val="28"/>
        </w:rPr>
        <w:t>地点：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乐业县农业投资开发有限公司院内</w:t>
      </w:r>
      <w:r>
        <w:rPr>
          <w:rStyle w:val="6"/>
          <w:rFonts w:ascii="仿宋" w:hAnsi="仿宋"/>
          <w:color w:val="000000"/>
          <w:sz w:val="28"/>
          <w:szCs w:val="28"/>
        </w:rPr>
        <w:t>。</w:t>
      </w:r>
      <w:r>
        <w:rPr>
          <w:rStyle w:val="6"/>
          <w:rFonts w:cs="Calibri"/>
          <w:color w:val="000000"/>
          <w:sz w:val="28"/>
          <w:szCs w:val="28"/>
        </w:rPr>
        <w:t> </w:t>
      </w:r>
    </w:p>
    <w:p>
      <w:pPr>
        <w:spacing w:line="500" w:lineRule="exact"/>
        <w:rPr>
          <w:rStyle w:val="6"/>
        </w:rPr>
      </w:pPr>
      <w:r>
        <w:rPr>
          <w:rStyle w:val="6"/>
          <w:rFonts w:hint="eastAsia"/>
        </w:rPr>
        <w:t>联系人及电话：王先生　1</w:t>
      </w:r>
      <w:r>
        <w:rPr>
          <w:rStyle w:val="6"/>
        </w:rPr>
        <w:t>8078644252</w:t>
      </w:r>
      <w:r>
        <w:rPr>
          <w:rStyle w:val="6"/>
          <w:rFonts w:hint="eastAsia"/>
        </w:rPr>
        <w:t>　　0667-7929599</w:t>
      </w: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053e9c37-6cfa-4e35-8412-4fd1384ad0fd"/>
  </w:docVars>
  <w:rsids>
    <w:rsidRoot w:val="29FA797B"/>
    <w:rsid w:val="00042C76"/>
    <w:rsid w:val="001A5B61"/>
    <w:rsid w:val="00291B27"/>
    <w:rsid w:val="003806E2"/>
    <w:rsid w:val="00635C15"/>
    <w:rsid w:val="006E0E63"/>
    <w:rsid w:val="007207D2"/>
    <w:rsid w:val="007F6B2E"/>
    <w:rsid w:val="00832D29"/>
    <w:rsid w:val="008B6E0D"/>
    <w:rsid w:val="00CB3491"/>
    <w:rsid w:val="00DC6020"/>
    <w:rsid w:val="00E6513B"/>
    <w:rsid w:val="29FA797B"/>
    <w:rsid w:val="43132CD7"/>
    <w:rsid w:val="540308CD"/>
    <w:rsid w:val="5DD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okmark-item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426</Words>
  <Characters>516</Characters>
  <Lines>3</Lines>
  <Paragraphs>1</Paragraphs>
  <TotalTime>4</TotalTime>
  <ScaleCrop>false</ScaleCrop>
  <LinksUpToDate>false</LinksUpToDate>
  <CharactersWithSpaces>522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2023-09-06T09:18:00Z</dcterms:created>
  <dc:creator>Administrator</dc:creator>
  <cp:lastModifiedBy>Administrator</cp:lastModifiedBy>
  <dcterms:modified xsi:type="dcterms:W3CDTF">2024-06-21T08:19:45Z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65D663D591114DF0AE01702028E02206_11</vt:lpwstr>
  </property>
</Properties>
</file>