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28" w:hanging="1928" w:hangingChars="600"/>
        <w:rPr>
          <w:rFonts w:hint="eastAsia"/>
          <w:b/>
          <w:bCs/>
          <w:sz w:val="32"/>
          <w:szCs w:val="40"/>
          <w:lang w:val="en-US" w:eastAsia="zh-CN"/>
        </w:rPr>
      </w:pPr>
      <w:r>
        <w:rPr>
          <w:rFonts w:hint="eastAsia"/>
          <w:b/>
          <w:bCs/>
          <w:sz w:val="32"/>
          <w:szCs w:val="40"/>
          <w:lang w:val="en-US" w:eastAsia="zh-CN"/>
        </w:rPr>
        <w:t>关于乐业县农产品分选包装物流集散中心基础配套设施设项目监理服务的采购公告</w:t>
      </w:r>
    </w:p>
    <w:p>
      <w:pPr>
        <w:rPr>
          <w:rFonts w:hint="eastAsia"/>
          <w:lang w:val="en-US" w:eastAsia="zh-CN"/>
        </w:rPr>
      </w:pPr>
      <w:r>
        <w:rPr>
          <w:rFonts w:hint="eastAsia"/>
          <w:lang w:val="en-US" w:eastAsia="zh-CN"/>
        </w:rPr>
        <w:t>一、项目基本情况</w:t>
      </w:r>
    </w:p>
    <w:p>
      <w:pPr>
        <w:rPr>
          <w:rFonts w:hint="eastAsia"/>
          <w:lang w:val="en-US" w:eastAsia="zh-CN"/>
        </w:rPr>
      </w:pPr>
      <w:r>
        <w:rPr>
          <w:rFonts w:hint="eastAsia"/>
          <w:lang w:val="en-US" w:eastAsia="zh-CN"/>
        </w:rPr>
        <w:t>项目名称：乐业县农产品分选包装物流集散中心基础配套设施建设项目监理服务</w:t>
      </w:r>
    </w:p>
    <w:p>
      <w:pPr>
        <w:rPr>
          <w:rFonts w:hint="eastAsia"/>
          <w:lang w:val="en-US" w:eastAsia="zh-CN"/>
        </w:rPr>
      </w:pPr>
      <w:r>
        <w:rPr>
          <w:rFonts w:hint="eastAsia"/>
          <w:lang w:val="en-US" w:eastAsia="zh-CN"/>
        </w:rPr>
        <w:t>采购方式：询价采购</w:t>
      </w:r>
    </w:p>
    <w:p>
      <w:pPr>
        <w:rPr>
          <w:rFonts w:hint="eastAsia"/>
          <w:lang w:val="en-US" w:eastAsia="zh-CN"/>
        </w:rPr>
      </w:pPr>
      <w:r>
        <w:rPr>
          <w:rFonts w:hint="eastAsia"/>
          <w:lang w:val="en-US" w:eastAsia="zh-CN"/>
        </w:rPr>
        <w:t>预算总金额：17500元</w:t>
      </w:r>
    </w:p>
    <w:p>
      <w:pPr>
        <w:rPr>
          <w:rFonts w:hint="default"/>
          <w:lang w:val="en-US" w:eastAsia="zh-CN"/>
        </w:rPr>
      </w:pPr>
      <w:r>
        <w:rPr>
          <w:rFonts w:hint="eastAsia"/>
          <w:lang w:val="en-US" w:eastAsia="zh-CN"/>
        </w:rPr>
        <w:t>项目编号：LYNTGS-2024-0021</w:t>
      </w:r>
    </w:p>
    <w:p>
      <w:pPr>
        <w:rPr>
          <w:rFonts w:hint="eastAsia"/>
          <w:lang w:val="en-US" w:eastAsia="zh-CN"/>
        </w:rPr>
      </w:pPr>
    </w:p>
    <w:p>
      <w:pPr>
        <w:rPr>
          <w:rFonts w:hint="eastAsia"/>
          <w:lang w:val="en-US" w:eastAsia="zh-CN"/>
        </w:rPr>
      </w:pPr>
      <w:r>
        <w:rPr>
          <w:rFonts w:hint="eastAsia"/>
          <w:lang w:val="en-US" w:eastAsia="zh-CN"/>
        </w:rPr>
        <w:t>标项名称: 乐业县农产品分选包装物流集散中心基础配套设施建设项目监理服务</w:t>
      </w:r>
    </w:p>
    <w:p>
      <w:pPr>
        <w:rPr>
          <w:rFonts w:hint="eastAsia"/>
          <w:lang w:val="en-US" w:eastAsia="zh-CN"/>
        </w:rPr>
      </w:pPr>
      <w:r>
        <w:rPr>
          <w:rFonts w:hint="eastAsia"/>
          <w:lang w:val="en-US" w:eastAsia="zh-CN"/>
        </w:rPr>
        <w:t>预算金额（元）: 17500元</w:t>
      </w:r>
    </w:p>
    <w:p>
      <w:pPr>
        <w:rPr>
          <w:rFonts w:hint="eastAsia"/>
          <w:lang w:val="en-US" w:eastAsia="zh-CN"/>
        </w:rPr>
      </w:pPr>
      <w:r>
        <w:rPr>
          <w:rFonts w:hint="eastAsia"/>
          <w:lang w:val="en-US" w:eastAsia="zh-CN"/>
        </w:rPr>
        <w:t>简要规格描述或项目基本概况介绍、用途：建设分选包装物流集散中心基础配套设施一座，主要包括：场地硬化2114平方米、单层钢架厂棚搭建720平方米、改造厂区排水沟225米。（具体内容以施工图图纸及技术需求为准）内容的施工阶段和缺陷责任期阶段监理服务一项。</w:t>
      </w:r>
    </w:p>
    <w:p>
      <w:pPr>
        <w:rPr>
          <w:rFonts w:hint="eastAsia"/>
          <w:lang w:val="en-US" w:eastAsia="zh-CN"/>
        </w:rPr>
      </w:pPr>
      <w:r>
        <w:rPr>
          <w:rFonts w:hint="eastAsia"/>
          <w:lang w:val="en-US" w:eastAsia="zh-CN"/>
        </w:rPr>
        <w:t>最高限价（如有）：17500元</w:t>
      </w:r>
      <w:bookmarkStart w:id="0" w:name="_GoBack"/>
      <w:bookmarkEnd w:id="0"/>
    </w:p>
    <w:p>
      <w:pPr>
        <w:rPr>
          <w:rFonts w:hint="eastAsia"/>
          <w:lang w:val="en-US" w:eastAsia="zh-CN"/>
        </w:rPr>
      </w:pPr>
      <w:r>
        <w:rPr>
          <w:rFonts w:hint="eastAsia"/>
          <w:lang w:val="en-US" w:eastAsia="zh-CN"/>
        </w:rPr>
        <w:t>合同履约期限：从签订委托监理合同之日始至工程质量保修期结束时止。</w:t>
      </w:r>
    </w:p>
    <w:p>
      <w:pPr>
        <w:rPr>
          <w:rFonts w:hint="eastAsia"/>
          <w:lang w:val="en-US" w:eastAsia="zh-CN"/>
        </w:rPr>
      </w:pPr>
      <w:r>
        <w:rPr>
          <w:rFonts w:hint="eastAsia"/>
          <w:lang w:val="en-US" w:eastAsia="zh-CN"/>
        </w:rPr>
        <w:t>本项目（否）接受联合体投标</w:t>
      </w:r>
    </w:p>
    <w:p>
      <w:pPr>
        <w:rPr>
          <w:rFonts w:hint="eastAsia"/>
          <w:lang w:val="en-US" w:eastAsia="zh-CN"/>
        </w:rPr>
      </w:pPr>
      <w:r>
        <w:rPr>
          <w:rFonts w:hint="eastAsia"/>
          <w:lang w:val="en-US" w:eastAsia="zh-CN"/>
        </w:rPr>
        <w:t>二、申请人的资格要求：</w:t>
      </w:r>
    </w:p>
    <w:p>
      <w:pPr>
        <w:rPr>
          <w:rFonts w:hint="eastAsia"/>
          <w:lang w:val="en-US" w:eastAsia="zh-CN"/>
        </w:rPr>
      </w:pPr>
      <w:r>
        <w:rPr>
          <w:rFonts w:hint="eastAsia"/>
          <w:lang w:val="en-US" w:eastAsia="zh-CN"/>
        </w:rPr>
        <w:t xml:space="preserve">    1.满足《中华人民共和国政府采购法》第二十二条规定；</w:t>
      </w:r>
    </w:p>
    <w:p>
      <w:pPr>
        <w:rPr>
          <w:rFonts w:hint="eastAsia"/>
          <w:lang w:val="en-US" w:eastAsia="zh-CN"/>
        </w:rPr>
      </w:pPr>
      <w:r>
        <w:rPr>
          <w:rFonts w:hint="eastAsia"/>
          <w:lang w:val="en-US" w:eastAsia="zh-CN"/>
        </w:rPr>
        <w:t xml:space="preserve">    2.落实政府采购政策需满足的资格要求：分标1：本项目专门面向中小企业采购（供应商应为中小微企业）。 </w:t>
      </w:r>
    </w:p>
    <w:p>
      <w:pPr>
        <w:rPr>
          <w:rFonts w:hint="eastAsia"/>
          <w:lang w:val="en-US" w:eastAsia="zh-CN"/>
        </w:rPr>
      </w:pPr>
      <w:r>
        <w:rPr>
          <w:rFonts w:hint="eastAsia"/>
          <w:lang w:val="en-US" w:eastAsia="zh-CN"/>
        </w:rPr>
        <w:t xml:space="preserve">    3.本项目的特定资格要求：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具备住房城乡建设行政主管部门颁发的[房屋建筑工程监理乙级及以上]资质，并在人员、资金等方面具备相应的工程监理能力。（不接受存在以下任一种情形的项目总监：1.在广西行政区域外有担任项目总监的在监项目；2.在广西全区范围内已经担任项目总监和已列为第一中标候选人项目总监的工程总数达到3个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时间：2024年5月27日至2024年6月2日</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9adf6a06-cdae-474b-b185-6e134c357bc5"/>
  </w:docVars>
  <w:rsids>
    <w:rsidRoot w:val="75F60465"/>
    <w:rsid w:val="04F47D4A"/>
    <w:rsid w:val="085976C5"/>
    <w:rsid w:val="0C516847"/>
    <w:rsid w:val="120A0B1F"/>
    <w:rsid w:val="19E716B5"/>
    <w:rsid w:val="1E684081"/>
    <w:rsid w:val="330544F9"/>
    <w:rsid w:val="420E53CF"/>
    <w:rsid w:val="42C35DF0"/>
    <w:rsid w:val="75F60465"/>
    <w:rsid w:val="790D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787</Words>
  <Characters>859</Characters>
  <Lines>0</Lines>
  <Paragraphs>0</Paragraphs>
  <TotalTime>1</TotalTime>
  <ScaleCrop>false</ScaleCrop>
  <LinksUpToDate>false</LinksUpToDate>
  <CharactersWithSpaces>875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2023-10-12T11:18:00Z</dcterms:created>
  <dc:creator>陈亮</dc:creator>
  <cp:lastModifiedBy>Administrator</cp:lastModifiedBy>
  <dcterms:modified xsi:type="dcterms:W3CDTF">2024-05-27T01:15:18Z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8899A4B3E46849BABD0D669A30C34525</vt:lpwstr>
  </property>
</Properties>
</file>