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caps w:val="0"/>
          <w:color w:val="000000"/>
          <w:spacing w:val="0"/>
          <w:sz w:val="27"/>
          <w:szCs w:val="27"/>
        </w:rPr>
      </w:pPr>
      <w:bookmarkStart w:id="0" w:name="_GoBack"/>
      <w:bookmarkEnd w:id="0"/>
      <w:r>
        <w:rPr>
          <w:rFonts w:ascii="微软雅黑" w:hAnsi="微软雅黑" w:eastAsia="微软雅黑" w:cs="微软雅黑"/>
          <w:i w:val="0"/>
          <w:caps w:val="0"/>
          <w:color w:val="000000"/>
          <w:spacing w:val="0"/>
          <w:sz w:val="27"/>
          <w:szCs w:val="27"/>
        </w:rPr>
        <w:t>根据《财政部关于开展政府采购意向公开工作的通知》（财库〔2020〕10号）和《广西壮族自治区财政厅关于进一步规范政府采购意向公开工作的通知》（桂财采〔2022〕84号）等有关规定，现将</w:t>
      </w:r>
      <w:r>
        <w:rPr>
          <w:rFonts w:hint="eastAsia" w:ascii="微软雅黑" w:hAnsi="微软雅黑" w:eastAsia="微软雅黑" w:cs="微软雅黑"/>
          <w:i w:val="0"/>
          <w:caps w:val="0"/>
          <w:color w:val="000000"/>
          <w:spacing w:val="0"/>
          <w:sz w:val="27"/>
          <w:szCs w:val="27"/>
          <w:lang w:val="en-US" w:eastAsia="zh-CN"/>
        </w:rPr>
        <w:t>田东县应急管理局</w:t>
      </w:r>
      <w:r>
        <w:rPr>
          <w:rFonts w:ascii="微软雅黑" w:hAnsi="微软雅黑" w:eastAsia="微软雅黑" w:cs="微软雅黑"/>
          <w:i w:val="0"/>
          <w:caps w:val="0"/>
          <w:color w:val="000000"/>
          <w:spacing w:val="0"/>
          <w:sz w:val="27"/>
          <w:szCs w:val="27"/>
        </w:rPr>
        <w:t>2025年</w:t>
      </w:r>
      <w:r>
        <w:rPr>
          <w:rFonts w:hint="eastAsia" w:ascii="微软雅黑" w:hAnsi="微软雅黑" w:eastAsia="微软雅黑" w:cs="微软雅黑"/>
          <w:i w:val="0"/>
          <w:caps w:val="0"/>
          <w:color w:val="000000"/>
          <w:spacing w:val="0"/>
          <w:sz w:val="27"/>
          <w:szCs w:val="27"/>
          <w:lang w:val="en-US" w:eastAsia="zh-CN"/>
        </w:rPr>
        <w:t>7</w:t>
      </w:r>
      <w:r>
        <w:rPr>
          <w:rFonts w:ascii="微软雅黑" w:hAnsi="微软雅黑" w:eastAsia="微软雅黑" w:cs="微软雅黑"/>
          <w:i w:val="0"/>
          <w:caps w:val="0"/>
          <w:color w:val="000000"/>
          <w:spacing w:val="0"/>
          <w:sz w:val="27"/>
          <w:szCs w:val="27"/>
        </w:rPr>
        <w:t>月采购意向公开</w:t>
      </w:r>
      <w:r>
        <w:rPr>
          <w:rFonts w:hint="eastAsia" w:ascii="微软雅黑" w:hAnsi="微软雅黑" w:eastAsia="微软雅黑" w:cs="微软雅黑"/>
          <w:i w:val="0"/>
          <w:caps w:val="0"/>
          <w:color w:val="000000"/>
          <w:spacing w:val="0"/>
          <w:sz w:val="27"/>
          <w:szCs w:val="27"/>
        </w:rPr>
        <w:t>如下：</w:t>
      </w:r>
    </w:p>
    <w:tbl>
      <w:tblPr>
        <w:tblStyle w:val="2"/>
        <w:tblW w:w="101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2"/>
        <w:gridCol w:w="880"/>
        <w:gridCol w:w="3787"/>
        <w:gridCol w:w="920"/>
        <w:gridCol w:w="1466"/>
        <w:gridCol w:w="1711"/>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1"/>
                <w:szCs w:val="21"/>
                <w:u w:val="none"/>
              </w:rPr>
            </w:pPr>
            <w:r>
              <w:rPr>
                <w:rFonts w:hint="eastAsia" w:ascii="微软雅黑" w:hAnsi="微软雅黑" w:eastAsia="微软雅黑" w:cs="微软雅黑"/>
                <w:b/>
                <w:i w:val="0"/>
                <w:color w:val="000000"/>
                <w:kern w:val="0"/>
                <w:sz w:val="21"/>
                <w:szCs w:val="21"/>
                <w:u w:val="none"/>
                <w:lang w:val="en-US" w:eastAsia="zh-CN" w:bidi="ar"/>
              </w:rPr>
              <w:t>序号</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1"/>
                <w:szCs w:val="21"/>
                <w:u w:val="none"/>
              </w:rPr>
            </w:pPr>
            <w:r>
              <w:rPr>
                <w:rFonts w:hint="eastAsia" w:ascii="微软雅黑" w:hAnsi="微软雅黑" w:eastAsia="微软雅黑" w:cs="微软雅黑"/>
                <w:b/>
                <w:i w:val="0"/>
                <w:color w:val="000000"/>
                <w:kern w:val="0"/>
                <w:sz w:val="21"/>
                <w:szCs w:val="21"/>
                <w:u w:val="none"/>
                <w:lang w:val="en-US" w:eastAsia="zh-CN" w:bidi="ar"/>
              </w:rPr>
              <w:t>采购项目名称</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1"/>
                <w:szCs w:val="21"/>
                <w:u w:val="none"/>
              </w:rPr>
            </w:pPr>
            <w:r>
              <w:rPr>
                <w:rFonts w:hint="eastAsia" w:ascii="微软雅黑" w:hAnsi="微软雅黑" w:eastAsia="微软雅黑" w:cs="微软雅黑"/>
                <w:b/>
                <w:i w:val="0"/>
                <w:color w:val="000000"/>
                <w:kern w:val="0"/>
                <w:sz w:val="21"/>
                <w:szCs w:val="21"/>
                <w:u w:val="none"/>
                <w:lang w:val="en-US" w:eastAsia="zh-CN" w:bidi="ar"/>
              </w:rPr>
              <w:t>采购需求概况</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1"/>
                <w:szCs w:val="21"/>
                <w:u w:val="none"/>
              </w:rPr>
            </w:pPr>
            <w:r>
              <w:rPr>
                <w:rFonts w:hint="eastAsia" w:ascii="微软雅黑" w:hAnsi="微软雅黑" w:eastAsia="微软雅黑" w:cs="微软雅黑"/>
                <w:b/>
                <w:i w:val="0"/>
                <w:color w:val="000000"/>
                <w:kern w:val="0"/>
                <w:sz w:val="21"/>
                <w:szCs w:val="21"/>
                <w:u w:val="none"/>
                <w:lang w:val="en-US" w:eastAsia="zh-CN" w:bidi="ar"/>
              </w:rPr>
              <w:t>预算金额（万元）</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1"/>
                <w:szCs w:val="21"/>
                <w:u w:val="none"/>
              </w:rPr>
            </w:pPr>
            <w:r>
              <w:rPr>
                <w:rFonts w:hint="eastAsia" w:ascii="微软雅黑" w:hAnsi="微软雅黑" w:eastAsia="微软雅黑" w:cs="微软雅黑"/>
                <w:b/>
                <w:i w:val="0"/>
                <w:color w:val="000000"/>
                <w:kern w:val="0"/>
                <w:sz w:val="21"/>
                <w:szCs w:val="21"/>
                <w:u w:val="none"/>
                <w:lang w:val="en-US" w:eastAsia="zh-CN" w:bidi="ar"/>
              </w:rPr>
              <w:t>预计采购时间（填写到月）</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1"/>
                <w:szCs w:val="21"/>
                <w:u w:val="none"/>
              </w:rPr>
            </w:pPr>
            <w:r>
              <w:rPr>
                <w:rFonts w:hint="eastAsia" w:ascii="微软雅黑" w:hAnsi="微软雅黑" w:eastAsia="微软雅黑" w:cs="微软雅黑"/>
                <w:b/>
                <w:i w:val="0"/>
                <w:color w:val="000000"/>
                <w:kern w:val="0"/>
                <w:sz w:val="21"/>
                <w:szCs w:val="21"/>
                <w:u w:val="none"/>
                <w:lang w:val="en-US" w:eastAsia="zh-CN" w:bidi="ar"/>
              </w:rPr>
              <w:t>落实政府采购政策功能情况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1"/>
                <w:szCs w:val="21"/>
                <w:u w:val="none"/>
              </w:rPr>
            </w:pPr>
            <w:r>
              <w:rPr>
                <w:rFonts w:hint="eastAsia" w:ascii="微软雅黑" w:hAnsi="微软雅黑" w:eastAsia="微软雅黑" w:cs="微软雅黑"/>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0"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田东义元选矿有限公司干堆场闭库施工工程项目</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1.对义元选矿有限公司干堆场库区滩面进行填平、覆土，避免存在积水坑，然后进行库区复垦、完善辅助设施使库区融入周边自然地形、地貌；</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2.加固坝体，安装监测设施，确保坝体长期安全，对周边设施及下游不构成安全威胁。</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3.根据100年一遇的防洪标准，完善库内和库外的排洪设施，使库内不会形成积水，库外能有效拦截两岸汇水；</w:t>
            </w:r>
          </w:p>
          <w:p>
            <w:pPr>
              <w:keepNext w:val="0"/>
              <w:keepLines w:val="0"/>
              <w:widowControl/>
              <w:suppressLineNumbers w:val="0"/>
              <w:jc w:val="left"/>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4.安装坝体位移监测设施，实时监测坝体位移情况；</w:t>
            </w:r>
          </w:p>
          <w:p>
            <w:pPr>
              <w:keepNext w:val="0"/>
              <w:keepLines w:val="0"/>
              <w:widowControl/>
              <w:suppressLineNumbers w:val="0"/>
              <w:jc w:val="left"/>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5.完善库区安全警示标志，明确告知该库存在的风险及注意事项。</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165</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2025年7月</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落实支持中小企业发展政策</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Pr>
        <w:rPr>
          <w:rFonts w:hint="eastAsia" w:ascii="微软雅黑" w:hAnsi="微软雅黑" w:eastAsia="微软雅黑" w:cs="微软雅黑"/>
          <w:i w:val="0"/>
          <w:caps w:val="0"/>
          <w:color w:val="000000"/>
          <w:spacing w:val="0"/>
          <w:sz w:val="27"/>
          <w:szCs w:val="27"/>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D77AB"/>
    <w:rsid w:val="29DF4F4F"/>
    <w:rsid w:val="2F1A3F65"/>
    <w:rsid w:val="72DD7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TML Sample"/>
    <w:basedOn w:val="3"/>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2025-06-23T02:07:00Z</dcterms:created>
  <dc:creator>Lilonglong</dc:creator>
  <cp:lastModifiedBy>Administrator</cp:lastModifiedBy>
  <dcterms:modified xsi:type="dcterms:W3CDTF">2025-07-08T01:37:23Z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993CF6D7F0DD453584950C1B96061292</vt:lpwstr>
  </property>
</Properties>
</file>