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bookmarkStart w:id="0" w:name="OLE_LINK1"/>
      <w:bookmarkStart w:id="7" w:name="_GoBack"/>
      <w:r>
        <w:rPr>
          <w:rFonts w:hint="eastAsia" w:asciiTheme="minorEastAsia" w:hAnsiTheme="minorEastAsia" w:cstheme="minorEastAsia"/>
          <w:b/>
          <w:bCs/>
          <w:sz w:val="36"/>
          <w:szCs w:val="36"/>
          <w:lang w:val="en-US" w:eastAsia="zh-CN"/>
        </w:rPr>
        <w:t>2025年兴业县巩固松材线虫病拔区成果服务</w:t>
      </w:r>
      <w:r>
        <w:rPr>
          <w:rFonts w:hint="eastAsia" w:asciiTheme="minorEastAsia" w:hAnsiTheme="minorEastAsia" w:eastAsiaTheme="minorEastAsia" w:cstheme="minorEastAsia"/>
          <w:b/>
          <w:bCs/>
          <w:sz w:val="36"/>
          <w:szCs w:val="36"/>
        </w:rPr>
        <w:t>项目</w:t>
      </w:r>
      <w:r>
        <w:rPr>
          <w:rFonts w:hint="eastAsia" w:asciiTheme="minorEastAsia" w:hAnsiTheme="minorEastAsia" w:eastAsiaTheme="minorEastAsia" w:cstheme="minorEastAsia"/>
          <w:b/>
          <w:bCs/>
          <w:sz w:val="36"/>
          <w:szCs w:val="36"/>
          <w:lang w:val="en-US" w:eastAsia="zh-CN"/>
        </w:rPr>
        <w:t>采购需求</w:t>
      </w:r>
      <w:bookmarkEnd w:id="7"/>
    </w:p>
    <w:bookmarkEnd w:id="0"/>
    <w:p>
      <w:pPr>
        <w:pStyle w:val="7"/>
        <w:ind w:firstLine="562" w:firstLineChars="200"/>
        <w:rPr>
          <w:rFonts w:hint="eastAsia" w:ascii="仿宋" w:hAnsi="仿宋" w:eastAsia="仿宋" w:cs="仿宋"/>
          <w:b/>
          <w:bCs w:val="0"/>
          <w:color w:val="auto"/>
          <w:sz w:val="28"/>
          <w:highlight w:val="none"/>
          <w:lang w:val="en-US" w:eastAsia="zh-CN"/>
        </w:rPr>
      </w:pPr>
    </w:p>
    <w:p>
      <w:pPr>
        <w:pStyle w:val="7"/>
        <w:ind w:firstLine="552" w:firstLineChars="200"/>
        <w:rPr>
          <w:rFonts w:hint="default" w:asciiTheme="minorEastAsia" w:hAnsiTheme="minorEastAsia" w:eastAsiaTheme="minorEastAsia" w:cstheme="minorEastAsia"/>
          <w:spacing w:val="-2"/>
          <w:kern w:val="2"/>
          <w:sz w:val="28"/>
          <w:szCs w:val="28"/>
          <w:lang w:val="en-US" w:eastAsia="zh-CN" w:bidi="ar-SA"/>
        </w:rPr>
      </w:pPr>
      <w:r>
        <w:rPr>
          <w:rFonts w:hint="eastAsia" w:asciiTheme="minorEastAsia" w:hAnsiTheme="minorEastAsia" w:eastAsiaTheme="minorEastAsia" w:cstheme="minorEastAsia"/>
          <w:spacing w:val="-2"/>
          <w:kern w:val="2"/>
          <w:sz w:val="28"/>
          <w:szCs w:val="28"/>
          <w:lang w:val="en-US" w:eastAsia="zh-CN" w:bidi="ar-SA"/>
        </w:rPr>
        <w:t>2025年兴业县巩固松材线虫病拔区成果服务项目主要是清理全县枯死松树、挂设诱捕器诱杀天牛和维护固定标准地等，采购金额控制在贰佰贰拾陆万元（</w:t>
      </w:r>
      <w:r>
        <w:rPr>
          <w:rFonts w:hint="default" w:asciiTheme="minorEastAsia" w:hAnsiTheme="minorEastAsia" w:eastAsiaTheme="minorEastAsia" w:cstheme="minorEastAsia"/>
          <w:spacing w:val="-2"/>
          <w:kern w:val="2"/>
          <w:sz w:val="28"/>
          <w:szCs w:val="28"/>
          <w:lang w:val="en-US" w:eastAsia="zh-CN" w:bidi="ar-SA"/>
        </w:rPr>
        <w:t>¥</w:t>
      </w:r>
      <w:r>
        <w:rPr>
          <w:rFonts w:hint="eastAsia" w:asciiTheme="minorEastAsia" w:hAnsiTheme="minorEastAsia" w:eastAsiaTheme="minorEastAsia" w:cstheme="minorEastAsia"/>
          <w:spacing w:val="-2"/>
          <w:kern w:val="2"/>
          <w:sz w:val="28"/>
          <w:szCs w:val="28"/>
          <w:lang w:val="en-US" w:eastAsia="zh-CN" w:bidi="ar-SA"/>
        </w:rPr>
        <w:t>2260000元）以内。</w:t>
      </w:r>
    </w:p>
    <w:p>
      <w:pPr>
        <w:pStyle w:val="2"/>
        <w:keepNext w:val="0"/>
        <w:keepLines w:val="0"/>
        <w:pageBreakBefore w:val="0"/>
        <w:widowControl w:val="0"/>
        <w:kinsoku/>
        <w:wordWrap/>
        <w:overflowPunct/>
        <w:topLinePunct w:val="0"/>
        <w:autoSpaceDE/>
        <w:autoSpaceDN/>
        <w:bidi w:val="0"/>
        <w:adjustRightInd/>
        <w:snapToGrid/>
        <w:spacing w:line="360" w:lineRule="auto"/>
        <w:ind w:firstLine="546" w:firstLineChars="200"/>
        <w:textAlignment w:val="auto"/>
        <w:rPr>
          <w:rFonts w:hint="eastAsia" w:asciiTheme="minorEastAsia" w:hAnsiTheme="minorEastAsia" w:eastAsiaTheme="minorEastAsia" w:cstheme="minorEastAsia"/>
          <w:b/>
          <w:bCs/>
          <w:spacing w:val="-4"/>
          <w:sz w:val="28"/>
          <w:szCs w:val="28"/>
        </w:rPr>
      </w:pPr>
      <w:r>
        <w:rPr>
          <w:rFonts w:hint="eastAsia" w:asciiTheme="minorEastAsia" w:hAnsiTheme="minorEastAsia" w:eastAsiaTheme="minorEastAsia" w:cstheme="minorEastAsia"/>
          <w:b/>
          <w:bCs/>
          <w:spacing w:val="-4"/>
          <w:sz w:val="28"/>
          <w:szCs w:val="28"/>
        </w:rPr>
        <w:t>一 、实施时间</w:t>
      </w:r>
    </w:p>
    <w:p>
      <w:pPr>
        <w:pStyle w:val="2"/>
        <w:keepNext w:val="0"/>
        <w:keepLines w:val="0"/>
        <w:pageBreakBefore w:val="0"/>
        <w:widowControl w:val="0"/>
        <w:kinsoku/>
        <w:wordWrap/>
        <w:overflowPunct/>
        <w:topLinePunct w:val="0"/>
        <w:autoSpaceDE/>
        <w:autoSpaceDN/>
        <w:bidi w:val="0"/>
        <w:adjustRightInd/>
        <w:snapToGrid/>
        <w:spacing w:line="360" w:lineRule="auto"/>
        <w:ind w:firstLine="544" w:firstLineChars="200"/>
        <w:textAlignment w:val="auto"/>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rPr>
        <w:t>实施时间：签订合同起至202</w:t>
      </w:r>
      <w:r>
        <w:rPr>
          <w:rFonts w:hint="eastAsia" w:asciiTheme="minorEastAsia" w:hAnsiTheme="minorEastAsia" w:eastAsiaTheme="minorEastAsia" w:cstheme="minorEastAsia"/>
          <w:spacing w:val="-4"/>
          <w:sz w:val="28"/>
          <w:szCs w:val="28"/>
          <w:lang w:val="en-US" w:eastAsia="zh-CN"/>
        </w:rPr>
        <w:t>5</w:t>
      </w:r>
      <w:r>
        <w:rPr>
          <w:rFonts w:hint="eastAsia" w:asciiTheme="minorEastAsia" w:hAnsiTheme="minorEastAsia" w:eastAsiaTheme="minorEastAsia" w:cstheme="minorEastAsia"/>
          <w:spacing w:val="-4"/>
          <w:sz w:val="28"/>
          <w:szCs w:val="28"/>
        </w:rPr>
        <w:t>年</w:t>
      </w:r>
      <w:r>
        <w:rPr>
          <w:rFonts w:hint="eastAsia" w:asciiTheme="minorEastAsia" w:hAnsiTheme="minorEastAsia" w:eastAsiaTheme="minorEastAsia" w:cstheme="minorEastAsia"/>
          <w:spacing w:val="-4"/>
          <w:sz w:val="28"/>
          <w:szCs w:val="28"/>
          <w:lang w:val="en-US" w:eastAsia="zh-CN"/>
        </w:rPr>
        <w:t>12</w:t>
      </w:r>
      <w:r>
        <w:rPr>
          <w:rFonts w:hint="eastAsia" w:asciiTheme="minorEastAsia" w:hAnsiTheme="minorEastAsia" w:eastAsiaTheme="minorEastAsia" w:cstheme="minorEastAsia"/>
          <w:spacing w:val="-4"/>
          <w:sz w:val="28"/>
          <w:szCs w:val="28"/>
        </w:rPr>
        <w:t>月</w:t>
      </w:r>
      <w:r>
        <w:rPr>
          <w:rFonts w:hint="eastAsia" w:asciiTheme="minorEastAsia" w:hAnsiTheme="minorEastAsia" w:eastAsiaTheme="minorEastAsia" w:cstheme="minorEastAsia"/>
          <w:spacing w:val="-4"/>
          <w:sz w:val="28"/>
          <w:szCs w:val="28"/>
          <w:lang w:val="en-US" w:eastAsia="zh-CN"/>
        </w:rPr>
        <w:t>31</w:t>
      </w:r>
      <w:r>
        <w:rPr>
          <w:rFonts w:hint="eastAsia" w:asciiTheme="minorEastAsia" w:hAnsiTheme="minorEastAsia" w:eastAsiaTheme="minorEastAsia" w:cstheme="minorEastAsia"/>
          <w:spacing w:val="-4"/>
          <w:sz w:val="28"/>
          <w:szCs w:val="28"/>
        </w:rPr>
        <w:t>日止</w:t>
      </w:r>
      <w:r>
        <w:rPr>
          <w:rFonts w:hint="eastAsia" w:asciiTheme="minorEastAsia" w:hAnsiTheme="minorEastAsia" w:eastAsiaTheme="minorEastAsia" w:cstheme="minorEastAsia"/>
          <w:spacing w:val="-4"/>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546" w:firstLineChars="200"/>
        <w:textAlignment w:val="auto"/>
        <w:rPr>
          <w:rFonts w:hint="eastAsia" w:asciiTheme="minorEastAsia" w:hAnsiTheme="minorEastAsia" w:eastAsiaTheme="minorEastAsia" w:cstheme="minorEastAsia"/>
          <w:b/>
          <w:bCs/>
          <w:spacing w:val="-4"/>
          <w:sz w:val="28"/>
          <w:szCs w:val="28"/>
        </w:rPr>
      </w:pPr>
      <w:r>
        <w:rPr>
          <w:rFonts w:hint="eastAsia" w:asciiTheme="minorEastAsia" w:hAnsiTheme="minorEastAsia" w:eastAsiaTheme="minorEastAsia" w:cstheme="minorEastAsia"/>
          <w:b/>
          <w:bCs/>
          <w:spacing w:val="-4"/>
          <w:sz w:val="28"/>
          <w:szCs w:val="28"/>
        </w:rPr>
        <w:t>二 、服务范围及目标要求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552" w:firstLineChars="200"/>
        <w:textAlignment w:val="auto"/>
        <w:rPr>
          <w:rFonts w:hint="eastAsia" w:asciiTheme="minorEastAsia" w:hAnsiTheme="minorEastAsia" w:eastAsiaTheme="minorEastAsia" w:cstheme="minorEastAsia"/>
          <w:spacing w:val="-2"/>
          <w:sz w:val="28"/>
          <w:szCs w:val="28"/>
          <w:lang w:val="en-US" w:eastAsia="zh-CN"/>
        </w:rPr>
      </w:pPr>
      <w:r>
        <w:rPr>
          <w:rFonts w:hint="eastAsia" w:asciiTheme="minorEastAsia" w:hAnsiTheme="minorEastAsia" w:eastAsiaTheme="minorEastAsia" w:cstheme="minorEastAsia"/>
          <w:spacing w:val="-2"/>
          <w:sz w:val="28"/>
          <w:szCs w:val="28"/>
          <w:lang w:val="en-US" w:eastAsia="zh-CN"/>
        </w:rPr>
        <w:t>择伐清理</w:t>
      </w:r>
      <w:bookmarkStart w:id="1" w:name="OLE_LINK6"/>
      <w:r>
        <w:rPr>
          <w:rFonts w:hint="eastAsia" w:asciiTheme="minorEastAsia" w:hAnsiTheme="minorEastAsia" w:eastAsiaTheme="minorEastAsia" w:cstheme="minorEastAsia"/>
          <w:spacing w:val="-2"/>
          <w:sz w:val="28"/>
          <w:szCs w:val="28"/>
          <w:lang w:val="en-US" w:eastAsia="zh-CN"/>
        </w:rPr>
        <w:t>兴业县重点区域</w:t>
      </w:r>
      <w:bookmarkStart w:id="2" w:name="OLE_LINK3"/>
      <w:r>
        <w:rPr>
          <w:spacing w:val="7"/>
        </w:rPr>
        <w:t>枯(濒)死松树及异常枯死松树</w:t>
      </w:r>
      <w:bookmarkEnd w:id="2"/>
      <w:r>
        <w:rPr>
          <w:rFonts w:hint="eastAsia" w:asciiTheme="minorEastAsia" w:hAnsiTheme="minorEastAsia" w:eastAsiaTheme="minorEastAsia" w:cstheme="minorEastAsia"/>
          <w:spacing w:val="-2"/>
          <w:sz w:val="28"/>
          <w:szCs w:val="28"/>
          <w:lang w:val="en-US" w:eastAsia="zh-CN"/>
        </w:rPr>
        <w:t>，重点是</w:t>
      </w:r>
      <w:bookmarkStart w:id="3" w:name="OLE_LINK8"/>
      <w:r>
        <w:rPr>
          <w:rFonts w:hint="eastAsia" w:asciiTheme="minorEastAsia" w:hAnsiTheme="minorEastAsia" w:eastAsiaTheme="minorEastAsia" w:cstheme="minorEastAsia"/>
          <w:spacing w:val="-2"/>
          <w:sz w:val="28"/>
          <w:szCs w:val="28"/>
          <w:lang w:val="en-US" w:eastAsia="zh-CN"/>
        </w:rPr>
        <w:t>原疫点镇</w:t>
      </w:r>
      <w:bookmarkEnd w:id="3"/>
      <w:r>
        <w:rPr>
          <w:rFonts w:hint="eastAsia" w:asciiTheme="minorEastAsia" w:hAnsiTheme="minorEastAsia" w:eastAsiaTheme="minorEastAsia" w:cstheme="minorEastAsia"/>
          <w:spacing w:val="-2"/>
          <w:sz w:val="28"/>
          <w:szCs w:val="28"/>
          <w:lang w:val="en-US" w:eastAsia="zh-CN"/>
        </w:rPr>
        <w:t>（</w:t>
      </w:r>
      <w:bookmarkStart w:id="4" w:name="OLE_LINK2"/>
      <w:r>
        <w:rPr>
          <w:rFonts w:hint="eastAsia" w:asciiTheme="minorEastAsia" w:hAnsiTheme="minorEastAsia" w:eastAsiaTheme="minorEastAsia" w:cstheme="minorEastAsia"/>
          <w:spacing w:val="-2"/>
          <w:sz w:val="28"/>
          <w:szCs w:val="28"/>
          <w:lang w:val="en-US" w:eastAsia="zh-CN"/>
        </w:rPr>
        <w:t>山心镇、蒲塘镇、石南镇、葵阳镇</w:t>
      </w:r>
      <w:bookmarkEnd w:id="4"/>
      <w:r>
        <w:rPr>
          <w:rFonts w:hint="eastAsia" w:asciiTheme="minorEastAsia" w:hAnsiTheme="minorEastAsia" w:eastAsiaTheme="minorEastAsia" w:cstheme="minorEastAsia"/>
          <w:spacing w:val="-2"/>
          <w:sz w:val="28"/>
          <w:szCs w:val="28"/>
          <w:lang w:val="en-US" w:eastAsia="zh-CN"/>
        </w:rPr>
        <w:t>）和交通要道（</w:t>
      </w:r>
      <w:bookmarkStart w:id="5" w:name="OLE_LINK9"/>
      <w:r>
        <w:rPr>
          <w:rFonts w:hint="eastAsia" w:asciiTheme="minorEastAsia" w:hAnsiTheme="minorEastAsia" w:eastAsiaTheme="minorEastAsia" w:cstheme="minorEastAsia"/>
          <w:spacing w:val="-2"/>
          <w:sz w:val="28"/>
          <w:szCs w:val="28"/>
          <w:lang w:val="en-US" w:eastAsia="zh-CN"/>
        </w:rPr>
        <w:t>高速公路、国道和城镇公路出入口）</w:t>
      </w:r>
      <w:bookmarkEnd w:id="5"/>
      <w:r>
        <w:rPr>
          <w:rFonts w:hint="eastAsia" w:asciiTheme="minorEastAsia" w:hAnsiTheme="minorEastAsia" w:eastAsiaTheme="minorEastAsia" w:cstheme="minorEastAsia"/>
          <w:spacing w:val="-2"/>
          <w:sz w:val="28"/>
          <w:szCs w:val="28"/>
          <w:lang w:val="en-US" w:eastAsia="zh-CN"/>
        </w:rPr>
        <w:t>的林地。</w:t>
      </w:r>
    </w:p>
    <w:bookmarkEnd w:id="1"/>
    <w:p>
      <w:pPr>
        <w:pStyle w:val="2"/>
        <w:keepNext w:val="0"/>
        <w:keepLines w:val="0"/>
        <w:pageBreakBefore w:val="0"/>
        <w:widowControl w:val="0"/>
        <w:kinsoku/>
        <w:wordWrap/>
        <w:overflowPunct/>
        <w:topLinePunct w:val="0"/>
        <w:autoSpaceDE/>
        <w:autoSpaceDN/>
        <w:bidi w:val="0"/>
        <w:adjustRightInd/>
        <w:snapToGrid/>
        <w:spacing w:line="360" w:lineRule="auto"/>
        <w:ind w:firstLine="552" w:firstLineChars="200"/>
        <w:textAlignment w:val="auto"/>
        <w:rPr>
          <w:rFonts w:hint="eastAsia" w:asciiTheme="minorEastAsia" w:hAnsiTheme="minorEastAsia" w:eastAsiaTheme="minorEastAsia" w:cstheme="minorEastAsia"/>
          <w:spacing w:val="-2"/>
          <w:sz w:val="28"/>
          <w:szCs w:val="28"/>
          <w:lang w:val="en-US" w:eastAsia="zh-CN"/>
        </w:rPr>
      </w:pPr>
      <w:r>
        <w:rPr>
          <w:rFonts w:hint="eastAsia" w:asciiTheme="minorEastAsia" w:hAnsiTheme="minorEastAsia" w:eastAsiaTheme="minorEastAsia" w:cstheme="minorEastAsia"/>
          <w:spacing w:val="-2"/>
          <w:sz w:val="28"/>
          <w:szCs w:val="28"/>
          <w:lang w:val="en-US" w:eastAsia="zh-CN"/>
        </w:rPr>
        <w:t>通过及时清理枯死松树、适当挂放诱捕器防治媒介昆虫等综合防治措施，达到巩固兴业县拔除疫区、防止疫情反弹的目标。同时按照规定对在兴业县设置的固定病虫害调查标准地开展维护监测、调查，调查的次数、时间和调查内容均符合测报办法的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546" w:firstLineChars="200"/>
        <w:textAlignment w:val="auto"/>
        <w:rPr>
          <w:rFonts w:hint="default" w:asciiTheme="minorEastAsia" w:hAnsiTheme="minorEastAsia" w:eastAsiaTheme="minorEastAsia" w:cstheme="minorEastAsia"/>
          <w:b/>
          <w:bCs/>
          <w:spacing w:val="-4"/>
          <w:sz w:val="28"/>
          <w:szCs w:val="28"/>
          <w:lang w:val="en-US" w:eastAsia="zh-CN"/>
        </w:rPr>
      </w:pPr>
      <w:r>
        <w:rPr>
          <w:rFonts w:hint="eastAsia" w:asciiTheme="minorEastAsia" w:hAnsiTheme="minorEastAsia" w:eastAsiaTheme="minorEastAsia" w:cstheme="minorEastAsia"/>
          <w:b/>
          <w:bCs/>
          <w:spacing w:val="-4"/>
          <w:sz w:val="28"/>
          <w:szCs w:val="28"/>
        </w:rPr>
        <w:t>1、</w:t>
      </w:r>
      <w:r>
        <w:rPr>
          <w:rFonts w:hint="eastAsia" w:asciiTheme="minorEastAsia" w:hAnsiTheme="minorEastAsia" w:eastAsiaTheme="minorEastAsia" w:cstheme="minorEastAsia"/>
          <w:b/>
          <w:bCs/>
          <w:spacing w:val="-4"/>
          <w:sz w:val="28"/>
          <w:szCs w:val="28"/>
          <w:lang w:eastAsia="zh-CN"/>
        </w:rPr>
        <w:t>枯死</w:t>
      </w:r>
      <w:r>
        <w:rPr>
          <w:rFonts w:hint="eastAsia" w:asciiTheme="minorEastAsia" w:hAnsiTheme="minorEastAsia" w:eastAsiaTheme="minorEastAsia" w:cstheme="minorEastAsia"/>
          <w:b/>
          <w:bCs/>
          <w:spacing w:val="-4"/>
          <w:sz w:val="28"/>
          <w:szCs w:val="28"/>
          <w:lang w:val="en-US" w:eastAsia="zh-CN"/>
        </w:rPr>
        <w:t>松树的清理工作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544" w:firstLineChars="200"/>
        <w:textAlignment w:val="auto"/>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b w:val="0"/>
          <w:bCs w:val="0"/>
          <w:spacing w:val="-4"/>
          <w:sz w:val="28"/>
          <w:szCs w:val="28"/>
          <w:lang w:val="en-US" w:eastAsia="zh-CN"/>
        </w:rPr>
        <w:t>（1）择伐清理范围。</w:t>
      </w:r>
      <w:r>
        <w:rPr>
          <w:rFonts w:hint="eastAsia" w:asciiTheme="minorEastAsia" w:hAnsiTheme="minorEastAsia" w:eastAsiaTheme="minorEastAsia" w:cstheme="minorEastAsia"/>
          <w:spacing w:val="-2"/>
          <w:sz w:val="28"/>
          <w:szCs w:val="28"/>
          <w:lang w:val="en-US" w:eastAsia="zh-CN"/>
        </w:rPr>
        <w:t>兴业县重点区域的</w:t>
      </w:r>
      <w:r>
        <w:rPr>
          <w:spacing w:val="7"/>
        </w:rPr>
        <w:t>枯(濒)死松树及异常枯死松树</w:t>
      </w:r>
      <w:r>
        <w:rPr>
          <w:rFonts w:hint="eastAsia" w:asciiTheme="minorEastAsia" w:hAnsiTheme="minorEastAsia" w:eastAsiaTheme="minorEastAsia" w:cstheme="minorEastAsia"/>
          <w:spacing w:val="-2"/>
          <w:sz w:val="28"/>
          <w:szCs w:val="28"/>
          <w:lang w:val="en-US" w:eastAsia="zh-CN"/>
        </w:rPr>
        <w:t>，主要范围是原疫点镇（山心镇、蒲塘镇、石南镇、葵阳镇）和交通要道（高速公路、国道和城镇公路出入口）的林地</w:t>
      </w:r>
      <w:r>
        <w:rPr>
          <w:rFonts w:hint="eastAsia"/>
          <w:spacing w:val="7"/>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544" w:firstLineChars="200"/>
        <w:textAlignment w:val="auto"/>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b w:val="0"/>
          <w:bCs w:val="0"/>
          <w:spacing w:val="-4"/>
          <w:sz w:val="28"/>
          <w:szCs w:val="28"/>
          <w:lang w:val="en-US" w:eastAsia="zh-CN"/>
        </w:rPr>
        <w:t>（2）择伐清理类型</w:t>
      </w:r>
      <w:r>
        <w:rPr>
          <w:rFonts w:hint="eastAsia" w:asciiTheme="minorEastAsia" w:hAnsiTheme="minorEastAsia" w:eastAsiaTheme="minorEastAsia" w:cstheme="minorEastAsia"/>
          <w:b w:val="0"/>
          <w:bCs w:val="0"/>
          <w:spacing w:val="-4"/>
          <w:sz w:val="28"/>
          <w:szCs w:val="28"/>
          <w:lang w:eastAsia="zh-CN"/>
        </w:rPr>
        <w:t>。</w:t>
      </w:r>
      <w:r>
        <w:rPr>
          <w:rFonts w:hint="eastAsia" w:asciiTheme="minorEastAsia" w:hAnsiTheme="minorEastAsia" w:eastAsiaTheme="minorEastAsia" w:cstheme="minorEastAsia"/>
          <w:spacing w:val="-4"/>
          <w:sz w:val="28"/>
          <w:szCs w:val="28"/>
          <w:lang w:val="en-US" w:eastAsia="zh-CN"/>
        </w:rPr>
        <w:t>清理</w:t>
      </w:r>
      <w:r>
        <w:rPr>
          <w:rFonts w:hint="eastAsia" w:asciiTheme="minorEastAsia" w:hAnsiTheme="minorEastAsia" w:eastAsiaTheme="minorEastAsia" w:cstheme="minorEastAsia"/>
          <w:spacing w:val="-4"/>
          <w:sz w:val="28"/>
          <w:szCs w:val="28"/>
        </w:rPr>
        <w:t>松树枯死木及作业标准按照国家林业和草原局《松材线虫病防治技术方案(202</w:t>
      </w:r>
      <w:r>
        <w:rPr>
          <w:rFonts w:hint="eastAsia" w:asciiTheme="minorEastAsia" w:hAnsiTheme="minorEastAsia" w:eastAsiaTheme="minorEastAsia" w:cstheme="minorEastAsia"/>
          <w:spacing w:val="-4"/>
          <w:sz w:val="28"/>
          <w:szCs w:val="28"/>
          <w:lang w:val="en-US" w:eastAsia="zh-CN"/>
        </w:rPr>
        <w:t>4</w:t>
      </w:r>
      <w:r>
        <w:rPr>
          <w:rFonts w:hint="eastAsia" w:asciiTheme="minorEastAsia" w:hAnsiTheme="minorEastAsia" w:eastAsiaTheme="minorEastAsia" w:cstheme="minorEastAsia"/>
          <w:spacing w:val="-4"/>
          <w:sz w:val="28"/>
          <w:szCs w:val="28"/>
        </w:rPr>
        <w:t>年版)》(林生发[202</w:t>
      </w:r>
      <w:r>
        <w:rPr>
          <w:rFonts w:hint="eastAsia" w:asciiTheme="minorEastAsia" w:hAnsiTheme="minorEastAsia" w:eastAsiaTheme="minorEastAsia" w:cstheme="minorEastAsia"/>
          <w:spacing w:val="-4"/>
          <w:sz w:val="28"/>
          <w:szCs w:val="28"/>
          <w:lang w:val="en-US" w:eastAsia="zh-CN"/>
        </w:rPr>
        <w:t>4</w:t>
      </w:r>
      <w:r>
        <w:rPr>
          <w:rFonts w:hint="eastAsia" w:asciiTheme="minorEastAsia" w:hAnsiTheme="minorEastAsia" w:eastAsiaTheme="minorEastAsia" w:cstheme="minorEastAsia"/>
          <w:spacing w:val="-4"/>
          <w:sz w:val="28"/>
          <w:szCs w:val="28"/>
        </w:rPr>
        <w:t>]</w:t>
      </w:r>
      <w:r>
        <w:rPr>
          <w:rFonts w:hint="eastAsia" w:asciiTheme="minorEastAsia" w:hAnsiTheme="minorEastAsia" w:eastAsiaTheme="minorEastAsia" w:cstheme="minorEastAsia"/>
          <w:spacing w:val="-4"/>
          <w:sz w:val="28"/>
          <w:szCs w:val="28"/>
          <w:lang w:val="en-US" w:eastAsia="zh-CN"/>
        </w:rPr>
        <w:t>78</w:t>
      </w:r>
      <w:r>
        <w:rPr>
          <w:rFonts w:hint="eastAsia" w:asciiTheme="minorEastAsia" w:hAnsiTheme="minorEastAsia" w:eastAsiaTheme="minorEastAsia" w:cstheme="minorEastAsia"/>
          <w:spacing w:val="-4"/>
          <w:sz w:val="28"/>
          <w:szCs w:val="28"/>
        </w:rPr>
        <w:t>号)规定执行，主要包括：病死、枯死、濒死松树(连片火灾原因枯死、人为原因致死或枯死超过2年的枯死松树除外)。</w:t>
      </w:r>
    </w:p>
    <w:p>
      <w:pPr>
        <w:pStyle w:val="2"/>
        <w:keepNext w:val="0"/>
        <w:keepLines w:val="0"/>
        <w:pageBreakBefore w:val="0"/>
        <w:widowControl w:val="0"/>
        <w:kinsoku/>
        <w:wordWrap/>
        <w:overflowPunct/>
        <w:topLinePunct w:val="0"/>
        <w:autoSpaceDE/>
        <w:autoSpaceDN/>
        <w:bidi w:val="0"/>
        <w:adjustRightInd/>
        <w:snapToGrid/>
        <w:spacing w:line="360" w:lineRule="auto"/>
        <w:ind w:firstLine="544"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pacing w:val="-4"/>
          <w:sz w:val="28"/>
          <w:szCs w:val="28"/>
          <w:lang w:val="en-US" w:eastAsia="zh-CN"/>
        </w:rPr>
        <w:t>(3)时间要求。清理松树枯死木作业务必在冬春媒介昆虫非羽化期内集中进行。第一阶段在2025年4-7月清理完成第一轮，第二阶段在10 月1日至12月31日清理完成第二轮，松树枯死木清理工作必须在12月31日之前全部完成；</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552" w:firstLineChars="200"/>
        <w:textAlignment w:val="auto"/>
        <w:rPr>
          <w:rFonts w:hint="eastAsia" w:asciiTheme="minorEastAsia" w:hAnsiTheme="minorEastAsia" w:eastAsiaTheme="minorEastAsia" w:cstheme="minorEastAsia"/>
          <w:spacing w:val="-5"/>
          <w:sz w:val="28"/>
          <w:szCs w:val="28"/>
        </w:rPr>
      </w:pPr>
      <w:r>
        <w:rPr>
          <w:rFonts w:hint="eastAsia" w:asciiTheme="minorEastAsia" w:hAnsiTheme="minorEastAsia" w:eastAsiaTheme="minorEastAsia" w:cstheme="minorEastAsia"/>
          <w:spacing w:val="-2"/>
          <w:sz w:val="28"/>
          <w:szCs w:val="28"/>
        </w:rPr>
        <w:t>(</w:t>
      </w:r>
      <w:r>
        <w:rPr>
          <w:rFonts w:hint="eastAsia" w:asciiTheme="minorEastAsia" w:hAnsiTheme="minorEastAsia" w:eastAsiaTheme="minorEastAsia" w:cstheme="minorEastAsia"/>
          <w:spacing w:val="-2"/>
          <w:sz w:val="28"/>
          <w:szCs w:val="28"/>
          <w:lang w:val="en-US" w:eastAsia="zh-CN"/>
        </w:rPr>
        <w:t>4</w:t>
      </w:r>
      <w:r>
        <w:rPr>
          <w:rFonts w:hint="eastAsia" w:asciiTheme="minorEastAsia" w:hAnsiTheme="minorEastAsia" w:eastAsiaTheme="minorEastAsia" w:cstheme="minorEastAsia"/>
          <w:spacing w:val="-2"/>
          <w:sz w:val="28"/>
          <w:szCs w:val="28"/>
        </w:rPr>
        <w:t>)</w:t>
      </w:r>
      <w:r>
        <w:rPr>
          <w:spacing w:val="17"/>
        </w:rPr>
        <w:t>技术要求</w:t>
      </w:r>
      <w:r>
        <w:rPr>
          <w:rFonts w:hint="eastAsia"/>
          <w:spacing w:val="17"/>
          <w:lang w:eastAsia="zh-CN"/>
        </w:rPr>
        <w:t>。</w:t>
      </w:r>
      <w:r>
        <w:rPr>
          <w:rFonts w:hint="eastAsia" w:asciiTheme="minorEastAsia" w:hAnsiTheme="minorEastAsia" w:eastAsiaTheme="minorEastAsia" w:cstheme="minorEastAsia"/>
          <w:spacing w:val="-2"/>
          <w:sz w:val="28"/>
          <w:szCs w:val="28"/>
        </w:rPr>
        <w:t>所有砍伐</w:t>
      </w:r>
      <w:r>
        <w:rPr>
          <w:rFonts w:hint="eastAsia" w:asciiTheme="minorEastAsia" w:hAnsiTheme="minorEastAsia" w:eastAsiaTheme="minorEastAsia" w:cstheme="minorEastAsia"/>
          <w:spacing w:val="-2"/>
          <w:sz w:val="28"/>
          <w:szCs w:val="28"/>
          <w:lang w:val="en-US" w:eastAsia="zh-CN"/>
        </w:rPr>
        <w:t>的</w:t>
      </w:r>
      <w:r>
        <w:rPr>
          <w:rFonts w:hint="eastAsia" w:asciiTheme="minorEastAsia" w:hAnsiTheme="minorEastAsia" w:eastAsiaTheme="minorEastAsia" w:cstheme="minorEastAsia"/>
          <w:spacing w:val="-2"/>
          <w:sz w:val="28"/>
          <w:szCs w:val="28"/>
        </w:rPr>
        <w:t>枯死木按技术规范要求进行除</w:t>
      </w:r>
      <w:r>
        <w:rPr>
          <w:rFonts w:hint="eastAsia" w:asciiTheme="minorEastAsia" w:hAnsiTheme="minorEastAsia" w:eastAsiaTheme="minorEastAsia" w:cstheme="minorEastAsia"/>
          <w:spacing w:val="-3"/>
          <w:sz w:val="28"/>
          <w:szCs w:val="28"/>
        </w:rPr>
        <w:t>害处理，伐除的</w:t>
      </w:r>
      <w:r>
        <w:rPr>
          <w:rFonts w:hint="eastAsia" w:asciiTheme="minorEastAsia" w:hAnsiTheme="minorEastAsia" w:eastAsiaTheme="minorEastAsia" w:cstheme="minorEastAsia"/>
          <w:spacing w:val="-3"/>
          <w:sz w:val="28"/>
          <w:szCs w:val="28"/>
          <w:lang w:val="en-US" w:eastAsia="zh-CN"/>
        </w:rPr>
        <w:t>松树枯死木</w:t>
      </w:r>
      <w:r>
        <w:rPr>
          <w:rFonts w:hint="eastAsia" w:asciiTheme="minorEastAsia" w:hAnsiTheme="minorEastAsia" w:eastAsiaTheme="minorEastAsia" w:cstheme="minorEastAsia"/>
          <w:spacing w:val="-3"/>
          <w:sz w:val="28"/>
          <w:szCs w:val="28"/>
        </w:rPr>
        <w:t>树干及直径超</w:t>
      </w:r>
      <w:r>
        <w:rPr>
          <w:rFonts w:hint="eastAsia" w:asciiTheme="minorEastAsia" w:hAnsiTheme="minorEastAsia" w:eastAsiaTheme="minorEastAsia" w:cstheme="minorEastAsia"/>
          <w:spacing w:val="-5"/>
          <w:sz w:val="28"/>
          <w:szCs w:val="28"/>
        </w:rPr>
        <w:t>过 1</w:t>
      </w:r>
      <w:r>
        <w:rPr>
          <w:rFonts w:hint="eastAsia" w:asciiTheme="minorEastAsia" w:hAnsiTheme="minorEastAsia" w:eastAsiaTheme="minorEastAsia" w:cstheme="minorEastAsia"/>
          <w:spacing w:val="-21"/>
          <w:sz w:val="28"/>
          <w:szCs w:val="28"/>
        </w:rPr>
        <w:t xml:space="preserve"> </w:t>
      </w:r>
      <w:r>
        <w:rPr>
          <w:rFonts w:hint="eastAsia" w:asciiTheme="minorEastAsia" w:hAnsiTheme="minorEastAsia" w:eastAsiaTheme="minorEastAsia" w:cstheme="minorEastAsia"/>
          <w:spacing w:val="-5"/>
          <w:sz w:val="28"/>
          <w:szCs w:val="28"/>
          <w:lang w:val="en-US" w:eastAsia="zh-CN"/>
        </w:rPr>
        <w:t>cm</w:t>
      </w:r>
      <w:r>
        <w:rPr>
          <w:rFonts w:hint="eastAsia" w:asciiTheme="minorEastAsia" w:hAnsiTheme="minorEastAsia" w:eastAsiaTheme="minorEastAsia" w:cstheme="minorEastAsia"/>
          <w:spacing w:val="-5"/>
          <w:sz w:val="28"/>
          <w:szCs w:val="28"/>
        </w:rPr>
        <w:t>以上的枝条实行就地焚烧除害处理</w:t>
      </w:r>
      <w:r>
        <w:rPr>
          <w:rFonts w:hint="eastAsia" w:asciiTheme="minorEastAsia" w:hAnsiTheme="minorEastAsia" w:eastAsiaTheme="minorEastAsia" w:cstheme="minorEastAsia"/>
          <w:spacing w:val="-5"/>
          <w:sz w:val="28"/>
          <w:szCs w:val="28"/>
          <w:lang w:val="en-US" w:eastAsia="zh-CN"/>
        </w:rPr>
        <w:t>或薄膜套袋熏蒸处理</w:t>
      </w:r>
      <w:r>
        <w:rPr>
          <w:rFonts w:hint="eastAsia"/>
          <w:spacing w:val="5"/>
          <w:lang w:eastAsia="zh-CN"/>
        </w:rPr>
        <w:t>；</w:t>
      </w:r>
      <w:r>
        <w:rPr>
          <w:rFonts w:hint="eastAsia" w:asciiTheme="minorEastAsia" w:hAnsiTheme="minorEastAsia" w:eastAsiaTheme="minorEastAsia" w:cstheme="minorEastAsia"/>
          <w:sz w:val="28"/>
          <w:szCs w:val="28"/>
        </w:rPr>
        <w:t>在可操作条件下</w:t>
      </w:r>
      <w:bookmarkStart w:id="6" w:name="OLE_LINK4"/>
      <w:r>
        <w:rPr>
          <w:rFonts w:hint="eastAsia" w:asciiTheme="minorEastAsia" w:hAnsiTheme="minorEastAsia" w:eastAsiaTheme="minorEastAsia" w:cstheme="minorEastAsia"/>
          <w:sz w:val="28"/>
          <w:szCs w:val="28"/>
          <w:lang w:eastAsia="zh-CN"/>
        </w:rPr>
        <w:t>，</w:t>
      </w:r>
      <w:bookmarkEnd w:id="6"/>
      <w:r>
        <w:rPr>
          <w:rFonts w:hint="eastAsia" w:asciiTheme="minorEastAsia" w:hAnsiTheme="minorEastAsia" w:eastAsiaTheme="minorEastAsia" w:cstheme="minorEastAsia"/>
          <w:sz w:val="28"/>
          <w:szCs w:val="28"/>
        </w:rPr>
        <w:t>伐桩不能高</w:t>
      </w:r>
      <w:r>
        <w:rPr>
          <w:rFonts w:hint="eastAsia" w:asciiTheme="minorEastAsia" w:hAnsiTheme="minorEastAsia" w:eastAsiaTheme="minorEastAsia" w:cstheme="minorEastAsia"/>
          <w:spacing w:val="-1"/>
          <w:sz w:val="28"/>
          <w:szCs w:val="28"/>
        </w:rPr>
        <w:t>于5cm</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pacing w:val="-1"/>
          <w:sz w:val="28"/>
          <w:szCs w:val="28"/>
        </w:rPr>
        <w:t>在非水源区域，要</w:t>
      </w:r>
      <w:r>
        <w:rPr>
          <w:rFonts w:hint="eastAsia" w:asciiTheme="minorEastAsia" w:hAnsiTheme="minorEastAsia" w:eastAsiaTheme="minorEastAsia" w:cstheme="minorEastAsia"/>
          <w:sz w:val="28"/>
          <w:szCs w:val="28"/>
        </w:rPr>
        <w:t>求在伐桩上投入磷化铝1-2粒，加套0.8 mm以上厚度的</w:t>
      </w:r>
      <w:r>
        <w:rPr>
          <w:rFonts w:hint="eastAsia" w:asciiTheme="minorEastAsia" w:hAnsiTheme="minorEastAsia" w:eastAsiaTheme="minorEastAsia" w:cstheme="minorEastAsia"/>
          <w:sz w:val="28"/>
          <w:szCs w:val="28"/>
          <w:lang w:val="en-US" w:eastAsia="zh-CN"/>
        </w:rPr>
        <w:t>薄膜，并盖上10cm以上泥土</w:t>
      </w:r>
      <w:r>
        <w:rPr>
          <w:rFonts w:hint="eastAsia" w:asciiTheme="minorEastAsia" w:hAnsiTheme="minorEastAsia" w:eastAsiaTheme="minorEastAsia" w:cstheme="minorEastAsia"/>
          <w:spacing w:val="-5"/>
          <w:sz w:val="28"/>
          <w:szCs w:val="28"/>
        </w:rPr>
        <w:t>。</w:t>
      </w:r>
      <w:r>
        <w:rPr>
          <w:spacing w:val="5"/>
        </w:rPr>
        <w:t>除害处理率，除害处理效果达到相关技术要求</w:t>
      </w:r>
      <w:r>
        <w:rPr>
          <w:rFonts w:hint="eastAsia" w:asciiTheme="minorEastAsia" w:hAnsiTheme="minorEastAsia" w:eastAsiaTheme="minorEastAsia" w:cstheme="minorEastAsia"/>
          <w:spacing w:val="-5"/>
          <w:sz w:val="28"/>
          <w:szCs w:val="28"/>
        </w:rPr>
        <w:t>。</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552" w:firstLineChars="200"/>
        <w:jc w:val="left"/>
        <w:textAlignment w:val="auto"/>
        <w:rPr>
          <w:rFonts w:hint="default" w:asciiTheme="minorEastAsia" w:hAnsiTheme="minorEastAsia" w:eastAsiaTheme="minorEastAsia" w:cstheme="minorEastAsia"/>
          <w:spacing w:val="-2"/>
          <w:sz w:val="28"/>
          <w:szCs w:val="28"/>
          <w:lang w:val="en-US" w:eastAsia="zh-CN"/>
        </w:rPr>
      </w:pP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lang w:val="en-US" w:eastAsia="zh-CN"/>
        </w:rPr>
        <w:t>5</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lang w:val="en-US" w:eastAsia="zh-CN"/>
        </w:rPr>
        <w:t>数据收集</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552" w:firstLineChars="200"/>
        <w:textAlignment w:val="auto"/>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rPr>
        <w:t>清理过程中需记录</w:t>
      </w:r>
      <w:r>
        <w:rPr>
          <w:rFonts w:hint="eastAsia" w:asciiTheme="minorEastAsia" w:hAnsiTheme="minorEastAsia" w:eastAsiaTheme="minorEastAsia" w:cstheme="minorEastAsia"/>
          <w:spacing w:val="-2"/>
          <w:sz w:val="28"/>
          <w:szCs w:val="28"/>
          <w:lang w:val="en-US" w:eastAsia="zh-CN"/>
        </w:rPr>
        <w:t>清楚每一株松树枯死木的信息</w:t>
      </w:r>
      <w:r>
        <w:rPr>
          <w:rFonts w:hint="eastAsia" w:asciiTheme="minorEastAsia" w:hAnsiTheme="minorEastAsia" w:eastAsiaTheme="minorEastAsia" w:cstheme="minorEastAsia"/>
          <w:spacing w:val="-2"/>
          <w:sz w:val="28"/>
          <w:szCs w:val="28"/>
        </w:rPr>
        <w:t>，</w:t>
      </w:r>
      <w:r>
        <w:rPr>
          <w:rFonts w:hint="eastAsia" w:asciiTheme="minorEastAsia" w:hAnsiTheme="minorEastAsia" w:eastAsiaTheme="minorEastAsia" w:cstheme="minorEastAsia"/>
          <w:spacing w:val="-2"/>
          <w:sz w:val="28"/>
          <w:szCs w:val="28"/>
          <w:lang w:val="en-US" w:eastAsia="zh-CN"/>
        </w:rPr>
        <w:t>将信息</w:t>
      </w:r>
      <w:r>
        <w:rPr>
          <w:rFonts w:hint="eastAsia" w:asciiTheme="minorEastAsia" w:hAnsiTheme="minorEastAsia" w:eastAsiaTheme="minorEastAsia" w:cstheme="minorEastAsia"/>
          <w:spacing w:val="-2"/>
          <w:sz w:val="28"/>
          <w:szCs w:val="28"/>
        </w:rPr>
        <w:t>落实到</w:t>
      </w:r>
      <w:r>
        <w:rPr>
          <w:rFonts w:hint="eastAsia" w:asciiTheme="minorEastAsia" w:hAnsiTheme="minorEastAsia" w:eastAsiaTheme="minorEastAsia" w:cstheme="minorEastAsia"/>
          <w:spacing w:val="-2"/>
          <w:sz w:val="28"/>
          <w:szCs w:val="28"/>
          <w:lang w:val="en-US" w:eastAsia="zh-CN"/>
        </w:rPr>
        <w:t>镇、</w:t>
      </w:r>
      <w:r>
        <w:rPr>
          <w:rFonts w:hint="eastAsia" w:asciiTheme="minorEastAsia" w:hAnsiTheme="minorEastAsia" w:eastAsiaTheme="minorEastAsia" w:cstheme="minorEastAsia"/>
          <w:spacing w:val="-2"/>
          <w:sz w:val="28"/>
          <w:szCs w:val="28"/>
        </w:rPr>
        <w:t>村、林班、小班</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经纬度、地径、清理人员</w:t>
      </w:r>
      <w:r>
        <w:rPr>
          <w:rFonts w:hint="eastAsia" w:asciiTheme="minorEastAsia" w:hAnsiTheme="minorEastAsia" w:eastAsiaTheme="minorEastAsia" w:cstheme="minorEastAsia"/>
          <w:spacing w:val="-2"/>
          <w:sz w:val="28"/>
          <w:szCs w:val="28"/>
          <w:lang w:val="en-US" w:eastAsia="zh-CN"/>
        </w:rPr>
        <w:t>和</w:t>
      </w:r>
      <w:r>
        <w:rPr>
          <w:rFonts w:hint="eastAsia" w:asciiTheme="minorEastAsia" w:hAnsiTheme="minorEastAsia" w:eastAsiaTheme="minorEastAsia" w:cstheme="minorEastAsia"/>
          <w:spacing w:val="-2"/>
          <w:sz w:val="28"/>
          <w:szCs w:val="28"/>
        </w:rPr>
        <w:t xml:space="preserve">摄像存档等。并按规定应用全国松材线虫病精细化管理平台(网址 </w:t>
      </w:r>
      <w:r>
        <w:rPr>
          <w:rFonts w:hint="eastAsia" w:asciiTheme="minorEastAsia" w:hAnsiTheme="minorEastAsia" w:eastAsiaTheme="minorEastAsia" w:cstheme="minorEastAsia"/>
          <w:spacing w:val="-2"/>
          <w:sz w:val="28"/>
          <w:szCs w:val="28"/>
        </w:rPr>
        <w:fldChar w:fldCharType="begin"/>
      </w:r>
      <w:r>
        <w:rPr>
          <w:rFonts w:hint="eastAsia" w:asciiTheme="minorEastAsia" w:hAnsiTheme="minorEastAsia" w:eastAsiaTheme="minorEastAsia" w:cstheme="minorEastAsia"/>
          <w:spacing w:val="-2"/>
          <w:sz w:val="28"/>
          <w:szCs w:val="28"/>
        </w:rPr>
        <w:instrText xml:space="preserve"> HYPERLINK "http://scxc.forestpest.cn/" </w:instrText>
      </w:r>
      <w:r>
        <w:rPr>
          <w:rFonts w:hint="eastAsia" w:asciiTheme="minorEastAsia" w:hAnsiTheme="minorEastAsia" w:eastAsiaTheme="minorEastAsia" w:cstheme="minorEastAsia"/>
          <w:spacing w:val="-2"/>
          <w:sz w:val="28"/>
          <w:szCs w:val="28"/>
        </w:rPr>
        <w:fldChar w:fldCharType="separate"/>
      </w:r>
      <w:r>
        <w:rPr>
          <w:rFonts w:hint="eastAsia" w:asciiTheme="minorEastAsia" w:hAnsiTheme="minorEastAsia" w:eastAsiaTheme="minorEastAsia" w:cstheme="minorEastAsia"/>
          <w:spacing w:val="-2"/>
          <w:sz w:val="28"/>
          <w:szCs w:val="28"/>
        </w:rPr>
        <w:t>http://scxc.forestpest.cn/</w:t>
      </w:r>
      <w:r>
        <w:rPr>
          <w:rFonts w:hint="eastAsia" w:asciiTheme="minorEastAsia" w:hAnsiTheme="minorEastAsia" w:eastAsiaTheme="minorEastAsia" w:cstheme="minorEastAsia"/>
          <w:spacing w:val="-2"/>
          <w:sz w:val="28"/>
          <w:szCs w:val="28"/>
        </w:rPr>
        <w:fldChar w:fldCharType="end"/>
      </w:r>
      <w:r>
        <w:rPr>
          <w:rFonts w:hint="eastAsia" w:asciiTheme="minorEastAsia" w:hAnsiTheme="minorEastAsia" w:eastAsiaTheme="minorEastAsia" w:cstheme="minorEastAsia"/>
          <w:spacing w:val="-2"/>
          <w:sz w:val="28"/>
          <w:szCs w:val="28"/>
        </w:rPr>
        <w:t>) 采集</w:t>
      </w:r>
      <w:r>
        <w:rPr>
          <w:rFonts w:hint="eastAsia" w:asciiTheme="minorEastAsia" w:hAnsiTheme="minorEastAsia" w:eastAsiaTheme="minorEastAsia" w:cstheme="minorEastAsia"/>
          <w:spacing w:val="-2"/>
          <w:sz w:val="28"/>
          <w:szCs w:val="28"/>
          <w:lang w:val="en-US" w:eastAsia="zh-CN"/>
        </w:rPr>
        <w:t>和</w:t>
      </w:r>
      <w:r>
        <w:rPr>
          <w:rFonts w:hint="eastAsia" w:asciiTheme="minorEastAsia" w:hAnsiTheme="minorEastAsia" w:eastAsiaTheme="minorEastAsia" w:cstheme="minorEastAsia"/>
          <w:spacing w:val="-2"/>
          <w:sz w:val="28"/>
          <w:szCs w:val="28"/>
        </w:rPr>
        <w:t>上传除治信息。</w:t>
      </w:r>
    </w:p>
    <w:p>
      <w:pPr>
        <w:pStyle w:val="2"/>
        <w:keepNext w:val="0"/>
        <w:keepLines w:val="0"/>
        <w:pageBreakBefore w:val="0"/>
        <w:widowControl w:val="0"/>
        <w:kinsoku/>
        <w:wordWrap/>
        <w:overflowPunct/>
        <w:topLinePunct w:val="0"/>
        <w:autoSpaceDE/>
        <w:autoSpaceDN/>
        <w:bidi w:val="0"/>
        <w:adjustRightInd/>
        <w:snapToGrid/>
        <w:spacing w:line="360" w:lineRule="auto"/>
        <w:ind w:firstLine="550" w:firstLineChars="200"/>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pacing w:val="-3"/>
          <w:sz w:val="28"/>
          <w:szCs w:val="28"/>
        </w:rPr>
        <w:t>2、</w:t>
      </w:r>
      <w:r>
        <w:rPr>
          <w:rFonts w:hint="eastAsia" w:asciiTheme="minorEastAsia" w:hAnsiTheme="minorEastAsia" w:eastAsiaTheme="minorEastAsia" w:cstheme="minorEastAsia"/>
          <w:b/>
          <w:bCs/>
          <w:spacing w:val="-3"/>
          <w:sz w:val="28"/>
          <w:szCs w:val="28"/>
          <w:lang w:val="en-US" w:eastAsia="zh-CN"/>
        </w:rPr>
        <w:t>挂放诱捕器防治媒介昆虫</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544" w:firstLineChars="200"/>
        <w:textAlignment w:val="auto"/>
        <w:rPr>
          <w:rFonts w:hint="eastAsia" w:asciiTheme="minorEastAsia" w:hAnsiTheme="minorEastAsia" w:eastAsiaTheme="minorEastAsia" w:cstheme="minorEastAsia"/>
          <w:spacing w:val="-2"/>
          <w:sz w:val="28"/>
          <w:szCs w:val="28"/>
          <w:lang w:val="en-US" w:eastAsia="zh-CN"/>
        </w:rPr>
      </w:pPr>
      <w:r>
        <w:rPr>
          <w:rFonts w:hint="eastAsia" w:asciiTheme="minorEastAsia" w:hAnsiTheme="minorEastAsia" w:eastAsiaTheme="minorEastAsia" w:cstheme="minorEastAsia"/>
          <w:spacing w:val="-4"/>
          <w:sz w:val="28"/>
          <w:szCs w:val="28"/>
        </w:rPr>
        <w:t>(1)诱捕器布设</w:t>
      </w:r>
      <w:r>
        <w:rPr>
          <w:rFonts w:hint="eastAsia" w:asciiTheme="minorEastAsia" w:hAnsiTheme="minorEastAsia" w:eastAsiaTheme="minorEastAsia" w:cstheme="minorEastAsia"/>
          <w:spacing w:val="-4"/>
          <w:sz w:val="28"/>
          <w:szCs w:val="28"/>
          <w:lang w:val="en-US" w:eastAsia="zh-CN"/>
        </w:rPr>
        <w:t>数量及方法</w:t>
      </w:r>
      <w:r>
        <w:rPr>
          <w:rFonts w:hint="eastAsia" w:asciiTheme="minorEastAsia" w:hAnsiTheme="minorEastAsia" w:eastAsiaTheme="minorEastAsia" w:cstheme="minorEastAsia"/>
          <w:spacing w:val="-4"/>
          <w:sz w:val="28"/>
          <w:szCs w:val="28"/>
        </w:rPr>
        <w:t>。</w:t>
      </w:r>
      <w:r>
        <w:rPr>
          <w:rFonts w:hint="eastAsia" w:asciiTheme="minorEastAsia" w:hAnsiTheme="minorEastAsia" w:eastAsiaTheme="minorEastAsia" w:cstheme="minorEastAsia"/>
          <w:spacing w:val="-4"/>
          <w:sz w:val="28"/>
          <w:szCs w:val="28"/>
          <w:lang w:val="en-US" w:eastAsia="zh-CN"/>
        </w:rPr>
        <w:t>在综合治理区内</w:t>
      </w:r>
      <w:r>
        <w:rPr>
          <w:rFonts w:hint="eastAsia" w:asciiTheme="minorEastAsia" w:hAnsiTheme="minorEastAsia" w:eastAsiaTheme="minorEastAsia" w:cstheme="minorEastAsia"/>
          <w:spacing w:val="-4"/>
          <w:sz w:val="28"/>
          <w:szCs w:val="28"/>
        </w:rPr>
        <w:t>，</w:t>
      </w:r>
      <w:r>
        <w:rPr>
          <w:spacing w:val="7"/>
        </w:rPr>
        <w:t>按</w:t>
      </w:r>
      <w:r>
        <w:rPr>
          <w:rFonts w:hint="eastAsia"/>
          <w:spacing w:val="7"/>
          <w:lang w:val="en-US" w:eastAsia="zh-CN"/>
        </w:rPr>
        <w:t>约</w:t>
      </w:r>
      <w:r>
        <w:rPr>
          <w:spacing w:val="7"/>
        </w:rPr>
        <w:t>每</w:t>
      </w:r>
      <w:r>
        <w:rPr>
          <w:rFonts w:hint="eastAsia"/>
          <w:spacing w:val="7"/>
          <w:lang w:val="en-US" w:eastAsia="zh-CN"/>
        </w:rPr>
        <w:t>100</w:t>
      </w:r>
      <w:r>
        <w:rPr>
          <w:spacing w:val="7"/>
        </w:rPr>
        <w:t>亩挂放1套诱捕</w:t>
      </w:r>
      <w:r>
        <w:rPr>
          <w:spacing w:val="6"/>
        </w:rPr>
        <w:t>器</w:t>
      </w:r>
      <w:r>
        <w:rPr>
          <w:rFonts w:hint="eastAsia" w:asciiTheme="minorEastAsia" w:hAnsiTheme="minorEastAsia" w:eastAsiaTheme="minorEastAsia" w:cstheme="minorEastAsia"/>
          <w:spacing w:val="-4"/>
          <w:sz w:val="28"/>
          <w:szCs w:val="28"/>
          <w:lang w:val="en-US" w:eastAsia="zh-CN"/>
        </w:rPr>
        <w:t>诱杀媒介昆虫，挂放诱捕器数量100个。</w:t>
      </w:r>
      <w:r>
        <w:rPr>
          <w:rFonts w:hint="eastAsia" w:asciiTheme="minorEastAsia" w:hAnsiTheme="minorEastAsia" w:eastAsiaTheme="minorEastAsia" w:cstheme="minorEastAsia"/>
          <w:spacing w:val="-4"/>
          <w:sz w:val="28"/>
          <w:szCs w:val="28"/>
        </w:rPr>
        <w:t>诱捕器悬挂在先年枯死木</w:t>
      </w:r>
      <w:r>
        <w:rPr>
          <w:rFonts w:hint="eastAsia" w:asciiTheme="minorEastAsia" w:hAnsiTheme="minorEastAsia" w:eastAsiaTheme="minorEastAsia" w:cstheme="minorEastAsia"/>
          <w:spacing w:val="-2"/>
          <w:sz w:val="28"/>
          <w:szCs w:val="28"/>
        </w:rPr>
        <w:t>发生比较集中的</w:t>
      </w:r>
      <w:r>
        <w:rPr>
          <w:rFonts w:hint="eastAsia" w:asciiTheme="minorEastAsia" w:hAnsiTheme="minorEastAsia" w:eastAsiaTheme="minorEastAsia" w:cstheme="minorEastAsia"/>
          <w:spacing w:val="-2"/>
          <w:sz w:val="28"/>
          <w:szCs w:val="28"/>
          <w:lang w:val="en-US" w:eastAsia="zh-CN"/>
        </w:rPr>
        <w:t>林地</w:t>
      </w:r>
      <w:r>
        <w:rPr>
          <w:rFonts w:hint="eastAsia" w:asciiTheme="minorEastAsia" w:hAnsiTheme="minorEastAsia" w:eastAsiaTheme="minorEastAsia" w:cstheme="minorEastAsia"/>
          <w:spacing w:val="-2"/>
          <w:sz w:val="28"/>
          <w:szCs w:val="28"/>
        </w:rPr>
        <w:t>，尤其是天牛成虫携带松材线虫率较高的林分适当增加诱捕器挂设的密度，选择地势相对平坦，松树较高的林份挂放，使林内空间形成引诱剂的密</w:t>
      </w:r>
      <w:r>
        <w:rPr>
          <w:rFonts w:hint="eastAsia" w:asciiTheme="minorEastAsia" w:hAnsiTheme="minorEastAsia" w:eastAsiaTheme="minorEastAsia" w:cstheme="minorEastAsia"/>
          <w:spacing w:val="-3"/>
          <w:sz w:val="28"/>
          <w:szCs w:val="28"/>
        </w:rPr>
        <w:t>度梯度，诱</w:t>
      </w:r>
      <w:r>
        <w:rPr>
          <w:rFonts w:hint="eastAsia" w:asciiTheme="minorEastAsia" w:hAnsiTheme="minorEastAsia" w:eastAsiaTheme="minorEastAsia" w:cstheme="minorEastAsia"/>
          <w:spacing w:val="-2"/>
          <w:sz w:val="28"/>
          <w:szCs w:val="28"/>
        </w:rPr>
        <w:t>集天牛成虫正趋向飞行，最大限度的把诱捕器周边的天牛成虫诱集到，采取“三不挂和</w:t>
      </w:r>
      <w:r>
        <w:rPr>
          <w:rFonts w:hint="eastAsia" w:asciiTheme="minorEastAsia" w:hAnsiTheme="minorEastAsia" w:eastAsiaTheme="minorEastAsia" w:cstheme="minorEastAsia"/>
          <w:spacing w:val="-1"/>
          <w:sz w:val="28"/>
          <w:szCs w:val="28"/>
        </w:rPr>
        <w:t>三多挂”的原则。诱捕器悬挂高度为</w:t>
      </w:r>
      <w:r>
        <w:rPr>
          <w:rFonts w:hint="eastAsia" w:asciiTheme="minorEastAsia" w:hAnsiTheme="minorEastAsia" w:eastAsiaTheme="minorEastAsia" w:cstheme="minorEastAsia"/>
          <w:spacing w:val="-1"/>
          <w:sz w:val="28"/>
          <w:szCs w:val="28"/>
          <w:lang w:val="en-US" w:eastAsia="zh-CN"/>
        </w:rPr>
        <w:t>距</w:t>
      </w:r>
      <w:r>
        <w:rPr>
          <w:rFonts w:hint="eastAsia" w:asciiTheme="minorEastAsia" w:hAnsiTheme="minorEastAsia" w:eastAsiaTheme="minorEastAsia" w:cstheme="minorEastAsia"/>
          <w:spacing w:val="-1"/>
          <w:sz w:val="28"/>
          <w:szCs w:val="28"/>
        </w:rPr>
        <w:t>离地面不少于1.5</w:t>
      </w:r>
      <w:r>
        <w:rPr>
          <w:rFonts w:hint="eastAsia" w:asciiTheme="minorEastAsia" w:hAnsiTheme="minorEastAsia" w:eastAsiaTheme="minorEastAsia" w:cstheme="minorEastAsia"/>
          <w:spacing w:val="-1"/>
          <w:sz w:val="28"/>
          <w:szCs w:val="28"/>
          <w:lang w:val="en-US" w:eastAsia="zh-CN"/>
        </w:rPr>
        <w:t xml:space="preserve"> </w:t>
      </w:r>
      <w:r>
        <w:rPr>
          <w:rFonts w:hint="eastAsia" w:asciiTheme="minorEastAsia" w:hAnsiTheme="minorEastAsia" w:eastAsiaTheme="minorEastAsia" w:cstheme="minorEastAsia"/>
          <w:spacing w:val="-1"/>
          <w:sz w:val="28"/>
          <w:szCs w:val="28"/>
        </w:rPr>
        <w:t>m，将诱捕器保持垂直状态。采取组团挂放，组内相邻诱捕器间距</w:t>
      </w:r>
      <w:r>
        <w:rPr>
          <w:rFonts w:hint="eastAsia" w:asciiTheme="minorEastAsia" w:hAnsiTheme="minorEastAsia" w:eastAsiaTheme="minorEastAsia" w:cstheme="minorEastAsia"/>
          <w:spacing w:val="-1"/>
          <w:sz w:val="28"/>
          <w:szCs w:val="28"/>
          <w:lang w:val="en-US" w:eastAsia="zh-CN"/>
        </w:rPr>
        <w:t>30</w:t>
      </w: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lang w:val="en-US" w:eastAsia="zh-CN"/>
        </w:rPr>
        <w:t xml:space="preserve">100 </w:t>
      </w:r>
      <w:r>
        <w:rPr>
          <w:rFonts w:hint="eastAsia" w:asciiTheme="minorEastAsia" w:hAnsiTheme="minorEastAsia" w:eastAsiaTheme="minorEastAsia" w:cstheme="minorEastAsia"/>
          <w:spacing w:val="-1"/>
          <w:sz w:val="28"/>
          <w:szCs w:val="28"/>
        </w:rPr>
        <w:t>m，</w:t>
      </w:r>
      <w:r>
        <w:rPr>
          <w:rFonts w:hint="eastAsia" w:asciiTheme="minorEastAsia" w:hAnsiTheme="minorEastAsia" w:eastAsiaTheme="minorEastAsia" w:cstheme="minorEastAsia"/>
          <w:spacing w:val="-2"/>
          <w:sz w:val="28"/>
          <w:szCs w:val="28"/>
        </w:rPr>
        <w:t>组间距离</w:t>
      </w:r>
      <w:r>
        <w:rPr>
          <w:rFonts w:hint="eastAsia" w:asciiTheme="minorEastAsia" w:hAnsiTheme="minorEastAsia" w:eastAsiaTheme="minorEastAsia" w:cstheme="minorEastAsia"/>
          <w:spacing w:val="-2"/>
          <w:sz w:val="28"/>
          <w:szCs w:val="28"/>
          <w:lang w:val="en-US" w:eastAsia="zh-CN"/>
        </w:rPr>
        <w:t>3</w:t>
      </w:r>
      <w:r>
        <w:rPr>
          <w:rFonts w:hint="eastAsia" w:asciiTheme="minorEastAsia" w:hAnsiTheme="minorEastAsia" w:eastAsiaTheme="minorEastAsia" w:cstheme="minorEastAsia"/>
          <w:spacing w:val="-2"/>
          <w:sz w:val="28"/>
          <w:szCs w:val="28"/>
        </w:rPr>
        <w:t>00-</w:t>
      </w:r>
      <w:r>
        <w:rPr>
          <w:rFonts w:hint="eastAsia" w:asciiTheme="minorEastAsia" w:hAnsiTheme="minorEastAsia" w:eastAsiaTheme="minorEastAsia" w:cstheme="minorEastAsia"/>
          <w:spacing w:val="-2"/>
          <w:sz w:val="28"/>
          <w:szCs w:val="28"/>
          <w:lang w:val="en-US" w:eastAsia="zh-CN"/>
        </w:rPr>
        <w:t>5</w:t>
      </w:r>
      <w:r>
        <w:rPr>
          <w:rFonts w:hint="eastAsia" w:asciiTheme="minorEastAsia" w:hAnsiTheme="minorEastAsia" w:eastAsiaTheme="minorEastAsia" w:cstheme="minorEastAsia"/>
          <w:spacing w:val="-2"/>
          <w:sz w:val="28"/>
          <w:szCs w:val="28"/>
        </w:rPr>
        <w:t>00 m</w:t>
      </w:r>
      <w:r>
        <w:rPr>
          <w:rFonts w:hint="eastAsia" w:asciiTheme="minorEastAsia" w:hAnsiTheme="minorEastAsia" w:eastAsiaTheme="minorEastAsia" w:cstheme="minorEastAsia"/>
          <w:spacing w:val="-2"/>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544" w:firstLineChars="200"/>
        <w:textAlignment w:val="auto"/>
        <w:rPr>
          <w:rFonts w:hint="eastAsia" w:asciiTheme="minorEastAsia" w:hAnsiTheme="minorEastAsia" w:eastAsiaTheme="minorEastAsia" w:cstheme="minorEastAsia"/>
          <w:spacing w:val="-4"/>
          <w:sz w:val="28"/>
          <w:szCs w:val="28"/>
        </w:rPr>
      </w:pPr>
      <w:r>
        <w:rPr>
          <w:rFonts w:hint="eastAsia" w:asciiTheme="minorEastAsia" w:hAnsiTheme="minorEastAsia" w:eastAsiaTheme="minorEastAsia" w:cstheme="minorEastAsia"/>
          <w:spacing w:val="-4"/>
          <w:sz w:val="28"/>
          <w:szCs w:val="28"/>
          <w:lang w:val="en-US" w:eastAsia="zh-CN"/>
        </w:rPr>
        <w:t>（2）基本信息记录。</w:t>
      </w:r>
      <w:r>
        <w:rPr>
          <w:rFonts w:hint="eastAsia" w:asciiTheme="minorEastAsia" w:hAnsiTheme="minorEastAsia" w:eastAsiaTheme="minorEastAsia" w:cstheme="minorEastAsia"/>
          <w:spacing w:val="-4"/>
          <w:sz w:val="28"/>
          <w:szCs w:val="28"/>
        </w:rPr>
        <w:t>详细记录</w:t>
      </w:r>
      <w:r>
        <w:rPr>
          <w:rFonts w:hint="eastAsia" w:asciiTheme="minorEastAsia" w:hAnsiTheme="minorEastAsia" w:eastAsiaTheme="minorEastAsia" w:cstheme="minorEastAsia"/>
          <w:spacing w:val="-4"/>
          <w:sz w:val="28"/>
          <w:szCs w:val="28"/>
          <w:lang w:val="en-US" w:eastAsia="zh-CN"/>
        </w:rPr>
        <w:t>诱捕器</w:t>
      </w:r>
      <w:r>
        <w:rPr>
          <w:rFonts w:hint="eastAsia" w:asciiTheme="minorEastAsia" w:hAnsiTheme="minorEastAsia" w:eastAsiaTheme="minorEastAsia" w:cstheme="minorEastAsia"/>
          <w:spacing w:val="-4"/>
          <w:sz w:val="28"/>
          <w:szCs w:val="28"/>
        </w:rPr>
        <w:t>的基本情况，包括地点(镇、村、林班、小班)、经纬度、海拔等基本信息，并拍照存档。</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544" w:firstLineChars="200"/>
        <w:textAlignment w:val="auto"/>
        <w:rPr>
          <w:rFonts w:hint="eastAsia" w:asciiTheme="minorEastAsia" w:hAnsiTheme="minorEastAsia" w:eastAsiaTheme="minorEastAsia" w:cstheme="minorEastAsia"/>
          <w:spacing w:val="-4"/>
          <w:sz w:val="28"/>
          <w:szCs w:val="28"/>
          <w:lang w:val="en-US" w:eastAsia="zh-CN"/>
        </w:rPr>
      </w:pPr>
      <w:r>
        <w:rPr>
          <w:rFonts w:hint="eastAsia" w:asciiTheme="minorEastAsia" w:hAnsiTheme="minorEastAsia" w:eastAsiaTheme="minorEastAsia" w:cstheme="minorEastAsia"/>
          <w:spacing w:val="-4"/>
          <w:sz w:val="28"/>
          <w:szCs w:val="28"/>
          <w:lang w:val="en-US" w:eastAsia="zh-CN"/>
        </w:rPr>
        <w:t>(3)诱芯的更换。使用具有正规生产许可厂家提供的产品，并按厂家提供的使用说明书在规定的时间更换诱芯。</w:t>
      </w:r>
    </w:p>
    <w:p>
      <w:pPr>
        <w:pStyle w:val="2"/>
        <w:keepNext w:val="0"/>
        <w:keepLines w:val="0"/>
        <w:pageBreakBefore w:val="0"/>
        <w:widowControl w:val="0"/>
        <w:kinsoku/>
        <w:wordWrap/>
        <w:overflowPunct/>
        <w:topLinePunct w:val="0"/>
        <w:autoSpaceDE/>
        <w:autoSpaceDN/>
        <w:bidi w:val="0"/>
        <w:adjustRightInd/>
        <w:snapToGrid/>
        <w:spacing w:line="360" w:lineRule="auto"/>
        <w:ind w:right="0" w:firstLine="284" w:firstLineChars="100"/>
        <w:textAlignment w:val="auto"/>
        <w:rPr>
          <w:spacing w:val="1"/>
        </w:rPr>
      </w:pP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lang w:val="en-US" w:eastAsia="zh-CN"/>
        </w:rPr>
        <w:t>4</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天牛成虫收集与</w:t>
      </w:r>
      <w:r>
        <w:rPr>
          <w:rFonts w:hint="eastAsia" w:asciiTheme="minorEastAsia" w:hAnsiTheme="minorEastAsia" w:eastAsiaTheme="minorEastAsia" w:cstheme="minorEastAsia"/>
          <w:spacing w:val="2"/>
          <w:sz w:val="28"/>
          <w:szCs w:val="28"/>
          <w:lang w:val="en-US" w:eastAsia="zh-CN"/>
        </w:rPr>
        <w:t>数据</w:t>
      </w:r>
      <w:r>
        <w:rPr>
          <w:rFonts w:hint="eastAsia" w:asciiTheme="minorEastAsia" w:hAnsiTheme="minorEastAsia" w:eastAsiaTheme="minorEastAsia" w:cstheme="minorEastAsia"/>
          <w:spacing w:val="2"/>
          <w:sz w:val="28"/>
          <w:szCs w:val="28"/>
        </w:rPr>
        <w:t>记录。每15天收集天牛</w:t>
      </w:r>
      <w:r>
        <w:rPr>
          <w:rFonts w:hint="eastAsia" w:asciiTheme="minorEastAsia" w:hAnsiTheme="minorEastAsia" w:eastAsiaTheme="minorEastAsia" w:cstheme="minorEastAsia"/>
          <w:spacing w:val="1"/>
          <w:sz w:val="28"/>
          <w:szCs w:val="28"/>
        </w:rPr>
        <w:t>成虫1次</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rPr>
        <w:t>收虫时</w:t>
      </w:r>
      <w:r>
        <w:rPr>
          <w:spacing w:val="-2"/>
        </w:rPr>
        <w:t>及时清理诱捕器杂物，</w:t>
      </w:r>
      <w:r>
        <w:rPr>
          <w:rFonts w:hint="eastAsia"/>
          <w:spacing w:val="-2"/>
          <w:lang w:val="en-US" w:eastAsia="zh-CN"/>
        </w:rPr>
        <w:t>并</w:t>
      </w:r>
      <w:r>
        <w:rPr>
          <w:rFonts w:hint="eastAsia" w:asciiTheme="minorEastAsia" w:hAnsiTheme="minorEastAsia" w:eastAsiaTheme="minorEastAsia" w:cstheme="minorEastAsia"/>
          <w:spacing w:val="1"/>
          <w:sz w:val="28"/>
          <w:szCs w:val="28"/>
        </w:rPr>
        <w:t>用具有封口功能薄膜</w:t>
      </w:r>
      <w:r>
        <w:rPr>
          <w:rFonts w:hint="eastAsia" w:asciiTheme="minorEastAsia" w:hAnsiTheme="minorEastAsia" w:eastAsiaTheme="minorEastAsia" w:cstheme="minorEastAsia"/>
          <w:spacing w:val="-3"/>
          <w:sz w:val="28"/>
          <w:szCs w:val="28"/>
        </w:rPr>
        <w:t>袋将诱集的昆虫</w:t>
      </w:r>
      <w:r>
        <w:rPr>
          <w:rFonts w:hint="eastAsia" w:asciiTheme="minorEastAsia" w:hAnsiTheme="minorEastAsia" w:eastAsiaTheme="minorEastAsia" w:cstheme="minorEastAsia"/>
          <w:spacing w:val="-3"/>
          <w:sz w:val="28"/>
          <w:szCs w:val="28"/>
          <w:lang w:val="en-US" w:eastAsia="zh-CN"/>
        </w:rPr>
        <w:t>装好，</w:t>
      </w:r>
      <w:r>
        <w:rPr>
          <w:spacing w:val="-2"/>
        </w:rPr>
        <w:t>按诱捕器</w:t>
      </w:r>
      <w:r>
        <w:rPr>
          <w:rFonts w:hint="eastAsia"/>
          <w:spacing w:val="-2"/>
          <w:lang w:val="en-US" w:eastAsia="zh-CN"/>
        </w:rPr>
        <w:t>编号标注好后</w:t>
      </w:r>
      <w:r>
        <w:rPr>
          <w:rFonts w:hint="eastAsia" w:asciiTheme="minorEastAsia" w:hAnsiTheme="minorEastAsia" w:eastAsiaTheme="minorEastAsia" w:cstheme="minorEastAsia"/>
          <w:spacing w:val="-3"/>
          <w:sz w:val="28"/>
          <w:szCs w:val="28"/>
        </w:rPr>
        <w:t>带回室内，统一</w:t>
      </w:r>
      <w:r>
        <w:rPr>
          <w:rFonts w:hint="eastAsia" w:asciiTheme="minorEastAsia" w:hAnsiTheme="minorEastAsia" w:eastAsiaTheme="minorEastAsia" w:cstheme="minorEastAsia"/>
          <w:spacing w:val="-3"/>
          <w:sz w:val="28"/>
          <w:szCs w:val="28"/>
          <w:lang w:val="en-US" w:eastAsia="zh-CN"/>
        </w:rPr>
        <w:t>进行</w:t>
      </w:r>
      <w:r>
        <w:rPr>
          <w:rFonts w:hint="eastAsia" w:asciiTheme="minorEastAsia" w:hAnsiTheme="minorEastAsia" w:eastAsiaTheme="minorEastAsia" w:cstheme="minorEastAsia"/>
          <w:spacing w:val="-3"/>
          <w:sz w:val="28"/>
          <w:szCs w:val="28"/>
        </w:rPr>
        <w:t>清点</w:t>
      </w:r>
      <w:r>
        <w:rPr>
          <w:rFonts w:hint="eastAsia" w:asciiTheme="minorEastAsia" w:hAnsiTheme="minorEastAsia" w:eastAsiaTheme="minorEastAsia" w:cstheme="minorEastAsia"/>
          <w:spacing w:val="-3"/>
          <w:sz w:val="28"/>
          <w:szCs w:val="28"/>
          <w:lang w:val="en-US" w:eastAsia="zh-CN"/>
        </w:rPr>
        <w:t>和</w:t>
      </w:r>
      <w:r>
        <w:rPr>
          <w:rFonts w:hint="eastAsia" w:asciiTheme="minorEastAsia" w:hAnsiTheme="minorEastAsia" w:eastAsiaTheme="minorEastAsia" w:cstheme="minorEastAsia"/>
          <w:spacing w:val="-3"/>
          <w:sz w:val="28"/>
          <w:szCs w:val="28"/>
        </w:rPr>
        <w:t>分类记录</w:t>
      </w:r>
      <w:r>
        <w:rPr>
          <w:rFonts w:hint="eastAsia" w:asciiTheme="minorEastAsia" w:hAnsiTheme="minorEastAsia" w:eastAsiaTheme="minorEastAsia" w:cstheme="minorEastAsia"/>
          <w:spacing w:val="-3"/>
          <w:sz w:val="28"/>
          <w:szCs w:val="28"/>
          <w:lang w:eastAsia="zh-CN"/>
        </w:rPr>
        <w:t>，</w:t>
      </w:r>
      <w:r>
        <w:rPr>
          <w:rFonts w:hint="eastAsia" w:asciiTheme="minorEastAsia" w:hAnsiTheme="minorEastAsia" w:eastAsiaTheme="minorEastAsia" w:cstheme="minorEastAsia"/>
          <w:spacing w:val="-3"/>
          <w:sz w:val="28"/>
          <w:szCs w:val="28"/>
        </w:rPr>
        <w:t>分别记录天牛</w:t>
      </w:r>
      <w:r>
        <w:rPr>
          <w:rFonts w:hint="eastAsia" w:asciiTheme="minorEastAsia" w:hAnsiTheme="minorEastAsia" w:eastAsiaTheme="minorEastAsia" w:cstheme="minorEastAsia"/>
          <w:spacing w:val="-3"/>
          <w:sz w:val="28"/>
          <w:szCs w:val="28"/>
          <w:lang w:val="en-US" w:eastAsia="zh-CN"/>
        </w:rPr>
        <w:t>成虫和</w:t>
      </w:r>
      <w:r>
        <w:rPr>
          <w:rFonts w:hint="eastAsia" w:asciiTheme="minorEastAsia" w:hAnsiTheme="minorEastAsia" w:eastAsiaTheme="minorEastAsia" w:cstheme="minorEastAsia"/>
          <w:spacing w:val="-3"/>
          <w:sz w:val="28"/>
          <w:szCs w:val="28"/>
        </w:rPr>
        <w:t>其它昆</w:t>
      </w:r>
      <w:r>
        <w:rPr>
          <w:rFonts w:hint="eastAsia" w:asciiTheme="minorEastAsia" w:hAnsiTheme="minorEastAsia" w:eastAsiaTheme="minorEastAsia" w:cstheme="minorEastAsia"/>
          <w:spacing w:val="-4"/>
          <w:sz w:val="28"/>
          <w:szCs w:val="28"/>
        </w:rPr>
        <w:t>虫数量</w:t>
      </w:r>
      <w:r>
        <w:rPr>
          <w:rFonts w:hint="eastAsia" w:asciiTheme="minorEastAsia" w:hAnsiTheme="minorEastAsia" w:eastAsiaTheme="minorEastAsia" w:cstheme="minorEastAsia"/>
          <w:spacing w:val="-4"/>
          <w:sz w:val="28"/>
          <w:szCs w:val="28"/>
          <w:lang w:eastAsia="zh-CN"/>
        </w:rPr>
        <w:t>；</w:t>
      </w:r>
      <w:r>
        <w:rPr>
          <w:spacing w:val="-3"/>
        </w:rPr>
        <w:t>诱集到</w:t>
      </w:r>
      <w:r>
        <w:rPr>
          <w:rFonts w:hint="eastAsia"/>
          <w:spacing w:val="-3"/>
          <w:lang w:val="en-US" w:eastAsia="zh-CN"/>
        </w:rPr>
        <w:t>的</w:t>
      </w:r>
      <w:r>
        <w:rPr>
          <w:spacing w:val="-3"/>
        </w:rPr>
        <w:t>天牛活虫，除了需</w:t>
      </w:r>
      <w:r>
        <w:rPr>
          <w:spacing w:val="-4"/>
        </w:rPr>
        <w:t>要采</w:t>
      </w:r>
      <w:r>
        <w:rPr>
          <w:spacing w:val="1"/>
        </w:rPr>
        <w:t>集标本或进行松材线虫分离鉴定外，应就地人工杀灭，以防止其逃逸传播松材线虫病。</w:t>
      </w:r>
    </w:p>
    <w:p>
      <w:pPr>
        <w:pStyle w:val="2"/>
        <w:keepNext w:val="0"/>
        <w:keepLines w:val="0"/>
        <w:pageBreakBefore w:val="0"/>
        <w:widowControl w:val="0"/>
        <w:kinsoku/>
        <w:wordWrap/>
        <w:overflowPunct/>
        <w:topLinePunct w:val="0"/>
        <w:autoSpaceDE/>
        <w:autoSpaceDN/>
        <w:bidi w:val="0"/>
        <w:adjustRightInd/>
        <w:snapToGrid/>
        <w:spacing w:line="360" w:lineRule="auto"/>
        <w:ind w:firstLine="534" w:firstLineChars="200"/>
        <w:textAlignment w:val="auto"/>
        <w:rPr>
          <w:rFonts w:hint="eastAsia" w:asciiTheme="minorEastAsia" w:hAnsiTheme="minorEastAsia" w:eastAsiaTheme="minorEastAsia" w:cstheme="minorEastAsia"/>
          <w:b/>
          <w:bCs/>
          <w:spacing w:val="-7"/>
          <w:sz w:val="28"/>
          <w:szCs w:val="28"/>
          <w:lang w:val="en-US" w:eastAsia="zh-CN"/>
        </w:rPr>
      </w:pPr>
      <w:r>
        <w:rPr>
          <w:rFonts w:hint="eastAsia" w:asciiTheme="minorEastAsia" w:hAnsiTheme="minorEastAsia" w:eastAsiaTheme="minorEastAsia" w:cstheme="minorEastAsia"/>
          <w:b/>
          <w:bCs/>
          <w:spacing w:val="-7"/>
          <w:sz w:val="28"/>
          <w:szCs w:val="28"/>
          <w:lang w:val="en-US" w:eastAsia="zh-CN"/>
        </w:rPr>
        <w:t>3、固定标准地维护调查</w:t>
      </w:r>
    </w:p>
    <w:p>
      <w:pPr>
        <w:pStyle w:val="2"/>
        <w:keepNext w:val="0"/>
        <w:keepLines w:val="0"/>
        <w:pageBreakBefore w:val="0"/>
        <w:widowControl w:val="0"/>
        <w:kinsoku/>
        <w:wordWrap/>
        <w:overflowPunct/>
        <w:topLinePunct w:val="0"/>
        <w:autoSpaceDE/>
        <w:autoSpaceDN/>
        <w:bidi w:val="0"/>
        <w:adjustRightInd/>
        <w:snapToGrid/>
        <w:spacing w:line="360" w:lineRule="auto"/>
        <w:ind w:firstLine="544" w:firstLineChars="200"/>
        <w:textAlignment w:val="auto"/>
        <w:rPr>
          <w:rFonts w:hint="eastAsia"/>
          <w:spacing w:val="1"/>
          <w:lang w:eastAsia="zh-CN"/>
        </w:rPr>
      </w:pPr>
      <w:r>
        <w:rPr>
          <w:rFonts w:hint="eastAsia" w:asciiTheme="minorEastAsia" w:hAnsiTheme="minorEastAsia" w:eastAsiaTheme="minorEastAsia" w:cstheme="minorEastAsia"/>
          <w:b w:val="0"/>
          <w:bCs w:val="0"/>
          <w:spacing w:val="-4"/>
          <w:sz w:val="28"/>
          <w:szCs w:val="28"/>
          <w:lang w:eastAsia="zh-CN"/>
        </w:rPr>
        <w:t>对在兴业县布设的固定标准地调查现场采集定位数据（经纬度）、危害照片和样株调查数据，及时录入管理系统，面上调查数据录入监测防治管理系统。图文表相符，确保监测到山头地块，数据真实可靠。</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34" w:firstLineChars="200"/>
        <w:textAlignment w:val="auto"/>
        <w:rPr>
          <w:rFonts w:hint="eastAsia" w:asciiTheme="minorEastAsia" w:hAnsiTheme="minorEastAsia" w:eastAsiaTheme="minorEastAsia" w:cstheme="minorEastAsia"/>
          <w:b/>
          <w:bCs/>
          <w:spacing w:val="-7"/>
          <w:sz w:val="28"/>
          <w:szCs w:val="28"/>
        </w:rPr>
      </w:pPr>
      <w:r>
        <w:rPr>
          <w:rFonts w:hint="eastAsia" w:asciiTheme="minorEastAsia" w:hAnsiTheme="minorEastAsia" w:eastAsiaTheme="minorEastAsia" w:cstheme="minorEastAsia"/>
          <w:b/>
          <w:bCs/>
          <w:spacing w:val="-7"/>
          <w:sz w:val="28"/>
          <w:szCs w:val="28"/>
          <w:lang w:val="en-US" w:eastAsia="zh-CN"/>
        </w:rPr>
        <w:t>4、</w:t>
      </w:r>
      <w:r>
        <w:rPr>
          <w:rFonts w:hint="eastAsia" w:asciiTheme="minorEastAsia" w:hAnsiTheme="minorEastAsia" w:eastAsiaTheme="minorEastAsia" w:cstheme="minorEastAsia"/>
          <w:b/>
          <w:bCs/>
          <w:spacing w:val="-7"/>
          <w:sz w:val="28"/>
          <w:szCs w:val="28"/>
        </w:rPr>
        <w:t>工作总结和数据上报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52" w:firstLineChars="200"/>
        <w:textAlignment w:val="auto"/>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2"/>
          <w:sz w:val="28"/>
          <w:szCs w:val="28"/>
          <w:lang w:val="en-US" w:eastAsia="zh-CN"/>
        </w:rPr>
        <w:t>竣工后编写总结报告，</w:t>
      </w:r>
      <w:r>
        <w:rPr>
          <w:rFonts w:hint="eastAsia" w:asciiTheme="minorEastAsia" w:hAnsiTheme="minorEastAsia" w:eastAsiaTheme="minorEastAsia" w:cstheme="minorEastAsia"/>
          <w:spacing w:val="2"/>
          <w:sz w:val="28"/>
          <w:szCs w:val="28"/>
        </w:rPr>
        <w:t>年底前做好总结工作，将本年度清理枯死松树、挂设诱捕器</w:t>
      </w:r>
      <w:r>
        <w:rPr>
          <w:rFonts w:hint="eastAsia" w:asciiTheme="minorEastAsia" w:hAnsiTheme="minorEastAsia" w:eastAsiaTheme="minorEastAsia" w:cstheme="minorEastAsia"/>
          <w:spacing w:val="2"/>
          <w:sz w:val="28"/>
          <w:szCs w:val="28"/>
          <w:lang w:val="en-US" w:eastAsia="zh-CN"/>
        </w:rPr>
        <w:t>等</w:t>
      </w:r>
      <w:r>
        <w:rPr>
          <w:rFonts w:hint="eastAsia" w:asciiTheme="minorEastAsia" w:hAnsiTheme="minorEastAsia" w:eastAsiaTheme="minorEastAsia" w:cstheme="minorEastAsia"/>
          <w:spacing w:val="2"/>
          <w:sz w:val="28"/>
          <w:szCs w:val="28"/>
        </w:rPr>
        <w:t>详细数据</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项目成果报告</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主要工作经验、存在问题进行总结和分析，并将调查记录的原始数据输入EXCEL电子表，于当年12月</w:t>
      </w:r>
      <w:r>
        <w:rPr>
          <w:rFonts w:hint="eastAsia" w:asciiTheme="minorEastAsia" w:hAnsiTheme="minorEastAsia" w:eastAsiaTheme="minorEastAsia" w:cstheme="minorEastAsia"/>
          <w:spacing w:val="2"/>
          <w:sz w:val="28"/>
          <w:szCs w:val="28"/>
          <w:lang w:val="en-US" w:eastAsia="zh-CN"/>
        </w:rPr>
        <w:t>30</w:t>
      </w:r>
      <w:r>
        <w:rPr>
          <w:rFonts w:hint="eastAsia" w:asciiTheme="minorEastAsia" w:hAnsiTheme="minorEastAsia" w:eastAsiaTheme="minorEastAsia" w:cstheme="minorEastAsia"/>
          <w:spacing w:val="2"/>
          <w:sz w:val="28"/>
          <w:szCs w:val="28"/>
        </w:rPr>
        <w:t>日前将总结和电子表格上报至林业主管部门。</w:t>
      </w:r>
    </w:p>
    <w:p>
      <w:pPr>
        <w:autoSpaceDN w:val="0"/>
        <w:spacing w:line="480" w:lineRule="exact"/>
        <w:ind w:firstLine="551" w:firstLineChars="196"/>
        <w:rPr>
          <w:rFonts w:hint="eastAsia" w:ascii="仿宋_GB2312" w:hAnsi="仿宋_GB2312" w:eastAsia="仿宋_GB2312"/>
          <w:b/>
          <w:bCs/>
          <w:color w:val="000000"/>
          <w:sz w:val="28"/>
        </w:rPr>
      </w:pPr>
      <w:r>
        <w:rPr>
          <w:rFonts w:hint="eastAsia" w:ascii="仿宋_GB2312" w:hAnsi="仿宋_GB2312" w:eastAsia="仿宋_GB2312"/>
          <w:b/>
          <w:bCs/>
          <w:color w:val="000000"/>
          <w:sz w:val="28"/>
          <w:lang w:eastAsia="zh-CN"/>
        </w:rPr>
        <w:t>三</w:t>
      </w:r>
      <w:r>
        <w:rPr>
          <w:rFonts w:hint="eastAsia" w:ascii="仿宋_GB2312" w:hAnsi="仿宋_GB2312" w:eastAsia="仿宋_GB2312"/>
          <w:b/>
          <w:bCs/>
          <w:color w:val="000000"/>
          <w:sz w:val="28"/>
        </w:rPr>
        <w:t>、验收要求：</w:t>
      </w:r>
    </w:p>
    <w:p>
      <w:pPr>
        <w:spacing w:line="480" w:lineRule="exact"/>
        <w:rPr>
          <w:rFonts w:hint="eastAsia" w:asciiTheme="minorEastAsia" w:hAnsiTheme="minorEastAsia" w:eastAsiaTheme="minorEastAsia" w:cstheme="minorEastAsia"/>
          <w:spacing w:val="2"/>
          <w:kern w:val="2"/>
          <w:sz w:val="28"/>
          <w:szCs w:val="28"/>
          <w:lang w:val="en-US" w:eastAsia="en-US" w:bidi="ar-SA"/>
        </w:rPr>
      </w:pPr>
      <w:r>
        <w:rPr>
          <w:rFonts w:hint="eastAsia" w:ascii="仿宋_GB2312" w:hAnsi="仿宋_GB2312" w:eastAsia="仿宋_GB2312"/>
          <w:sz w:val="28"/>
        </w:rPr>
        <w:t xml:space="preserve">  </w:t>
      </w:r>
      <w:r>
        <w:rPr>
          <w:rFonts w:hint="eastAsia" w:asciiTheme="minorEastAsia" w:hAnsiTheme="minorEastAsia" w:eastAsiaTheme="minorEastAsia" w:cstheme="minorEastAsia"/>
          <w:spacing w:val="2"/>
          <w:kern w:val="2"/>
          <w:sz w:val="28"/>
          <w:szCs w:val="28"/>
          <w:lang w:val="en-US" w:eastAsia="en-US" w:bidi="ar-SA"/>
        </w:rPr>
        <w:t xml:space="preserve"> </w:t>
      </w:r>
      <w:r>
        <w:rPr>
          <w:rFonts w:hint="eastAsia" w:asciiTheme="minorEastAsia" w:hAnsiTheme="minorEastAsia" w:eastAsiaTheme="minorEastAsia" w:cstheme="minorEastAsia"/>
          <w:spacing w:val="2"/>
          <w:kern w:val="2"/>
          <w:sz w:val="28"/>
          <w:szCs w:val="28"/>
          <w:lang w:val="en-US" w:eastAsia="zh-CN" w:bidi="ar-SA"/>
        </w:rPr>
        <w:t>要施工过程中，由业主委托的第三方每3个月对综合除治的质量进行抽查，发现有问题的要及时进行整改。项目施工完成后，</w:t>
      </w:r>
      <w:r>
        <w:rPr>
          <w:rFonts w:hint="eastAsia" w:asciiTheme="minorEastAsia" w:hAnsiTheme="minorEastAsia" w:eastAsiaTheme="minorEastAsia" w:cstheme="minorEastAsia"/>
          <w:spacing w:val="2"/>
          <w:kern w:val="2"/>
          <w:sz w:val="28"/>
          <w:szCs w:val="28"/>
          <w:lang w:val="en-US" w:eastAsia="en-US" w:bidi="ar-SA"/>
        </w:rPr>
        <w:t>由</w:t>
      </w:r>
      <w:r>
        <w:rPr>
          <w:rFonts w:hint="eastAsia" w:asciiTheme="minorEastAsia" w:hAnsiTheme="minorEastAsia" w:eastAsiaTheme="minorEastAsia" w:cstheme="minorEastAsia"/>
          <w:spacing w:val="2"/>
          <w:kern w:val="2"/>
          <w:sz w:val="28"/>
          <w:szCs w:val="28"/>
          <w:lang w:val="en-US" w:eastAsia="zh-CN" w:bidi="ar-SA"/>
        </w:rPr>
        <w:t>业主和施工方共同</w:t>
      </w:r>
      <w:r>
        <w:rPr>
          <w:rFonts w:hint="eastAsia" w:asciiTheme="minorEastAsia" w:hAnsiTheme="minorEastAsia" w:eastAsiaTheme="minorEastAsia" w:cstheme="minorEastAsia"/>
          <w:spacing w:val="2"/>
          <w:kern w:val="2"/>
          <w:sz w:val="28"/>
          <w:szCs w:val="28"/>
          <w:lang w:val="en-US" w:eastAsia="en-US" w:bidi="ar-SA"/>
        </w:rPr>
        <w:t>聘请第三方机构在招标方的监督下按照2025年兴业县巩固松材线虫病拔区成果服务项目内容</w:t>
      </w:r>
      <w:r>
        <w:rPr>
          <w:rFonts w:hint="eastAsia" w:asciiTheme="minorEastAsia" w:hAnsiTheme="minorEastAsia" w:eastAsiaTheme="minorEastAsia" w:cstheme="minorEastAsia"/>
          <w:spacing w:val="2"/>
          <w:kern w:val="2"/>
          <w:sz w:val="28"/>
          <w:szCs w:val="28"/>
          <w:lang w:val="en-US" w:eastAsia="zh-CN" w:bidi="ar-SA"/>
        </w:rPr>
        <w:t>和</w:t>
      </w:r>
      <w:r>
        <w:rPr>
          <w:rFonts w:hint="eastAsia" w:asciiTheme="minorEastAsia" w:hAnsiTheme="minorEastAsia" w:eastAsiaTheme="minorEastAsia" w:cstheme="minorEastAsia"/>
          <w:spacing w:val="2"/>
          <w:kern w:val="2"/>
          <w:sz w:val="28"/>
          <w:szCs w:val="28"/>
          <w:lang w:val="en-US" w:eastAsia="en-US" w:bidi="ar-SA"/>
        </w:rPr>
        <w:t>承包合同规定的技术要求和国家林业和草原局关于印发新修订的《松材线虫病防治技术方案（202</w:t>
      </w:r>
      <w:r>
        <w:rPr>
          <w:rFonts w:hint="eastAsia" w:asciiTheme="minorEastAsia" w:hAnsiTheme="minorEastAsia" w:eastAsiaTheme="minorEastAsia" w:cstheme="minorEastAsia"/>
          <w:spacing w:val="2"/>
          <w:kern w:val="2"/>
          <w:sz w:val="28"/>
          <w:szCs w:val="28"/>
          <w:lang w:val="en-US" w:eastAsia="zh-CN" w:bidi="ar-SA"/>
        </w:rPr>
        <w:t>4</w:t>
      </w:r>
      <w:r>
        <w:rPr>
          <w:rFonts w:hint="eastAsia" w:asciiTheme="minorEastAsia" w:hAnsiTheme="minorEastAsia" w:eastAsiaTheme="minorEastAsia" w:cstheme="minorEastAsia"/>
          <w:spacing w:val="2"/>
          <w:kern w:val="2"/>
          <w:sz w:val="28"/>
          <w:szCs w:val="28"/>
          <w:lang w:val="en-US" w:eastAsia="en-US" w:bidi="ar-SA"/>
        </w:rPr>
        <w:t>年版）》（林生发〔202</w:t>
      </w:r>
      <w:r>
        <w:rPr>
          <w:rFonts w:hint="eastAsia" w:asciiTheme="minorEastAsia" w:hAnsiTheme="minorEastAsia" w:eastAsiaTheme="minorEastAsia" w:cstheme="minorEastAsia"/>
          <w:spacing w:val="2"/>
          <w:kern w:val="2"/>
          <w:sz w:val="28"/>
          <w:szCs w:val="28"/>
          <w:lang w:val="en-US" w:eastAsia="zh-CN" w:bidi="ar-SA"/>
        </w:rPr>
        <w:t>4</w:t>
      </w:r>
      <w:r>
        <w:rPr>
          <w:rFonts w:hint="eastAsia" w:asciiTheme="minorEastAsia" w:hAnsiTheme="minorEastAsia" w:eastAsiaTheme="minorEastAsia" w:cstheme="minorEastAsia"/>
          <w:spacing w:val="2"/>
          <w:kern w:val="2"/>
          <w:sz w:val="28"/>
          <w:szCs w:val="28"/>
          <w:lang w:val="en-US" w:eastAsia="en-US" w:bidi="ar-SA"/>
        </w:rPr>
        <w:t>〕</w:t>
      </w:r>
      <w:r>
        <w:rPr>
          <w:rFonts w:hint="eastAsia" w:asciiTheme="minorEastAsia" w:hAnsiTheme="minorEastAsia" w:eastAsiaTheme="minorEastAsia" w:cstheme="minorEastAsia"/>
          <w:spacing w:val="2"/>
          <w:kern w:val="2"/>
          <w:sz w:val="28"/>
          <w:szCs w:val="28"/>
          <w:lang w:val="en-US" w:eastAsia="zh-CN" w:bidi="ar-SA"/>
        </w:rPr>
        <w:t>78</w:t>
      </w:r>
      <w:r>
        <w:rPr>
          <w:rFonts w:hint="eastAsia" w:asciiTheme="minorEastAsia" w:hAnsiTheme="minorEastAsia" w:eastAsiaTheme="minorEastAsia" w:cstheme="minorEastAsia"/>
          <w:spacing w:val="2"/>
          <w:kern w:val="2"/>
          <w:sz w:val="28"/>
          <w:szCs w:val="28"/>
          <w:lang w:val="en-US" w:eastAsia="en-US" w:bidi="ar-SA"/>
        </w:rPr>
        <w:t>号）的通知所规定的标准逐项进行验收。并出具验收报告。</w:t>
      </w:r>
      <w:r>
        <w:rPr>
          <w:rFonts w:hint="eastAsia" w:asciiTheme="minorEastAsia" w:hAnsiTheme="minorEastAsia" w:eastAsiaTheme="minorEastAsia" w:cstheme="minorEastAsia"/>
          <w:spacing w:val="2"/>
          <w:kern w:val="2"/>
          <w:sz w:val="28"/>
          <w:szCs w:val="28"/>
          <w:lang w:val="en-US" w:eastAsia="zh-CN" w:bidi="ar-SA"/>
        </w:rPr>
        <w:t>如果在市级抽查、区级抽查和县级检查中发现有不合格的项目，中标人要按照检查发现的问题进行整改，在2025年12月31日除治完成后组织进行验收，验收后除治方还要对新出现的枯死树进行及时清理维护到次年3月份。</w:t>
      </w:r>
    </w:p>
    <w:p>
      <w:pPr>
        <w:spacing w:line="480" w:lineRule="exact"/>
        <w:ind w:firstLine="551" w:firstLineChars="196"/>
        <w:rPr>
          <w:rFonts w:hint="eastAsia" w:ascii="仿宋_GB2312" w:hAnsi="仿宋_GB2312" w:eastAsia="仿宋_GB2312"/>
          <w:b/>
          <w:bCs/>
          <w:color w:val="000000"/>
          <w:sz w:val="28"/>
        </w:rPr>
      </w:pPr>
      <w:r>
        <w:rPr>
          <w:rFonts w:hint="eastAsia" w:ascii="仿宋_GB2312" w:hAnsi="仿宋_GB2312" w:eastAsia="仿宋_GB2312"/>
          <w:b/>
          <w:bCs/>
          <w:color w:val="000000"/>
          <w:sz w:val="28"/>
          <w:lang w:eastAsia="zh-CN"/>
        </w:rPr>
        <w:t>四</w:t>
      </w:r>
      <w:r>
        <w:rPr>
          <w:rFonts w:hint="eastAsia" w:ascii="仿宋_GB2312" w:hAnsi="仿宋_GB2312" w:eastAsia="仿宋_GB2312"/>
          <w:b/>
          <w:bCs/>
          <w:color w:val="000000"/>
          <w:sz w:val="28"/>
        </w:rPr>
        <w:t>、付款要求：</w:t>
      </w:r>
    </w:p>
    <w:p>
      <w:pPr>
        <w:spacing w:line="480" w:lineRule="exact"/>
        <w:rPr>
          <w:rFonts w:hint="eastAsia" w:asciiTheme="minorEastAsia" w:hAnsiTheme="minorEastAsia" w:eastAsiaTheme="minorEastAsia" w:cstheme="minorEastAsia"/>
          <w:spacing w:val="2"/>
          <w:kern w:val="2"/>
          <w:sz w:val="28"/>
          <w:szCs w:val="28"/>
          <w:lang w:val="en-US" w:eastAsia="en-US" w:bidi="ar-SA"/>
        </w:rPr>
      </w:pPr>
      <w:r>
        <w:rPr>
          <w:rFonts w:hint="eastAsia" w:ascii="仿宋_GB2312" w:hAnsi="仿宋_GB2312" w:eastAsia="仿宋_GB2312"/>
          <w:b/>
          <w:bCs/>
          <w:color w:val="000000"/>
          <w:sz w:val="28"/>
        </w:rPr>
        <w:t xml:space="preserve">  </w:t>
      </w:r>
      <w:r>
        <w:rPr>
          <w:rFonts w:hint="eastAsia" w:ascii="仿宋_GB2312" w:hAnsi="仿宋_GB2312" w:eastAsia="仿宋_GB2312"/>
          <w:color w:val="000000"/>
          <w:sz w:val="28"/>
        </w:rPr>
        <w:t xml:space="preserve">  </w:t>
      </w:r>
      <w:r>
        <w:rPr>
          <w:rFonts w:hint="eastAsia" w:asciiTheme="minorEastAsia" w:hAnsiTheme="minorEastAsia" w:eastAsiaTheme="minorEastAsia" w:cstheme="minorEastAsia"/>
          <w:spacing w:val="2"/>
          <w:kern w:val="2"/>
          <w:sz w:val="28"/>
          <w:szCs w:val="28"/>
          <w:lang w:val="en-US" w:eastAsia="en-US" w:bidi="ar-SA"/>
        </w:rPr>
        <w:t>项目费用分三次支付：首次为第一轮枯死木除治完成后，在7月15日前</w:t>
      </w:r>
      <w:r>
        <w:rPr>
          <w:rFonts w:hint="eastAsia" w:asciiTheme="minorEastAsia" w:hAnsiTheme="minorEastAsia" w:eastAsiaTheme="minorEastAsia" w:cstheme="minorEastAsia"/>
          <w:spacing w:val="2"/>
          <w:kern w:val="2"/>
          <w:sz w:val="28"/>
          <w:szCs w:val="28"/>
          <w:lang w:val="en-US" w:eastAsia="zh-CN" w:bidi="ar-SA"/>
        </w:rPr>
        <w:t>支付合同</w:t>
      </w:r>
      <w:r>
        <w:rPr>
          <w:rFonts w:hint="eastAsia" w:asciiTheme="minorEastAsia" w:hAnsiTheme="minorEastAsia" w:eastAsiaTheme="minorEastAsia" w:cstheme="minorEastAsia"/>
          <w:spacing w:val="2"/>
          <w:kern w:val="2"/>
          <w:sz w:val="28"/>
          <w:szCs w:val="28"/>
          <w:lang w:val="en-US" w:eastAsia="en-US" w:bidi="ar-SA"/>
        </w:rPr>
        <w:t>费用总额的</w:t>
      </w:r>
      <w:r>
        <w:rPr>
          <w:rFonts w:hint="eastAsia" w:asciiTheme="minorEastAsia" w:hAnsiTheme="minorEastAsia" w:eastAsiaTheme="minorEastAsia" w:cstheme="minorEastAsia"/>
          <w:spacing w:val="2"/>
          <w:kern w:val="2"/>
          <w:sz w:val="28"/>
          <w:szCs w:val="28"/>
          <w:lang w:val="en-US" w:eastAsia="zh-CN" w:bidi="ar-SA"/>
        </w:rPr>
        <w:t>4</w:t>
      </w:r>
      <w:r>
        <w:rPr>
          <w:rFonts w:hint="eastAsia" w:asciiTheme="minorEastAsia" w:hAnsiTheme="minorEastAsia" w:eastAsiaTheme="minorEastAsia" w:cstheme="minorEastAsia"/>
          <w:spacing w:val="2"/>
          <w:kern w:val="2"/>
          <w:sz w:val="28"/>
          <w:szCs w:val="28"/>
          <w:lang w:val="en-US" w:eastAsia="en-US" w:bidi="ar-SA"/>
        </w:rPr>
        <w:t>0%；第二次为10月30日前，支付</w:t>
      </w:r>
      <w:r>
        <w:rPr>
          <w:rFonts w:hint="eastAsia" w:asciiTheme="minorEastAsia" w:hAnsiTheme="minorEastAsia" w:eastAsiaTheme="minorEastAsia" w:cstheme="minorEastAsia"/>
          <w:spacing w:val="2"/>
          <w:kern w:val="2"/>
          <w:sz w:val="28"/>
          <w:szCs w:val="28"/>
          <w:lang w:val="en-US" w:eastAsia="zh-CN" w:bidi="ar-SA"/>
        </w:rPr>
        <w:t>合同</w:t>
      </w:r>
      <w:r>
        <w:rPr>
          <w:rFonts w:hint="eastAsia" w:asciiTheme="minorEastAsia" w:hAnsiTheme="minorEastAsia" w:eastAsiaTheme="minorEastAsia" w:cstheme="minorEastAsia"/>
          <w:spacing w:val="2"/>
          <w:kern w:val="2"/>
          <w:sz w:val="28"/>
          <w:szCs w:val="28"/>
          <w:lang w:val="en-US" w:eastAsia="en-US" w:bidi="ar-SA"/>
        </w:rPr>
        <w:t>费用总额的</w:t>
      </w:r>
      <w:r>
        <w:rPr>
          <w:rFonts w:hint="eastAsia" w:asciiTheme="minorEastAsia" w:hAnsiTheme="minorEastAsia" w:eastAsiaTheme="minorEastAsia" w:cstheme="minorEastAsia"/>
          <w:spacing w:val="2"/>
          <w:kern w:val="2"/>
          <w:sz w:val="28"/>
          <w:szCs w:val="28"/>
          <w:lang w:val="en-US" w:eastAsia="zh-CN" w:bidi="ar-SA"/>
        </w:rPr>
        <w:t>3</w:t>
      </w:r>
      <w:r>
        <w:rPr>
          <w:rFonts w:hint="eastAsia" w:asciiTheme="minorEastAsia" w:hAnsiTheme="minorEastAsia" w:eastAsiaTheme="minorEastAsia" w:cstheme="minorEastAsia"/>
          <w:spacing w:val="2"/>
          <w:kern w:val="2"/>
          <w:sz w:val="28"/>
          <w:szCs w:val="28"/>
          <w:lang w:val="en-US" w:eastAsia="en-US" w:bidi="ar-SA"/>
        </w:rPr>
        <w:t>0%；第三次为综合评价完成后，验收合格后支付合同剩余30%部分。</w:t>
      </w:r>
    </w:p>
    <w:p>
      <w:pPr>
        <w:rPr>
          <w:rFonts w:hint="eastAsia" w:ascii="仿宋_GB2312" w:hAnsi="仿宋_GB2312" w:eastAsia="仿宋_GB2312"/>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NDkwNDU5ZGZjOTljYmJjOTIwOWIzMjM0OTIxMzgifQ=="/>
  </w:docVars>
  <w:rsids>
    <w:rsidRoot w:val="319B70F0"/>
    <w:rsid w:val="10C06F1D"/>
    <w:rsid w:val="2028495D"/>
    <w:rsid w:val="2B233818"/>
    <w:rsid w:val="304D777D"/>
    <w:rsid w:val="319B70F0"/>
    <w:rsid w:val="371D6835"/>
    <w:rsid w:val="43A25BCA"/>
    <w:rsid w:val="5E191EEF"/>
    <w:rsid w:val="69D167CE"/>
    <w:rsid w:val="6D746202"/>
    <w:rsid w:val="7942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rFonts w:ascii="Tahoma" w:hAnsi="Tahoma"/>
      <w:kern w:val="2"/>
      <w:sz w:val="18"/>
      <w:szCs w:val="18"/>
    </w:rPr>
  </w:style>
  <w:style w:type="character" w:styleId="6">
    <w:name w:val="page number"/>
    <w:basedOn w:val="5"/>
    <w:qFormat/>
    <w:uiPriority w:val="0"/>
  </w:style>
  <w:style w:type="paragraph" w:customStyle="1" w:styleId="7">
    <w:name w:val="Plain Text"/>
    <w:basedOn w:val="1"/>
    <w:qFormat/>
    <w:uiPriority w:val="0"/>
    <w:rPr>
      <w:rFonts w:ascii="宋体" w:hAnsi="Courier New" w:eastAsia="楷体_GB2312"/>
    </w:rPr>
  </w:style>
  <w:style w:type="paragraph" w:customStyle="1" w:styleId="8">
    <w:name w:val="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xyxsfz</Company>
  <Pages>4</Pages>
  <Words>2343</Words>
  <Characters>2517</Characters>
  <Lines>0</Lines>
  <Paragraphs>0</Paragraphs>
  <TotalTime>18</TotalTime>
  <ScaleCrop>false</ScaleCrop>
  <LinksUpToDate>false</LinksUpToDate>
  <CharactersWithSpaces>2555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2023-02-13T08:48:00Z</dcterms:created>
  <dc:creator>自由骑士</dc:creator>
  <cp:lastModifiedBy>樊文有</cp:lastModifiedBy>
  <dcterms:modified xsi:type="dcterms:W3CDTF">2025-04-23T09:41:09Z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A7F92B73530D4AED9EE002FC0C4FD5B1</vt:lpwstr>
  </property>
  <property fmtid="{D5CDD505-2E9C-101B-9397-08002B2CF9AE}" pid="4" name="KSOTemplateDocerSaveRecord">
    <vt:lpwstr>eyJoZGlkIjoiNmZkNDkwNDU5ZGZjOTljYmJjOTIwOWIzMjM0OTIxMzgiLCJ1c2VySWQiOiI0NDcyMzU0ODAifQ==</vt:lpwstr>
  </property>
</Properties>
</file>