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博白县顿谷镇人民政府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2023年面向中小</w:t>
      </w:r>
    </w:p>
    <w:p>
      <w:pPr>
        <w:pStyle w:val="3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企业预留项目执行情况公告</w:t>
      </w:r>
    </w:p>
    <w:p>
      <w:pPr>
        <w:pStyle w:val="3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根据《财政部 工业和信息化部关于印发〈政府采购促进中小企业发展管理办法〉的通知》（财库〔2020〕46号），现对本部门2023年面向中小企业预留项目执行情况公告如下：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本部门2023年预留面向中小企业采购项目共计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万元，其中：面向小微企业采购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3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面向中小企业预留项目明细</w:t>
      </w:r>
    </w:p>
    <w:p>
      <w:pPr>
        <w:rPr>
          <w:vanish/>
        </w:rPr>
      </w:pPr>
    </w:p>
    <w:tbl>
      <w:tblPr>
        <w:tblStyle w:val="4"/>
        <w:tblW w:w="9117" w:type="dxa"/>
        <w:tblInd w:w="-111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09"/>
        <w:gridCol w:w="2409"/>
        <w:gridCol w:w="2268"/>
        <w:gridCol w:w="17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Style w:val="7"/>
                <w:rFonts w:hint="default"/>
                <w:i w:val="0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  <w:r>
              <w:rPr>
                <w:rStyle w:val="7"/>
                <w:rFonts w:hint="eastAsia" w:ascii="黑体" w:hAnsi="黑体" w:eastAsia="黑体"/>
                <w:i w:val="0"/>
                <w:sz w:val="28"/>
                <w:szCs w:val="28"/>
              </w:rPr>
              <w:t>（万元）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7"/>
                <w:rFonts w:hint="default"/>
                <w:i w:val="0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 w:bidi="zh-CN"/>
              </w:rPr>
              <w:t>关于激光打印机的网上超市合同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采购项目全部预留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（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0.2300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关于小间距LED拼接的网上超市合同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采购项目全部预留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（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5.7400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关于粉盒的网上超市合同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采购项目全部预留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（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</w:t>
            </w:r>
            <w:bookmarkStart w:id="1" w:name="_GoBack"/>
            <w:bookmarkEnd w:id="1"/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0.3750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关于粉盒的网上超市合同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采购项目全部预留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（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0.9000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关于打印/复印纸的网上超市合同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采购项目全部预留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（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1.7800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ind w:firstLine="2160" w:firstLineChars="600"/>
        <w:jc w:val="both"/>
        <w:rPr>
          <w:rFonts w:ascii="仿宋_GB2312" w:eastAsia="仿宋_GB2312"/>
          <w:lang w:val="zh-CN" w:bidi="zh-CN"/>
        </w:rPr>
      </w:pPr>
      <w:r>
        <w:rPr>
          <w:rFonts w:hint="eastAsia" w:ascii="仿宋_GB2312" w:eastAsia="仿宋_GB2312"/>
          <w:lang w:val="zh-CN" w:bidi="zh-CN"/>
        </w:rPr>
        <w:t>部门（单位）名称：博白县顿谷镇人民政府</w:t>
      </w:r>
    </w:p>
    <w:p>
      <w:pPr>
        <w:pStyle w:val="6"/>
        <w:shd w:val="clear" w:color="auto" w:fill="auto"/>
        <w:adjustRightInd w:val="0"/>
        <w:snapToGrid w:val="0"/>
        <w:spacing w:before="0" w:after="0" w:line="547" w:lineRule="exact"/>
        <w:ind w:firstLine="4680" w:firstLineChars="1300"/>
        <w:jc w:val="both"/>
        <w:rPr>
          <w:rFonts w:hint="default" w:ascii="仿宋_GB2312" w:eastAsia="仿宋_GB2312"/>
          <w:lang w:val="en-US" w:bidi="zh-CN"/>
        </w:rPr>
      </w:pPr>
      <w:r>
        <w:rPr>
          <w:rFonts w:hint="eastAsia" w:ascii="仿宋_GB2312" w:eastAsia="仿宋_GB2312"/>
          <w:lang w:val="zh-CN" w:bidi="zh-CN"/>
        </w:rPr>
        <w:t>日期：</w:t>
      </w:r>
      <w:r>
        <w:rPr>
          <w:rFonts w:hint="eastAsia" w:ascii="仿宋_GB2312" w:eastAsia="仿宋_GB2312"/>
          <w:lang w:val="en-US" w:bidi="zh-CN"/>
        </w:rPr>
        <w:t>2024年6月25日</w:t>
      </w:r>
    </w:p>
    <w:p>
      <w:pPr>
        <w:pStyle w:val="3"/>
        <w:jc w:val="left"/>
      </w:pPr>
      <w:bookmarkStart w:id="0" w:name="barcode"/>
      <w:bookmarkEnd w:id="0"/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8" w:bottom="1247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C56FA-CC57-4FCA-8AFC-C60531606F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219208-9D4E-4067-A853-35FCDBFEA972}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  <w:embedRegular r:id="rId3" w:fontKey="{D671487B-6F3D-4294-9473-5CC74B170AD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0EC9B7C-1B99-4D71-B3B9-85D35EDCFD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84F9A66-851B-4515-A134-8FA0A97143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4099" o:spid="_x0000_s4099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right="270"/>
                  <w:jc w:val="right"/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firstLine="280" w:firstLineChars="100"/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8" o:spid="_x0000_s4098" o:spt="202" type="#_x0000_t202" style="position:absolute;left:0pt;margin-left:0pt;margin-top:-9.95pt;height:30.85pt;width:60.65pt;mso-position-horizontal-relative:margin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ind w:firstLine="280" w:firstLineChars="10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/>
                    <w:sz w:val="28"/>
                    <w:szCs w:val="28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nZ6dTdpaHZjY3l1Y251bmIzd2xtZ3o8L2FjY291bnQ+PG1hY2hpbmVDb2RlPllNQjEyNTZLQTIxMTUyMDFQWAo8L21hY2hpbmVDb2RlPjx0aW1lPjIwMjQtMDYtMjAgMDg6Mzk6NDY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WRlNzljZGQ1YjQ1NzZmOWZhOGYzYmE0NTVhYjI2NTIifQ=="/>
  </w:docVars>
  <w:rsids>
    <w:rsidRoot w:val="00000000"/>
    <w:rsid w:val="1E6432D4"/>
    <w:rsid w:val="3C6DA039"/>
    <w:rsid w:val="57390153"/>
    <w:rsid w:val="5798756F"/>
    <w:rsid w:val="5B8049FF"/>
    <w:rsid w:val="BF4B7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9"/>
    <customShpInfo spid="_x0000_s4100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368</Characters>
  <Lines>1</Lines>
  <Paragraphs>1</Paragraphs>
  <TotalTime>4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2024-02-22T18:29:00Z</dcterms:created>
  <dc:creator>Administrator</dc:creator>
  <cp:lastModifiedBy>yxl</cp:lastModifiedBy>
  <cp:lastPrinted>2024-02-21T18:44:00Z</cp:lastPrinted>
  <dcterms:modified xsi:type="dcterms:W3CDTF">2024-06-25T09:04:05Z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F285D8F6E7F84330846549B6BA73E71E_12</vt:lpwstr>
  </property>
</Properties>
</file>