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70" w:lineRule="exact"/>
        <w:jc w:val="center"/>
        <w:textAlignment w:val="baseline"/>
        <w:rPr>
          <w:rStyle w:val="8"/>
          <w:rFonts w:ascii="Times New Roman" w:hAnsi="Times New Roman" w:eastAsia="方正小标宋简体"/>
          <w:b w:val="0"/>
          <w:i w:val="0"/>
          <w:caps w:val="0"/>
          <w:spacing w:val="0"/>
          <w:w w:val="100"/>
          <w:kern w:val="2"/>
          <w:sz w:val="44"/>
          <w:szCs w:val="44"/>
          <w:lang w:val="en-US" w:eastAsia="zh-CN" w:bidi="ar-SA"/>
        </w:rPr>
      </w:pPr>
      <w:r>
        <w:rPr>
          <w:rStyle w:val="8"/>
          <w:rFonts w:hint="eastAsia" w:eastAsia="仿宋_GB2312"/>
          <w:b w:val="0"/>
          <w:i w:val="0"/>
          <w:caps w:val="0"/>
          <w:spacing w:val="0"/>
          <w:w w:val="100"/>
          <w:kern w:val="2"/>
          <w:sz w:val="32"/>
          <w:szCs w:val="32"/>
          <w:lang w:val="en-US" w:eastAsia="zh-CN" w:bidi="ar-SA"/>
        </w:rPr>
        <w:t>平南县卫生健康局2025年3月政府采购意向</w:t>
      </w:r>
    </w:p>
    <w:p>
      <w:pPr>
        <w:snapToGrid/>
        <w:spacing w:before="0" w:beforeAutospacing="0" w:after="0" w:afterAutospacing="0" w:line="570" w:lineRule="exact"/>
        <w:ind w:firstLine="560" w:firstLineChars="200"/>
        <w:jc w:val="both"/>
        <w:textAlignment w:val="baseline"/>
        <w:rPr>
          <w:rStyle w:val="8"/>
          <w:rFonts w:ascii="仿宋_GB2312" w:hAnsi="Times New Roman" w:eastAsia="仿宋_GB2312"/>
          <w:b w:val="0"/>
          <w:i w:val="0"/>
          <w:caps w:val="0"/>
          <w:spacing w:val="0"/>
          <w:w w:val="100"/>
          <w:kern w:val="2"/>
          <w:sz w:val="28"/>
          <w:szCs w:val="28"/>
          <w:lang w:val="en-US" w:eastAsia="zh-CN" w:bidi="ar-SA"/>
        </w:rPr>
      </w:pPr>
      <w:r>
        <w:rPr>
          <w:rStyle w:val="8"/>
          <w:rFonts w:hint="eastAsia" w:ascii="仿宋_GB2312" w:eastAsia="仿宋_GB2312"/>
          <w:b w:val="0"/>
          <w:i w:val="0"/>
          <w:caps w:val="0"/>
          <w:spacing w:val="0"/>
          <w:w w:val="100"/>
          <w:kern w:val="2"/>
          <w:sz w:val="28"/>
          <w:szCs w:val="28"/>
          <w:lang w:val="en-US" w:eastAsia="zh-CN" w:bidi="ar-SA"/>
        </w:rPr>
        <w:t>为便于供应商及时了解政府采购意向，根据《财政部政府采购意向公开工作的通知》〔财库2022〕10号）和《广西壮族自治区财政厅关于进一步规范政府采购意向公开工作的通知》（桂财采〔2022〕84号）等有关规定，现将平南县卫生健康局2025年3月采购意向公开如下：</w:t>
      </w:r>
    </w:p>
    <w:tbl>
      <w:tblPr>
        <w:tblStyle w:val="5"/>
        <w:tblW w:w="44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2"/>
        <w:gridCol w:w="1472"/>
        <w:gridCol w:w="2540"/>
        <w:gridCol w:w="1618"/>
        <w:gridCol w:w="1326"/>
        <w:gridCol w:w="1354"/>
        <w:gridCol w:w="1407"/>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499"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黑体" w:hAnsi="Times New Roman" w:eastAsia="黑体"/>
                <w:b w:val="0"/>
                <w:i w:val="0"/>
                <w:caps w:val="0"/>
                <w:spacing w:val="0"/>
                <w:w w:val="100"/>
                <w:kern w:val="2"/>
                <w:sz w:val="28"/>
                <w:szCs w:val="28"/>
                <w:lang w:val="en-US" w:eastAsia="zh-CN" w:bidi="ar-SA"/>
              </w:rPr>
            </w:pPr>
            <w:r>
              <w:rPr>
                <w:rStyle w:val="8"/>
                <w:rFonts w:ascii="黑体" w:hAnsi="Times New Roman" w:eastAsia="黑体"/>
                <w:b w:val="0"/>
                <w:i w:val="0"/>
                <w:caps w:val="0"/>
                <w:spacing w:val="0"/>
                <w:w w:val="100"/>
                <w:kern w:val="2"/>
                <w:sz w:val="28"/>
                <w:szCs w:val="28"/>
                <w:lang w:val="en-US" w:eastAsia="zh-CN" w:bidi="ar-SA"/>
              </w:rPr>
              <w:t>序号</w:t>
            </w:r>
          </w:p>
        </w:tc>
        <w:tc>
          <w:tcPr>
            <w:tcW w:w="586"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黑体" w:hAnsi="Times New Roman" w:eastAsia="黑体"/>
                <w:b w:val="0"/>
                <w:i w:val="0"/>
                <w:caps w:val="0"/>
                <w:spacing w:val="0"/>
                <w:w w:val="100"/>
                <w:kern w:val="2"/>
                <w:sz w:val="28"/>
                <w:szCs w:val="28"/>
                <w:lang w:val="en-US" w:eastAsia="zh-CN" w:bidi="ar-SA"/>
              </w:rPr>
            </w:pPr>
            <w:r>
              <w:rPr>
                <w:rStyle w:val="8"/>
                <w:rFonts w:hint="eastAsia" w:ascii="黑体" w:eastAsia="黑体"/>
                <w:b w:val="0"/>
                <w:i w:val="0"/>
                <w:caps w:val="0"/>
                <w:spacing w:val="0"/>
                <w:w w:val="100"/>
                <w:kern w:val="2"/>
                <w:sz w:val="28"/>
                <w:szCs w:val="28"/>
                <w:lang w:val="en-US" w:eastAsia="zh-CN" w:bidi="ar-SA"/>
              </w:rPr>
              <w:t>采购项目名称</w:t>
            </w:r>
          </w:p>
        </w:tc>
        <w:tc>
          <w:tcPr>
            <w:tcW w:w="1011"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黑体" w:hAnsi="Times New Roman" w:eastAsia="黑体"/>
                <w:b w:val="0"/>
                <w:i w:val="0"/>
                <w:caps w:val="0"/>
                <w:spacing w:val="0"/>
                <w:w w:val="100"/>
                <w:kern w:val="2"/>
                <w:sz w:val="28"/>
                <w:szCs w:val="28"/>
                <w:lang w:val="en-US" w:eastAsia="zh-CN" w:bidi="ar-SA"/>
              </w:rPr>
            </w:pPr>
            <w:r>
              <w:rPr>
                <w:rStyle w:val="8"/>
                <w:rFonts w:hint="eastAsia" w:ascii="黑体" w:eastAsia="黑体"/>
                <w:b w:val="0"/>
                <w:i w:val="0"/>
                <w:caps w:val="0"/>
                <w:spacing w:val="0"/>
                <w:w w:val="100"/>
                <w:kern w:val="2"/>
                <w:sz w:val="28"/>
                <w:szCs w:val="28"/>
                <w:lang w:val="en-US" w:eastAsia="zh-CN" w:bidi="ar-SA"/>
              </w:rPr>
              <w:t>采购需求概况</w:t>
            </w:r>
          </w:p>
        </w:tc>
        <w:tc>
          <w:tcPr>
            <w:tcW w:w="644"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黑体" w:hAnsi="Times New Roman" w:eastAsia="黑体"/>
                <w:b w:val="0"/>
                <w:i w:val="0"/>
                <w:caps w:val="0"/>
                <w:spacing w:val="0"/>
                <w:w w:val="100"/>
                <w:kern w:val="2"/>
                <w:sz w:val="28"/>
                <w:szCs w:val="28"/>
                <w:lang w:val="en-US" w:eastAsia="zh-CN" w:bidi="ar-SA"/>
              </w:rPr>
            </w:pPr>
            <w:r>
              <w:rPr>
                <w:rStyle w:val="8"/>
                <w:rFonts w:ascii="黑体" w:hAnsi="Times New Roman" w:eastAsia="黑体"/>
                <w:b w:val="0"/>
                <w:i w:val="0"/>
                <w:caps w:val="0"/>
                <w:spacing w:val="0"/>
                <w:w w:val="100"/>
                <w:kern w:val="2"/>
                <w:sz w:val="28"/>
                <w:szCs w:val="28"/>
                <w:lang w:val="en-US" w:eastAsia="zh-CN" w:bidi="ar-SA"/>
              </w:rPr>
              <w:t>行文依据</w:t>
            </w:r>
          </w:p>
        </w:tc>
        <w:tc>
          <w:tcPr>
            <w:tcW w:w="528"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黑体" w:hAnsi="Times New Roman" w:eastAsia="黑体"/>
                <w:b w:val="0"/>
                <w:i w:val="0"/>
                <w:caps w:val="0"/>
                <w:spacing w:val="0"/>
                <w:w w:val="100"/>
                <w:kern w:val="2"/>
                <w:sz w:val="28"/>
                <w:szCs w:val="28"/>
                <w:lang w:val="en-US" w:eastAsia="zh-CN" w:bidi="ar-SA"/>
              </w:rPr>
            </w:pPr>
            <w:r>
              <w:rPr>
                <w:rStyle w:val="8"/>
                <w:rFonts w:hint="eastAsia" w:ascii="黑体" w:eastAsia="黑体"/>
                <w:b w:val="0"/>
                <w:i w:val="0"/>
                <w:caps w:val="0"/>
                <w:spacing w:val="0"/>
                <w:w w:val="100"/>
                <w:kern w:val="2"/>
                <w:sz w:val="28"/>
                <w:szCs w:val="28"/>
                <w:lang w:val="en-US" w:eastAsia="zh-CN" w:bidi="ar-SA"/>
              </w:rPr>
              <w:t>预算金额（万元）</w:t>
            </w:r>
          </w:p>
        </w:tc>
        <w:tc>
          <w:tcPr>
            <w:tcW w:w="539"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黑体" w:hAnsi="Times New Roman" w:eastAsia="黑体"/>
                <w:b w:val="0"/>
                <w:i w:val="0"/>
                <w:caps w:val="0"/>
                <w:spacing w:val="0"/>
                <w:w w:val="100"/>
                <w:kern w:val="2"/>
                <w:sz w:val="28"/>
                <w:szCs w:val="28"/>
                <w:lang w:val="en-US" w:eastAsia="zh-CN" w:bidi="ar-SA"/>
              </w:rPr>
            </w:pPr>
            <w:r>
              <w:rPr>
                <w:rStyle w:val="8"/>
                <w:rFonts w:hint="eastAsia" w:ascii="黑体" w:eastAsia="黑体"/>
                <w:b w:val="0"/>
                <w:i w:val="0"/>
                <w:caps w:val="0"/>
                <w:spacing w:val="0"/>
                <w:w w:val="100"/>
                <w:kern w:val="2"/>
                <w:sz w:val="28"/>
                <w:szCs w:val="28"/>
                <w:lang w:val="en-US" w:eastAsia="zh-CN" w:bidi="ar-SA"/>
              </w:rPr>
              <w:t>预算采购时间（填写到月）</w:t>
            </w:r>
          </w:p>
        </w:tc>
        <w:tc>
          <w:tcPr>
            <w:tcW w:w="560"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hint="default" w:ascii="黑体" w:hAnsi="Times New Roman" w:eastAsia="黑体"/>
                <w:b w:val="0"/>
                <w:i w:val="0"/>
                <w:caps w:val="0"/>
                <w:spacing w:val="0"/>
                <w:w w:val="100"/>
                <w:kern w:val="2"/>
                <w:sz w:val="28"/>
                <w:szCs w:val="28"/>
                <w:lang w:val="en-US" w:eastAsia="zh-CN" w:bidi="ar-SA"/>
              </w:rPr>
            </w:pPr>
            <w:r>
              <w:rPr>
                <w:rStyle w:val="8"/>
                <w:rFonts w:hint="eastAsia" w:ascii="黑体" w:eastAsia="黑体"/>
                <w:b w:val="0"/>
                <w:i w:val="0"/>
                <w:caps w:val="0"/>
                <w:spacing w:val="0"/>
                <w:w w:val="100"/>
                <w:kern w:val="2"/>
                <w:sz w:val="28"/>
                <w:szCs w:val="28"/>
                <w:lang w:val="en-US" w:eastAsia="zh-CN" w:bidi="ar-SA"/>
              </w:rPr>
              <w:t>落实政府采购政策功能情况</w:t>
            </w:r>
          </w:p>
        </w:tc>
        <w:tc>
          <w:tcPr>
            <w:tcW w:w="630"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8"/>
                <w:rFonts w:ascii="黑体" w:hAnsi="Times New Roman" w:eastAsia="黑体"/>
                <w:b w:val="0"/>
                <w:i w:val="0"/>
                <w:caps w:val="0"/>
                <w:spacing w:val="0"/>
                <w:w w:val="100"/>
                <w:kern w:val="2"/>
                <w:sz w:val="28"/>
                <w:szCs w:val="28"/>
                <w:lang w:val="en-US" w:eastAsia="zh-CN" w:bidi="ar-SA"/>
              </w:rPr>
            </w:pPr>
            <w:r>
              <w:rPr>
                <w:rStyle w:val="8"/>
                <w:rFonts w:hint="eastAsia" w:ascii="黑体" w:eastAsia="黑体"/>
                <w:b w:val="0"/>
                <w:i w:val="0"/>
                <w:caps w:val="0"/>
                <w:spacing w:val="0"/>
                <w:w w:val="100"/>
                <w:kern w:val="2"/>
                <w:sz w:val="28"/>
                <w:szCs w:val="28"/>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6" w:hRule="atLeast"/>
          <w:jc w:val="center"/>
        </w:trPr>
        <w:tc>
          <w:tcPr>
            <w:tcW w:w="499"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8"/>
                <w:rFonts w:hint="eastAsia" w:ascii="宋体" w:hAnsi="宋体" w:eastAsia="宋体" w:cs="宋体"/>
                <w:b w:val="0"/>
                <w:i w:val="0"/>
                <w:caps w:val="0"/>
                <w:spacing w:val="0"/>
                <w:w w:val="100"/>
                <w:kern w:val="2"/>
                <w:sz w:val="24"/>
                <w:szCs w:val="24"/>
                <w:lang w:val="en-US" w:eastAsia="zh-CN" w:bidi="ar-SA"/>
              </w:rPr>
            </w:pPr>
            <w:r>
              <w:rPr>
                <w:rStyle w:val="8"/>
                <w:rFonts w:hint="eastAsia" w:ascii="宋体" w:hAnsi="宋体" w:eastAsia="宋体" w:cs="宋体"/>
                <w:b w:val="0"/>
                <w:i w:val="0"/>
                <w:caps w:val="0"/>
                <w:spacing w:val="0"/>
                <w:w w:val="100"/>
                <w:kern w:val="2"/>
                <w:sz w:val="24"/>
                <w:szCs w:val="24"/>
                <w:lang w:val="en-US" w:eastAsia="zh-CN" w:bidi="ar-SA"/>
              </w:rPr>
              <w:t>1</w:t>
            </w:r>
          </w:p>
        </w:tc>
        <w:tc>
          <w:tcPr>
            <w:tcW w:w="586"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8"/>
                <w:rFonts w:hint="default" w:ascii="宋体" w:hAnsi="宋体" w:eastAsia="宋体" w:cs="宋体"/>
                <w:b w:val="0"/>
                <w:i w:val="0"/>
                <w:caps w:val="0"/>
                <w:spacing w:val="0"/>
                <w:w w:val="100"/>
                <w:kern w:val="2"/>
                <w:sz w:val="24"/>
                <w:szCs w:val="24"/>
                <w:lang w:val="en-US" w:eastAsia="zh-CN" w:bidi="ar-SA"/>
              </w:rPr>
            </w:pPr>
            <w:r>
              <w:rPr>
                <w:rStyle w:val="8"/>
                <w:rFonts w:hint="eastAsia" w:ascii="宋体" w:hAnsi="宋体" w:cs="宋体"/>
                <w:b w:val="0"/>
                <w:i w:val="0"/>
                <w:caps w:val="0"/>
                <w:spacing w:val="0"/>
                <w:w w:val="100"/>
                <w:kern w:val="2"/>
                <w:sz w:val="24"/>
                <w:szCs w:val="24"/>
                <w:lang w:val="en-US" w:eastAsia="zh-CN" w:bidi="ar-SA"/>
              </w:rPr>
              <w:t>2025年平南县幼儿园托班质量提升工作项目</w:t>
            </w:r>
          </w:p>
        </w:tc>
        <w:tc>
          <w:tcPr>
            <w:tcW w:w="10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8"/>
                <w:rFonts w:hint="default" w:ascii="宋体" w:hAnsi="宋体" w:eastAsia="宋体" w:cs="宋体"/>
                <w:b w:val="0"/>
                <w:i w:val="0"/>
                <w:caps w:val="0"/>
                <w:spacing w:val="0"/>
                <w:w w:val="100"/>
                <w:kern w:val="2"/>
                <w:sz w:val="24"/>
                <w:szCs w:val="24"/>
                <w:lang w:val="en-US" w:eastAsia="zh-CN" w:bidi="ar-SA"/>
              </w:rPr>
            </w:pPr>
            <w:r>
              <w:rPr>
                <w:rStyle w:val="8"/>
                <w:rFonts w:hint="eastAsia" w:ascii="宋体" w:hAnsi="宋体" w:cs="宋体"/>
                <w:b w:val="0"/>
                <w:i w:val="0"/>
                <w:caps w:val="0"/>
                <w:spacing w:val="0"/>
                <w:w w:val="100"/>
                <w:kern w:val="2"/>
                <w:sz w:val="24"/>
                <w:szCs w:val="24"/>
                <w:lang w:val="en-US" w:eastAsia="zh-CN" w:bidi="ar-SA"/>
              </w:rPr>
              <w:t>发展托幼一体园“学位变托位”环境改造与布置、设施设备配备、户外运动器材、教玩具购置与更新等。</w:t>
            </w:r>
          </w:p>
        </w:tc>
        <w:tc>
          <w:tcPr>
            <w:tcW w:w="644"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8"/>
                <w:rFonts w:hint="default" w:ascii="宋体" w:hAnsi="宋体" w:eastAsia="宋体" w:cs="宋体"/>
                <w:b w:val="0"/>
                <w:i w:val="0"/>
                <w:caps w:val="0"/>
                <w:spacing w:val="0"/>
                <w:w w:val="100"/>
                <w:kern w:val="2"/>
                <w:sz w:val="24"/>
                <w:szCs w:val="24"/>
                <w:lang w:val="en-US" w:eastAsia="zh-CN" w:bidi="ar-SA"/>
              </w:rPr>
            </w:pPr>
            <w:r>
              <w:rPr>
                <w:rStyle w:val="8"/>
                <w:rFonts w:hint="eastAsia" w:ascii="宋体" w:hAnsi="宋体" w:cs="宋体"/>
                <w:b w:val="0"/>
                <w:i w:val="0"/>
                <w:caps w:val="0"/>
                <w:spacing w:val="0"/>
                <w:w w:val="100"/>
                <w:kern w:val="2"/>
                <w:sz w:val="24"/>
                <w:szCs w:val="24"/>
                <w:lang w:val="en-US" w:eastAsia="zh-CN" w:bidi="ar-SA"/>
              </w:rPr>
              <w:t>贵港市中央财政支持普惠托育服务发展示范项目结余资金使用方案</w:t>
            </w:r>
          </w:p>
        </w:tc>
        <w:tc>
          <w:tcPr>
            <w:tcW w:w="528"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8"/>
                <w:rFonts w:hint="default" w:ascii="宋体" w:hAnsi="宋体" w:eastAsia="宋体" w:cs="宋体"/>
                <w:b w:val="0"/>
                <w:i w:val="0"/>
                <w:caps w:val="0"/>
                <w:spacing w:val="0"/>
                <w:w w:val="100"/>
                <w:kern w:val="2"/>
                <w:sz w:val="24"/>
                <w:szCs w:val="24"/>
                <w:lang w:val="en-US" w:eastAsia="zh-CN" w:bidi="ar-SA"/>
              </w:rPr>
            </w:pPr>
            <w:r>
              <w:rPr>
                <w:rStyle w:val="8"/>
                <w:rFonts w:hint="eastAsia" w:ascii="宋体" w:hAnsi="宋体" w:cs="宋体"/>
                <w:b w:val="0"/>
                <w:i w:val="0"/>
                <w:caps w:val="0"/>
                <w:spacing w:val="0"/>
                <w:w w:val="100"/>
                <w:kern w:val="2"/>
                <w:sz w:val="24"/>
                <w:szCs w:val="24"/>
                <w:lang w:val="en-US" w:eastAsia="zh-CN" w:bidi="ar-SA"/>
              </w:rPr>
              <w:t>495.0000</w:t>
            </w:r>
          </w:p>
        </w:tc>
        <w:tc>
          <w:tcPr>
            <w:tcW w:w="53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exact"/>
              <w:jc w:val="center"/>
              <w:textAlignment w:val="baseline"/>
              <w:rPr>
                <w:rStyle w:val="8"/>
                <w:rFonts w:hint="default" w:ascii="宋体" w:hAnsi="宋体" w:eastAsia="宋体" w:cs="宋体"/>
                <w:b w:val="0"/>
                <w:i w:val="0"/>
                <w:caps w:val="0"/>
                <w:spacing w:val="0"/>
                <w:w w:val="100"/>
                <w:kern w:val="2"/>
                <w:sz w:val="24"/>
                <w:szCs w:val="24"/>
                <w:lang w:val="en-US" w:eastAsia="zh-CN" w:bidi="ar-SA"/>
              </w:rPr>
            </w:pPr>
            <w:r>
              <w:rPr>
                <w:rStyle w:val="8"/>
                <w:rFonts w:hint="eastAsia" w:ascii="宋体" w:hAnsi="宋体" w:cs="宋体"/>
                <w:b w:val="0"/>
                <w:i w:val="0"/>
                <w:caps w:val="0"/>
                <w:spacing w:val="0"/>
                <w:w w:val="100"/>
                <w:kern w:val="2"/>
                <w:sz w:val="24"/>
                <w:szCs w:val="24"/>
                <w:lang w:val="en-US" w:eastAsia="zh-CN" w:bidi="ar-SA"/>
              </w:rPr>
              <w:t>2025年5月</w:t>
            </w:r>
          </w:p>
        </w:tc>
        <w:tc>
          <w:tcPr>
            <w:tcW w:w="5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baseline"/>
              <w:rPr>
                <w:rStyle w:val="8"/>
                <w:rFonts w:hint="default" w:ascii="宋体" w:hAnsi="宋体" w:eastAsia="宋体" w:cs="宋体"/>
                <w:b w:val="0"/>
                <w:i w:val="0"/>
                <w:caps w:val="0"/>
                <w:spacing w:val="0"/>
                <w:w w:val="100"/>
                <w:kern w:val="2"/>
                <w:sz w:val="24"/>
                <w:szCs w:val="24"/>
                <w:lang w:val="en-US" w:eastAsia="zh-CN" w:bidi="ar-SA"/>
              </w:rPr>
            </w:pPr>
            <w:r>
              <w:rPr>
                <w:rStyle w:val="8"/>
                <w:rFonts w:hint="eastAsia" w:ascii="宋体" w:hAnsi="宋体" w:cs="宋体"/>
                <w:b w:val="0"/>
                <w:i w:val="0"/>
                <w:caps w:val="0"/>
                <w:spacing w:val="0"/>
                <w:w w:val="100"/>
                <w:kern w:val="2"/>
                <w:sz w:val="24"/>
                <w:szCs w:val="24"/>
                <w:lang w:val="en-US" w:eastAsia="zh-CN" w:bidi="ar-SA"/>
              </w:rPr>
              <w:t>按照政府采购政策执行件</w:t>
            </w:r>
          </w:p>
        </w:tc>
        <w:tc>
          <w:tcPr>
            <w:tcW w:w="630"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exact"/>
              <w:jc w:val="center"/>
              <w:textAlignment w:val="baseline"/>
              <w:rPr>
                <w:rStyle w:val="8"/>
                <w:rFonts w:hint="eastAsia" w:ascii="宋体" w:hAnsi="宋体" w:eastAsia="宋体" w:cs="宋体"/>
                <w:b w:val="0"/>
                <w:i w:val="0"/>
                <w:caps w:val="0"/>
                <w:spacing w:val="0"/>
                <w:w w:val="100"/>
                <w:kern w:val="2"/>
                <w:sz w:val="24"/>
                <w:szCs w:val="24"/>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baseline"/>
        <w:rPr>
          <w:rStyle w:val="8"/>
          <w:rFonts w:ascii="仿宋_GB2312" w:hAnsi="Times New Roman" w:eastAsia="仿宋_GB2312"/>
          <w:b w:val="0"/>
          <w:i w:val="0"/>
          <w:caps w:val="0"/>
          <w:spacing w:val="0"/>
          <w:w w:val="100"/>
          <w:kern w:val="10"/>
          <w:sz w:val="18"/>
          <w:szCs w:val="1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baseline"/>
        <w:rPr>
          <w:rStyle w:val="8"/>
          <w:rFonts w:hint="eastAsia" w:ascii="仿宋_GB2312" w:eastAsia="仿宋_GB2312"/>
          <w:b w:val="0"/>
          <w:i w:val="0"/>
          <w:caps w:val="0"/>
          <w:spacing w:val="0"/>
          <w:w w:val="100"/>
          <w:kern w:val="10"/>
          <w:sz w:val="28"/>
          <w:szCs w:val="28"/>
          <w:lang w:val="en-US" w:eastAsia="zh-CN" w:bidi="ar-SA"/>
        </w:rPr>
      </w:pPr>
      <w:r>
        <w:rPr>
          <w:rStyle w:val="8"/>
          <w:rFonts w:hint="eastAsia" w:ascii="仿宋_GB2312" w:eastAsia="仿宋_GB2312"/>
          <w:b w:val="0"/>
          <w:i w:val="0"/>
          <w:caps w:val="0"/>
          <w:spacing w:val="0"/>
          <w:w w:val="100"/>
          <w:kern w:val="10"/>
          <w:sz w:val="28"/>
          <w:szCs w:val="28"/>
          <w:lang w:val="en-US" w:eastAsia="zh-CN" w:bidi="ar-SA"/>
        </w:rPr>
        <w:t>本次公开的采购意向是本单位政府采购工作的初步安排，具体采购项目情况以相关公告和采购文件为准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baseline"/>
        <w:rPr>
          <w:rStyle w:val="8"/>
          <w:rFonts w:hint="eastAsia" w:ascii="仿宋_GB2312" w:eastAsia="仿宋_GB2312"/>
          <w:b w:val="0"/>
          <w:i w:val="0"/>
          <w:caps w:val="0"/>
          <w:spacing w:val="0"/>
          <w:w w:val="100"/>
          <w:kern w:val="10"/>
          <w:sz w:val="28"/>
          <w:szCs w:val="28"/>
          <w:lang w:val="en-US" w:eastAsia="zh-CN" w:bidi="ar-SA"/>
        </w:rPr>
      </w:pPr>
      <w:r>
        <w:rPr>
          <w:rStyle w:val="8"/>
          <w:rFonts w:hint="eastAsia" w:ascii="仿宋_GB2312" w:eastAsia="仿宋_GB2312"/>
          <w:b w:val="0"/>
          <w:i w:val="0"/>
          <w:caps w:val="0"/>
          <w:spacing w:val="0"/>
          <w:w w:val="100"/>
          <w:kern w:val="10"/>
          <w:sz w:val="28"/>
          <w:szCs w:val="28"/>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baseline"/>
        <w:rPr>
          <w:rStyle w:val="8"/>
          <w:rFonts w:hint="eastAsia" w:ascii="仿宋_GB2312" w:eastAsia="仿宋_GB2312"/>
          <w:b w:val="0"/>
          <w:i w:val="0"/>
          <w:caps w:val="0"/>
          <w:spacing w:val="0"/>
          <w:w w:val="100"/>
          <w:kern w:val="10"/>
          <w:sz w:val="28"/>
          <w:szCs w:val="28"/>
          <w:lang w:val="en-US" w:eastAsia="zh-CN" w:bidi="ar-SA"/>
        </w:rPr>
      </w:pPr>
      <w:r>
        <w:rPr>
          <w:rStyle w:val="8"/>
          <w:rFonts w:hint="eastAsia" w:ascii="仿宋_GB2312" w:eastAsia="仿宋_GB2312"/>
          <w:b w:val="0"/>
          <w:i w:val="0"/>
          <w:caps w:val="0"/>
          <w:spacing w:val="0"/>
          <w:w w:val="100"/>
          <w:kern w:val="10"/>
          <w:sz w:val="28"/>
          <w:szCs w:val="28"/>
          <w:lang w:val="en-US" w:eastAsia="zh-CN" w:bidi="ar-SA"/>
        </w:rPr>
        <w:t xml:space="preserve">                                                                       平南县卫生健康局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center"/>
        <w:textAlignment w:val="baseline"/>
        <w:rPr>
          <w:rStyle w:val="8"/>
          <w:rFonts w:hint="default" w:ascii="仿宋_GB2312" w:eastAsia="仿宋_GB2312"/>
          <w:b w:val="0"/>
          <w:i w:val="0"/>
          <w:caps w:val="0"/>
          <w:spacing w:val="0"/>
          <w:w w:val="100"/>
          <w:kern w:val="10"/>
          <w:sz w:val="28"/>
          <w:szCs w:val="28"/>
          <w:lang w:val="en-US" w:eastAsia="zh-CN" w:bidi="ar-SA"/>
        </w:rPr>
      </w:pPr>
      <w:r>
        <w:rPr>
          <w:rStyle w:val="8"/>
          <w:rFonts w:hint="eastAsia" w:ascii="仿宋_GB2312" w:eastAsia="仿宋_GB2312"/>
          <w:b w:val="0"/>
          <w:i w:val="0"/>
          <w:caps w:val="0"/>
          <w:spacing w:val="0"/>
          <w:w w:val="100"/>
          <w:kern w:val="10"/>
          <w:sz w:val="28"/>
          <w:szCs w:val="28"/>
          <w:lang w:val="en-US" w:eastAsia="zh-CN" w:bidi="ar-SA"/>
        </w:rPr>
        <w:t xml:space="preserve">                                                                        2025年3月19日</w:t>
      </w:r>
    </w:p>
    <w:sectPr>
      <w:headerReference r:id="rId5" w:type="first"/>
      <w:footerReference r:id="rId8" w:type="first"/>
      <w:headerReference r:id="rId3" w:type="default"/>
      <w:footerReference r:id="rId6" w:type="default"/>
      <w:headerReference r:id="rId4" w:type="even"/>
      <w:footerReference r:id="rId7" w:type="even"/>
      <w:pgSz w:w="16838" w:h="11906"/>
      <w:pgMar w:top="1797" w:right="1440" w:bottom="1797" w:left="144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ZFangSong-Z02">
    <w:altName w:val="宋体"/>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8"/>
        <w:rFonts w:ascii="Times New Roman" w:hAnsi="Times New Roman" w:eastAsia="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8"/>
        <w:rFonts w:ascii="Times New Roman" w:hAnsi="Times New Roman" w:eastAsia="宋体"/>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8"/>
        <w:rFonts w:ascii="Times New Roman" w:hAnsi="Times New Roman" w:eastAsia="宋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textAlignment w:val="baseline"/>
      <w:rPr>
        <w:rStyle w:val="8"/>
        <w:rFonts w:ascii="Times New Roman" w:hAnsi="Times New Roman" w:eastAsia="宋体"/>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single" w:color="000000" w:sz="6" w:space="1"/>
      </w:pBdr>
      <w:snapToGrid w:val="0"/>
      <w:jc w:val="center"/>
      <w:textAlignment w:val="baseline"/>
      <w:rPr>
        <w:rStyle w:val="8"/>
        <w:rFonts w:ascii="Times New Roman" w:hAnsi="Times New Roman" w:eastAsia="宋体"/>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single" w:color="000000" w:sz="6" w:space="1"/>
      </w:pBdr>
      <w:snapToGrid w:val="0"/>
      <w:jc w:val="center"/>
      <w:textAlignment w:val="baseline"/>
      <w:rPr>
        <w:rStyle w:val="8"/>
        <w:rFonts w:ascii="Times New Roman" w:hAnsi="Times New Roman" w:eastAsia="宋体"/>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YmVhODJkNjkwY2Y3NDc0OTM3NTlhYzQ2ODI2YjcifQ=="/>
  </w:docVars>
  <w:rsids>
    <w:rsidRoot w:val="00000000"/>
    <w:rsid w:val="0EF6387C"/>
    <w:rsid w:val="0F194771"/>
    <w:rsid w:val="13954054"/>
    <w:rsid w:val="1D8E34DB"/>
    <w:rsid w:val="21107DD9"/>
    <w:rsid w:val="221141E6"/>
    <w:rsid w:val="22A82526"/>
    <w:rsid w:val="240E360A"/>
    <w:rsid w:val="25D9522D"/>
    <w:rsid w:val="38734D4F"/>
    <w:rsid w:val="3AE350E9"/>
    <w:rsid w:val="40E91DDF"/>
    <w:rsid w:val="43682349"/>
    <w:rsid w:val="48FE653C"/>
    <w:rsid w:val="506C6F20"/>
    <w:rsid w:val="555720C9"/>
    <w:rsid w:val="569C57B0"/>
    <w:rsid w:val="5A367856"/>
    <w:rsid w:val="5B6C7609"/>
    <w:rsid w:val="6B846B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6"/>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3">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styleId="7">
    <w:name w:val="FollowedHyperlink"/>
    <w:basedOn w:val="8"/>
    <w:link w:val="1"/>
    <w:qFormat/>
    <w:uiPriority w:val="0"/>
    <w:rPr>
      <w:color w:val="296FBE"/>
    </w:rPr>
  </w:style>
  <w:style w:type="character" w:customStyle="1" w:styleId="8">
    <w:name w:val="NormalCharacter"/>
    <w:link w:val="1"/>
    <w:qFormat/>
    <w:uiPriority w:val="0"/>
  </w:style>
  <w:style w:type="character" w:styleId="9">
    <w:name w:val="Hyperlink"/>
    <w:basedOn w:val="8"/>
    <w:link w:val="1"/>
    <w:qFormat/>
    <w:uiPriority w:val="0"/>
    <w:rPr>
      <w:color w:val="296FBE"/>
    </w:rPr>
  </w:style>
  <w:style w:type="paragraph" w:customStyle="1" w:styleId="10">
    <w:name w:val="Heading1"/>
    <w:basedOn w:val="1"/>
    <w:next w:val="1"/>
    <w:qFormat/>
    <w:uiPriority w:val="0"/>
    <w:pPr>
      <w:keepNext/>
      <w:keepLines/>
      <w:spacing w:before="340" w:after="330" w:line="578" w:lineRule="auto"/>
      <w:jc w:val="both"/>
      <w:textAlignment w:val="baseline"/>
    </w:pPr>
    <w:rPr>
      <w:rFonts w:ascii="Times New Roman" w:hAnsi="Times New Roman" w:eastAsia="宋体" w:cs="Times New Roman"/>
      <w:b/>
      <w:bCs/>
      <w:kern w:val="44"/>
      <w:sz w:val="44"/>
      <w:szCs w:val="44"/>
      <w:lang w:val="en-US" w:eastAsia="zh-CN" w:bidi="ar-SA"/>
    </w:rPr>
  </w:style>
  <w:style w:type="paragraph" w:customStyle="1" w:styleId="11">
    <w:name w:val="Heading2"/>
    <w:basedOn w:val="1"/>
    <w:next w:val="1"/>
    <w:qFormat/>
    <w:uiPriority w:val="0"/>
    <w:pPr>
      <w:keepNext/>
      <w:keepLines/>
      <w:spacing w:before="260" w:after="260" w:line="415" w:lineRule="auto"/>
      <w:jc w:val="both"/>
      <w:textAlignment w:val="baseline"/>
    </w:pPr>
    <w:rPr>
      <w:rFonts w:ascii="Times New Roman" w:hAnsi="Times New Roman" w:eastAsia="黑体" w:cs="Times New Roman"/>
      <w:b/>
      <w:bCs/>
      <w:kern w:val="2"/>
      <w:sz w:val="32"/>
      <w:szCs w:val="32"/>
      <w:lang w:val="en-US" w:eastAsia="zh-CN" w:bidi="ar-SA"/>
    </w:rPr>
  </w:style>
  <w:style w:type="paragraph" w:customStyle="1" w:styleId="12">
    <w:name w:val="Heading3"/>
    <w:basedOn w:val="1"/>
    <w:next w:val="1"/>
    <w:qFormat/>
    <w:uiPriority w:val="0"/>
    <w:pPr>
      <w:keepNext/>
      <w:keepLines/>
      <w:spacing w:before="260" w:after="260" w:line="415" w:lineRule="auto"/>
      <w:jc w:val="both"/>
      <w:textAlignment w:val="baseline"/>
    </w:pPr>
    <w:rPr>
      <w:rFonts w:ascii="Times New Roman" w:hAnsi="Times New Roman" w:eastAsia="宋体" w:cs="Times New Roman"/>
      <w:b/>
      <w:bCs/>
      <w:kern w:val="2"/>
      <w:sz w:val="32"/>
      <w:szCs w:val="32"/>
      <w:lang w:val="en-US" w:eastAsia="zh-CN" w:bidi="ar-SA"/>
    </w:rPr>
  </w:style>
  <w:style w:type="table" w:customStyle="1" w:styleId="13">
    <w:name w:val="TableNormal"/>
    <w:semiHidden/>
    <w:qFormat/>
    <w:uiPriority w:val="0"/>
  </w:style>
  <w:style w:type="character" w:customStyle="1" w:styleId="14">
    <w:name w:val="HtmlVar"/>
    <w:basedOn w:val="8"/>
    <w:link w:val="1"/>
    <w:qFormat/>
    <w:uiPriority w:val="0"/>
  </w:style>
  <w:style w:type="character" w:customStyle="1" w:styleId="15">
    <w:name w:val="HtmlCode"/>
    <w:basedOn w:val="8"/>
    <w:link w:val="1"/>
    <w:qFormat/>
    <w:uiPriority w:val="0"/>
    <w:rPr>
      <w:rFonts w:ascii="宋体" w:eastAsia="宋体"/>
      <w:sz w:val="20"/>
      <w:lang w:bidi="ar-SA"/>
    </w:rPr>
  </w:style>
  <w:style w:type="character" w:customStyle="1" w:styleId="16">
    <w:name w:val="HtmlDfn"/>
    <w:basedOn w:val="8"/>
    <w:link w:val="1"/>
    <w:qFormat/>
    <w:uiPriority w:val="0"/>
  </w:style>
  <w:style w:type="character" w:customStyle="1" w:styleId="17">
    <w:name w:val="UserStyle_0"/>
    <w:basedOn w:val="8"/>
    <w:link w:val="1"/>
    <w:qFormat/>
    <w:uiPriority w:val="0"/>
    <w:rPr>
      <w:color w:val="FFFFFF"/>
      <w:bdr w:val="thinThickLargeGap" w:color="000000" w:sz="16" w:space="0"/>
      <w:shd w:val="clear" w:color="auto" w:fill="666677"/>
    </w:rPr>
  </w:style>
  <w:style w:type="character" w:customStyle="1" w:styleId="18">
    <w:name w:val="UserStyle_1"/>
    <w:basedOn w:val="8"/>
    <w:link w:val="1"/>
    <w:qFormat/>
    <w:uiPriority w:val="0"/>
    <w:rPr>
      <w:color w:val="00FF00"/>
      <w:shd w:val="clear" w:color="auto" w:fill="111111"/>
    </w:rPr>
  </w:style>
  <w:style w:type="character" w:customStyle="1" w:styleId="19">
    <w:name w:val="UserStyle_2"/>
    <w:basedOn w:val="8"/>
    <w:link w:val="1"/>
    <w:qFormat/>
    <w:uiPriority w:val="0"/>
    <w:rPr>
      <w:color w:val="00FF00"/>
      <w:shd w:val="clear" w:color="auto" w:fill="111111"/>
    </w:rPr>
  </w:style>
  <w:style w:type="character" w:customStyle="1" w:styleId="20">
    <w:name w:val="UserStyle_3"/>
    <w:basedOn w:val="8"/>
    <w:link w:val="1"/>
    <w:qFormat/>
    <w:uiPriority w:val="0"/>
  </w:style>
  <w:style w:type="character" w:customStyle="1" w:styleId="21">
    <w:name w:val="UserStyle_4"/>
    <w:basedOn w:val="8"/>
    <w:link w:val="1"/>
    <w:qFormat/>
    <w:uiPriority w:val="0"/>
    <w:rPr>
      <w:shd w:val="clear" w:color="auto" w:fill="F8F8F8"/>
    </w:rPr>
  </w:style>
  <w:style w:type="character" w:customStyle="1" w:styleId="22">
    <w:name w:val="UserStyle_5"/>
    <w:basedOn w:val="8"/>
    <w:link w:val="1"/>
    <w:qFormat/>
    <w:uiPriority w:val="0"/>
    <w:rPr>
      <w:color w:val="FFFFFF"/>
      <w:shd w:val="clear" w:color="auto" w:fill="666677"/>
    </w:rPr>
  </w:style>
  <w:style w:type="character" w:customStyle="1" w:styleId="23">
    <w:name w:val="UserStyle_6"/>
    <w:basedOn w:val="8"/>
    <w:link w:val="1"/>
    <w:qFormat/>
    <w:uiPriority w:val="0"/>
  </w:style>
  <w:style w:type="character" w:customStyle="1" w:styleId="24">
    <w:name w:val="UserStyle_7"/>
    <w:basedOn w:val="8"/>
    <w:link w:val="1"/>
    <w:qFormat/>
    <w:uiPriority w:val="0"/>
  </w:style>
  <w:style w:type="character" w:customStyle="1" w:styleId="25">
    <w:name w:val="UserStyle_8"/>
    <w:basedOn w:val="8"/>
    <w:link w:val="1"/>
    <w:qFormat/>
    <w:uiPriority w:val="0"/>
  </w:style>
  <w:style w:type="character" w:customStyle="1" w:styleId="26">
    <w:name w:val="UserStyle_9"/>
    <w:basedOn w:val="8"/>
    <w:link w:val="1"/>
    <w:qFormat/>
    <w:uiPriority w:val="0"/>
  </w:style>
  <w:style w:type="character" w:customStyle="1" w:styleId="27">
    <w:name w:val="UserStyle_10"/>
    <w:basedOn w:val="8"/>
    <w:link w:val="1"/>
    <w:qFormat/>
    <w:uiPriority w:val="0"/>
    <w:rPr>
      <w:color w:val="00FF00"/>
      <w:shd w:val="clear" w:color="auto" w:fill="111111"/>
    </w:rPr>
  </w:style>
  <w:style w:type="character" w:customStyle="1" w:styleId="28">
    <w:name w:val="UserStyle_11"/>
    <w:basedOn w:val="8"/>
    <w:link w:val="1"/>
    <w:qFormat/>
    <w:uiPriority w:val="0"/>
  </w:style>
  <w:style w:type="character" w:customStyle="1" w:styleId="29">
    <w:name w:val="UserStyle_12"/>
    <w:basedOn w:val="8"/>
    <w:link w:val="1"/>
    <w:qFormat/>
    <w:uiPriority w:val="0"/>
    <w:rPr>
      <w:color w:val="FFFFFF"/>
    </w:rPr>
  </w:style>
  <w:style w:type="character" w:customStyle="1" w:styleId="30">
    <w:name w:val="HtmlCite"/>
    <w:basedOn w:val="8"/>
    <w:link w:val="1"/>
    <w:qFormat/>
    <w:uiPriority w:val="0"/>
  </w:style>
  <w:style w:type="character" w:customStyle="1" w:styleId="31">
    <w:name w:val="UserStyle_13"/>
    <w:basedOn w:val="8"/>
    <w:link w:val="1"/>
    <w:qFormat/>
    <w:uiPriority w:val="0"/>
  </w:style>
  <w:style w:type="character" w:customStyle="1" w:styleId="32">
    <w:name w:val="UserStyle_14"/>
    <w:basedOn w:val="8"/>
    <w:link w:val="1"/>
    <w:qFormat/>
    <w:uiPriority w:val="0"/>
  </w:style>
  <w:style w:type="character" w:customStyle="1" w:styleId="33">
    <w:name w:val="UserStyle_15"/>
    <w:basedOn w:val="8"/>
    <w:link w:val="1"/>
    <w:qFormat/>
    <w:uiPriority w:val="0"/>
    <w:rPr>
      <w:shd w:val="clear" w:color="auto" w:fill="F8F8F8"/>
    </w:rPr>
  </w:style>
  <w:style w:type="character" w:customStyle="1" w:styleId="34">
    <w:name w:val="UserStyle_16"/>
    <w:basedOn w:val="8"/>
    <w:link w:val="1"/>
    <w:qFormat/>
    <w:uiPriority w:val="0"/>
    <w:rPr>
      <w:shd w:val="clear" w:color="auto" w:fill="FFFF00"/>
    </w:rPr>
  </w:style>
  <w:style w:type="character" w:customStyle="1" w:styleId="35">
    <w:name w:val="UserStyle_17"/>
    <w:basedOn w:val="8"/>
    <w:link w:val="1"/>
    <w:qFormat/>
    <w:uiPriority w:val="0"/>
  </w:style>
  <w:style w:type="character" w:customStyle="1" w:styleId="36">
    <w:name w:val="UserStyle_18"/>
    <w:basedOn w:val="8"/>
    <w:link w:val="1"/>
    <w:qFormat/>
    <w:uiPriority w:val="0"/>
  </w:style>
  <w:style w:type="character" w:customStyle="1" w:styleId="37">
    <w:name w:val="UserStyle_19"/>
    <w:basedOn w:val="8"/>
    <w:link w:val="1"/>
    <w:qFormat/>
    <w:uiPriority w:val="0"/>
  </w:style>
  <w:style w:type="character" w:customStyle="1" w:styleId="38">
    <w:name w:val="UserStyle_20"/>
    <w:basedOn w:val="8"/>
    <w:link w:val="1"/>
    <w:qFormat/>
    <w:uiPriority w:val="0"/>
  </w:style>
  <w:style w:type="character" w:customStyle="1" w:styleId="39">
    <w:name w:val="UserStyle_21"/>
    <w:basedOn w:val="8"/>
    <w:link w:val="1"/>
    <w:qFormat/>
    <w:uiPriority w:val="0"/>
    <w:rPr>
      <w:shd w:val="clear" w:color="auto" w:fill="F8F8F8"/>
    </w:rPr>
  </w:style>
  <w:style w:type="character" w:customStyle="1" w:styleId="40">
    <w:name w:val="UserStyle_22"/>
    <w:basedOn w:val="8"/>
    <w:link w:val="1"/>
    <w:qFormat/>
    <w:uiPriority w:val="0"/>
  </w:style>
  <w:style w:type="character" w:customStyle="1" w:styleId="41">
    <w:name w:val="UserStyle_23"/>
    <w:basedOn w:val="8"/>
    <w:link w:val="1"/>
    <w:qFormat/>
    <w:uiPriority w:val="0"/>
    <w:rPr>
      <w:color w:val="000000"/>
      <w:bdr w:val="single" w:color="000000" w:sz="220" w:space="0"/>
    </w:rPr>
  </w:style>
  <w:style w:type="character" w:customStyle="1" w:styleId="42">
    <w:name w:val="UserStyle_24"/>
    <w:basedOn w:val="8"/>
    <w:link w:val="1"/>
    <w:qFormat/>
    <w:uiPriority w:val="0"/>
  </w:style>
  <w:style w:type="character" w:customStyle="1" w:styleId="43">
    <w:name w:val="UserStyle_25"/>
    <w:basedOn w:val="8"/>
    <w:link w:val="1"/>
    <w:qFormat/>
    <w:uiPriority w:val="0"/>
  </w:style>
  <w:style w:type="character" w:customStyle="1" w:styleId="44">
    <w:name w:val="UserStyle_26"/>
    <w:basedOn w:val="8"/>
    <w:link w:val="1"/>
    <w:qFormat/>
    <w:uiPriority w:val="0"/>
  </w:style>
  <w:style w:type="character" w:customStyle="1" w:styleId="45">
    <w:name w:val="UserStyle_27"/>
    <w:basedOn w:val="8"/>
    <w:link w:val="1"/>
    <w:qFormat/>
    <w:uiPriority w:val="0"/>
  </w:style>
  <w:style w:type="character" w:customStyle="1" w:styleId="46">
    <w:name w:val="UserStyle_28"/>
    <w:basedOn w:val="8"/>
    <w:link w:val="1"/>
    <w:qFormat/>
    <w:uiPriority w:val="0"/>
    <w:rPr>
      <w:color w:val="FFFFFF"/>
      <w:bdr w:val="thinThickLargeGap" w:color="000000" w:sz="16" w:space="0"/>
      <w:shd w:val="clear" w:color="auto" w:fill="666677"/>
    </w:rPr>
  </w:style>
  <w:style w:type="paragraph" w:customStyle="1" w:styleId="47">
    <w:name w:val="HtmlNormal"/>
    <w:basedOn w:val="1"/>
    <w:qFormat/>
    <w:uiPriority w:val="0"/>
    <w:pPr>
      <w:widowControl/>
      <w:spacing w:before="100" w:beforeAutospacing="1" w:after="100" w:afterAutospacing="1"/>
      <w:jc w:val="left"/>
      <w:textAlignment w:val="baseline"/>
    </w:pPr>
    <w:rPr>
      <w:rFonts w:ascii="宋体" w:hAnsi="Times New Roman" w:eastAsia="宋体"/>
      <w:kern w:val="0"/>
      <w:sz w:val="24"/>
      <w:szCs w:val="24"/>
      <w:lang w:val="en-US" w:eastAsia="zh-CN" w:bidi="ar-SA"/>
    </w:rPr>
  </w:style>
  <w:style w:type="paragraph" w:customStyle="1" w:styleId="48">
    <w:name w:val="UserStyle_29"/>
    <w:basedOn w:val="1"/>
    <w:qFormat/>
    <w:uiPriority w:val="0"/>
    <w:pPr>
      <w:jc w:val="both"/>
      <w:textAlignment w:val="baseline"/>
    </w:pPr>
  </w:style>
  <w:style w:type="paragraph" w:customStyle="1" w:styleId="49">
    <w:name w:val="UserStyle_30"/>
    <w:qFormat/>
    <w:uiPriority w:val="0"/>
    <w:pPr>
      <w:textAlignment w:val="baseline"/>
    </w:pPr>
    <w:rPr>
      <w:rFonts w:ascii="FZFangSong-Z02" w:hAnsi="FZFangSong-Z02" w:eastAsia="FZFangSong-Z02" w:cstheme="minorBidi"/>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200</Words>
  <Characters>206</Characters>
  <TotalTime>5</TotalTime>
  <ScaleCrop>false</ScaleCrop>
  <LinksUpToDate>false</LinksUpToDate>
  <CharactersWithSpaces>237</CharactersWithSpaces>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2022-02-22T02:24:00Z</dcterms:created>
  <dc:creator>Administrator</dc:creator>
  <cp:lastModifiedBy>Administrator</cp:lastModifiedBy>
  <dcterms:modified xsi:type="dcterms:W3CDTF">2025-03-19T03:44:51Z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C125252A767947DCBB068047946DC4BF</vt:lpwstr>
  </property>
</Properties>
</file>