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EC64F"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white"/>
        </w:rPr>
      </w:pPr>
      <w:bookmarkStart w:id="0" w:name="EB5c5f7ef015734fcda6814e25876ab80f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white"/>
        </w:rPr>
        <w:t>灵山县第二中学教学综合楼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white"/>
        </w:rPr>
        <w:t>中标候选人公示</w:t>
      </w:r>
    </w:p>
    <w:tbl>
      <w:tblPr>
        <w:tblStyle w:val="2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206"/>
        <w:gridCol w:w="2359"/>
        <w:gridCol w:w="1339"/>
        <w:gridCol w:w="1410"/>
        <w:gridCol w:w="2632"/>
      </w:tblGrid>
      <w:tr w14:paraId="0278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3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0F1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灵山县第二中学教学综合楼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项目招标编号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325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E4507002846007058001</w:t>
            </w:r>
          </w:p>
        </w:tc>
      </w:tr>
      <w:tr w14:paraId="4BC6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1E7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EB8049544d09b842d6a3697cb3d29614f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灵山县第二中学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（需盖企业章及法人签字）</w:t>
            </w:r>
          </w:p>
        </w:tc>
      </w:tr>
      <w:tr w14:paraId="15EC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EA4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灵山县第二中学</w:t>
            </w:r>
          </w:p>
        </w:tc>
      </w:tr>
      <w:tr w14:paraId="4B59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代建单位（如有）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A27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D7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招标类别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DA6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☑委托招标    □自行招标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9A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☑公开招标    □邀请招标</w:t>
            </w:r>
          </w:p>
        </w:tc>
      </w:tr>
      <w:tr w14:paraId="7855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FB9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" w:name="EBd4a2c0ff31174c7e9caaa131ad6a9e3b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广西普政工程咨询有限公司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（需盖企业章及法人签字）</w:t>
            </w:r>
          </w:p>
        </w:tc>
      </w:tr>
      <w:tr w14:paraId="2752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结构类型及规模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251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建筑面积为5609.00㎡，建筑占地面积916.61㎡，框架结构，地下1层，地上5层。 </w:t>
            </w:r>
          </w:p>
        </w:tc>
      </w:tr>
      <w:tr w14:paraId="72CF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F2E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2025年04月08日09时30分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C85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EB469ed57e2c74418eb7c75a06dba8c91d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钦州市公共资源交易中心（钦州市金海湾东大街8号市政务服务中心三楼）</w:t>
            </w:r>
            <w:bookmarkEnd w:id="3"/>
          </w:p>
        </w:tc>
      </w:tr>
      <w:tr w14:paraId="3ED3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公示开始时间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CBC1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2025年04月09日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公示截止时间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AC6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2025年04月14日</w:t>
            </w:r>
          </w:p>
        </w:tc>
      </w:tr>
      <w:tr w14:paraId="1B6C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预中标人</w:t>
            </w: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3321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广西汇智建设工程有限公司（非联合体）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F6C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white"/>
                <w:lang w:val="en-US" w:eastAsia="zh-CN" w:bidi="ar-SA"/>
              </w:rPr>
              <w:t>联合体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E6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牵头人：/</w:t>
            </w:r>
          </w:p>
        </w:tc>
      </w:tr>
      <w:tr w14:paraId="7F52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0A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23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3B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成员单位：/</w:t>
            </w:r>
          </w:p>
        </w:tc>
      </w:tr>
      <w:tr w14:paraId="342A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中标候选人情况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第一中标</w:t>
            </w:r>
          </w:p>
          <w:p w14:paraId="0C5E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候选人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D48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B6F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广西汇智建设工程有限公司</w:t>
            </w:r>
          </w:p>
        </w:tc>
      </w:tr>
      <w:tr w14:paraId="0AC0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ED7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单位资质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37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AAE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6C3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投标总价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160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人民币壹仟零捌万捌仟叁佰伍拾元捌角捌分（￥10088350.88）</w:t>
            </w:r>
          </w:p>
        </w:tc>
      </w:tr>
      <w:tr w14:paraId="6960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60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9F8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365日历天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AE9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C71D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EBe0b80303b0bc4df8b8619ed33c6c372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达到国家现行工程施工质量验收规范合格标准。</w:t>
            </w:r>
            <w:bookmarkEnd w:id="4"/>
          </w:p>
        </w:tc>
      </w:tr>
      <w:tr w14:paraId="2C29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104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4066265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包际培（注册编号：桂245212102235；身份证号： 450721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4432）</w:t>
            </w:r>
          </w:p>
        </w:tc>
      </w:tr>
      <w:tr w14:paraId="0DD3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A12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专职安全生产管理人员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7A1C85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黄琛（身份证号：452122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2178）</w:t>
            </w:r>
          </w:p>
        </w:tc>
      </w:tr>
      <w:tr w14:paraId="40A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DA9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投标所用企业业绩、奖项、企业诚信综合评价分（包括资格要求和加分业绩、奖项）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BFA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业绩：</w:t>
            </w:r>
          </w:p>
          <w:p w14:paraId="21B4A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灵山县那隆第二中学学生宿舍楼</w:t>
            </w:r>
          </w:p>
          <w:p w14:paraId="55E5A5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灵山县公共实训基地建设项目</w:t>
            </w:r>
          </w:p>
          <w:p w14:paraId="7CEF53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灵山县公安局旧州派出所业务技术用房建设项目</w:t>
            </w:r>
          </w:p>
          <w:p w14:paraId="2E46A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奖项：无</w:t>
            </w:r>
          </w:p>
          <w:p w14:paraId="6C4B5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企业诚信综合评价分：100分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</w:p>
        </w:tc>
      </w:tr>
      <w:tr w14:paraId="3BAC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第二中标</w:t>
            </w:r>
          </w:p>
          <w:p w14:paraId="06F0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候选人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BBC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6FA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</w:tr>
      <w:tr w14:paraId="3F3C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03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7F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C40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单位资质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1A3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建筑工程施工总承包一级</w:t>
            </w:r>
          </w:p>
        </w:tc>
      </w:tr>
      <w:tr w14:paraId="436F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0E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41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10E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投标总价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4BBF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人民币壹仟零壹拾万零壹仟壹佰伍拾陆元壹角伍分（￥10101156.15）</w:t>
            </w:r>
          </w:p>
        </w:tc>
      </w:tr>
      <w:tr w14:paraId="307A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F6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0F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1BE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55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365日历天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19F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9F9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达到国家现行工程施工质量验收规范合格标准。</w:t>
            </w:r>
          </w:p>
        </w:tc>
      </w:tr>
      <w:tr w14:paraId="5FAB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E4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EDA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5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5317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黎燕秋（注册编号：桂245222201670；身份证号：450702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0368）</w:t>
            </w:r>
          </w:p>
        </w:tc>
      </w:tr>
      <w:tr w14:paraId="6FA6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20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19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CFD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专职安全生产管理人员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16C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李海连（身份证号：450512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0529）</w:t>
            </w:r>
          </w:p>
        </w:tc>
      </w:tr>
      <w:tr w14:paraId="4540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77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FA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DE8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投标所用企业业绩、奖项、企业诚信综合评价分（包括资格要求和加分业绩、奖项）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56C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业绩：</w:t>
            </w:r>
          </w:p>
          <w:p w14:paraId="40BEB12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桂北农产品电商园(一期)8栋楼工程</w:t>
            </w:r>
          </w:p>
          <w:p w14:paraId="29E8F5A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灵山县三多中学教学综合楼</w:t>
            </w:r>
          </w:p>
          <w:p w14:paraId="413BB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奖项：无</w:t>
            </w:r>
          </w:p>
          <w:p w14:paraId="42AC9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企业诚信综合评价分：100分。 </w:t>
            </w:r>
          </w:p>
        </w:tc>
      </w:tr>
      <w:tr w14:paraId="2C73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00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2B9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-SA"/>
              </w:rPr>
              <w:t>第三中标</w:t>
            </w:r>
          </w:p>
          <w:p w14:paraId="7FBDF7E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-SA"/>
              </w:rPr>
              <w:t>候选人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3B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7B8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广西昌润建设有限公司</w:t>
            </w:r>
          </w:p>
        </w:tc>
      </w:tr>
      <w:tr w14:paraId="068C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AE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3E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F32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单位资质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88C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783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D4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95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E3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投标总价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924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人民币壹仟零壹拾肆万陆仟零捌拾肆元零捌分（￥10146084.08）</w:t>
            </w:r>
          </w:p>
        </w:tc>
      </w:tr>
      <w:tr w14:paraId="5CA8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EEC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B0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8F1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82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365日历天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7C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0B4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达到国家现行工程施工质量验收规范合格标准。</w:t>
            </w:r>
          </w:p>
        </w:tc>
      </w:tr>
      <w:tr w14:paraId="728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94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CC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B26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552F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孟振斌（注册编号：桂245131335478；身份证号：450111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303X）</w:t>
            </w:r>
          </w:p>
        </w:tc>
      </w:tr>
      <w:tr w14:paraId="6CCB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84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33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E85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专职安全生产管理人员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2A42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莫锡纬（身份证号：450111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2719）</w:t>
            </w:r>
          </w:p>
        </w:tc>
      </w:tr>
      <w:tr w14:paraId="44B8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3C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51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D8E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投标所用企业业绩、奖项、企业诚信综合评价分（包括资格要求和加分业绩、奖项）</w:t>
            </w:r>
          </w:p>
        </w:tc>
        <w:tc>
          <w:tcPr>
            <w:tcW w:w="5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7C57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业绩：</w:t>
            </w:r>
          </w:p>
          <w:p w14:paraId="7682C75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大型钢结构加工厂建设项目-2#生产车间</w:t>
            </w:r>
          </w:p>
          <w:p w14:paraId="5429FB0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灵山县人民医院手术室等区域彩钢板更换及净化功能升级改造</w:t>
            </w:r>
          </w:p>
          <w:p w14:paraId="01BB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奖项：无</w:t>
            </w:r>
          </w:p>
          <w:p w14:paraId="53B20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企业诚信综合评价分：100分。  </w:t>
            </w:r>
          </w:p>
        </w:tc>
      </w:tr>
      <w:tr w14:paraId="3140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被否决投标或不合格的投标人名称、否决原因及依据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213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80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其他公示内容（如有）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09A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A0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公示媒介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9151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广西壮族自治区招标投标公共服务平台（http://zbtb.gxi.gov.cn:9000/）、中国采购与招标网（https://www.chinabidding.com.cn/）、全国公共资源交易平台（广西·钦州）（http://ggzy.jgswj.gxzf.gov.cn/qzggzy/）、广西壮族自治区政府采购网 (http：//www.ccgp-guangxi.gov.cn/)。 </w:t>
            </w:r>
          </w:p>
        </w:tc>
      </w:tr>
      <w:tr w14:paraId="5F67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异议和投诉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992BB6F">
            <w:pPr>
              <w:widowControl/>
              <w:spacing w:line="320" w:lineRule="exact"/>
              <w:ind w:right="178" w:rightChars="85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-SA"/>
              </w:rPr>
              <w:t>投标人或者其他利害关系人对评标结果有异议的，应当在中标候选人公示期间提出，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white"/>
                <w:lang w:val="en-US" w:eastAsia="zh-CN" w:bidi="ar-SA"/>
              </w:rPr>
              <w:t>招标人应当自收到异议之日起3日内作出答复；若招标人拒不答复或认为招标人答复内容不符合法律、法规和规章规定或认为权益受到侵害的，请在自知道或应当知道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-SA"/>
              </w:rPr>
              <w:t>之日起10日内通过全国公共资源交易平台（广西壮族自治区）或提交纸质书面材料向投诉受理部门提出书面投诉书，逾期不予受理。若招标人对项目评标结果有异议的，可在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white"/>
                <w:lang w:val="en-US" w:eastAsia="zh-CN" w:bidi="ar-SA"/>
              </w:rPr>
              <w:t>公示开始日起10日内通过全国公共资源交易平台（广西壮族自治区）或提交纸质书面材料直接向投诉受理部门提交书面投诉书。</w:t>
            </w:r>
          </w:p>
        </w:tc>
      </w:tr>
      <w:tr w14:paraId="7002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投诉受理部门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3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灵山县建设工程施工招标投标管理站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投诉受理电话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0777-6513235</w:t>
            </w:r>
          </w:p>
        </w:tc>
      </w:tr>
    </w:tbl>
    <w:p w14:paraId="47086A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3EA5E"/>
    <w:multiLevelType w:val="singleLevel"/>
    <w:tmpl w:val="E293EA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13D35F"/>
    <w:multiLevelType w:val="singleLevel"/>
    <w:tmpl w:val="EB13D3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904F7AA"/>
    <w:multiLevelType w:val="singleLevel"/>
    <w:tmpl w:val="2904F7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7700B"/>
    <w:rsid w:val="151E4E31"/>
    <w:rsid w:val="19A31245"/>
    <w:rsid w:val="1E42510C"/>
    <w:rsid w:val="2F191EB9"/>
    <w:rsid w:val="38CF03C8"/>
    <w:rsid w:val="3D302836"/>
    <w:rsid w:val="581F37ED"/>
    <w:rsid w:val="587753D7"/>
    <w:rsid w:val="63EA73A4"/>
    <w:rsid w:val="70C361CB"/>
    <w:rsid w:val="7DB67EA0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1397</Words>
  <Characters>1760</Characters>
  <Lines>0</Lines>
  <Paragraphs>0</Paragraphs>
  <TotalTime>2</TotalTime>
  <ScaleCrop>false</ScaleCrop>
  <LinksUpToDate>false</LinksUpToDate>
  <CharactersWithSpaces>1776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2025-04-09T00:12:00Z</dcterms:created>
  <dc:creator>Administrator</dc:creator>
  <cp:lastModifiedBy>Administrator</cp:lastModifiedBy>
  <cp:lastPrinted>2025-04-09T02:08:00Z</cp:lastPrinted>
  <dcterms:modified xsi:type="dcterms:W3CDTF">2025-04-09T06:50:21Z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eyJoZGlkIjoiYjcyM2Y3N2M1YjZhNTFlZmZhMjMxMzViNDI2MzYwOTkifQ==</vt:lpwstr>
  </property>
  <property fmtid="{D5CDD505-2E9C-101B-9397-08002B2CF9AE}" pid="4" name="ICV">
    <vt:lpwstr>C0D9E45A698247D392AAE19C70C9EBCC_12</vt:lpwstr>
  </property>
</Properties>
</file>