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东兴镇牛轭岭村人饮工程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</w:t>
      </w:r>
      <w:r>
        <w:rPr>
          <w:rFonts w:hint="eastAsia" w:ascii="仿宋" w:hAnsi="仿宋" w:eastAsia="仿宋" w:cs="仿宋"/>
          <w:b/>
          <w:sz w:val="24"/>
          <w:szCs w:val="24"/>
        </w:rPr>
        <w:t>牛轭岭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4、项目内容：DN160PE管2600米，DN110PE管1000米，DN63PE管1500米，配套加压泵一套及相关其他附属设施。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21F93DAE"/>
    <w:rsid w:val="2B527F47"/>
    <w:rsid w:val="5F3372A4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