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bidi w:val="0"/>
        <w:ind w:firstLine="3092" w:firstLineChars="700"/>
        <w:rPr>
          <w:rFonts w:hint="eastAsia"/>
          <w:lang w:eastAsia="zh-CN"/>
        </w:rPr>
      </w:pPr>
      <w:r>
        <w:rPr>
          <w:rFonts w:hint="eastAsia"/>
          <w:lang w:eastAsia="zh-CN"/>
        </w:rPr>
        <w:t>采购需求</w:t>
      </w:r>
    </w:p>
    <w:p>
      <w:pPr>
        <w:numPr>
          <w:ilvl w:val="0"/>
          <w:numId w:val="1"/>
        </w:numPr>
        <w:spacing w:after="0" w:line="44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>项目名称：</w:t>
      </w:r>
      <w:bookmarkStart w:id="0" w:name="OLE_LINK1"/>
      <w:r>
        <w:rPr>
          <w:rFonts w:hint="eastAsia" w:ascii="仿宋" w:hAnsi="仿宋" w:eastAsia="仿宋" w:cs="仿宋"/>
          <w:b/>
          <w:sz w:val="28"/>
          <w:szCs w:val="28"/>
        </w:rPr>
        <w:t>东兴镇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河洲村人居环境整治提升</w:t>
      </w:r>
      <w:r>
        <w:rPr>
          <w:rFonts w:hint="eastAsia" w:ascii="仿宋" w:hAnsi="仿宋" w:eastAsia="仿宋" w:cs="仿宋"/>
          <w:b/>
          <w:sz w:val="28"/>
          <w:szCs w:val="28"/>
        </w:rPr>
        <w:t>工程</w:t>
      </w:r>
      <w:bookmarkEnd w:id="0"/>
    </w:p>
    <w:p>
      <w:pPr>
        <w:numPr>
          <w:ilvl w:val="0"/>
          <w:numId w:val="0"/>
        </w:numPr>
        <w:spacing w:after="0" w:line="440" w:lineRule="exact"/>
        <w:ind w:firstLine="562" w:firstLineChars="200"/>
        <w:rPr>
          <w:rFonts w:ascii="仿宋" w:hAnsi="仿宋" w:eastAsia="仿宋" w:cs="宋体"/>
          <w:b/>
          <w:sz w:val="28"/>
          <w:szCs w:val="28"/>
        </w:rPr>
      </w:pPr>
      <w:r>
        <w:rPr>
          <w:rFonts w:hint="eastAsia" w:ascii="仿宋" w:hAnsi="仿宋" w:eastAsia="仿宋" w:cs="宋体"/>
          <w:b/>
          <w:sz w:val="28"/>
          <w:szCs w:val="28"/>
        </w:rPr>
        <w:t xml:space="preserve">2、采购单位：东兴市东兴镇人民政府 </w:t>
      </w:r>
    </w:p>
    <w:p>
      <w:pPr>
        <w:spacing w:after="0" w:line="440" w:lineRule="exact"/>
        <w:ind w:firstLine="562" w:firstLineChars="200"/>
        <w:rPr>
          <w:rFonts w:hint="eastAsia" w:ascii="仿宋" w:hAnsi="仿宋" w:eastAsia="仿宋" w:cs="宋体"/>
          <w:b/>
          <w:sz w:val="28"/>
          <w:szCs w:val="28"/>
          <w:lang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3、项目地点：东兴市</w:t>
      </w:r>
      <w:r>
        <w:rPr>
          <w:rFonts w:hint="eastAsia" w:ascii="仿宋" w:hAnsi="仿宋" w:eastAsia="仿宋" w:cs="宋体"/>
          <w:b/>
          <w:sz w:val="28"/>
          <w:szCs w:val="28"/>
          <w:lang w:eastAsia="zh-CN"/>
        </w:rPr>
        <w:t>东兴镇河洲村</w:t>
      </w:r>
    </w:p>
    <w:p>
      <w:pPr>
        <w:ind w:firstLine="562" w:firstLineChars="200"/>
        <w:rPr>
          <w:rFonts w:hint="eastAsia" w:ascii="仿宋" w:hAnsi="仿宋" w:eastAsia="仿宋" w:cs="宋体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宋体"/>
          <w:b/>
          <w:sz w:val="28"/>
          <w:szCs w:val="28"/>
        </w:rPr>
        <w:t>4、项目内容：拟对河洲村村委会周边进行人居环境整治提升，包括新建公共厕所；篮球场、足球场、国门舞台翻新；刷漆健身步道长810米；河道清淤1273立方米；新建C20砼三面光水渠长360米；新建挡土墙总长16米；新建跨渠便桥一座及相关配套措施。</w:t>
      </w:r>
    </w:p>
    <w:p>
      <w:pPr>
        <w:rPr>
          <w:rFonts w:hint="eastAsia"/>
          <w:sz w:val="22"/>
          <w:szCs w:val="28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F3B45A"/>
    <w:multiLevelType w:val="singleLevel"/>
    <w:tmpl w:val="5FF3B45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yMGMyNjQyNDljZTQ3MmI5MDZjZDdjZWUyNTYyNWQifQ=="/>
  </w:docVars>
  <w:rsids>
    <w:rsidRoot w:val="00000000"/>
    <w:rsid w:val="02BC40E2"/>
    <w:rsid w:val="070D270A"/>
    <w:rsid w:val="15FC7B7C"/>
    <w:rsid w:val="2B527F47"/>
    <w:rsid w:val="374B3A4F"/>
    <w:rsid w:val="38E6156B"/>
    <w:rsid w:val="6B736331"/>
    <w:rsid w:val="7041547E"/>
    <w:rsid w:val="79947BE7"/>
    <w:rsid w:val="7C381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 首行缩进:  2 字符"/>
    <w:qFormat/>
    <w:uiPriority w:val="99"/>
    <w:pPr>
      <w:widowControl w:val="0"/>
      <w:ind w:firstLine="579"/>
      <w:jc w:val="both"/>
    </w:pPr>
    <w:rPr>
      <w:rFonts w:ascii="Calibri" w:hAnsi="Calibri" w:eastAsia="宋体" w:cs="宋体"/>
      <w:kern w:val="2"/>
      <w:sz w:val="21"/>
      <w:szCs w:val="20"/>
      <w:lang w:val="en-US" w:eastAsia="zh-CN" w:bidi="ar-SA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0"/>
    <w:pPr>
      <w:widowControl w:val="0"/>
      <w:adjustRightInd/>
      <w:snapToGrid/>
      <w:spacing w:after="0"/>
      <w:jc w:val="center"/>
    </w:pPr>
    <w:rPr>
      <w:rFonts w:ascii="Times New Roman" w:hAnsi="Times New Roman" w:eastAsia="宋体"/>
      <w:kern w:val="2"/>
      <w:sz w:val="52"/>
      <w:szCs w:val="24"/>
    </w:rPr>
  </w:style>
  <w:style w:type="paragraph" w:customStyle="1" w:styleId="9">
    <w:name w:val="样式 标题 2 + 宋体"/>
    <w:basedOn w:val="4"/>
    <w:qFormat/>
    <w:uiPriority w:val="99"/>
    <w:pPr>
      <w:tabs>
        <w:tab w:val="left" w:pos="1021"/>
      </w:tabs>
    </w:pPr>
    <w:rPr>
      <w:rFonts w:ascii="宋体" w:hAnsi="宋体"/>
      <w:sz w:val="30"/>
    </w:rPr>
  </w:style>
  <w:style w:type="paragraph" w:customStyle="1" w:styleId="10">
    <w:name w:val="Default"/>
    <w:next w:val="11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11">
    <w:name w:val="正文文字 6"/>
    <w:next w:val="1"/>
    <w:qFormat/>
    <w:uiPriority w:val="0"/>
    <w:pPr>
      <w:widowControl w:val="0"/>
      <w:ind w:left="240"/>
      <w:jc w:val="both"/>
    </w:pPr>
    <w:rPr>
      <w:rFonts w:ascii="宋体" w:hAnsi="Calibri" w:eastAsia="宋体" w:cs="Times New Roman"/>
      <w:b/>
      <w:bCs/>
      <w:kern w:val="2"/>
      <w:sz w:val="32"/>
      <w:szCs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3243</Words>
  <Characters>3277</Characters>
  <Lines>0</Lines>
  <Paragraphs>0</Paragraphs>
  <TotalTime>31</TotalTime>
  <ScaleCrop>false</ScaleCrop>
  <LinksUpToDate>false</LinksUpToDate>
  <CharactersWithSpaces>3314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2022-08-22T03:15:00Z</dcterms:created>
  <dc:creator>Administrator</dc:creator>
  <cp:lastModifiedBy>Administrator</cp:lastModifiedBy>
  <dcterms:modified xsi:type="dcterms:W3CDTF">2025-03-27T09:24:13Z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337046A7EDD64E57B1EAF18F46A89D54</vt:lpwstr>
  </property>
</Properties>
</file>