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_GBK" w:cs="方正小标宋_GBK"/>
          <w:sz w:val="44"/>
          <w:szCs w:val="44"/>
        </w:rPr>
      </w:pPr>
      <w:r>
        <w:rPr>
          <w:rFonts w:hint="eastAsia" w:ascii="方正小标宋简体" w:hAnsi="方正小标宋简体" w:cs="方正小标宋_GBK"/>
          <w:sz w:val="44"/>
          <w:szCs w:val="44"/>
          <w:u w:val="none"/>
          <w:lang w:eastAsia="zh-CN"/>
        </w:rPr>
        <w:t>防城区住房和城乡建设局</w:t>
      </w: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202</w:t>
      </w:r>
      <w:r>
        <w:rPr>
          <w:rFonts w:hint="eastAsia" w:ascii="宋体" w:hAnsi="宋体" w:cs="宋体"/>
          <w:sz w:val="44"/>
          <w:szCs w:val="44"/>
          <w:u w:val="none"/>
          <w:lang w:val="en-US" w:eastAsia="zh-CN"/>
        </w:rPr>
        <w:t>5</w:t>
      </w:r>
      <w:r>
        <w:rPr>
          <w:rFonts w:ascii="方正小标宋简体" w:hAnsi="方正小标宋简体" w:cs="方正小标宋_GBK"/>
          <w:sz w:val="44"/>
          <w:szCs w:val="44"/>
          <w:u w:val="none"/>
        </w:rPr>
        <w:t>年</w:t>
      </w:r>
      <w:r>
        <w:rPr>
          <w:rFonts w:hint="eastAsia" w:ascii="方正小标宋简体" w:hAnsi="方正小标宋简体" w:cs="方正小标宋_GBK"/>
          <w:sz w:val="44"/>
          <w:szCs w:val="44"/>
          <w:u w:val="none"/>
          <w:lang w:val="en-US" w:eastAsia="zh-CN"/>
        </w:rPr>
        <w:t>5</w:t>
      </w:r>
      <w:r>
        <w:rPr>
          <w:rFonts w:ascii="方正小标宋简体" w:hAnsi="方正小标宋简体" w:cs="方正小标宋_GBK"/>
          <w:sz w:val="44"/>
          <w:szCs w:val="44"/>
        </w:rPr>
        <w:t>月</w:t>
      </w:r>
    </w:p>
    <w:p>
      <w:pPr>
        <w:spacing w:line="520" w:lineRule="exact"/>
        <w:jc w:val="center"/>
        <w:rPr>
          <w:rFonts w:ascii="宋体" w:hAnsi="仿宋_GB2312" w:cs="仿宋_GB2312"/>
        </w:rPr>
      </w:pPr>
      <w:r>
        <w:rPr>
          <w:rFonts w:ascii="方正小标宋简体" w:hAnsi="方正小标宋简体" w:cs="方正小标宋_GBK"/>
          <w:sz w:val="44"/>
          <w:szCs w:val="44"/>
        </w:rPr>
        <w:t>政府采购意向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_GB2312"/>
          <w:sz w:val="32"/>
          <w:szCs w:val="32"/>
          <w:u w:val="none"/>
        </w:rPr>
        <w:t>防城区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住房和城乡建设局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月政府采购意向公开如下：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6"/>
        <w:gridCol w:w="3014"/>
        <w:gridCol w:w="1200"/>
        <w:gridCol w:w="174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采购项目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预算金额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预计采购时间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防城区那勤社区污水应急处置工程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新建生活污水应急处理工程，设计处理规模300吨/天，采用SBR处理工艺。主要建设内容包括截流井、集水井、泵站、应急污水处理设施及配套设施，同时铺设污水压力管420米。具体采购需求以最终采购计划为准。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343.45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2025.6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spacing w:line="520" w:lineRule="exact"/>
        <w:ind w:firstLine="960" w:firstLineChars="300"/>
        <w:jc w:val="righ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防城区住房和城乡建设局</w:t>
      </w:r>
    </w:p>
    <w:p>
      <w:pPr>
        <w:spacing w:line="520" w:lineRule="exact"/>
        <w:ind w:firstLine="960" w:firstLineChars="300"/>
        <w:jc w:val="right"/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33CE"/>
    <w:rsid w:val="04D110C4"/>
    <w:rsid w:val="14BB0DF1"/>
    <w:rsid w:val="185D743E"/>
    <w:rsid w:val="22F24386"/>
    <w:rsid w:val="26EC4769"/>
    <w:rsid w:val="287533CE"/>
    <w:rsid w:val="2C094181"/>
    <w:rsid w:val="2CDC1687"/>
    <w:rsid w:val="3B03207D"/>
    <w:rsid w:val="50831D1B"/>
    <w:rsid w:val="55523029"/>
    <w:rsid w:val="5CF83A26"/>
    <w:rsid w:val="65B971F3"/>
    <w:rsid w:val="69D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b/>
      <w:bCs/>
      <w:sz w:val="44"/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285</Characters>
  <Lines>0</Lines>
  <Paragraphs>0</Paragraphs>
  <TotalTime>8</TotalTime>
  <ScaleCrop>false</ScaleCrop>
  <LinksUpToDate>false</LinksUpToDate>
  <CharactersWithSpaces>348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2024-11-07T07:53:00Z</dcterms:created>
  <dc:creator>海边</dc:creator>
  <cp:lastModifiedBy>小谢同学</cp:lastModifiedBy>
  <dcterms:modified xsi:type="dcterms:W3CDTF">2025-05-19T08:07:04Z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FB406653AF194E899FE3388F990CC0A0_11</vt:lpwstr>
  </property>
</Properties>
</file>