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75028">
      <w:pPr>
        <w:jc w:val="center"/>
        <w:rPr>
          <w:b/>
          <w:bCs/>
          <w:color w:val="auto"/>
          <w:sz w:val="28"/>
          <w:szCs w:val="28"/>
          <w:highlight w:val="none"/>
        </w:rPr>
      </w:pPr>
      <w:r>
        <w:rPr>
          <w:rFonts w:hint="eastAsia" w:eastAsia="黑体" w:cs="黑体"/>
          <w:color w:val="auto"/>
          <w:sz w:val="28"/>
          <w:szCs w:val="28"/>
          <w:highlight w:val="none"/>
        </w:rPr>
        <w:t>中标</w:t>
      </w:r>
      <w:r>
        <w:rPr>
          <w:rFonts w:hint="eastAsia" w:eastAsia="黑体" w:cs="黑体"/>
          <w:color w:val="auto"/>
          <w:sz w:val="28"/>
          <w:szCs w:val="28"/>
          <w:highlight w:val="none"/>
          <w:lang w:eastAsia="zh-CN"/>
        </w:rPr>
        <w:t>结果</w:t>
      </w:r>
      <w:r>
        <w:rPr>
          <w:rFonts w:hint="eastAsia" w:eastAsia="黑体" w:cs="黑体"/>
          <w:color w:val="auto"/>
          <w:sz w:val="28"/>
          <w:szCs w:val="28"/>
          <w:highlight w:val="none"/>
        </w:rPr>
        <w:t>公</w:t>
      </w:r>
      <w:r>
        <w:rPr>
          <w:rFonts w:hint="eastAsia" w:eastAsia="黑体" w:cs="黑体"/>
          <w:color w:val="auto"/>
          <w:sz w:val="28"/>
          <w:szCs w:val="28"/>
          <w:highlight w:val="none"/>
          <w:lang w:eastAsia="zh-CN"/>
        </w:rPr>
        <w:t>示</w:t>
      </w:r>
    </w:p>
    <w:tbl>
      <w:tblPr>
        <w:tblStyle w:val="4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6"/>
        <w:gridCol w:w="2686"/>
        <w:gridCol w:w="608"/>
        <w:gridCol w:w="10"/>
        <w:gridCol w:w="797"/>
        <w:gridCol w:w="456"/>
        <w:gridCol w:w="177"/>
        <w:gridCol w:w="3162"/>
      </w:tblGrid>
      <w:tr w14:paraId="353D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 w14:paraId="3FE1DD3A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项目名称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4E410FF">
            <w:pPr>
              <w:widowControl/>
              <w:spacing w:line="360" w:lineRule="auto"/>
              <w:jc w:val="center"/>
              <w:rPr>
                <w:rFonts w:hint="eastAsia" w:ascii="Times New Roman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eastAsia="zh-CN"/>
              </w:rPr>
              <w:t>天等县驮堪油茶种植基地建设项目</w:t>
            </w:r>
          </w:p>
        </w:tc>
      </w:tr>
      <w:tr w14:paraId="7858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 w14:paraId="65C267D3">
            <w:pPr>
              <w:widowControl/>
              <w:spacing w:line="360" w:lineRule="auto"/>
              <w:jc w:val="center"/>
              <w:rPr>
                <w:rFonts w:hAnsi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highlight w:val="none"/>
              </w:rPr>
              <w:t>项目招标编号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0EBA947">
            <w:pPr>
              <w:widowControl/>
              <w:spacing w:line="360" w:lineRule="auto"/>
              <w:jc w:val="center"/>
              <w:rPr>
                <w:rFonts w:hint="eastAsia" w:ascii="Times New Roman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E4514002886002793001</w:t>
            </w:r>
          </w:p>
        </w:tc>
      </w:tr>
      <w:tr w14:paraId="652F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 w14:paraId="73E138A0">
            <w:pPr>
              <w:widowControl/>
              <w:spacing w:line="360" w:lineRule="auto"/>
              <w:jc w:val="center"/>
              <w:rPr>
                <w:rFonts w:hint="eastAsia" w:hAnsi="宋体" w:cs="宋体"/>
                <w:color w:val="auto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招标人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EB6C8DD">
            <w:pPr>
              <w:widowControl/>
              <w:spacing w:line="360" w:lineRule="auto"/>
              <w:jc w:val="center"/>
              <w:rPr>
                <w:rFonts w:hint="eastAsia" w:ascii="Times New Roman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天等县林业局（需盖企业章及法人签字）</w:t>
            </w:r>
          </w:p>
        </w:tc>
      </w:tr>
      <w:tr w14:paraId="73C5B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 w14:paraId="35901D4D">
            <w:pPr>
              <w:widowControl/>
              <w:spacing w:line="360" w:lineRule="auto"/>
              <w:jc w:val="center"/>
              <w:rPr>
                <w:rFonts w:hAnsi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建设单位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0CE0E2F">
            <w:pPr>
              <w:widowControl/>
              <w:spacing w:line="360" w:lineRule="auto"/>
              <w:jc w:val="center"/>
              <w:rPr>
                <w:rFonts w:hint="eastAsia" w:ascii="Times New Roman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天等县林业局</w:t>
            </w:r>
          </w:p>
        </w:tc>
      </w:tr>
      <w:tr w14:paraId="3F45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926" w:type="dxa"/>
            <w:noWrap w:val="0"/>
            <w:vAlign w:val="center"/>
          </w:tcPr>
          <w:p w14:paraId="2F58F89E">
            <w:pPr>
              <w:widowControl/>
              <w:spacing w:line="360" w:lineRule="auto"/>
              <w:jc w:val="center"/>
              <w:rPr>
                <w:rFonts w:hAnsi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highlight w:val="none"/>
              </w:rPr>
              <w:t>代建</w:t>
            </w:r>
            <w:r>
              <w:rPr>
                <w:rFonts w:hAnsi="宋体" w:cs="宋体"/>
                <w:color w:val="auto"/>
                <w:highlight w:val="none"/>
              </w:rPr>
              <w:t>单位（如有）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78C9E63">
            <w:pPr>
              <w:widowControl/>
              <w:spacing w:line="360" w:lineRule="auto"/>
              <w:jc w:val="center"/>
              <w:rPr>
                <w:rFonts w:hint="eastAsia" w:ascii="Times New Roman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color w:val="auto"/>
                <w:highlight w:val="none"/>
                <w:lang w:val="en-US" w:eastAsia="zh-CN"/>
              </w:rPr>
              <w:t>/</w:t>
            </w:r>
          </w:p>
        </w:tc>
      </w:tr>
      <w:tr w14:paraId="5F61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 w14:paraId="32210760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招标类别</w:t>
            </w:r>
          </w:p>
        </w:tc>
        <w:tc>
          <w:tcPr>
            <w:tcW w:w="3294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DD5ECE7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highlight w:val="none"/>
                <w:lang w:eastAsia="zh-CN"/>
              </w:rPr>
              <w:t>☑</w:t>
            </w: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委托招标</w:t>
            </w:r>
            <w:r>
              <w:rPr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highlight w:val="none"/>
              </w:rPr>
              <w:t>□</w:t>
            </w: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自行招标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0A8A688B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招标方式</w:t>
            </w:r>
          </w:p>
        </w:tc>
        <w:tc>
          <w:tcPr>
            <w:tcW w:w="3162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350F51F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highlight w:val="none"/>
                <w:lang w:eastAsia="zh-CN"/>
              </w:rPr>
              <w:t>☑</w:t>
            </w: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公开招标</w:t>
            </w:r>
            <w:r>
              <w:rPr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highlight w:val="none"/>
              </w:rPr>
              <w:t>□</w:t>
            </w: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邀请招标</w:t>
            </w:r>
          </w:p>
        </w:tc>
      </w:tr>
      <w:tr w14:paraId="5B4D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 w14:paraId="34080E99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招标代理机构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E6905A3">
            <w:pPr>
              <w:widowControl/>
              <w:spacing w:line="360" w:lineRule="auto"/>
              <w:jc w:val="center"/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  <w:lang w:eastAsia="zh-CN"/>
              </w:rPr>
              <w:t>广西亿翔荣工程管理有限责任公司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  <w:lang w:val="en-US" w:eastAsia="zh-CN"/>
              </w:rPr>
              <w:t>（需盖企业章及法人签字）</w:t>
            </w:r>
          </w:p>
        </w:tc>
      </w:tr>
      <w:tr w14:paraId="5682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9" w:hRule="atLeast"/>
          <w:jc w:val="center"/>
        </w:trPr>
        <w:tc>
          <w:tcPr>
            <w:tcW w:w="1926" w:type="dxa"/>
            <w:noWrap w:val="0"/>
            <w:vAlign w:val="center"/>
          </w:tcPr>
          <w:p w14:paraId="6B786EFC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中标范围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10DD82F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天等县驮堪油茶种植基地建设项目，产业路路线上线起点K0+000位于驮堪乡古脑屯，接原有水泥混凝土路面，路线终点位于油茶产业基地内，路线终点桩号K3-550:支线1长0.620公里：支线2长1.265公里：支线3长1.0公里；支线4长0.785公里：项目路线总长7.220公里；466690平方米基地坡面土地梯田带开挖备耕，新建水池3个容积200立方米，基地灌溉供水管长18272米，低压供电线路1160米。具体内容详见施工图纸和招标工程量清单。</w:t>
            </w:r>
          </w:p>
        </w:tc>
      </w:tr>
      <w:tr w14:paraId="1748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6" w:type="dxa"/>
            <w:noWrap w:val="0"/>
            <w:vAlign w:val="center"/>
          </w:tcPr>
          <w:p w14:paraId="1300128E"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评标委员会成员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1291F56"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default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张文艳、甘雪萍</w:t>
            </w: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、刘二诚、李进圣、赵绘勤、黄一菱、黄森</w:t>
            </w:r>
          </w:p>
        </w:tc>
      </w:tr>
      <w:tr w14:paraId="4ABB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1926" w:type="dxa"/>
            <w:noWrap w:val="0"/>
            <w:vAlign w:val="center"/>
          </w:tcPr>
          <w:p w14:paraId="0E93C278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开标时间</w:t>
            </w:r>
          </w:p>
        </w:tc>
        <w:tc>
          <w:tcPr>
            <w:tcW w:w="3304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0D98CFB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2024年1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24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日9时30分</w:t>
            </w:r>
          </w:p>
        </w:tc>
        <w:tc>
          <w:tcPr>
            <w:tcW w:w="1253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013A482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开标地点</w:t>
            </w:r>
          </w:p>
        </w:tc>
        <w:tc>
          <w:tcPr>
            <w:tcW w:w="3339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045E8B0">
            <w:pPr>
              <w:widowControl/>
              <w:spacing w:line="360" w:lineRule="auto"/>
              <w:ind w:firstLine="420" w:firstLineChars="200"/>
              <w:jc w:val="left"/>
              <w:rPr>
                <w:color w:val="auto"/>
                <w:kern w:val="0"/>
                <w:highlight w:val="none"/>
              </w:rPr>
            </w:pPr>
            <w:r>
              <w:rPr>
                <w:rFonts w:hint="default" w:ascii="Times New Roman" w:hAnsi="宋体" w:eastAsia="宋体" w:cs="宋体"/>
                <w:color w:val="auto"/>
                <w:kern w:val="0"/>
                <w:highlight w:val="none"/>
                <w:lang w:val="en-US" w:eastAsia="zh-CN"/>
              </w:rPr>
              <w:t xml:space="preserve">崇左市公共资源交易中心 (崇左市城南新区石景林路东段政务服务中心综合楼5楼开标室) </w:t>
            </w:r>
          </w:p>
        </w:tc>
      </w:tr>
      <w:tr w14:paraId="4C0C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926" w:type="dxa"/>
            <w:vMerge w:val="restart"/>
            <w:noWrap w:val="0"/>
            <w:vAlign w:val="center"/>
          </w:tcPr>
          <w:p w14:paraId="235BCF92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中标人</w:t>
            </w:r>
          </w:p>
        </w:tc>
        <w:tc>
          <w:tcPr>
            <w:tcW w:w="2686" w:type="dxa"/>
            <w:vMerge w:val="restart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7033317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default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广西旺崇建设工程有限公司</w:t>
            </w:r>
          </w:p>
        </w:tc>
        <w:tc>
          <w:tcPr>
            <w:tcW w:w="1415" w:type="dxa"/>
            <w:gridSpan w:val="3"/>
            <w:vMerge w:val="restart"/>
            <w:noWrap w:val="0"/>
            <w:vAlign w:val="center"/>
          </w:tcPr>
          <w:p w14:paraId="1FD21230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联合体</w:t>
            </w:r>
          </w:p>
        </w:tc>
        <w:tc>
          <w:tcPr>
            <w:tcW w:w="3795" w:type="dxa"/>
            <w:gridSpan w:val="3"/>
            <w:noWrap w:val="0"/>
            <w:vAlign w:val="center"/>
          </w:tcPr>
          <w:p w14:paraId="0CEF8712">
            <w:pPr>
              <w:widowControl/>
              <w:spacing w:line="360" w:lineRule="auto"/>
              <w:jc w:val="center"/>
              <w:rPr>
                <w:rFonts w:hint="eastAsia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牵头人：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/</w:t>
            </w:r>
          </w:p>
        </w:tc>
      </w:tr>
      <w:tr w14:paraId="08F8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 w14:paraId="2EC9781C">
            <w:pPr>
              <w:widowControl/>
              <w:spacing w:line="360" w:lineRule="auto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2686" w:type="dxa"/>
            <w:vMerge w:val="continue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EAE337D">
            <w:pPr>
              <w:widowControl/>
              <w:spacing w:line="360" w:lineRule="auto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1415" w:type="dxa"/>
            <w:gridSpan w:val="3"/>
            <w:vMerge w:val="continue"/>
            <w:noWrap w:val="0"/>
            <w:vAlign w:val="center"/>
          </w:tcPr>
          <w:p w14:paraId="5E7B2776">
            <w:pPr>
              <w:widowControl/>
              <w:spacing w:line="360" w:lineRule="auto"/>
              <w:jc w:val="left"/>
              <w:rPr>
                <w:color w:val="auto"/>
                <w:kern w:val="0"/>
                <w:highlight w:val="none"/>
              </w:rPr>
            </w:pPr>
          </w:p>
        </w:tc>
        <w:tc>
          <w:tcPr>
            <w:tcW w:w="3795" w:type="dxa"/>
            <w:gridSpan w:val="3"/>
            <w:noWrap w:val="0"/>
            <w:vAlign w:val="center"/>
          </w:tcPr>
          <w:p w14:paraId="4B1888D6">
            <w:pPr>
              <w:widowControl/>
              <w:spacing w:line="360" w:lineRule="auto"/>
              <w:jc w:val="center"/>
              <w:rPr>
                <w:rFonts w:hint="eastAsia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成员单位：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/</w:t>
            </w:r>
          </w:p>
        </w:tc>
      </w:tr>
      <w:tr w14:paraId="0995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 w14:paraId="5866355D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中标价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C401421">
            <w:pPr>
              <w:widowControl/>
              <w:spacing w:line="360" w:lineRule="auto"/>
              <w:jc w:val="center"/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人民币伍佰柒拾叁万玖仟伍佰捌拾陆元柒角叁分</w:t>
            </w:r>
          </w:p>
          <w:p w14:paraId="3DD2C86F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（¥</w:t>
            </w:r>
            <w:r>
              <w:rPr>
                <w:rFonts w:hint="default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5739586.73</w:t>
            </w: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）</w:t>
            </w:r>
          </w:p>
        </w:tc>
      </w:tr>
      <w:tr w14:paraId="507CC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 w14:paraId="2569AFDF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工期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0FBF48B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180日历天</w:t>
            </w:r>
          </w:p>
        </w:tc>
      </w:tr>
      <w:tr w14:paraId="4B4E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 w14:paraId="07600A50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质量等级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F361C22">
            <w:pPr>
              <w:widowControl/>
              <w:spacing w:line="360" w:lineRule="auto"/>
              <w:jc w:val="center"/>
              <w:rPr>
                <w:rFonts w:hint="eastAsia" w:ascii="Times New Roman" w:hAnsi="宋体" w:cs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eastAsia="zh-CN"/>
              </w:rPr>
              <w:t>达到国家现行规范验收合格标准</w:t>
            </w:r>
          </w:p>
        </w:tc>
      </w:tr>
      <w:tr w14:paraId="7B9D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6" w:type="dxa"/>
            <w:noWrap w:val="0"/>
            <w:vAlign w:val="center"/>
          </w:tcPr>
          <w:p w14:paraId="7BB037E9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项目经理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3AD01F8">
            <w:pPr>
              <w:widowControl/>
              <w:spacing w:line="360" w:lineRule="auto"/>
              <w:jc w:val="center"/>
              <w:rPr>
                <w:rFonts w:hint="eastAsia" w:ascii="Times New Roman" w:hAnsi="宋体" w:cs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沈琛</w:t>
            </w: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eastAsia="zh-CN"/>
              </w:rPr>
              <w:t>（注册编号：</w:t>
            </w: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桂245111118414</w:t>
            </w: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eastAsia="zh-CN"/>
              </w:rPr>
              <w:t>；身份证号：</w:t>
            </w:r>
            <w:r>
              <w:rPr>
                <w:rFonts w:hint="default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450103</w:t>
            </w: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********</w:t>
            </w:r>
            <w:r>
              <w:rPr>
                <w:rFonts w:hint="default" w:ascii="Times New Roman" w:hAnsi="宋体" w:cs="宋体"/>
                <w:color w:val="auto"/>
                <w:kern w:val="0"/>
                <w:highlight w:val="none"/>
                <w:lang w:val="en-US" w:eastAsia="zh-CN"/>
              </w:rPr>
              <w:t>2554</w:t>
            </w:r>
            <w:r>
              <w:rPr>
                <w:rFonts w:hint="eastAsia" w:ascii="Times New Roman" w:hAnsi="宋体" w:cs="宋体"/>
                <w:color w:val="auto"/>
                <w:kern w:val="0"/>
                <w:highlight w:val="none"/>
                <w:lang w:eastAsia="zh-CN"/>
              </w:rPr>
              <w:t>）</w:t>
            </w:r>
          </w:p>
        </w:tc>
      </w:tr>
      <w:tr w14:paraId="1F06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926" w:type="dxa"/>
            <w:noWrap w:val="0"/>
            <w:vAlign w:val="center"/>
          </w:tcPr>
          <w:p w14:paraId="2DC65E8F"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公告媒介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876AA62">
            <w:pPr>
              <w:widowControl/>
              <w:spacing w:line="360" w:lineRule="auto"/>
              <w:ind w:firstLine="420" w:firstLineChars="200"/>
              <w:jc w:val="both"/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</w:rPr>
              <w:t>本次公告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  <w:lang w:eastAsia="zh-CN"/>
              </w:rPr>
              <w:t>同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</w:rPr>
              <w:t>时在广西壮族自治区招标投标公共服务平台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  <w:lang w:eastAsia="zh-CN"/>
              </w:rPr>
              <w:t>（http://zbtb.gxi.gov.cn:9000/）、中国招标投标公共服务平台（http://www.cebpubservice.com/）、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</w:rPr>
              <w:t>全国公共资源交易平台(广西.崇左)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  <w:lang w:eastAsia="zh-CN"/>
              </w:rPr>
              <w:t>（http://ggzy.jgswj.gxzf.gov.cn/czggzy/）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</w:rPr>
              <w:t>（公告发布媒介包含但不限于上述媒介）发布。</w:t>
            </w:r>
          </w:p>
        </w:tc>
      </w:tr>
      <w:tr w14:paraId="1C26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1926" w:type="dxa"/>
            <w:noWrap w:val="0"/>
            <w:vAlign w:val="center"/>
          </w:tcPr>
          <w:p w14:paraId="27C698C5">
            <w:pPr>
              <w:widowControl/>
              <w:spacing w:line="360" w:lineRule="auto"/>
              <w:jc w:val="center"/>
              <w:rPr>
                <w:rFonts w:hAnsi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公告日期（即中标通知书签发日期）</w:t>
            </w:r>
          </w:p>
        </w:tc>
        <w:tc>
          <w:tcPr>
            <w:tcW w:w="7896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865D83A">
            <w:pPr>
              <w:widowControl/>
              <w:spacing w:line="360" w:lineRule="auto"/>
              <w:jc w:val="center"/>
              <w:rPr>
                <w:rFonts w:hint="default" w:ascii="Times New Roman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  <w:lang w:val="en-US" w:eastAsia="zh-CN"/>
              </w:rPr>
              <w:t>2024年12月</w:t>
            </w:r>
            <w:r>
              <w:rPr>
                <w:rFonts w:hint="eastAsia" w:hAnsi="宋体" w:cs="宋体"/>
                <w:color w:val="auto"/>
                <w:kern w:val="0"/>
                <w:highlight w:val="none"/>
                <w:lang w:val="en-US" w:eastAsia="zh-CN"/>
              </w:rPr>
              <w:t>31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highlight w:val="none"/>
                <w:lang w:val="en-US" w:eastAsia="zh-CN"/>
              </w:rPr>
              <w:t>日</w:t>
            </w:r>
          </w:p>
        </w:tc>
      </w:tr>
    </w:tbl>
    <w:p w14:paraId="69333B3B"/>
    <w:sectPr>
      <w:pgSz w:w="11905" w:h="16837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gXwnFK+qNTpkn70c/m7VGIvwbts=" w:salt="DqFnbtRtqteRhd+ExboEx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D6187"/>
    <w:rsid w:val="08ED6187"/>
    <w:rsid w:val="0BF76CC2"/>
    <w:rsid w:val="14F7546E"/>
    <w:rsid w:val="225447FA"/>
    <w:rsid w:val="2CBC42DB"/>
    <w:rsid w:val="3CC20879"/>
    <w:rsid w:val="45552654"/>
    <w:rsid w:val="499B2F86"/>
    <w:rsid w:val="63DA1268"/>
    <w:rsid w:val="6B200ACE"/>
    <w:rsid w:val="6BC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Calibri" w:eastAsia="宋体" w:cs="PMingLiU"/>
      <w:color w:val="000000"/>
      <w:sz w:val="24"/>
      <w:szCs w:val="24"/>
      <w:lang w:val="en-US" w:eastAsia="zh-TW" w:bidi="ar-SA"/>
    </w:rPr>
  </w:style>
  <w:style w:type="paragraph" w:styleId="3">
    <w:name w:val="Normal Indent"/>
    <w:basedOn w:val="1"/>
    <w:qFormat/>
    <w:uiPriority w:val="99"/>
    <w:pPr>
      <w:widowControl/>
      <w:ind w:firstLine="420"/>
      <w:jc w:val="left"/>
    </w:pPr>
    <w:rPr>
      <w:sz w:val="20"/>
      <w:szCs w:val="20"/>
    </w:rPr>
  </w:style>
  <w:style w:type="paragraph" w:customStyle="1" w:styleId="6">
    <w:name w:val="表格文字"/>
    <w:basedOn w:val="1"/>
    <w:qFormat/>
    <w:uiPriority w:val="0"/>
    <w:pPr>
      <w:jc w:val="left"/>
    </w:pPr>
    <w:rPr>
      <w:rFonts w:ascii="Times New Roman" w:hAnsi="Times New Roman" w:eastAsia="黑体" w:cs="Times New Roman"/>
      <w:bCs/>
      <w:spacing w:val="10"/>
      <w:sz w:val="24"/>
    </w:rPr>
  </w:style>
  <w:style w:type="character" w:customStyle="1" w:styleId="7">
    <w:name w:val="toolbarlabel"/>
    <w:basedOn w:val="5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824</Characters>
  <Lines>0</Lines>
  <Paragraphs>0</Paragraphs>
  <TotalTime>17</TotalTime>
  <ScaleCrop>false</ScaleCrop>
  <LinksUpToDate>false</LinksUpToDate>
  <CharactersWithSpaces>834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2024-12-16T09:29:00Z</dcterms:created>
  <dc:creator>WPS_1602497377</dc:creator>
  <cp:lastModifiedBy>WPS_1602497377</cp:lastModifiedBy>
  <cp:lastPrinted>2024-12-16T12:31:00Z</cp:lastPrinted>
  <dcterms:modified xsi:type="dcterms:W3CDTF">2024-12-31T07:51:40Z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224E982766BB4B5780ED54A6DA9979C4_11</vt:lpwstr>
  </property>
  <property fmtid="{D5CDD505-2E9C-101B-9397-08002B2CF9AE}" pid="4" name="KSOTemplateDocerSaveRecord">
    <vt:lpwstr>eyJoZGlkIjoiMGZiM2Q4ODdkZTU3MjQ0NWI4Y2JlNjJhNWEwMWU1NGYiLCJ1c2VySWQiOiIxMTMwNTMyMTQ1In0=</vt:lpwstr>
  </property>
</Properties>
</file>