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86F" w:rsidRDefault="00C626F9">
      <w:pPr>
        <w:pStyle w:val="3"/>
        <w:widowControl/>
        <w:rPr>
          <w:rFonts w:ascii="宋体" w:hAnsi="宋体" w:cs="宋体"/>
          <w:b w:val="0"/>
          <w:bCs/>
          <w:szCs w:val="32"/>
        </w:rPr>
      </w:pPr>
      <w:proofErr w:type="gramStart"/>
      <w:r>
        <w:rPr>
          <w:rFonts w:ascii="宋体" w:hAnsi="宋体" w:cs="宋体" w:hint="eastAsia"/>
          <w:b w:val="0"/>
          <w:bCs/>
          <w:szCs w:val="32"/>
        </w:rPr>
        <w:t>天勤工程</w:t>
      </w:r>
      <w:proofErr w:type="gramEnd"/>
      <w:r>
        <w:rPr>
          <w:rFonts w:ascii="宋体" w:hAnsi="宋体" w:cs="宋体" w:hint="eastAsia"/>
          <w:b w:val="0"/>
          <w:bCs/>
          <w:szCs w:val="32"/>
        </w:rPr>
        <w:t>咨询有限公司关于北斗卫星导航智能应用虚拟仿真实训基地（</w:t>
      </w:r>
      <w:r>
        <w:rPr>
          <w:rFonts w:ascii="宋体" w:hAnsi="宋体" w:cs="宋体" w:hint="eastAsia"/>
          <w:b w:val="0"/>
          <w:bCs/>
          <w:szCs w:val="32"/>
        </w:rPr>
        <w:t>GXZC2024-C3-004824-TQGC</w:t>
      </w:r>
      <w:r>
        <w:rPr>
          <w:rFonts w:ascii="宋体" w:hAnsi="宋体" w:cs="宋体" w:hint="eastAsia"/>
          <w:b w:val="0"/>
          <w:bCs/>
          <w:szCs w:val="32"/>
        </w:rPr>
        <w:t>）的</w:t>
      </w:r>
      <w:r>
        <w:rPr>
          <w:rFonts w:ascii="宋体" w:hAnsi="宋体" w:cs="宋体" w:hint="eastAsia"/>
          <w:b w:val="0"/>
          <w:bCs/>
          <w:szCs w:val="32"/>
        </w:rPr>
        <w:t>更正</w:t>
      </w:r>
      <w:r>
        <w:rPr>
          <w:rFonts w:ascii="宋体" w:hAnsi="宋体" w:cs="宋体" w:hint="eastAsia"/>
          <w:b w:val="0"/>
          <w:bCs/>
          <w:szCs w:val="32"/>
        </w:rPr>
        <w:t>公告</w:t>
      </w:r>
      <w:bookmarkStart w:id="0" w:name="_GoBack"/>
      <w:bookmarkEnd w:id="0"/>
      <w:r w:rsidR="00C9386F">
        <w:rPr>
          <w:rFonts w:ascii="宋体" w:hAnsi="宋体" w:cs="宋体" w:hint="eastAsia"/>
          <w:b w:val="0"/>
          <w:bCs/>
          <w:szCs w:val="32"/>
        </w:rPr>
        <w:t>（一）</w:t>
      </w:r>
    </w:p>
    <w:p w:rsidR="000327D7" w:rsidRDefault="000327D7">
      <w:pPr>
        <w:rPr>
          <w:rFonts w:ascii="宋体" w:eastAsia="宋体" w:hAnsi="宋体" w:cs="宋体"/>
          <w:sz w:val="32"/>
          <w:szCs w:val="32"/>
        </w:rPr>
      </w:pPr>
    </w:p>
    <w:p w:rsidR="000327D7" w:rsidRDefault="00C626F9">
      <w:pPr>
        <w:spacing w:line="360" w:lineRule="auto"/>
        <w:rPr>
          <w:rFonts w:ascii="宋体" w:eastAsia="宋体" w:hAnsi="宋体" w:cs="宋体"/>
          <w:b/>
          <w:sz w:val="24"/>
        </w:rPr>
      </w:pPr>
      <w:r>
        <w:rPr>
          <w:rFonts w:ascii="宋体" w:eastAsia="宋体" w:hAnsi="宋体" w:cs="宋体" w:hint="eastAsia"/>
          <w:b/>
          <w:sz w:val="24"/>
          <w:lang/>
        </w:rPr>
        <w:t>一、项目基本情况</w:t>
      </w:r>
      <w:r>
        <w:rPr>
          <w:rFonts w:ascii="宋体" w:eastAsia="宋体" w:hAnsi="宋体" w:cs="宋体" w:hint="eastAsia"/>
          <w:b/>
          <w:sz w:val="24"/>
          <w:lang/>
        </w:rPr>
        <w:t xml:space="preserve">                </w:t>
      </w:r>
    </w:p>
    <w:p w:rsidR="000327D7" w:rsidRDefault="00C626F9">
      <w:pPr>
        <w:spacing w:line="360" w:lineRule="auto"/>
        <w:rPr>
          <w:rFonts w:ascii="宋体" w:eastAsia="宋体" w:hAnsi="宋体" w:cs="宋体"/>
          <w:szCs w:val="21"/>
        </w:rPr>
      </w:pPr>
      <w:r>
        <w:rPr>
          <w:rFonts w:ascii="宋体" w:eastAsia="宋体" w:hAnsi="宋体" w:cs="宋体" w:hint="eastAsia"/>
          <w:szCs w:val="21"/>
          <w:lang/>
        </w:rPr>
        <w:t>原公告的采购项目编号：</w:t>
      </w:r>
      <w:r>
        <w:rPr>
          <w:rFonts w:ascii="宋体" w:eastAsia="宋体" w:hAnsi="宋体" w:cs="宋体" w:hint="eastAsia"/>
          <w:szCs w:val="21"/>
          <w:lang/>
        </w:rPr>
        <w:t xml:space="preserve">GXZC2024-C3-004824-TQGC                    </w:t>
      </w:r>
    </w:p>
    <w:p w:rsidR="000327D7" w:rsidRDefault="00C626F9">
      <w:pPr>
        <w:spacing w:line="360" w:lineRule="auto"/>
        <w:rPr>
          <w:rFonts w:ascii="宋体" w:eastAsia="宋体" w:hAnsi="宋体" w:cs="宋体"/>
          <w:szCs w:val="21"/>
        </w:rPr>
      </w:pPr>
      <w:r>
        <w:rPr>
          <w:rFonts w:ascii="宋体" w:eastAsia="宋体" w:hAnsi="宋体" w:cs="宋体" w:hint="eastAsia"/>
          <w:szCs w:val="21"/>
          <w:lang/>
        </w:rPr>
        <w:t>原公告的采购项目名称：北斗卫星导航智能应用虚拟仿真实训基地</w:t>
      </w:r>
      <w:r>
        <w:rPr>
          <w:rFonts w:ascii="宋体" w:eastAsia="宋体" w:hAnsi="宋体" w:cs="宋体" w:hint="eastAsia"/>
          <w:szCs w:val="21"/>
          <w:lang/>
        </w:rPr>
        <w:t xml:space="preserve">                    </w:t>
      </w:r>
    </w:p>
    <w:p w:rsidR="000327D7" w:rsidRDefault="00C626F9">
      <w:pPr>
        <w:spacing w:line="360" w:lineRule="auto"/>
        <w:rPr>
          <w:rFonts w:ascii="宋体" w:eastAsia="宋体" w:hAnsi="宋体" w:cs="宋体"/>
          <w:szCs w:val="21"/>
        </w:rPr>
      </w:pPr>
      <w:r>
        <w:rPr>
          <w:rFonts w:ascii="宋体" w:eastAsia="宋体" w:hAnsi="宋体" w:cs="宋体" w:hint="eastAsia"/>
          <w:szCs w:val="21"/>
          <w:lang/>
        </w:rPr>
        <w:t>首次公告日期：</w:t>
      </w:r>
      <w:r>
        <w:rPr>
          <w:rFonts w:ascii="宋体" w:eastAsia="宋体" w:hAnsi="宋体" w:cs="宋体" w:hint="eastAsia"/>
          <w:szCs w:val="21"/>
          <w:lang/>
        </w:rPr>
        <w:t>2024</w:t>
      </w:r>
      <w:r>
        <w:rPr>
          <w:rFonts w:ascii="宋体" w:eastAsia="宋体" w:hAnsi="宋体" w:cs="宋体" w:hint="eastAsia"/>
          <w:szCs w:val="21"/>
          <w:lang/>
        </w:rPr>
        <w:t>年</w:t>
      </w:r>
      <w:r>
        <w:rPr>
          <w:rFonts w:ascii="宋体" w:eastAsia="宋体" w:hAnsi="宋体" w:cs="宋体" w:hint="eastAsia"/>
          <w:szCs w:val="21"/>
          <w:lang/>
        </w:rPr>
        <w:t>07</w:t>
      </w:r>
      <w:r>
        <w:rPr>
          <w:rFonts w:ascii="宋体" w:eastAsia="宋体" w:hAnsi="宋体" w:cs="宋体" w:hint="eastAsia"/>
          <w:szCs w:val="21"/>
          <w:lang/>
        </w:rPr>
        <w:t>月</w:t>
      </w:r>
      <w:r>
        <w:rPr>
          <w:rFonts w:ascii="宋体" w:eastAsia="宋体" w:hAnsi="宋体" w:cs="宋体" w:hint="eastAsia"/>
          <w:szCs w:val="21"/>
          <w:lang/>
        </w:rPr>
        <w:t>29</w:t>
      </w:r>
      <w:r>
        <w:rPr>
          <w:rFonts w:ascii="宋体" w:eastAsia="宋体" w:hAnsi="宋体" w:cs="宋体" w:hint="eastAsia"/>
          <w:szCs w:val="21"/>
          <w:lang/>
        </w:rPr>
        <w:t>日</w:t>
      </w:r>
      <w:r>
        <w:rPr>
          <w:rFonts w:ascii="宋体" w:eastAsia="宋体" w:hAnsi="宋体" w:cs="宋体" w:hint="eastAsia"/>
          <w:szCs w:val="21"/>
          <w:lang/>
        </w:rPr>
        <w:t xml:space="preserve">                    </w:t>
      </w:r>
    </w:p>
    <w:p w:rsidR="000327D7" w:rsidRDefault="00C626F9">
      <w:pPr>
        <w:spacing w:line="360" w:lineRule="auto"/>
        <w:rPr>
          <w:b/>
          <w:sz w:val="24"/>
        </w:rPr>
      </w:pPr>
      <w:r>
        <w:rPr>
          <w:rFonts w:ascii="Calibri" w:eastAsia="宋体" w:hAnsi="Calibri" w:cs="宋体" w:hint="eastAsia"/>
          <w:b/>
          <w:sz w:val="24"/>
          <w:lang/>
        </w:rPr>
        <w:t>二、更正信息</w:t>
      </w:r>
      <w:r>
        <w:rPr>
          <w:rFonts w:ascii="Calibri" w:eastAsia="宋体" w:hAnsi="Calibri" w:cs="Times New Roman"/>
          <w:b/>
          <w:sz w:val="24"/>
          <w:lang/>
        </w:rPr>
        <w:t xml:space="preserve">                </w:t>
      </w:r>
    </w:p>
    <w:p w:rsidR="000327D7" w:rsidRDefault="00C626F9">
      <w:pPr>
        <w:spacing w:line="360" w:lineRule="auto"/>
      </w:pPr>
      <w:r>
        <w:rPr>
          <w:rFonts w:ascii="Calibri" w:eastAsia="宋体" w:hAnsi="Calibri" w:cs="宋体" w:hint="eastAsia"/>
          <w:lang/>
        </w:rPr>
        <w:t>更正事项：采购公告</w:t>
      </w:r>
      <w:r>
        <w:rPr>
          <w:rFonts w:ascii="Calibri" w:eastAsia="宋体" w:hAnsi="Calibri" w:cs="Times New Roman"/>
          <w:lang/>
        </w:rPr>
        <w:t>,</w:t>
      </w:r>
      <w:r>
        <w:rPr>
          <w:rFonts w:ascii="Calibri" w:eastAsia="宋体" w:hAnsi="Calibri" w:cs="宋体" w:hint="eastAsia"/>
          <w:lang/>
        </w:rPr>
        <w:t>磋商文件</w:t>
      </w:r>
      <w:r>
        <w:rPr>
          <w:rFonts w:ascii="Calibri" w:eastAsia="宋体" w:hAnsi="Calibri" w:cs="Times New Roman"/>
          <w:lang/>
        </w:rPr>
        <w:t xml:space="preserve">                    </w:t>
      </w:r>
    </w:p>
    <w:p w:rsidR="000327D7" w:rsidRDefault="00C626F9">
      <w:pPr>
        <w:spacing w:line="360" w:lineRule="auto"/>
      </w:pPr>
      <w:r>
        <w:rPr>
          <w:rFonts w:ascii="Calibri" w:eastAsia="宋体" w:hAnsi="Calibri" w:cs="宋体" w:hint="eastAsia"/>
          <w:lang/>
        </w:rPr>
        <w:t>更正内容：</w:t>
      </w:r>
      <w:r>
        <w:rPr>
          <w:rFonts w:ascii="Calibri" w:eastAsia="宋体" w:hAnsi="Calibri" w:cs="Times New Roman"/>
          <w:lang/>
        </w:rPr>
        <w:t xml:space="preserve">                    </w:t>
      </w:r>
    </w:p>
    <w:tbl>
      <w:tblPr>
        <w:tblW w:w="53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9"/>
        <w:gridCol w:w="2247"/>
        <w:gridCol w:w="3210"/>
        <w:gridCol w:w="2956"/>
      </w:tblGrid>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sz w:val="24"/>
              </w:rPr>
            </w:pPr>
            <w:r>
              <w:rPr>
                <w:rFonts w:ascii="宋体" w:eastAsia="宋体" w:hAnsi="宋体" w:cs="宋体" w:hint="eastAsia"/>
                <w:lang/>
              </w:rPr>
              <w:t>序号</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sz w:val="24"/>
              </w:rPr>
            </w:pPr>
            <w:r>
              <w:rPr>
                <w:rFonts w:ascii="宋体" w:eastAsia="宋体" w:hAnsi="宋体" w:cs="宋体" w:hint="eastAsia"/>
                <w:lang/>
              </w:rPr>
              <w:t>更正项</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sz w:val="24"/>
              </w:rPr>
            </w:pPr>
            <w:r>
              <w:rPr>
                <w:rFonts w:ascii="宋体" w:eastAsia="宋体" w:hAnsi="宋体" w:cs="宋体" w:hint="eastAsia"/>
                <w:lang/>
              </w:rPr>
              <w:t>更正</w:t>
            </w:r>
            <w:proofErr w:type="gramStart"/>
            <w:r>
              <w:rPr>
                <w:rFonts w:ascii="宋体" w:eastAsia="宋体" w:hAnsi="宋体" w:cs="宋体" w:hint="eastAsia"/>
                <w:lang/>
              </w:rPr>
              <w:t>前内容</w:t>
            </w:r>
            <w:proofErr w:type="gramEnd"/>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sz w:val="24"/>
              </w:rPr>
            </w:pPr>
            <w:r>
              <w:rPr>
                <w:rFonts w:ascii="宋体" w:eastAsia="宋体" w:hAnsi="宋体" w:cs="宋体" w:hint="eastAsia"/>
                <w:lang/>
              </w:rPr>
              <w:t>更正</w:t>
            </w:r>
            <w:proofErr w:type="gramStart"/>
            <w:r>
              <w:rPr>
                <w:rFonts w:ascii="宋体" w:eastAsia="宋体" w:hAnsi="宋体" w:cs="宋体" w:hint="eastAsia"/>
                <w:lang/>
              </w:rPr>
              <w:t>后内容</w:t>
            </w:r>
            <w:proofErr w:type="gramEnd"/>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sz w:val="24"/>
              </w:rPr>
            </w:pPr>
            <w:r>
              <w:rPr>
                <w:rFonts w:ascii="宋体" w:eastAsia="宋体" w:hAnsi="宋体" w:cs="宋体" w:hint="eastAsia"/>
                <w:lang/>
              </w:rPr>
              <w:t>1</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sz w:val="24"/>
              </w:rPr>
            </w:pPr>
            <w:r>
              <w:rPr>
                <w:rFonts w:ascii="宋体" w:eastAsia="宋体" w:hAnsi="宋体" w:cs="宋体" w:hint="eastAsia"/>
                <w:lang/>
              </w:rPr>
              <w:t>采购文件</w:t>
            </w:r>
            <w:proofErr w:type="gramStart"/>
            <w:r>
              <w:rPr>
                <w:rFonts w:ascii="宋体" w:eastAsia="宋体" w:hAnsi="宋体" w:cs="宋体" w:hint="eastAsia"/>
                <w:lang/>
              </w:rPr>
              <w:t>第</w:t>
            </w:r>
            <w:r>
              <w:rPr>
                <w:rFonts w:ascii="宋体" w:eastAsia="宋体" w:hAnsi="宋体" w:cs="宋体" w:hint="eastAsia"/>
                <w:lang/>
              </w:rPr>
              <w:t>25</w:t>
            </w:r>
            <w:r>
              <w:rPr>
                <w:rFonts w:ascii="宋体" w:eastAsia="宋体" w:hAnsi="宋体" w:cs="宋体" w:hint="eastAsia"/>
                <w:lang/>
              </w:rPr>
              <w:t>页项号</w:t>
            </w:r>
            <w:proofErr w:type="gramEnd"/>
            <w:r>
              <w:rPr>
                <w:rFonts w:ascii="宋体" w:eastAsia="宋体" w:hAnsi="宋体" w:cs="宋体" w:hint="eastAsia"/>
                <w:lang/>
              </w:rPr>
              <w:t>4</w:t>
            </w:r>
            <w:r>
              <w:rPr>
                <w:rFonts w:ascii="宋体" w:hAnsi="宋体" w:cs="宋体" w:hint="eastAsia"/>
                <w:bCs/>
                <w:kern w:val="0"/>
                <w:szCs w:val="21"/>
              </w:rPr>
              <w:t>交换设备</w:t>
            </w:r>
            <w:r>
              <w:rPr>
                <w:rFonts w:ascii="宋体" w:eastAsia="宋体" w:hAnsi="宋体" w:cs="宋体" w:hint="eastAsia"/>
                <w:lang/>
              </w:rPr>
              <w:t>“</w:t>
            </w:r>
            <w:r>
              <w:rPr>
                <w:rFonts w:ascii="宋体" w:hAnsi="宋体" w:cs="宋体" w:hint="eastAsia"/>
                <w:bCs/>
                <w:szCs w:val="21"/>
              </w:rPr>
              <w:t>内容和要求</w:t>
            </w:r>
            <w:r>
              <w:rPr>
                <w:rFonts w:ascii="宋体" w:eastAsia="宋体" w:hAnsi="宋体" w:cs="宋体" w:hint="eastAsia"/>
                <w:lang/>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spacing w:line="380" w:lineRule="exact"/>
              <w:rPr>
                <w:rFonts w:ascii="宋体" w:hAnsi="宋体" w:cs="宋体"/>
                <w:bCs/>
                <w:kern w:val="0"/>
                <w:szCs w:val="21"/>
              </w:rPr>
            </w:pPr>
            <w:r>
              <w:rPr>
                <w:rFonts w:ascii="宋体" w:hAnsi="宋体" w:cs="宋体" w:hint="eastAsia"/>
                <w:bCs/>
                <w:kern w:val="0"/>
                <w:szCs w:val="21"/>
              </w:rPr>
              <w:t>包转发率：</w:t>
            </w:r>
            <w:r>
              <w:rPr>
                <w:rFonts w:ascii="宋体" w:hAnsi="宋体" w:cs="宋体" w:hint="eastAsia"/>
                <w:bCs/>
                <w:kern w:val="0"/>
                <w:szCs w:val="21"/>
              </w:rPr>
              <w:t>108Mpps/126Mpps</w:t>
            </w:r>
          </w:p>
          <w:p w:rsidR="000327D7" w:rsidRDefault="00C626F9">
            <w:pPr>
              <w:spacing w:line="380" w:lineRule="exact"/>
              <w:rPr>
                <w:rFonts w:ascii="宋体" w:hAnsi="宋体" w:cs="宋体"/>
                <w:bCs/>
                <w:kern w:val="0"/>
                <w:szCs w:val="21"/>
              </w:rPr>
            </w:pPr>
            <w:r>
              <w:rPr>
                <w:rFonts w:ascii="宋体" w:hAnsi="宋体" w:cs="宋体" w:hint="eastAsia"/>
                <w:bCs/>
                <w:kern w:val="0"/>
                <w:szCs w:val="21"/>
              </w:rPr>
              <w:t>交换容量：</w:t>
            </w:r>
            <w:r>
              <w:rPr>
                <w:rFonts w:ascii="宋体" w:hAnsi="宋体" w:cs="宋体" w:hint="eastAsia"/>
                <w:bCs/>
                <w:kern w:val="0"/>
                <w:szCs w:val="21"/>
              </w:rPr>
              <w:t>4.32Gbps/4.32Tbps</w:t>
            </w:r>
          </w:p>
          <w:p w:rsidR="000327D7" w:rsidRDefault="00C626F9">
            <w:pPr>
              <w:spacing w:line="380" w:lineRule="exact"/>
              <w:rPr>
                <w:rFonts w:ascii="宋体" w:hAnsi="宋体" w:cs="宋体"/>
                <w:bCs/>
                <w:kern w:val="0"/>
                <w:szCs w:val="21"/>
              </w:rPr>
            </w:pPr>
            <w:r>
              <w:rPr>
                <w:rFonts w:ascii="宋体" w:hAnsi="宋体" w:cs="宋体" w:hint="eastAsia"/>
                <w:bCs/>
                <w:kern w:val="0"/>
                <w:szCs w:val="21"/>
              </w:rPr>
              <w:t>固定接口数：</w:t>
            </w:r>
            <w:r>
              <w:rPr>
                <w:rFonts w:ascii="宋体" w:hAnsi="宋体" w:cs="宋体" w:hint="eastAsia"/>
                <w:bCs/>
                <w:kern w:val="0"/>
                <w:szCs w:val="21"/>
              </w:rPr>
              <w:t>24*10/100/1000Base-T RJ45</w:t>
            </w:r>
            <w:r>
              <w:rPr>
                <w:rFonts w:ascii="宋体" w:hAnsi="宋体" w:cs="宋体" w:hint="eastAsia"/>
                <w:bCs/>
                <w:kern w:val="0"/>
                <w:szCs w:val="21"/>
              </w:rPr>
              <w:t>端口</w:t>
            </w:r>
            <w:r>
              <w:rPr>
                <w:rFonts w:ascii="宋体" w:hAnsi="宋体" w:cs="宋体" w:hint="eastAsia"/>
                <w:bCs/>
                <w:kern w:val="0"/>
                <w:szCs w:val="21"/>
              </w:rPr>
              <w:t>+4*GE SEP</w:t>
            </w:r>
            <w:r>
              <w:rPr>
                <w:rFonts w:ascii="宋体" w:hAnsi="宋体" w:cs="宋体" w:hint="eastAsia"/>
                <w:bCs/>
                <w:kern w:val="0"/>
                <w:szCs w:val="21"/>
              </w:rPr>
              <w:t>端口</w:t>
            </w:r>
          </w:p>
          <w:p w:rsidR="000327D7" w:rsidRDefault="00C626F9">
            <w:pPr>
              <w:spacing w:line="380" w:lineRule="exact"/>
              <w:rPr>
                <w:rFonts w:ascii="Calibri" w:eastAsia="宋体" w:hAnsi="Calibri" w:cs="Times New Roman"/>
                <w:szCs w:val="22"/>
              </w:rPr>
            </w:pPr>
            <w:r>
              <w:rPr>
                <w:rFonts w:ascii="宋体" w:hAnsi="宋体" w:cs="宋体" w:hint="eastAsia"/>
                <w:bCs/>
                <w:kern w:val="0"/>
                <w:szCs w:val="21"/>
              </w:rPr>
              <w:t>管理口：</w:t>
            </w:r>
            <w:r>
              <w:rPr>
                <w:rFonts w:ascii="宋体" w:hAnsi="宋体" w:cs="宋体" w:hint="eastAsia"/>
                <w:bCs/>
                <w:kern w:val="0"/>
                <w:szCs w:val="21"/>
              </w:rPr>
              <w:t>1</w:t>
            </w:r>
            <w:r>
              <w:rPr>
                <w:rFonts w:ascii="宋体" w:hAnsi="宋体" w:cs="宋体" w:hint="eastAsia"/>
                <w:bCs/>
                <w:kern w:val="0"/>
                <w:szCs w:val="21"/>
              </w:rPr>
              <w:t>个</w:t>
            </w:r>
            <w:r>
              <w:rPr>
                <w:rFonts w:ascii="宋体" w:hAnsi="宋体" w:cs="宋体" w:hint="eastAsia"/>
                <w:bCs/>
                <w:kern w:val="0"/>
                <w:szCs w:val="21"/>
              </w:rPr>
              <w:t>RJ45 Console</w:t>
            </w:r>
            <w:r>
              <w:rPr>
                <w:rFonts w:ascii="宋体" w:hAnsi="宋体" w:cs="宋体" w:hint="eastAsia"/>
                <w:bCs/>
                <w:kern w:val="0"/>
                <w:szCs w:val="21"/>
              </w:rPr>
              <w:t>口</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spacing w:line="380" w:lineRule="exact"/>
              <w:rPr>
                <w:rFonts w:ascii="宋体" w:hAnsi="宋体" w:cs="宋体"/>
                <w:bCs/>
                <w:kern w:val="0"/>
                <w:szCs w:val="21"/>
              </w:rPr>
            </w:pPr>
            <w:r>
              <w:rPr>
                <w:rFonts w:ascii="宋体" w:hAnsi="宋体" w:cs="宋体" w:hint="eastAsia"/>
                <w:bCs/>
                <w:kern w:val="0"/>
                <w:szCs w:val="21"/>
              </w:rPr>
              <w:t>1</w:t>
            </w:r>
            <w:r>
              <w:rPr>
                <w:rFonts w:ascii="宋体" w:hAnsi="宋体" w:cs="宋体"/>
                <w:bCs/>
                <w:kern w:val="0"/>
                <w:szCs w:val="21"/>
              </w:rPr>
              <w:t>.</w:t>
            </w:r>
            <w:r>
              <w:rPr>
                <w:rFonts w:ascii="宋体" w:hAnsi="宋体" w:cs="宋体" w:hint="eastAsia"/>
                <w:bCs/>
                <w:kern w:val="0"/>
                <w:szCs w:val="21"/>
              </w:rPr>
              <w:t>包转发率≥</w:t>
            </w:r>
            <w:r>
              <w:rPr>
                <w:rFonts w:ascii="宋体" w:hAnsi="宋体" w:cs="宋体" w:hint="eastAsia"/>
                <w:bCs/>
                <w:kern w:val="0"/>
                <w:szCs w:val="21"/>
              </w:rPr>
              <w:t>126Mpps</w:t>
            </w:r>
          </w:p>
          <w:p w:rsidR="000327D7" w:rsidRDefault="00C626F9">
            <w:pPr>
              <w:spacing w:line="380" w:lineRule="exact"/>
              <w:rPr>
                <w:rFonts w:ascii="宋体" w:hAnsi="宋体" w:cs="宋体"/>
                <w:bCs/>
                <w:kern w:val="0"/>
                <w:szCs w:val="21"/>
              </w:rPr>
            </w:pPr>
            <w:r>
              <w:rPr>
                <w:rFonts w:ascii="宋体" w:hAnsi="宋体" w:cs="宋体" w:hint="eastAsia"/>
                <w:bCs/>
                <w:kern w:val="0"/>
                <w:szCs w:val="21"/>
              </w:rPr>
              <w:t>2</w:t>
            </w:r>
            <w:r>
              <w:rPr>
                <w:rFonts w:ascii="宋体" w:hAnsi="宋体" w:cs="宋体"/>
                <w:bCs/>
                <w:kern w:val="0"/>
                <w:szCs w:val="21"/>
              </w:rPr>
              <w:t>.</w:t>
            </w:r>
            <w:r>
              <w:rPr>
                <w:rFonts w:ascii="宋体" w:hAnsi="宋体" w:cs="宋体" w:hint="eastAsia"/>
                <w:bCs/>
                <w:kern w:val="0"/>
                <w:szCs w:val="21"/>
              </w:rPr>
              <w:t>交换容量≥</w:t>
            </w:r>
            <w:r>
              <w:rPr>
                <w:rFonts w:ascii="宋体" w:hAnsi="宋体" w:cs="宋体" w:hint="eastAsia"/>
                <w:bCs/>
                <w:kern w:val="0"/>
                <w:szCs w:val="21"/>
              </w:rPr>
              <w:t>4.32Tbps</w:t>
            </w:r>
          </w:p>
          <w:p w:rsidR="000327D7" w:rsidRDefault="00C626F9">
            <w:pPr>
              <w:spacing w:line="380" w:lineRule="exact"/>
              <w:rPr>
                <w:rFonts w:ascii="宋体" w:hAnsi="宋体" w:cs="宋体"/>
                <w:bCs/>
                <w:kern w:val="0"/>
                <w:szCs w:val="21"/>
              </w:rPr>
            </w:pPr>
            <w:r>
              <w:rPr>
                <w:rFonts w:ascii="宋体" w:hAnsi="宋体" w:cs="宋体" w:hint="eastAsia"/>
                <w:bCs/>
                <w:kern w:val="0"/>
                <w:szCs w:val="21"/>
              </w:rPr>
              <w:t>3</w:t>
            </w:r>
            <w:r>
              <w:rPr>
                <w:rFonts w:ascii="宋体" w:hAnsi="宋体" w:cs="宋体"/>
                <w:bCs/>
                <w:kern w:val="0"/>
                <w:szCs w:val="21"/>
              </w:rPr>
              <w:t>.</w:t>
            </w:r>
            <w:r>
              <w:rPr>
                <w:rFonts w:ascii="宋体" w:hAnsi="宋体" w:cs="宋体" w:hint="eastAsia"/>
                <w:bCs/>
                <w:kern w:val="0"/>
                <w:szCs w:val="21"/>
              </w:rPr>
              <w:t>固化</w:t>
            </w:r>
            <w:r>
              <w:rPr>
                <w:rFonts w:ascii="宋体" w:hAnsi="宋体" w:cs="宋体" w:hint="eastAsia"/>
                <w:bCs/>
                <w:kern w:val="0"/>
                <w:szCs w:val="21"/>
              </w:rPr>
              <w:t>10/100/1000Base-T</w:t>
            </w:r>
            <w:proofErr w:type="gramStart"/>
            <w:r>
              <w:rPr>
                <w:rFonts w:ascii="宋体" w:hAnsi="宋体" w:cs="宋体" w:hint="eastAsia"/>
                <w:bCs/>
                <w:kern w:val="0"/>
                <w:szCs w:val="21"/>
              </w:rPr>
              <w:t>以太网电口</w:t>
            </w:r>
            <w:proofErr w:type="gramEnd"/>
            <w:r>
              <w:rPr>
                <w:rFonts w:ascii="宋体" w:hAnsi="宋体" w:cs="宋体" w:hint="eastAsia"/>
                <w:bCs/>
                <w:kern w:val="0"/>
                <w:szCs w:val="21"/>
              </w:rPr>
              <w:t>≥</w:t>
            </w:r>
            <w:r>
              <w:rPr>
                <w:rFonts w:ascii="宋体" w:hAnsi="宋体" w:cs="宋体"/>
                <w:bCs/>
                <w:kern w:val="0"/>
                <w:szCs w:val="21"/>
              </w:rPr>
              <w:t>24</w:t>
            </w:r>
            <w:r>
              <w:rPr>
                <w:rFonts w:ascii="宋体" w:hAnsi="宋体" w:cs="宋体" w:hint="eastAsia"/>
                <w:bCs/>
                <w:kern w:val="0"/>
                <w:szCs w:val="21"/>
              </w:rPr>
              <w:t>，</w:t>
            </w:r>
            <w:r>
              <w:rPr>
                <w:rFonts w:ascii="宋体" w:hAnsi="宋体" w:cs="宋体" w:hint="eastAsia"/>
                <w:bCs/>
                <w:kern w:val="0"/>
                <w:szCs w:val="21"/>
              </w:rPr>
              <w:t>GE</w:t>
            </w:r>
            <w:proofErr w:type="gramStart"/>
            <w:r>
              <w:rPr>
                <w:rFonts w:ascii="宋体" w:hAnsi="宋体" w:cs="宋体" w:hint="eastAsia"/>
                <w:bCs/>
                <w:kern w:val="0"/>
                <w:szCs w:val="21"/>
              </w:rPr>
              <w:t>光口</w:t>
            </w:r>
            <w:proofErr w:type="gramEnd"/>
            <w:r>
              <w:rPr>
                <w:rFonts w:ascii="宋体" w:hAnsi="宋体" w:cs="宋体" w:hint="eastAsia"/>
                <w:bCs/>
                <w:kern w:val="0"/>
                <w:szCs w:val="21"/>
              </w:rPr>
              <w:t>≥</w:t>
            </w:r>
            <w:r>
              <w:rPr>
                <w:rFonts w:ascii="宋体" w:hAnsi="宋体" w:cs="宋体" w:hint="eastAsia"/>
                <w:bCs/>
                <w:kern w:val="0"/>
                <w:szCs w:val="21"/>
              </w:rPr>
              <w:t>4</w:t>
            </w:r>
          </w:p>
          <w:p w:rsidR="000327D7" w:rsidRDefault="00C626F9">
            <w:pPr>
              <w:spacing w:line="380" w:lineRule="exact"/>
              <w:rPr>
                <w:rFonts w:ascii="宋体" w:eastAsia="宋体" w:hAnsi="宋体" w:cs="宋体"/>
                <w:sz w:val="24"/>
              </w:rPr>
            </w:pPr>
            <w:r>
              <w:rPr>
                <w:rFonts w:ascii="宋体" w:hAnsi="宋体" w:cs="宋体" w:hint="eastAsia"/>
                <w:bCs/>
                <w:kern w:val="0"/>
                <w:szCs w:val="21"/>
              </w:rPr>
              <w:t>4</w:t>
            </w:r>
            <w:r>
              <w:rPr>
                <w:rFonts w:ascii="宋体" w:hAnsi="宋体" w:cs="宋体"/>
                <w:bCs/>
                <w:kern w:val="0"/>
                <w:szCs w:val="21"/>
              </w:rPr>
              <w:t>.</w:t>
            </w:r>
            <w:r>
              <w:rPr>
                <w:rFonts w:ascii="宋体" w:hAnsi="宋体" w:cs="宋体" w:hint="eastAsia"/>
                <w:bCs/>
                <w:kern w:val="0"/>
                <w:szCs w:val="21"/>
              </w:rPr>
              <w:t>RJ45 Console</w:t>
            </w:r>
            <w:r>
              <w:rPr>
                <w:rFonts w:ascii="宋体" w:hAnsi="宋体" w:cs="宋体" w:hint="eastAsia"/>
                <w:bCs/>
                <w:kern w:val="0"/>
                <w:szCs w:val="21"/>
              </w:rPr>
              <w:t>管理口≥</w:t>
            </w:r>
            <w:r>
              <w:rPr>
                <w:rFonts w:ascii="宋体" w:hAnsi="宋体" w:cs="宋体" w:hint="eastAsia"/>
                <w:bCs/>
                <w:kern w:val="0"/>
                <w:szCs w:val="21"/>
              </w:rPr>
              <w:t>1</w:t>
            </w: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t>2</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t>采购文件</w:t>
            </w:r>
            <w:proofErr w:type="gramStart"/>
            <w:r>
              <w:rPr>
                <w:rFonts w:ascii="宋体" w:eastAsia="宋体" w:hAnsi="宋体" w:cs="宋体" w:hint="eastAsia"/>
                <w:lang/>
              </w:rPr>
              <w:t>第</w:t>
            </w:r>
            <w:r>
              <w:rPr>
                <w:rFonts w:ascii="宋体" w:eastAsia="宋体" w:hAnsi="宋体" w:cs="宋体" w:hint="eastAsia"/>
                <w:lang/>
              </w:rPr>
              <w:t>25</w:t>
            </w:r>
            <w:r>
              <w:rPr>
                <w:rFonts w:ascii="宋体" w:eastAsia="宋体" w:hAnsi="宋体" w:cs="宋体" w:hint="eastAsia"/>
                <w:lang/>
              </w:rPr>
              <w:t>页项号</w:t>
            </w:r>
            <w:proofErr w:type="gramEnd"/>
            <w:r>
              <w:rPr>
                <w:rFonts w:ascii="宋体" w:eastAsia="宋体" w:hAnsi="宋体" w:cs="宋体" w:hint="eastAsia"/>
                <w:lang/>
              </w:rPr>
              <w:t>5</w:t>
            </w:r>
            <w:r>
              <w:rPr>
                <w:rFonts w:ascii="宋体" w:hAnsi="宋体" w:cs="宋体" w:hint="eastAsia"/>
                <w:bCs/>
                <w:kern w:val="0"/>
                <w:szCs w:val="21"/>
              </w:rPr>
              <w:t>教学用音响系统</w:t>
            </w:r>
            <w:r>
              <w:rPr>
                <w:rFonts w:ascii="宋体" w:eastAsia="宋体" w:hAnsi="宋体" w:cs="宋体" w:hint="eastAsia"/>
                <w:lang/>
              </w:rPr>
              <w:t>“</w:t>
            </w:r>
            <w:r>
              <w:rPr>
                <w:rFonts w:ascii="宋体" w:hAnsi="宋体" w:cs="宋体" w:hint="eastAsia"/>
                <w:bCs/>
                <w:szCs w:val="21"/>
              </w:rPr>
              <w:t>内容和要求</w:t>
            </w:r>
            <w:r>
              <w:rPr>
                <w:rFonts w:ascii="宋体" w:eastAsia="宋体" w:hAnsi="宋体" w:cs="宋体" w:hint="eastAsia"/>
                <w:lang/>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音响：</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2</w:t>
            </w:r>
            <w:r>
              <w:rPr>
                <w:rFonts w:ascii="宋体" w:hAnsi="宋体" w:cs="宋体" w:hint="eastAsia"/>
                <w:bCs/>
                <w:kern w:val="0"/>
                <w:szCs w:val="21"/>
              </w:rPr>
              <w:t>路</w:t>
            </w:r>
            <w:r>
              <w:rPr>
                <w:rFonts w:ascii="宋体" w:hAnsi="宋体" w:cs="宋体" w:hint="eastAsia"/>
                <w:bCs/>
                <w:kern w:val="0"/>
                <w:szCs w:val="21"/>
              </w:rPr>
              <w:t>3</w:t>
            </w:r>
            <w:r>
              <w:rPr>
                <w:rFonts w:ascii="宋体" w:hAnsi="宋体" w:cs="宋体" w:hint="eastAsia"/>
                <w:bCs/>
                <w:kern w:val="0"/>
                <w:szCs w:val="21"/>
              </w:rPr>
              <w:t>单元低音反射音箱</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低音单元：</w:t>
            </w:r>
            <w:r>
              <w:rPr>
                <w:rFonts w:ascii="宋体" w:hAnsi="宋体" w:cs="宋体" w:hint="eastAsia"/>
                <w:bCs/>
                <w:kern w:val="0"/>
                <w:szCs w:val="21"/>
              </w:rPr>
              <w:t>20cm</w:t>
            </w:r>
            <w:r>
              <w:rPr>
                <w:rFonts w:ascii="宋体" w:hAnsi="宋体" w:cs="宋体" w:hint="eastAsia"/>
                <w:bCs/>
                <w:kern w:val="0"/>
                <w:szCs w:val="21"/>
              </w:rPr>
              <w:t>锥形</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高音单元：</w:t>
            </w:r>
            <w:r>
              <w:rPr>
                <w:rFonts w:ascii="宋体" w:hAnsi="宋体" w:cs="宋体" w:hint="eastAsia"/>
                <w:bCs/>
                <w:kern w:val="0"/>
                <w:szCs w:val="21"/>
              </w:rPr>
              <w:t>7.7cm</w:t>
            </w:r>
            <w:r>
              <w:rPr>
                <w:rFonts w:ascii="宋体" w:hAnsi="宋体" w:cs="宋体" w:hint="eastAsia"/>
                <w:bCs/>
                <w:kern w:val="0"/>
                <w:szCs w:val="21"/>
              </w:rPr>
              <w:t>锥形</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功率（额定</w:t>
            </w:r>
            <w:r>
              <w:rPr>
                <w:rFonts w:ascii="宋体" w:hAnsi="宋体" w:cs="宋体" w:hint="eastAsia"/>
                <w:bCs/>
                <w:kern w:val="0"/>
                <w:szCs w:val="21"/>
              </w:rPr>
              <w:t>/</w:t>
            </w:r>
            <w:r>
              <w:rPr>
                <w:rFonts w:ascii="宋体" w:hAnsi="宋体" w:cs="宋体" w:hint="eastAsia"/>
                <w:bCs/>
                <w:kern w:val="0"/>
                <w:szCs w:val="21"/>
              </w:rPr>
              <w:t>最大）：≥</w:t>
            </w:r>
            <w:r>
              <w:rPr>
                <w:rFonts w:ascii="宋体" w:hAnsi="宋体" w:cs="宋体" w:hint="eastAsia"/>
                <w:bCs/>
                <w:kern w:val="0"/>
                <w:szCs w:val="21"/>
              </w:rPr>
              <w:t>80W/240W</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频率响应：</w:t>
            </w:r>
            <w:r>
              <w:rPr>
                <w:rFonts w:ascii="宋体" w:hAnsi="宋体" w:cs="宋体" w:hint="eastAsia"/>
                <w:bCs/>
                <w:kern w:val="0"/>
                <w:szCs w:val="21"/>
              </w:rPr>
              <w:t>60Hz-20kHz(-10dB)</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标称阻抗：</w:t>
            </w:r>
            <w:r>
              <w:rPr>
                <w:rFonts w:ascii="宋体" w:hAnsi="宋体" w:cs="宋体" w:hint="eastAsia"/>
                <w:bCs/>
                <w:kern w:val="0"/>
                <w:szCs w:val="21"/>
              </w:rPr>
              <w:t>8</w:t>
            </w:r>
            <w:r>
              <w:rPr>
                <w:rFonts w:ascii="宋体" w:hAnsi="宋体" w:cs="宋体" w:hint="eastAsia"/>
                <w:bCs/>
                <w:kern w:val="0"/>
                <w:szCs w:val="21"/>
              </w:rPr>
              <w:t>Ω</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灵敏度：</w:t>
            </w:r>
            <w:r>
              <w:rPr>
                <w:rFonts w:ascii="宋体" w:hAnsi="宋体" w:cs="宋体" w:hint="eastAsia"/>
                <w:bCs/>
                <w:kern w:val="0"/>
                <w:szCs w:val="21"/>
              </w:rPr>
              <w:t>90dB</w:t>
            </w:r>
            <w:r>
              <w:rPr>
                <w:rFonts w:ascii="宋体" w:hAnsi="宋体" w:cs="宋体" w:hint="eastAsia"/>
                <w:bCs/>
                <w:kern w:val="0"/>
                <w:szCs w:val="21"/>
              </w:rPr>
              <w:t>，</w:t>
            </w:r>
            <w:r>
              <w:rPr>
                <w:rFonts w:ascii="宋体" w:hAnsi="宋体" w:cs="宋体" w:hint="eastAsia"/>
                <w:bCs/>
                <w:kern w:val="0"/>
                <w:szCs w:val="21"/>
              </w:rPr>
              <w:t>2.83V/1m</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分频点：</w:t>
            </w:r>
            <w:r>
              <w:rPr>
                <w:rFonts w:ascii="宋体" w:hAnsi="宋体" w:cs="宋体" w:hint="eastAsia"/>
                <w:bCs/>
                <w:kern w:val="0"/>
                <w:szCs w:val="21"/>
              </w:rPr>
              <w:t>2.6kHz/15kHz</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颜色：黑色，红色，白色</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尺寸：≤</w:t>
            </w:r>
            <w:r>
              <w:rPr>
                <w:rFonts w:ascii="宋体" w:hAnsi="宋体" w:cs="宋体" w:hint="eastAsia"/>
                <w:bCs/>
                <w:kern w:val="0"/>
                <w:szCs w:val="21"/>
              </w:rPr>
              <w:t>452*259*284mm</w:t>
            </w:r>
          </w:p>
          <w:p w:rsidR="000327D7" w:rsidRDefault="00C626F9">
            <w:pPr>
              <w:spacing w:line="380" w:lineRule="exact"/>
              <w:rPr>
                <w:rFonts w:ascii="Calibri" w:eastAsia="宋体" w:hAnsi="Calibri" w:cs="Times New Roman"/>
                <w:szCs w:val="22"/>
              </w:rPr>
            </w:pPr>
            <w:r>
              <w:rPr>
                <w:rFonts w:ascii="宋体" w:hAnsi="宋体" w:cs="宋体" w:hint="eastAsia"/>
                <w:bCs/>
                <w:kern w:val="0"/>
                <w:szCs w:val="21"/>
              </w:rPr>
              <w:t>单只重量：≤</w:t>
            </w:r>
            <w:r>
              <w:rPr>
                <w:rFonts w:ascii="宋体" w:hAnsi="宋体" w:cs="宋体" w:hint="eastAsia"/>
                <w:bCs/>
                <w:kern w:val="0"/>
                <w:szCs w:val="21"/>
              </w:rPr>
              <w:t>8.0kg</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音响：</w:t>
            </w:r>
          </w:p>
          <w:p w:rsidR="000327D7" w:rsidRDefault="00C626F9">
            <w:pPr>
              <w:widowControl/>
              <w:spacing w:line="380" w:lineRule="exact"/>
              <w:jc w:val="left"/>
            </w:pPr>
            <w:r>
              <w:rPr>
                <w:rFonts w:ascii="宋体" w:hAnsi="宋体" w:cs="宋体"/>
                <w:bCs/>
                <w:kern w:val="0"/>
                <w:szCs w:val="21"/>
              </w:rPr>
              <w:t>1.</w:t>
            </w:r>
            <w:r>
              <w:rPr>
                <w:rFonts w:ascii="宋体" w:hAnsi="宋体" w:cs="宋体" w:hint="eastAsia"/>
                <w:bCs/>
                <w:kern w:val="0"/>
                <w:szCs w:val="21"/>
              </w:rPr>
              <w:t>采用</w:t>
            </w:r>
            <w:r>
              <w:rPr>
                <w:rFonts w:ascii="宋体" w:hAnsi="宋体" w:cs="宋体" w:hint="eastAsia"/>
                <w:bCs/>
                <w:kern w:val="0"/>
                <w:szCs w:val="21"/>
              </w:rPr>
              <w:t>2</w:t>
            </w:r>
            <w:r>
              <w:rPr>
                <w:rFonts w:ascii="宋体" w:hAnsi="宋体" w:cs="宋体" w:hint="eastAsia"/>
                <w:bCs/>
                <w:kern w:val="0"/>
                <w:szCs w:val="21"/>
              </w:rPr>
              <w:t>路</w:t>
            </w:r>
            <w:r>
              <w:rPr>
                <w:rFonts w:ascii="宋体" w:hAnsi="宋体" w:cs="宋体" w:hint="eastAsia"/>
                <w:bCs/>
                <w:kern w:val="0"/>
                <w:szCs w:val="21"/>
              </w:rPr>
              <w:t>3</w:t>
            </w:r>
            <w:r>
              <w:rPr>
                <w:rFonts w:ascii="宋体" w:hAnsi="宋体" w:cs="宋体" w:hint="eastAsia"/>
                <w:bCs/>
                <w:kern w:val="0"/>
                <w:szCs w:val="21"/>
              </w:rPr>
              <w:t>单元设计的低音反射音箱</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2</w:t>
            </w:r>
            <w:r>
              <w:rPr>
                <w:rFonts w:ascii="宋体" w:hAnsi="宋体" w:cs="宋体"/>
                <w:bCs/>
                <w:kern w:val="0"/>
                <w:szCs w:val="21"/>
              </w:rPr>
              <w:t>.</w:t>
            </w:r>
            <w:r>
              <w:rPr>
                <w:rFonts w:ascii="宋体" w:hAnsi="宋体" w:cs="宋体" w:hint="eastAsia"/>
                <w:bCs/>
                <w:kern w:val="0"/>
                <w:szCs w:val="21"/>
              </w:rPr>
              <w:t>功率（额定</w:t>
            </w:r>
            <w:r>
              <w:rPr>
                <w:rFonts w:ascii="宋体" w:hAnsi="宋体" w:cs="宋体" w:hint="eastAsia"/>
                <w:bCs/>
                <w:kern w:val="0"/>
                <w:szCs w:val="21"/>
              </w:rPr>
              <w:t>/</w:t>
            </w:r>
            <w:r>
              <w:rPr>
                <w:rFonts w:ascii="宋体" w:hAnsi="宋体" w:cs="宋体" w:hint="eastAsia"/>
                <w:bCs/>
                <w:kern w:val="0"/>
                <w:szCs w:val="21"/>
              </w:rPr>
              <w:t>最大）：≥</w:t>
            </w:r>
            <w:r>
              <w:rPr>
                <w:rFonts w:ascii="宋体" w:hAnsi="宋体" w:cs="宋体" w:hint="eastAsia"/>
                <w:bCs/>
                <w:kern w:val="0"/>
                <w:szCs w:val="21"/>
              </w:rPr>
              <w:t>80W/240W</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3</w:t>
            </w:r>
            <w:r>
              <w:rPr>
                <w:rFonts w:ascii="宋体" w:hAnsi="宋体" w:cs="宋体"/>
                <w:bCs/>
                <w:kern w:val="0"/>
                <w:szCs w:val="21"/>
              </w:rPr>
              <w:t>.</w:t>
            </w:r>
            <w:r>
              <w:rPr>
                <w:rFonts w:ascii="宋体" w:hAnsi="宋体" w:cs="宋体" w:hint="eastAsia"/>
                <w:bCs/>
                <w:kern w:val="0"/>
                <w:szCs w:val="21"/>
              </w:rPr>
              <w:t>频率响应范围不少于</w:t>
            </w:r>
            <w:r>
              <w:rPr>
                <w:rFonts w:ascii="宋体" w:hAnsi="宋体" w:cs="宋体" w:hint="eastAsia"/>
                <w:bCs/>
                <w:kern w:val="0"/>
                <w:szCs w:val="21"/>
              </w:rPr>
              <w:t>60Hz-20kHz</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4</w:t>
            </w:r>
            <w:r>
              <w:rPr>
                <w:rFonts w:ascii="宋体" w:hAnsi="宋体" w:cs="宋体"/>
                <w:bCs/>
                <w:kern w:val="0"/>
                <w:szCs w:val="21"/>
              </w:rPr>
              <w:t>.</w:t>
            </w:r>
            <w:r>
              <w:rPr>
                <w:rFonts w:ascii="宋体" w:hAnsi="宋体" w:cs="宋体" w:hint="eastAsia"/>
                <w:bCs/>
                <w:kern w:val="0"/>
                <w:szCs w:val="21"/>
              </w:rPr>
              <w:t>阻抗≥</w:t>
            </w:r>
            <w:r>
              <w:rPr>
                <w:rFonts w:ascii="宋体" w:hAnsi="宋体" w:cs="宋体" w:hint="eastAsia"/>
                <w:bCs/>
                <w:kern w:val="0"/>
                <w:szCs w:val="21"/>
              </w:rPr>
              <w:t>8</w:t>
            </w:r>
            <w:r>
              <w:rPr>
                <w:rFonts w:ascii="宋体" w:hAnsi="宋体" w:cs="宋体" w:hint="eastAsia"/>
                <w:bCs/>
                <w:kern w:val="0"/>
                <w:szCs w:val="21"/>
              </w:rPr>
              <w:t>Ω</w:t>
            </w:r>
          </w:p>
          <w:p w:rsidR="000327D7" w:rsidRDefault="00C626F9">
            <w:pPr>
              <w:wordWrap w:val="0"/>
              <w:spacing w:line="380" w:lineRule="exact"/>
              <w:rPr>
                <w:rFonts w:ascii="宋体" w:eastAsia="宋体" w:hAnsi="宋体" w:cs="宋体"/>
                <w:lang/>
              </w:rPr>
            </w:pPr>
            <w:r>
              <w:rPr>
                <w:rFonts w:ascii="宋体" w:hAnsi="宋体" w:cs="宋体" w:hint="eastAsia"/>
                <w:bCs/>
                <w:kern w:val="0"/>
                <w:szCs w:val="21"/>
              </w:rPr>
              <w:t>5</w:t>
            </w:r>
            <w:r>
              <w:rPr>
                <w:rFonts w:ascii="宋体" w:hAnsi="宋体" w:cs="宋体"/>
                <w:bCs/>
                <w:kern w:val="0"/>
                <w:szCs w:val="21"/>
              </w:rPr>
              <w:t>.</w:t>
            </w:r>
            <w:r>
              <w:rPr>
                <w:rFonts w:ascii="宋体" w:hAnsi="宋体" w:cs="宋体" w:hint="eastAsia"/>
                <w:bCs/>
                <w:kern w:val="0"/>
                <w:szCs w:val="21"/>
              </w:rPr>
              <w:t>灵敏度≥</w:t>
            </w:r>
            <w:r>
              <w:rPr>
                <w:rFonts w:ascii="宋体" w:hAnsi="宋体" w:cs="宋体" w:hint="eastAsia"/>
                <w:bCs/>
                <w:kern w:val="0"/>
                <w:szCs w:val="21"/>
              </w:rPr>
              <w:t>90dB</w:t>
            </w: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t>3</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t>采购文件</w:t>
            </w:r>
            <w:proofErr w:type="gramStart"/>
            <w:r>
              <w:rPr>
                <w:rFonts w:ascii="宋体" w:eastAsia="宋体" w:hAnsi="宋体" w:cs="宋体" w:hint="eastAsia"/>
                <w:lang/>
              </w:rPr>
              <w:t>第</w:t>
            </w:r>
            <w:r>
              <w:rPr>
                <w:rFonts w:ascii="宋体" w:eastAsia="宋体" w:hAnsi="宋体" w:cs="宋体" w:hint="eastAsia"/>
                <w:lang/>
              </w:rPr>
              <w:t>25</w:t>
            </w:r>
            <w:r>
              <w:rPr>
                <w:rFonts w:ascii="宋体" w:eastAsia="宋体" w:hAnsi="宋体" w:cs="宋体" w:hint="eastAsia"/>
                <w:lang/>
              </w:rPr>
              <w:t>页项号</w:t>
            </w:r>
            <w:proofErr w:type="gramEnd"/>
            <w:r>
              <w:rPr>
                <w:rFonts w:ascii="宋体" w:eastAsia="宋体" w:hAnsi="宋体" w:cs="宋体" w:hint="eastAsia"/>
                <w:lang/>
              </w:rPr>
              <w:t>6</w:t>
            </w:r>
            <w:r>
              <w:rPr>
                <w:rFonts w:ascii="宋体" w:hAnsi="宋体" w:cs="宋体" w:hint="eastAsia"/>
                <w:bCs/>
                <w:kern w:val="0"/>
                <w:szCs w:val="21"/>
              </w:rPr>
              <w:t>话筒设备</w:t>
            </w:r>
            <w:r>
              <w:rPr>
                <w:rFonts w:ascii="宋体" w:eastAsia="宋体" w:hAnsi="宋体" w:cs="宋体" w:hint="eastAsia"/>
                <w:lang/>
              </w:rPr>
              <w:t>“</w:t>
            </w:r>
            <w:r>
              <w:rPr>
                <w:rFonts w:ascii="宋体" w:hAnsi="宋体" w:cs="宋体" w:hint="eastAsia"/>
                <w:bCs/>
                <w:szCs w:val="21"/>
              </w:rPr>
              <w:t>内容和要</w:t>
            </w:r>
            <w:r>
              <w:rPr>
                <w:rFonts w:ascii="宋体" w:hAnsi="宋体" w:cs="宋体" w:hint="eastAsia"/>
                <w:bCs/>
                <w:szCs w:val="21"/>
              </w:rPr>
              <w:lastRenderedPageBreak/>
              <w:t>求</w:t>
            </w:r>
            <w:r>
              <w:rPr>
                <w:rFonts w:ascii="宋体" w:eastAsia="宋体" w:hAnsi="宋体" w:cs="宋体" w:hint="eastAsia"/>
                <w:lang/>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lastRenderedPageBreak/>
              <w:t>话筒设备：</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灵敏度：</w:t>
            </w:r>
            <w:r>
              <w:rPr>
                <w:rFonts w:ascii="宋体" w:hAnsi="宋体" w:cs="宋体" w:hint="eastAsia"/>
                <w:bCs/>
                <w:kern w:val="0"/>
                <w:szCs w:val="21"/>
              </w:rPr>
              <w:t>12dBuV (80dBS/N)</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lastRenderedPageBreak/>
              <w:t>频率响应：</w:t>
            </w:r>
            <w:r>
              <w:rPr>
                <w:rFonts w:ascii="宋体" w:hAnsi="宋体" w:cs="宋体" w:hint="eastAsia"/>
                <w:bCs/>
                <w:kern w:val="0"/>
                <w:szCs w:val="21"/>
              </w:rPr>
              <w:t>740-790MHz</w:t>
            </w:r>
          </w:p>
          <w:p w:rsidR="000327D7" w:rsidRDefault="00C626F9">
            <w:pPr>
              <w:spacing w:line="380" w:lineRule="exact"/>
              <w:rPr>
                <w:rFonts w:ascii="Calibri" w:eastAsia="宋体" w:hAnsi="Calibri" w:cs="Times New Roman"/>
                <w:szCs w:val="22"/>
              </w:rPr>
            </w:pPr>
            <w:r>
              <w:rPr>
                <w:rFonts w:ascii="宋体" w:hAnsi="宋体" w:cs="宋体" w:hint="eastAsia"/>
                <w:bCs/>
                <w:kern w:val="0"/>
                <w:szCs w:val="21"/>
              </w:rPr>
              <w:t>信噪比：</w:t>
            </w:r>
            <w:r>
              <w:rPr>
                <w:rFonts w:ascii="宋体" w:hAnsi="宋体" w:cs="宋体" w:hint="eastAsia"/>
                <w:bCs/>
                <w:kern w:val="0"/>
                <w:szCs w:val="21"/>
              </w:rPr>
              <w:t>&gt;105dB</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idowControl/>
              <w:spacing w:line="380" w:lineRule="exact"/>
              <w:jc w:val="left"/>
            </w:pPr>
            <w:r>
              <w:rPr>
                <w:rFonts w:ascii="宋体" w:hAnsi="宋体" w:cs="宋体" w:hint="eastAsia"/>
                <w:bCs/>
                <w:kern w:val="0"/>
                <w:szCs w:val="21"/>
              </w:rPr>
              <w:lastRenderedPageBreak/>
              <w:t>话筒设备：</w:t>
            </w:r>
          </w:p>
          <w:p w:rsidR="000327D7" w:rsidRDefault="00C626F9">
            <w:pPr>
              <w:spacing w:line="380" w:lineRule="exact"/>
              <w:rPr>
                <w:rFonts w:ascii="宋体" w:hAnsi="宋体" w:cs="宋体"/>
                <w:bCs/>
                <w:kern w:val="0"/>
                <w:szCs w:val="21"/>
              </w:rPr>
            </w:pPr>
            <w:r>
              <w:rPr>
                <w:rFonts w:ascii="宋体" w:hAnsi="宋体" w:cs="宋体" w:hint="eastAsia"/>
                <w:bCs/>
                <w:kern w:val="0"/>
                <w:szCs w:val="21"/>
              </w:rPr>
              <w:t>1.</w:t>
            </w:r>
            <w:proofErr w:type="gramStart"/>
            <w:r>
              <w:rPr>
                <w:rFonts w:ascii="宋体" w:hAnsi="宋体" w:cs="宋体" w:hint="eastAsia"/>
                <w:bCs/>
                <w:kern w:val="0"/>
                <w:szCs w:val="21"/>
              </w:rPr>
              <w:t>超心型</w:t>
            </w:r>
            <w:proofErr w:type="gramEnd"/>
            <w:r>
              <w:rPr>
                <w:rFonts w:ascii="宋体" w:hAnsi="宋体" w:cs="宋体" w:hint="eastAsia"/>
                <w:bCs/>
                <w:kern w:val="0"/>
                <w:szCs w:val="21"/>
              </w:rPr>
              <w:t>指向角度；</w:t>
            </w:r>
          </w:p>
          <w:p w:rsidR="000327D7" w:rsidRDefault="00C626F9">
            <w:pPr>
              <w:spacing w:line="380" w:lineRule="exact"/>
              <w:rPr>
                <w:rFonts w:ascii="宋体" w:hAnsi="宋体" w:cs="宋体"/>
                <w:bCs/>
                <w:kern w:val="0"/>
                <w:szCs w:val="21"/>
              </w:rPr>
            </w:pPr>
            <w:r>
              <w:rPr>
                <w:rFonts w:ascii="宋体" w:hAnsi="宋体" w:cs="宋体" w:hint="eastAsia"/>
                <w:bCs/>
                <w:kern w:val="0"/>
                <w:szCs w:val="21"/>
              </w:rPr>
              <w:lastRenderedPageBreak/>
              <w:t>2.</w:t>
            </w:r>
            <w:r>
              <w:rPr>
                <w:rFonts w:ascii="宋体" w:hAnsi="宋体" w:cs="宋体" w:hint="eastAsia"/>
                <w:bCs/>
                <w:kern w:val="0"/>
                <w:szCs w:val="21"/>
              </w:rPr>
              <w:t>频率响应：≥</w:t>
            </w:r>
            <w:r>
              <w:rPr>
                <w:rFonts w:ascii="宋体" w:hAnsi="宋体" w:cs="宋体" w:hint="eastAsia"/>
                <w:bCs/>
                <w:kern w:val="0"/>
                <w:szCs w:val="21"/>
              </w:rPr>
              <w:t>30-18000Hz</w:t>
            </w:r>
            <w:r>
              <w:rPr>
                <w:rFonts w:ascii="宋体" w:hAnsi="宋体" w:cs="宋体" w:hint="eastAsia"/>
                <w:bCs/>
                <w:kern w:val="0"/>
                <w:szCs w:val="21"/>
              </w:rPr>
              <w:t>；</w:t>
            </w:r>
          </w:p>
          <w:p w:rsidR="000327D7" w:rsidRDefault="00C626F9">
            <w:pPr>
              <w:spacing w:line="380" w:lineRule="exact"/>
              <w:rPr>
                <w:rFonts w:ascii="宋体" w:hAnsi="宋体" w:cs="宋体"/>
                <w:bCs/>
                <w:kern w:val="0"/>
                <w:szCs w:val="21"/>
              </w:rPr>
            </w:pPr>
            <w:r>
              <w:rPr>
                <w:rFonts w:ascii="宋体" w:hAnsi="宋体" w:cs="宋体" w:hint="eastAsia"/>
                <w:bCs/>
                <w:kern w:val="0"/>
                <w:szCs w:val="21"/>
              </w:rPr>
              <w:t>3.</w:t>
            </w:r>
            <w:r>
              <w:rPr>
                <w:rFonts w:ascii="宋体" w:hAnsi="宋体" w:cs="宋体" w:hint="eastAsia"/>
                <w:bCs/>
                <w:kern w:val="0"/>
                <w:szCs w:val="21"/>
              </w:rPr>
              <w:t>信噪比：≥</w:t>
            </w:r>
            <w:r>
              <w:rPr>
                <w:rFonts w:ascii="宋体" w:hAnsi="宋体" w:cs="宋体" w:hint="eastAsia"/>
                <w:bCs/>
                <w:kern w:val="0"/>
                <w:szCs w:val="21"/>
              </w:rPr>
              <w:t>74dB</w:t>
            </w:r>
            <w:r>
              <w:rPr>
                <w:rFonts w:ascii="宋体" w:hAnsi="宋体" w:cs="宋体" w:hint="eastAsia"/>
                <w:bCs/>
                <w:kern w:val="0"/>
                <w:szCs w:val="21"/>
              </w:rPr>
              <w:t>；</w:t>
            </w:r>
          </w:p>
          <w:p w:rsidR="000327D7" w:rsidRDefault="00C626F9">
            <w:pPr>
              <w:spacing w:line="380" w:lineRule="exact"/>
              <w:rPr>
                <w:rFonts w:ascii="宋体" w:hAnsi="宋体" w:cs="宋体"/>
                <w:bCs/>
                <w:kern w:val="0"/>
                <w:szCs w:val="21"/>
              </w:rPr>
            </w:pPr>
            <w:r>
              <w:rPr>
                <w:rFonts w:ascii="宋体" w:hAnsi="宋体" w:cs="宋体" w:hint="eastAsia"/>
                <w:bCs/>
                <w:kern w:val="0"/>
                <w:szCs w:val="21"/>
              </w:rPr>
              <w:t>4.</w:t>
            </w:r>
            <w:r>
              <w:rPr>
                <w:rFonts w:ascii="宋体" w:hAnsi="宋体" w:cs="宋体" w:hint="eastAsia"/>
                <w:bCs/>
                <w:kern w:val="0"/>
                <w:szCs w:val="21"/>
              </w:rPr>
              <w:t>动态范围：≥</w:t>
            </w:r>
            <w:r>
              <w:rPr>
                <w:rFonts w:ascii="宋体" w:hAnsi="宋体" w:cs="宋体" w:hint="eastAsia"/>
                <w:bCs/>
                <w:kern w:val="0"/>
                <w:szCs w:val="21"/>
              </w:rPr>
              <w:t>108dB</w:t>
            </w:r>
            <w:r>
              <w:rPr>
                <w:rFonts w:ascii="宋体" w:hAnsi="宋体" w:cs="宋体" w:hint="eastAsia"/>
                <w:bCs/>
                <w:kern w:val="0"/>
                <w:szCs w:val="21"/>
              </w:rPr>
              <w:t>；</w:t>
            </w:r>
          </w:p>
          <w:p w:rsidR="000327D7" w:rsidRDefault="00C626F9">
            <w:pPr>
              <w:spacing w:line="380" w:lineRule="exact"/>
              <w:rPr>
                <w:rFonts w:ascii="宋体" w:hAnsi="宋体" w:cs="宋体"/>
                <w:bCs/>
                <w:kern w:val="0"/>
                <w:szCs w:val="21"/>
              </w:rPr>
            </w:pPr>
            <w:r>
              <w:rPr>
                <w:rFonts w:ascii="宋体" w:hAnsi="宋体" w:cs="宋体" w:hint="eastAsia"/>
                <w:bCs/>
                <w:kern w:val="0"/>
                <w:szCs w:val="21"/>
              </w:rPr>
              <w:t>5.</w:t>
            </w:r>
            <w:r>
              <w:rPr>
                <w:rFonts w:ascii="宋体" w:hAnsi="宋体" w:cs="宋体" w:hint="eastAsia"/>
                <w:bCs/>
                <w:kern w:val="0"/>
                <w:szCs w:val="21"/>
              </w:rPr>
              <w:t>最大声压级：≥</w:t>
            </w:r>
            <w:r>
              <w:rPr>
                <w:rFonts w:ascii="宋体" w:hAnsi="宋体" w:cs="宋体" w:hint="eastAsia"/>
                <w:bCs/>
                <w:kern w:val="0"/>
                <w:szCs w:val="21"/>
              </w:rPr>
              <w:t>130dB</w:t>
            </w:r>
            <w:r>
              <w:rPr>
                <w:rFonts w:ascii="宋体" w:hAnsi="宋体" w:cs="宋体" w:hint="eastAsia"/>
                <w:bCs/>
                <w:kern w:val="0"/>
                <w:szCs w:val="21"/>
              </w:rPr>
              <w:t>；</w:t>
            </w:r>
          </w:p>
          <w:p w:rsidR="000327D7" w:rsidRDefault="00C626F9">
            <w:pPr>
              <w:spacing w:line="380" w:lineRule="exact"/>
              <w:rPr>
                <w:rFonts w:ascii="宋体" w:hAnsi="宋体" w:cs="宋体"/>
                <w:bCs/>
                <w:kern w:val="0"/>
                <w:szCs w:val="21"/>
              </w:rPr>
            </w:pPr>
            <w:r>
              <w:rPr>
                <w:rFonts w:ascii="宋体" w:hAnsi="宋体" w:cs="宋体" w:hint="eastAsia"/>
                <w:bCs/>
                <w:kern w:val="0"/>
                <w:szCs w:val="21"/>
              </w:rPr>
              <w:t>6.</w:t>
            </w:r>
            <w:r>
              <w:rPr>
                <w:rFonts w:ascii="宋体" w:hAnsi="宋体" w:cs="宋体" w:hint="eastAsia"/>
                <w:bCs/>
                <w:kern w:val="0"/>
                <w:szCs w:val="21"/>
              </w:rPr>
              <w:t>输入阻抗：≥</w:t>
            </w:r>
            <w:r>
              <w:rPr>
                <w:rFonts w:ascii="宋体" w:hAnsi="宋体" w:cs="宋体" w:hint="eastAsia"/>
                <w:bCs/>
                <w:kern w:val="0"/>
                <w:szCs w:val="21"/>
              </w:rPr>
              <w:t>2.2K</w:t>
            </w:r>
            <w:r>
              <w:rPr>
                <w:rFonts w:ascii="宋体" w:hAnsi="宋体" w:cs="宋体" w:hint="eastAsia"/>
                <w:bCs/>
                <w:kern w:val="0"/>
                <w:szCs w:val="21"/>
              </w:rPr>
              <w:t>Ω；</w:t>
            </w:r>
          </w:p>
          <w:p w:rsidR="000327D7" w:rsidRDefault="00C626F9">
            <w:pPr>
              <w:spacing w:line="380" w:lineRule="exact"/>
              <w:rPr>
                <w:rFonts w:ascii="宋体" w:eastAsia="宋体" w:hAnsi="宋体" w:cs="宋体"/>
                <w:lang/>
              </w:rPr>
            </w:pPr>
            <w:r>
              <w:rPr>
                <w:rFonts w:ascii="宋体" w:hAnsi="宋体" w:cs="宋体" w:hint="eastAsia"/>
                <w:bCs/>
                <w:kern w:val="0"/>
                <w:szCs w:val="21"/>
              </w:rPr>
              <w:t>7.</w:t>
            </w:r>
            <w:r>
              <w:rPr>
                <w:rFonts w:ascii="宋体" w:hAnsi="宋体" w:cs="宋体" w:hint="eastAsia"/>
                <w:bCs/>
                <w:kern w:val="0"/>
                <w:szCs w:val="21"/>
              </w:rPr>
              <w:t>灵敏度：≥</w:t>
            </w:r>
            <w:r>
              <w:rPr>
                <w:rFonts w:ascii="宋体" w:hAnsi="宋体" w:cs="宋体" w:hint="eastAsia"/>
                <w:bCs/>
                <w:kern w:val="0"/>
                <w:szCs w:val="21"/>
              </w:rPr>
              <w:t>-28dB</w:t>
            </w:r>
            <w:r>
              <w:rPr>
                <w:rFonts w:ascii="宋体" w:hAnsi="宋体" w:cs="宋体" w:hint="eastAsia"/>
                <w:bCs/>
                <w:kern w:val="0"/>
                <w:szCs w:val="21"/>
              </w:rPr>
              <w:t>；</w:t>
            </w: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lastRenderedPageBreak/>
              <w:t>4</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t>采购文件</w:t>
            </w:r>
            <w:proofErr w:type="gramStart"/>
            <w:r>
              <w:rPr>
                <w:rFonts w:ascii="宋体" w:eastAsia="宋体" w:hAnsi="宋体" w:cs="宋体" w:hint="eastAsia"/>
                <w:lang/>
              </w:rPr>
              <w:t>第</w:t>
            </w:r>
            <w:r>
              <w:rPr>
                <w:rFonts w:ascii="宋体" w:eastAsia="宋体" w:hAnsi="宋体" w:cs="宋体" w:hint="eastAsia"/>
                <w:lang/>
              </w:rPr>
              <w:t>25</w:t>
            </w:r>
            <w:r>
              <w:rPr>
                <w:rFonts w:ascii="宋体" w:eastAsia="宋体" w:hAnsi="宋体" w:cs="宋体" w:hint="eastAsia"/>
                <w:lang/>
              </w:rPr>
              <w:t>页项号</w:t>
            </w:r>
            <w:proofErr w:type="gramEnd"/>
            <w:r>
              <w:rPr>
                <w:rFonts w:ascii="宋体" w:eastAsia="宋体" w:hAnsi="宋体" w:cs="宋体" w:hint="eastAsia"/>
                <w:lang/>
              </w:rPr>
              <w:t>7</w:t>
            </w:r>
            <w:r>
              <w:rPr>
                <w:rFonts w:ascii="宋体" w:hAnsi="宋体" w:cs="宋体" w:hint="eastAsia"/>
                <w:bCs/>
                <w:kern w:val="0"/>
                <w:szCs w:val="21"/>
              </w:rPr>
              <w:t>音频功率放大器设备</w:t>
            </w:r>
            <w:r>
              <w:rPr>
                <w:rFonts w:ascii="宋体" w:eastAsia="宋体" w:hAnsi="宋体" w:cs="宋体" w:hint="eastAsia"/>
                <w:lang/>
              </w:rPr>
              <w:t>“</w:t>
            </w:r>
            <w:r>
              <w:rPr>
                <w:rFonts w:ascii="宋体" w:hAnsi="宋体" w:cs="宋体" w:hint="eastAsia"/>
                <w:bCs/>
                <w:szCs w:val="21"/>
              </w:rPr>
              <w:t>内容和要求</w:t>
            </w:r>
            <w:r>
              <w:rPr>
                <w:rFonts w:ascii="宋体" w:eastAsia="宋体" w:hAnsi="宋体" w:cs="宋体" w:hint="eastAsia"/>
                <w:lang/>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音频功率放大器设备：</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输出功率：</w:t>
            </w:r>
            <w:r>
              <w:rPr>
                <w:rFonts w:ascii="宋体" w:hAnsi="宋体" w:cs="宋体" w:hint="eastAsia"/>
                <w:bCs/>
                <w:kern w:val="0"/>
                <w:szCs w:val="21"/>
              </w:rPr>
              <w:t>300W x2</w:t>
            </w:r>
            <w:r>
              <w:rPr>
                <w:rFonts w:ascii="宋体" w:hAnsi="宋体" w:cs="宋体" w:hint="eastAsia"/>
                <w:bCs/>
                <w:kern w:val="0"/>
                <w:szCs w:val="21"/>
              </w:rPr>
              <w:t>（</w:t>
            </w:r>
            <w:r>
              <w:rPr>
                <w:rFonts w:ascii="宋体" w:hAnsi="宋体" w:cs="宋体" w:hint="eastAsia"/>
                <w:bCs/>
                <w:kern w:val="0"/>
                <w:szCs w:val="21"/>
              </w:rPr>
              <w:t>8</w:t>
            </w:r>
            <w:r>
              <w:rPr>
                <w:rFonts w:ascii="宋体" w:hAnsi="宋体" w:cs="宋体" w:hint="eastAsia"/>
                <w:bCs/>
                <w:kern w:val="0"/>
                <w:szCs w:val="21"/>
              </w:rPr>
              <w:t>Ω），</w:t>
            </w:r>
            <w:r>
              <w:rPr>
                <w:rFonts w:ascii="宋体" w:hAnsi="宋体" w:cs="宋体" w:hint="eastAsia"/>
                <w:bCs/>
                <w:kern w:val="0"/>
                <w:szCs w:val="21"/>
              </w:rPr>
              <w:t>500W x2</w:t>
            </w:r>
            <w:r>
              <w:rPr>
                <w:rFonts w:ascii="宋体" w:hAnsi="宋体" w:cs="宋体" w:hint="eastAsia"/>
                <w:bCs/>
                <w:kern w:val="0"/>
                <w:szCs w:val="21"/>
              </w:rPr>
              <w:t>（</w:t>
            </w:r>
            <w:r>
              <w:rPr>
                <w:rFonts w:ascii="宋体" w:hAnsi="宋体" w:cs="宋体" w:hint="eastAsia"/>
                <w:bCs/>
                <w:kern w:val="0"/>
                <w:szCs w:val="21"/>
              </w:rPr>
              <w:t>4</w:t>
            </w:r>
            <w:r>
              <w:rPr>
                <w:rFonts w:ascii="宋体" w:hAnsi="宋体" w:cs="宋体" w:hint="eastAsia"/>
                <w:bCs/>
                <w:kern w:val="0"/>
                <w:szCs w:val="21"/>
              </w:rPr>
              <w:t>Ω），</w:t>
            </w:r>
            <w:r>
              <w:rPr>
                <w:rFonts w:ascii="宋体" w:hAnsi="宋体" w:cs="宋体" w:hint="eastAsia"/>
                <w:bCs/>
                <w:kern w:val="0"/>
                <w:szCs w:val="21"/>
              </w:rPr>
              <w:t>300W x2</w:t>
            </w:r>
            <w:r>
              <w:rPr>
                <w:rFonts w:ascii="宋体" w:hAnsi="宋体" w:cs="宋体" w:hint="eastAsia"/>
                <w:bCs/>
                <w:kern w:val="0"/>
                <w:szCs w:val="21"/>
              </w:rPr>
              <w:t>（</w:t>
            </w:r>
            <w:r>
              <w:rPr>
                <w:rFonts w:ascii="宋体" w:hAnsi="宋体" w:cs="宋体" w:hint="eastAsia"/>
                <w:bCs/>
                <w:kern w:val="0"/>
                <w:szCs w:val="21"/>
              </w:rPr>
              <w:t>2</w:t>
            </w:r>
            <w:r>
              <w:rPr>
                <w:rFonts w:ascii="宋体" w:hAnsi="宋体" w:cs="宋体" w:hint="eastAsia"/>
                <w:bCs/>
                <w:kern w:val="0"/>
                <w:szCs w:val="21"/>
              </w:rPr>
              <w:t>Ω）</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信噪比：</w:t>
            </w:r>
            <w:r>
              <w:rPr>
                <w:rFonts w:ascii="宋体" w:hAnsi="宋体" w:cs="宋体" w:hint="eastAsia"/>
                <w:bCs/>
                <w:kern w:val="0"/>
                <w:szCs w:val="21"/>
              </w:rPr>
              <w:t>100dB</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电路保护：过热，过电流，过电压，整体电源</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功放类型：</w:t>
            </w:r>
            <w:r>
              <w:rPr>
                <w:rFonts w:ascii="宋体" w:hAnsi="宋体" w:cs="宋体" w:hint="eastAsia"/>
                <w:bCs/>
                <w:kern w:val="0"/>
                <w:szCs w:val="21"/>
              </w:rPr>
              <w:t>D</w:t>
            </w:r>
            <w:r>
              <w:rPr>
                <w:rFonts w:ascii="宋体" w:hAnsi="宋体" w:cs="宋体" w:hint="eastAsia"/>
                <w:bCs/>
                <w:kern w:val="0"/>
                <w:szCs w:val="21"/>
              </w:rPr>
              <w:t>类，平衡输出电路</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冷却：</w:t>
            </w:r>
            <w:r>
              <w:rPr>
                <w:rFonts w:ascii="宋体" w:hAnsi="宋体" w:cs="宋体" w:hint="eastAsia"/>
                <w:bCs/>
                <w:kern w:val="0"/>
                <w:szCs w:val="21"/>
              </w:rPr>
              <w:t>16</w:t>
            </w:r>
            <w:r>
              <w:rPr>
                <w:rFonts w:ascii="宋体" w:hAnsi="宋体" w:cs="宋体" w:hint="eastAsia"/>
                <w:bCs/>
                <w:kern w:val="0"/>
                <w:szCs w:val="21"/>
              </w:rPr>
              <w:t>级变速风扇</w:t>
            </w:r>
            <w:r>
              <w:rPr>
                <w:rFonts w:ascii="宋体" w:hAnsi="宋体" w:cs="宋体" w:hint="eastAsia"/>
                <w:bCs/>
                <w:kern w:val="0"/>
                <w:szCs w:val="21"/>
              </w:rPr>
              <w:t xml:space="preserve"> x2</w:t>
            </w:r>
            <w:r>
              <w:rPr>
                <w:rFonts w:ascii="宋体" w:hAnsi="宋体" w:cs="宋体" w:hint="eastAsia"/>
                <w:bCs/>
                <w:kern w:val="0"/>
                <w:szCs w:val="21"/>
              </w:rPr>
              <w:t>，前后空气流通</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尺寸：≤</w:t>
            </w:r>
            <w:r>
              <w:rPr>
                <w:rFonts w:ascii="宋体" w:hAnsi="宋体" w:cs="宋体" w:hint="eastAsia"/>
                <w:bCs/>
                <w:kern w:val="0"/>
                <w:szCs w:val="21"/>
              </w:rPr>
              <w:t>480*388*88mm</w:t>
            </w:r>
          </w:p>
          <w:p w:rsidR="000327D7" w:rsidRDefault="00C626F9">
            <w:pPr>
              <w:spacing w:line="380" w:lineRule="exact"/>
              <w:rPr>
                <w:rFonts w:ascii="宋体" w:hAnsi="宋体" w:cs="宋体"/>
                <w:szCs w:val="21"/>
              </w:rPr>
            </w:pPr>
            <w:r>
              <w:rPr>
                <w:rFonts w:ascii="宋体" w:hAnsi="宋体" w:cs="宋体" w:hint="eastAsia"/>
                <w:bCs/>
                <w:kern w:val="0"/>
                <w:szCs w:val="21"/>
              </w:rPr>
              <w:t>重量：≤</w:t>
            </w:r>
            <w:r>
              <w:rPr>
                <w:rFonts w:ascii="宋体" w:hAnsi="宋体" w:cs="宋体" w:hint="eastAsia"/>
                <w:bCs/>
                <w:kern w:val="0"/>
                <w:szCs w:val="21"/>
              </w:rPr>
              <w:t>6.9kg</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spacing w:line="380" w:lineRule="exac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立体声模式额定功率：≥</w:t>
            </w:r>
            <w:r>
              <w:rPr>
                <w:rFonts w:ascii="宋体" w:hAnsi="宋体" w:cs="宋体" w:hint="eastAsia"/>
                <w:szCs w:val="21"/>
              </w:rPr>
              <w:t>8</w:t>
            </w:r>
            <w:r>
              <w:rPr>
                <w:rFonts w:ascii="宋体" w:hAnsi="宋体" w:cs="宋体" w:hint="eastAsia"/>
                <w:szCs w:val="21"/>
              </w:rPr>
              <w:t>Ω</w:t>
            </w:r>
            <w:r>
              <w:rPr>
                <w:rFonts w:ascii="宋体" w:hAnsi="宋体" w:cs="宋体" w:hint="eastAsia"/>
                <w:szCs w:val="21"/>
              </w:rPr>
              <w:t>350W*2</w:t>
            </w:r>
            <w:r>
              <w:rPr>
                <w:rFonts w:ascii="宋体" w:hAnsi="宋体" w:cs="宋体" w:hint="eastAsia"/>
                <w:szCs w:val="21"/>
              </w:rPr>
              <w:t>，≥</w:t>
            </w:r>
            <w:r>
              <w:rPr>
                <w:rFonts w:ascii="宋体" w:hAnsi="宋体" w:cs="宋体" w:hint="eastAsia"/>
                <w:szCs w:val="21"/>
              </w:rPr>
              <w:t>4</w:t>
            </w:r>
            <w:r>
              <w:rPr>
                <w:rFonts w:ascii="宋体" w:hAnsi="宋体" w:cs="宋体" w:hint="eastAsia"/>
                <w:szCs w:val="21"/>
              </w:rPr>
              <w:t>Ω</w:t>
            </w:r>
            <w:r>
              <w:rPr>
                <w:rFonts w:ascii="宋体" w:hAnsi="宋体" w:cs="宋体" w:hint="eastAsia"/>
                <w:szCs w:val="21"/>
              </w:rPr>
              <w:t>500W*2</w:t>
            </w:r>
            <w:r>
              <w:rPr>
                <w:rFonts w:ascii="宋体" w:hAnsi="宋体" w:cs="宋体" w:hint="eastAsia"/>
                <w:szCs w:val="21"/>
              </w:rPr>
              <w:t>，≥桥接</w:t>
            </w:r>
            <w:r>
              <w:rPr>
                <w:rFonts w:ascii="宋体" w:hAnsi="宋体" w:cs="宋体" w:hint="eastAsia"/>
                <w:szCs w:val="21"/>
              </w:rPr>
              <w:t>8</w:t>
            </w:r>
            <w:r>
              <w:rPr>
                <w:rFonts w:ascii="宋体" w:hAnsi="宋体" w:cs="宋体" w:hint="eastAsia"/>
                <w:szCs w:val="21"/>
              </w:rPr>
              <w:t>Ω</w:t>
            </w:r>
            <w:r>
              <w:rPr>
                <w:rFonts w:ascii="宋体" w:hAnsi="宋体" w:cs="宋体" w:hint="eastAsia"/>
                <w:szCs w:val="21"/>
              </w:rPr>
              <w:t>700W</w:t>
            </w:r>
          </w:p>
          <w:p w:rsidR="000327D7" w:rsidRDefault="00C626F9">
            <w:pPr>
              <w:spacing w:line="380" w:lineRule="exac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信噪比不低于</w:t>
            </w:r>
            <w:r>
              <w:rPr>
                <w:rFonts w:ascii="宋体" w:hAnsi="宋体" w:cs="宋体" w:hint="eastAsia"/>
                <w:szCs w:val="21"/>
              </w:rPr>
              <w:t>98DB</w:t>
            </w:r>
          </w:p>
          <w:p w:rsidR="000327D7" w:rsidRDefault="00C626F9">
            <w:pPr>
              <w:spacing w:line="380" w:lineRule="exact"/>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失真度</w:t>
            </w:r>
            <w:r>
              <w:rPr>
                <w:rFonts w:ascii="宋体" w:hAnsi="宋体" w:cs="宋体" w:hint="eastAsia"/>
                <w:szCs w:val="21"/>
              </w:rPr>
              <w:t>THD&lt;0.5%</w:t>
            </w:r>
          </w:p>
          <w:p w:rsidR="000327D7" w:rsidRDefault="00C626F9">
            <w:pPr>
              <w:spacing w:line="380" w:lineRule="exact"/>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输入阻抗不低于</w:t>
            </w:r>
            <w:r>
              <w:rPr>
                <w:rFonts w:ascii="宋体" w:hAnsi="宋体" w:cs="宋体" w:hint="eastAsia"/>
                <w:szCs w:val="21"/>
              </w:rPr>
              <w:t>20K</w:t>
            </w:r>
            <w:r>
              <w:rPr>
                <w:rFonts w:ascii="宋体" w:hAnsi="宋体" w:cs="宋体" w:hint="eastAsia"/>
                <w:szCs w:val="21"/>
              </w:rPr>
              <w:t>Ω</w:t>
            </w:r>
          </w:p>
          <w:p w:rsidR="000327D7" w:rsidRDefault="00C626F9">
            <w:pPr>
              <w:spacing w:line="380" w:lineRule="exact"/>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频率响应：</w:t>
            </w:r>
            <w:r>
              <w:rPr>
                <w:rFonts w:ascii="宋体" w:hAnsi="宋体" w:cs="宋体" w:hint="eastAsia"/>
                <w:szCs w:val="21"/>
              </w:rPr>
              <w:t>20HZ-20KHZ@1w</w:t>
            </w:r>
          </w:p>
          <w:p w:rsidR="000327D7" w:rsidRDefault="00C626F9">
            <w:pPr>
              <w:spacing w:line="380" w:lineRule="exact"/>
              <w:rPr>
                <w:rFonts w:ascii="宋体" w:hAnsi="宋体" w:cs="宋体"/>
                <w:szCs w:val="21"/>
              </w:rPr>
            </w:pPr>
            <w:r>
              <w:rPr>
                <w:rFonts w:ascii="宋体" w:hAnsi="宋体" w:cs="宋体" w:hint="eastAsia"/>
                <w:szCs w:val="21"/>
              </w:rPr>
              <w:t>6</w:t>
            </w:r>
            <w:r>
              <w:rPr>
                <w:rFonts w:ascii="宋体" w:hAnsi="宋体" w:cs="宋体" w:hint="eastAsia"/>
                <w:szCs w:val="21"/>
              </w:rPr>
              <w:t>.</w:t>
            </w:r>
            <w:r>
              <w:rPr>
                <w:rFonts w:ascii="宋体" w:hAnsi="宋体" w:cs="宋体" w:hint="eastAsia"/>
                <w:szCs w:val="21"/>
              </w:rPr>
              <w:t>阻尼系数：</w:t>
            </w:r>
            <w:r>
              <w:rPr>
                <w:rFonts w:ascii="宋体" w:hAnsi="宋体" w:cs="宋体" w:hint="eastAsia"/>
                <w:szCs w:val="21"/>
              </w:rPr>
              <w:t>&gt;200</w:t>
            </w:r>
          </w:p>
          <w:p w:rsidR="000327D7" w:rsidRDefault="00C626F9">
            <w:pPr>
              <w:wordWrap w:val="0"/>
              <w:spacing w:line="380" w:lineRule="exact"/>
              <w:jc w:val="center"/>
              <w:rPr>
                <w:rFonts w:ascii="宋体" w:eastAsia="宋体" w:hAnsi="宋体" w:cs="宋体"/>
                <w:lang/>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具有输出短路，过热，自动限幅，长期输出功率，直流</w:t>
            </w:r>
            <w:r>
              <w:rPr>
                <w:rFonts w:ascii="宋体" w:hAnsi="宋体" w:cs="宋体" w:hint="eastAsia"/>
                <w:szCs w:val="21"/>
              </w:rPr>
              <w:t>/</w:t>
            </w:r>
            <w:r>
              <w:rPr>
                <w:rFonts w:ascii="宋体" w:hAnsi="宋体" w:cs="宋体" w:hint="eastAsia"/>
                <w:szCs w:val="21"/>
              </w:rPr>
              <w:t>交流保护装置。</w:t>
            </w: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t>5</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t>采购文件</w:t>
            </w:r>
            <w:proofErr w:type="gramStart"/>
            <w:r>
              <w:rPr>
                <w:rFonts w:ascii="宋体" w:eastAsia="宋体" w:hAnsi="宋体" w:cs="宋体" w:hint="eastAsia"/>
                <w:lang/>
              </w:rPr>
              <w:t>第</w:t>
            </w:r>
            <w:r>
              <w:rPr>
                <w:rFonts w:ascii="宋体" w:eastAsia="宋体" w:hAnsi="宋体" w:cs="宋体" w:hint="eastAsia"/>
                <w:lang/>
              </w:rPr>
              <w:t>26</w:t>
            </w:r>
            <w:r>
              <w:rPr>
                <w:rFonts w:ascii="宋体" w:eastAsia="宋体" w:hAnsi="宋体" w:cs="宋体" w:hint="eastAsia"/>
                <w:lang/>
              </w:rPr>
              <w:t>页项号</w:t>
            </w:r>
            <w:proofErr w:type="gramEnd"/>
            <w:r>
              <w:rPr>
                <w:rFonts w:ascii="宋体" w:eastAsia="宋体" w:hAnsi="宋体" w:cs="宋体" w:hint="eastAsia"/>
                <w:lang/>
              </w:rPr>
              <w:t>8</w:t>
            </w:r>
            <w:r>
              <w:rPr>
                <w:rFonts w:ascii="宋体" w:hAnsi="宋体" w:cs="宋体" w:hint="eastAsia"/>
                <w:bCs/>
                <w:kern w:val="0"/>
                <w:szCs w:val="21"/>
              </w:rPr>
              <w:t>调音台</w:t>
            </w:r>
            <w:r>
              <w:rPr>
                <w:rFonts w:ascii="宋体" w:eastAsia="宋体" w:hAnsi="宋体" w:cs="宋体" w:hint="eastAsia"/>
                <w:lang/>
              </w:rPr>
              <w:t>“</w:t>
            </w:r>
            <w:r>
              <w:rPr>
                <w:rFonts w:ascii="宋体" w:hAnsi="宋体" w:cs="宋体" w:hint="eastAsia"/>
                <w:bCs/>
                <w:szCs w:val="21"/>
              </w:rPr>
              <w:t>内容和要求</w:t>
            </w:r>
            <w:r>
              <w:rPr>
                <w:rFonts w:ascii="宋体" w:eastAsia="宋体" w:hAnsi="宋体" w:cs="宋体" w:hint="eastAsia"/>
                <w:lang/>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调音台：</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话筒：</w:t>
            </w:r>
            <w:r>
              <w:rPr>
                <w:rFonts w:ascii="宋体" w:hAnsi="宋体" w:cs="宋体" w:hint="eastAsia"/>
                <w:bCs/>
                <w:kern w:val="0"/>
                <w:szCs w:val="21"/>
              </w:rPr>
              <w:t>4</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频响：</w:t>
            </w:r>
            <w:r>
              <w:rPr>
                <w:rFonts w:ascii="宋体" w:hAnsi="宋体" w:cs="宋体" w:hint="eastAsia"/>
                <w:bCs/>
                <w:kern w:val="0"/>
                <w:szCs w:val="21"/>
              </w:rPr>
              <w:t>+0.5dB/-0.5dB</w:t>
            </w:r>
            <w:r>
              <w:rPr>
                <w:rFonts w:ascii="宋体" w:hAnsi="宋体" w:cs="宋体" w:hint="eastAsia"/>
                <w:bCs/>
                <w:kern w:val="0"/>
                <w:szCs w:val="21"/>
              </w:rPr>
              <w:t>（</w:t>
            </w:r>
            <w:r>
              <w:rPr>
                <w:rFonts w:ascii="宋体" w:hAnsi="宋体" w:cs="宋体" w:hint="eastAsia"/>
                <w:bCs/>
                <w:kern w:val="0"/>
                <w:szCs w:val="21"/>
              </w:rPr>
              <w:t>20Hz-20kHz</w:t>
            </w:r>
            <w:r>
              <w:rPr>
                <w:rFonts w:ascii="宋体" w:hAnsi="宋体" w:cs="宋体" w:hint="eastAsia"/>
                <w:bCs/>
                <w:kern w:val="0"/>
                <w:szCs w:val="21"/>
              </w:rPr>
              <w:t>）</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总谐波失真：</w:t>
            </w:r>
            <w:r>
              <w:rPr>
                <w:rFonts w:ascii="宋体" w:hAnsi="宋体" w:cs="宋体" w:hint="eastAsia"/>
                <w:bCs/>
                <w:kern w:val="0"/>
                <w:szCs w:val="21"/>
              </w:rPr>
              <w:t>0.02%@+14dBu</w:t>
            </w:r>
            <w:r>
              <w:rPr>
                <w:rFonts w:ascii="宋体" w:hAnsi="宋体" w:cs="宋体" w:hint="eastAsia"/>
                <w:bCs/>
                <w:kern w:val="0"/>
                <w:szCs w:val="21"/>
              </w:rPr>
              <w:t>（</w:t>
            </w:r>
            <w:r>
              <w:rPr>
                <w:rFonts w:ascii="宋体" w:hAnsi="宋体" w:cs="宋体" w:hint="eastAsia"/>
                <w:bCs/>
                <w:kern w:val="0"/>
                <w:szCs w:val="21"/>
              </w:rPr>
              <w:t>20 Hz-20kHz</w:t>
            </w:r>
            <w:r>
              <w:rPr>
                <w:rFonts w:ascii="宋体" w:hAnsi="宋体" w:cs="宋体" w:hint="eastAsia"/>
                <w:bCs/>
                <w:kern w:val="0"/>
                <w:szCs w:val="21"/>
              </w:rPr>
              <w:t>）</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输入通道：</w:t>
            </w:r>
            <w:r>
              <w:rPr>
                <w:rFonts w:ascii="宋体" w:hAnsi="宋体" w:cs="宋体" w:hint="eastAsia"/>
                <w:bCs/>
                <w:kern w:val="0"/>
                <w:szCs w:val="21"/>
              </w:rPr>
              <w:t>10</w:t>
            </w:r>
            <w:r>
              <w:rPr>
                <w:rFonts w:ascii="宋体" w:hAnsi="宋体" w:cs="宋体" w:hint="eastAsia"/>
                <w:bCs/>
                <w:kern w:val="0"/>
                <w:szCs w:val="21"/>
              </w:rPr>
              <w:t>通道：单声道：</w:t>
            </w:r>
            <w:r>
              <w:rPr>
                <w:rFonts w:ascii="宋体" w:hAnsi="宋体" w:cs="宋体" w:hint="eastAsia"/>
                <w:bCs/>
                <w:kern w:val="0"/>
                <w:szCs w:val="21"/>
              </w:rPr>
              <w:t>4</w:t>
            </w:r>
            <w:r>
              <w:rPr>
                <w:rFonts w:ascii="宋体" w:hAnsi="宋体" w:cs="宋体" w:hint="eastAsia"/>
                <w:bCs/>
                <w:kern w:val="0"/>
                <w:szCs w:val="21"/>
              </w:rPr>
              <w:t>；立体声：</w:t>
            </w:r>
            <w:r>
              <w:rPr>
                <w:rFonts w:ascii="宋体" w:hAnsi="宋体" w:cs="宋体" w:hint="eastAsia"/>
                <w:bCs/>
                <w:kern w:val="0"/>
                <w:szCs w:val="21"/>
              </w:rPr>
              <w:t>3</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输出通道：</w:t>
            </w:r>
            <w:r>
              <w:rPr>
                <w:rFonts w:ascii="宋体" w:hAnsi="宋体" w:cs="宋体" w:hint="eastAsia"/>
                <w:bCs/>
                <w:kern w:val="0"/>
                <w:szCs w:val="21"/>
              </w:rPr>
              <w:t>STEREO OUT</w:t>
            </w:r>
            <w:r>
              <w:rPr>
                <w:rFonts w:ascii="宋体" w:hAnsi="宋体" w:cs="宋体" w:hint="eastAsia"/>
                <w:bCs/>
                <w:kern w:val="0"/>
                <w:szCs w:val="21"/>
              </w:rPr>
              <w:t>：</w:t>
            </w:r>
            <w:r>
              <w:rPr>
                <w:rFonts w:ascii="宋体" w:hAnsi="宋体" w:cs="宋体" w:hint="eastAsia"/>
                <w:bCs/>
                <w:kern w:val="0"/>
                <w:szCs w:val="21"/>
              </w:rPr>
              <w:t>2</w:t>
            </w:r>
            <w:r>
              <w:rPr>
                <w:rFonts w:ascii="宋体" w:hAnsi="宋体" w:cs="宋体" w:hint="eastAsia"/>
                <w:bCs/>
                <w:kern w:val="0"/>
                <w:szCs w:val="21"/>
              </w:rPr>
              <w:t>；</w:t>
            </w:r>
            <w:r>
              <w:rPr>
                <w:rFonts w:ascii="宋体" w:hAnsi="宋体" w:cs="宋体" w:hint="eastAsia"/>
                <w:bCs/>
                <w:kern w:val="0"/>
                <w:szCs w:val="21"/>
              </w:rPr>
              <w:t>PHONES</w:t>
            </w:r>
            <w:r>
              <w:rPr>
                <w:rFonts w:ascii="宋体" w:hAnsi="宋体" w:cs="宋体" w:hint="eastAsia"/>
                <w:bCs/>
                <w:kern w:val="0"/>
                <w:szCs w:val="21"/>
              </w:rPr>
              <w:t>：</w:t>
            </w:r>
            <w:r>
              <w:rPr>
                <w:rFonts w:ascii="宋体" w:hAnsi="宋体" w:cs="宋体" w:hint="eastAsia"/>
                <w:bCs/>
                <w:kern w:val="0"/>
                <w:szCs w:val="21"/>
              </w:rPr>
              <w:t>1</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母线：立体声：</w:t>
            </w:r>
            <w:r>
              <w:rPr>
                <w:rFonts w:ascii="宋体" w:hAnsi="宋体" w:cs="宋体" w:hint="eastAsia"/>
                <w:bCs/>
                <w:kern w:val="0"/>
                <w:szCs w:val="21"/>
              </w:rPr>
              <w:t>1</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电平表：</w:t>
            </w:r>
            <w:r>
              <w:rPr>
                <w:rFonts w:ascii="宋体" w:hAnsi="宋体" w:cs="宋体" w:hint="eastAsia"/>
                <w:bCs/>
                <w:kern w:val="0"/>
                <w:szCs w:val="21"/>
              </w:rPr>
              <w:t xml:space="preserve">2x7 - </w:t>
            </w:r>
            <w:r>
              <w:rPr>
                <w:rFonts w:ascii="宋体" w:hAnsi="宋体" w:cs="宋体" w:hint="eastAsia"/>
                <w:bCs/>
                <w:kern w:val="0"/>
                <w:szCs w:val="21"/>
              </w:rPr>
              <w:t>点距</w:t>
            </w:r>
            <w:r>
              <w:rPr>
                <w:rFonts w:ascii="宋体" w:hAnsi="宋体" w:cs="宋体" w:hint="eastAsia"/>
                <w:bCs/>
                <w:kern w:val="0"/>
                <w:szCs w:val="21"/>
              </w:rPr>
              <w:t>LED</w:t>
            </w:r>
            <w:r>
              <w:rPr>
                <w:rFonts w:ascii="宋体" w:hAnsi="宋体" w:cs="宋体" w:hint="eastAsia"/>
                <w:bCs/>
                <w:kern w:val="0"/>
                <w:szCs w:val="21"/>
              </w:rPr>
              <w:t>电平表</w:t>
            </w:r>
            <w:r>
              <w:rPr>
                <w:rFonts w:ascii="宋体" w:hAnsi="宋体" w:cs="宋体" w:hint="eastAsia"/>
                <w:bCs/>
                <w:kern w:val="0"/>
                <w:szCs w:val="21"/>
              </w:rPr>
              <w:t>[PEAK</w:t>
            </w:r>
            <w:r>
              <w:rPr>
                <w:rFonts w:ascii="宋体" w:hAnsi="宋体" w:cs="宋体" w:hint="eastAsia"/>
                <w:bCs/>
                <w:kern w:val="0"/>
                <w:szCs w:val="21"/>
              </w:rPr>
              <w:t>，</w:t>
            </w:r>
            <w:r>
              <w:rPr>
                <w:rFonts w:ascii="宋体" w:hAnsi="宋体" w:cs="宋体" w:hint="eastAsia"/>
                <w:bCs/>
                <w:kern w:val="0"/>
                <w:szCs w:val="21"/>
              </w:rPr>
              <w:t>+6</w:t>
            </w:r>
            <w:r>
              <w:rPr>
                <w:rFonts w:ascii="宋体" w:hAnsi="宋体" w:cs="宋体" w:hint="eastAsia"/>
                <w:bCs/>
                <w:kern w:val="0"/>
                <w:szCs w:val="21"/>
              </w:rPr>
              <w:t>，</w:t>
            </w:r>
            <w:r>
              <w:rPr>
                <w:rFonts w:ascii="宋体" w:hAnsi="宋体" w:cs="宋体" w:hint="eastAsia"/>
                <w:bCs/>
                <w:kern w:val="0"/>
                <w:szCs w:val="21"/>
              </w:rPr>
              <w:t>+3</w:t>
            </w:r>
            <w:r>
              <w:rPr>
                <w:rFonts w:ascii="宋体" w:hAnsi="宋体" w:cs="宋体" w:hint="eastAsia"/>
                <w:bCs/>
                <w:kern w:val="0"/>
                <w:szCs w:val="21"/>
              </w:rPr>
              <w:t>，</w:t>
            </w:r>
            <w:r>
              <w:rPr>
                <w:rFonts w:ascii="宋体" w:hAnsi="宋体" w:cs="宋体" w:hint="eastAsia"/>
                <w:bCs/>
                <w:kern w:val="0"/>
                <w:szCs w:val="21"/>
              </w:rPr>
              <w:t>0</w:t>
            </w:r>
            <w:r>
              <w:rPr>
                <w:rFonts w:ascii="宋体" w:hAnsi="宋体" w:cs="宋体" w:hint="eastAsia"/>
                <w:bCs/>
                <w:kern w:val="0"/>
                <w:szCs w:val="21"/>
              </w:rPr>
              <w:t>，</w:t>
            </w:r>
            <w:r>
              <w:rPr>
                <w:rFonts w:ascii="宋体" w:hAnsi="宋体" w:cs="宋体" w:hint="eastAsia"/>
                <w:bCs/>
                <w:kern w:val="0"/>
                <w:szCs w:val="21"/>
              </w:rPr>
              <w:t>-3</w:t>
            </w:r>
            <w:r>
              <w:rPr>
                <w:rFonts w:ascii="宋体" w:hAnsi="宋体" w:cs="宋体" w:hint="eastAsia"/>
                <w:bCs/>
                <w:kern w:val="0"/>
                <w:szCs w:val="21"/>
              </w:rPr>
              <w:t>，</w:t>
            </w:r>
            <w:r>
              <w:rPr>
                <w:rFonts w:ascii="宋体" w:hAnsi="宋体" w:cs="宋体" w:hint="eastAsia"/>
                <w:bCs/>
                <w:kern w:val="0"/>
                <w:szCs w:val="21"/>
              </w:rPr>
              <w:t>-10</w:t>
            </w:r>
            <w:r>
              <w:rPr>
                <w:rFonts w:ascii="宋体" w:hAnsi="宋体" w:cs="宋体" w:hint="eastAsia"/>
                <w:bCs/>
                <w:kern w:val="0"/>
                <w:szCs w:val="21"/>
              </w:rPr>
              <w:t>，</w:t>
            </w:r>
            <w:r>
              <w:rPr>
                <w:rFonts w:ascii="宋体" w:hAnsi="宋体" w:cs="宋体" w:hint="eastAsia"/>
                <w:bCs/>
                <w:kern w:val="0"/>
                <w:szCs w:val="21"/>
              </w:rPr>
              <w:t>-20dB]</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幻象电源电压：</w:t>
            </w:r>
            <w:r>
              <w:rPr>
                <w:rFonts w:ascii="宋体" w:hAnsi="宋体" w:cs="宋体" w:hint="eastAsia"/>
                <w:bCs/>
                <w:kern w:val="0"/>
                <w:szCs w:val="21"/>
              </w:rPr>
              <w:t>+48V</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电源适配器：</w:t>
            </w:r>
            <w:r>
              <w:rPr>
                <w:rFonts w:ascii="宋体" w:hAnsi="宋体" w:cs="宋体" w:hint="eastAsia"/>
                <w:bCs/>
                <w:kern w:val="0"/>
                <w:szCs w:val="21"/>
              </w:rPr>
              <w:t>PA-10</w:t>
            </w:r>
            <w:r>
              <w:rPr>
                <w:rFonts w:ascii="宋体" w:hAnsi="宋体" w:cs="宋体" w:hint="eastAsia"/>
                <w:bCs/>
                <w:kern w:val="0"/>
                <w:szCs w:val="21"/>
              </w:rPr>
              <w:t>（</w:t>
            </w:r>
            <w:r>
              <w:rPr>
                <w:rFonts w:ascii="宋体" w:hAnsi="宋体" w:cs="宋体" w:hint="eastAsia"/>
                <w:bCs/>
                <w:kern w:val="0"/>
                <w:szCs w:val="21"/>
              </w:rPr>
              <w:t>AC38 VCT</w:t>
            </w:r>
            <w:r>
              <w:rPr>
                <w:rFonts w:ascii="宋体" w:hAnsi="宋体" w:cs="宋体" w:hint="eastAsia"/>
                <w:bCs/>
                <w:kern w:val="0"/>
                <w:szCs w:val="21"/>
              </w:rPr>
              <w:t>，</w:t>
            </w:r>
            <w:r>
              <w:rPr>
                <w:rFonts w:ascii="宋体" w:hAnsi="宋体" w:cs="宋体" w:hint="eastAsia"/>
                <w:bCs/>
                <w:kern w:val="0"/>
                <w:szCs w:val="21"/>
              </w:rPr>
              <w:t>0.62A</w:t>
            </w:r>
            <w:r>
              <w:rPr>
                <w:rFonts w:ascii="宋体" w:hAnsi="宋体" w:cs="宋体" w:hint="eastAsia"/>
                <w:bCs/>
                <w:kern w:val="0"/>
                <w:szCs w:val="21"/>
              </w:rPr>
              <w:t>，电缆长度</w:t>
            </w:r>
            <w:r>
              <w:rPr>
                <w:rFonts w:ascii="宋体" w:hAnsi="宋体" w:cs="宋体" w:hint="eastAsia"/>
                <w:bCs/>
                <w:kern w:val="0"/>
                <w:szCs w:val="21"/>
              </w:rPr>
              <w:t>=3.6m</w:t>
            </w:r>
            <w:r>
              <w:rPr>
                <w:rFonts w:ascii="宋体" w:hAnsi="宋体" w:cs="宋体" w:hint="eastAsia"/>
                <w:bCs/>
                <w:kern w:val="0"/>
                <w:szCs w:val="21"/>
              </w:rPr>
              <w:t>）</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外观尺寸：≤</w:t>
            </w:r>
            <w:r>
              <w:rPr>
                <w:rFonts w:ascii="宋体" w:hAnsi="宋体" w:cs="宋体" w:hint="eastAsia"/>
                <w:bCs/>
                <w:kern w:val="0"/>
                <w:szCs w:val="21"/>
              </w:rPr>
              <w:t>244</w:t>
            </w:r>
            <w:r>
              <w:rPr>
                <w:rFonts w:ascii="宋体" w:hAnsi="宋体" w:cs="宋体" w:hint="eastAsia"/>
                <w:bCs/>
                <w:kern w:val="0"/>
                <w:szCs w:val="21"/>
              </w:rPr>
              <w:t>×</w:t>
            </w:r>
            <w:r>
              <w:rPr>
                <w:rFonts w:ascii="宋体" w:hAnsi="宋体" w:cs="宋体" w:hint="eastAsia"/>
                <w:bCs/>
                <w:kern w:val="0"/>
                <w:szCs w:val="21"/>
              </w:rPr>
              <w:t>71</w:t>
            </w:r>
            <w:r>
              <w:rPr>
                <w:rFonts w:ascii="宋体" w:hAnsi="宋体" w:cs="宋体" w:hint="eastAsia"/>
                <w:bCs/>
                <w:kern w:val="0"/>
                <w:szCs w:val="21"/>
              </w:rPr>
              <w:t>×</w:t>
            </w:r>
            <w:r>
              <w:rPr>
                <w:rFonts w:ascii="宋体" w:hAnsi="宋体" w:cs="宋体" w:hint="eastAsia"/>
                <w:bCs/>
                <w:kern w:val="0"/>
                <w:szCs w:val="21"/>
              </w:rPr>
              <w:t>294mm</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lastRenderedPageBreak/>
              <w:t>功耗：≤</w:t>
            </w:r>
            <w:r>
              <w:rPr>
                <w:rFonts w:ascii="宋体" w:hAnsi="宋体" w:cs="宋体" w:hint="eastAsia"/>
                <w:bCs/>
                <w:kern w:val="0"/>
                <w:szCs w:val="21"/>
              </w:rPr>
              <w:t>23W</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操作温度：</w:t>
            </w:r>
            <w:r>
              <w:rPr>
                <w:rFonts w:ascii="宋体" w:hAnsi="宋体" w:cs="宋体" w:hint="eastAsia"/>
                <w:bCs/>
                <w:kern w:val="0"/>
                <w:szCs w:val="21"/>
              </w:rPr>
              <w:t>0-40</w:t>
            </w:r>
            <w:r>
              <w:rPr>
                <w:rFonts w:ascii="宋体" w:hAnsi="宋体" w:cs="宋体" w:hint="eastAsia"/>
                <w:bCs/>
                <w:kern w:val="0"/>
                <w:szCs w:val="21"/>
              </w:rPr>
              <w:t>℃</w:t>
            </w:r>
          </w:p>
          <w:p w:rsidR="000327D7" w:rsidRDefault="00C626F9">
            <w:pPr>
              <w:spacing w:line="380" w:lineRule="exact"/>
              <w:rPr>
                <w:rFonts w:ascii="宋体" w:hAnsi="宋体" w:cs="宋体"/>
                <w:szCs w:val="21"/>
              </w:rPr>
            </w:pPr>
            <w:r>
              <w:rPr>
                <w:rFonts w:ascii="宋体" w:hAnsi="宋体" w:cs="宋体" w:hint="eastAsia"/>
                <w:bCs/>
                <w:kern w:val="0"/>
                <w:szCs w:val="21"/>
              </w:rPr>
              <w:t>净重：≤</w:t>
            </w:r>
            <w:r>
              <w:rPr>
                <w:rFonts w:ascii="宋体" w:hAnsi="宋体" w:cs="宋体" w:hint="eastAsia"/>
                <w:bCs/>
                <w:kern w:val="0"/>
                <w:szCs w:val="21"/>
              </w:rPr>
              <w:t>1.9kg</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spacing w:line="380" w:lineRule="exact"/>
              <w:jc w:val="left"/>
            </w:pPr>
            <w:r>
              <w:rPr>
                <w:rFonts w:ascii="宋体" w:hAnsi="宋体" w:cs="宋体" w:hint="eastAsia"/>
                <w:bCs/>
                <w:kern w:val="0"/>
                <w:szCs w:val="21"/>
              </w:rPr>
              <w:lastRenderedPageBreak/>
              <w:t>调音台：</w:t>
            </w:r>
          </w:p>
          <w:p w:rsidR="000327D7" w:rsidRDefault="00C626F9">
            <w:pPr>
              <w:spacing w:line="380" w:lineRule="exact"/>
              <w:rPr>
                <w:rFonts w:ascii="宋体" w:hAnsi="宋体" w:cs="宋体"/>
                <w:szCs w:val="21"/>
              </w:rPr>
            </w:pPr>
            <w:r>
              <w:rPr>
                <w:rFonts w:ascii="宋体" w:hAnsi="宋体" w:cs="宋体" w:hint="eastAsia"/>
                <w:szCs w:val="21"/>
              </w:rPr>
              <w:t>1</w:t>
            </w:r>
            <w:r>
              <w:rPr>
                <w:rFonts w:ascii="宋体" w:hAnsi="宋体" w:cs="宋体" w:hint="eastAsia"/>
                <w:szCs w:val="21"/>
              </w:rPr>
              <w:t>、支持≥</w:t>
            </w:r>
            <w:r>
              <w:rPr>
                <w:rFonts w:ascii="宋体" w:hAnsi="宋体" w:cs="宋体" w:hint="eastAsia"/>
                <w:szCs w:val="21"/>
              </w:rPr>
              <w:t>8</w:t>
            </w:r>
            <w:r>
              <w:rPr>
                <w:rFonts w:ascii="宋体" w:hAnsi="宋体" w:cs="宋体" w:hint="eastAsia"/>
                <w:szCs w:val="21"/>
              </w:rPr>
              <w:t>话筒</w:t>
            </w:r>
            <w:r>
              <w:rPr>
                <w:rFonts w:ascii="宋体" w:hAnsi="宋体" w:cs="宋体" w:hint="eastAsia"/>
                <w:szCs w:val="21"/>
              </w:rPr>
              <w:t>/</w:t>
            </w:r>
            <w:r>
              <w:rPr>
                <w:rFonts w:ascii="宋体" w:hAnsi="宋体" w:cs="宋体" w:hint="eastAsia"/>
                <w:szCs w:val="21"/>
              </w:rPr>
              <w:t>线路输入，支持≥</w:t>
            </w:r>
            <w:r>
              <w:rPr>
                <w:rFonts w:ascii="宋体" w:hAnsi="宋体" w:cs="宋体" w:hint="eastAsia"/>
                <w:szCs w:val="21"/>
              </w:rPr>
              <w:t>2</w:t>
            </w:r>
            <w:r>
              <w:rPr>
                <w:rFonts w:ascii="宋体" w:hAnsi="宋体" w:cs="宋体" w:hint="eastAsia"/>
                <w:szCs w:val="21"/>
              </w:rPr>
              <w:t>组立体声输入；</w:t>
            </w:r>
          </w:p>
          <w:p w:rsidR="000327D7" w:rsidRDefault="00C626F9">
            <w:pPr>
              <w:spacing w:line="380" w:lineRule="exact"/>
              <w:rPr>
                <w:rFonts w:ascii="宋体" w:hAnsi="宋体" w:cs="宋体"/>
                <w:szCs w:val="21"/>
              </w:rPr>
            </w:pPr>
            <w:r>
              <w:rPr>
                <w:rFonts w:ascii="宋体" w:hAnsi="宋体" w:cs="宋体" w:hint="eastAsia"/>
                <w:szCs w:val="21"/>
              </w:rPr>
              <w:t>2</w:t>
            </w:r>
            <w:r>
              <w:rPr>
                <w:rFonts w:ascii="宋体" w:hAnsi="宋体" w:cs="宋体" w:hint="eastAsia"/>
                <w:szCs w:val="21"/>
              </w:rPr>
              <w:t>、需内置</w:t>
            </w:r>
            <w:r>
              <w:rPr>
                <w:rFonts w:ascii="宋体" w:hAnsi="宋体" w:cs="宋体" w:hint="eastAsia"/>
                <w:szCs w:val="21"/>
              </w:rPr>
              <w:t>24-bitDSP</w:t>
            </w:r>
            <w:r>
              <w:rPr>
                <w:rFonts w:ascii="宋体" w:hAnsi="宋体" w:cs="宋体" w:hint="eastAsia"/>
                <w:szCs w:val="21"/>
              </w:rPr>
              <w:t>效果器，≥</w:t>
            </w:r>
            <w:r>
              <w:rPr>
                <w:rFonts w:ascii="宋体" w:hAnsi="宋体" w:cs="宋体" w:hint="eastAsia"/>
                <w:szCs w:val="21"/>
              </w:rPr>
              <w:t>36</w:t>
            </w:r>
            <w:r>
              <w:rPr>
                <w:rFonts w:ascii="宋体" w:hAnsi="宋体" w:cs="宋体" w:hint="eastAsia"/>
                <w:szCs w:val="21"/>
              </w:rPr>
              <w:t>种效果模式；</w:t>
            </w:r>
          </w:p>
          <w:p w:rsidR="000327D7" w:rsidRDefault="00C626F9">
            <w:pPr>
              <w:spacing w:line="380" w:lineRule="exact"/>
              <w:rPr>
                <w:rFonts w:ascii="宋体" w:hAnsi="宋体" w:cs="宋体"/>
                <w:szCs w:val="21"/>
              </w:rPr>
            </w:pPr>
            <w:r>
              <w:rPr>
                <w:rFonts w:ascii="宋体" w:hAnsi="宋体" w:cs="宋体" w:hint="eastAsia"/>
                <w:szCs w:val="21"/>
              </w:rPr>
              <w:t>3</w:t>
            </w:r>
            <w:r>
              <w:rPr>
                <w:rFonts w:ascii="宋体" w:hAnsi="宋体" w:cs="宋体" w:hint="eastAsia"/>
                <w:szCs w:val="21"/>
              </w:rPr>
              <w:t>、输入通道应支持≥</w:t>
            </w:r>
            <w:r>
              <w:rPr>
                <w:rFonts w:ascii="宋体" w:hAnsi="宋体" w:cs="宋体" w:hint="eastAsia"/>
                <w:szCs w:val="21"/>
              </w:rPr>
              <w:t>3</w:t>
            </w:r>
            <w:r>
              <w:rPr>
                <w:rFonts w:ascii="宋体" w:hAnsi="宋体" w:cs="宋体" w:hint="eastAsia"/>
                <w:szCs w:val="21"/>
              </w:rPr>
              <w:t>段均衡，支持单声道均衡中频参量可调；</w:t>
            </w:r>
          </w:p>
          <w:p w:rsidR="000327D7" w:rsidRDefault="00C626F9">
            <w:pPr>
              <w:spacing w:line="380" w:lineRule="exact"/>
              <w:rPr>
                <w:rFonts w:ascii="宋体" w:hAnsi="宋体" w:cs="宋体"/>
                <w:szCs w:val="21"/>
              </w:rPr>
            </w:pPr>
            <w:r>
              <w:rPr>
                <w:rFonts w:ascii="宋体" w:hAnsi="宋体" w:cs="宋体" w:hint="eastAsia"/>
                <w:szCs w:val="21"/>
              </w:rPr>
              <w:t>4</w:t>
            </w:r>
            <w:r>
              <w:rPr>
                <w:rFonts w:ascii="宋体" w:hAnsi="宋体" w:cs="宋体" w:hint="eastAsia"/>
                <w:szCs w:val="21"/>
              </w:rPr>
              <w:t>、输出通道支持≥</w:t>
            </w:r>
            <w:proofErr w:type="gramStart"/>
            <w:r>
              <w:rPr>
                <w:rFonts w:ascii="宋体" w:hAnsi="宋体" w:cs="宋体" w:hint="eastAsia"/>
                <w:szCs w:val="21"/>
              </w:rPr>
              <w:t>7</w:t>
            </w:r>
            <w:r>
              <w:rPr>
                <w:rFonts w:ascii="宋体" w:hAnsi="宋体" w:cs="宋体" w:hint="eastAsia"/>
                <w:szCs w:val="21"/>
              </w:rPr>
              <w:t>段图视均</w:t>
            </w:r>
            <w:r>
              <w:rPr>
                <w:rFonts w:ascii="宋体" w:hAnsi="宋体" w:cs="宋体" w:hint="eastAsia"/>
                <w:szCs w:val="21"/>
              </w:rPr>
              <w:t>衡</w:t>
            </w:r>
            <w:proofErr w:type="gramEnd"/>
            <w:r>
              <w:rPr>
                <w:rFonts w:ascii="宋体" w:hAnsi="宋体" w:cs="宋体" w:hint="eastAsia"/>
                <w:szCs w:val="21"/>
              </w:rPr>
              <w:t>；</w:t>
            </w:r>
          </w:p>
          <w:p w:rsidR="000327D7" w:rsidRDefault="00C626F9">
            <w:pPr>
              <w:spacing w:line="380" w:lineRule="exact"/>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2</w:t>
            </w:r>
            <w:r>
              <w:rPr>
                <w:rFonts w:ascii="宋体" w:hAnsi="宋体" w:cs="宋体" w:hint="eastAsia"/>
                <w:szCs w:val="21"/>
              </w:rPr>
              <w:t>路编组输出；</w:t>
            </w:r>
          </w:p>
          <w:p w:rsidR="000327D7" w:rsidRDefault="00C626F9">
            <w:pPr>
              <w:spacing w:line="380" w:lineRule="exact"/>
              <w:rPr>
                <w:rFonts w:ascii="宋体" w:hAnsi="宋体" w:cs="宋体"/>
                <w:szCs w:val="21"/>
              </w:rPr>
            </w:pPr>
            <w:r>
              <w:rPr>
                <w:rFonts w:ascii="宋体" w:hAnsi="宋体" w:cs="宋体" w:hint="eastAsia"/>
                <w:szCs w:val="21"/>
              </w:rPr>
              <w:t>6</w:t>
            </w:r>
            <w:r>
              <w:rPr>
                <w:rFonts w:ascii="宋体" w:hAnsi="宋体" w:cs="宋体" w:hint="eastAsia"/>
                <w:szCs w:val="21"/>
              </w:rPr>
              <w:t>、≥</w:t>
            </w:r>
            <w:r>
              <w:rPr>
                <w:rFonts w:ascii="宋体" w:hAnsi="宋体" w:cs="宋体" w:hint="eastAsia"/>
                <w:szCs w:val="21"/>
              </w:rPr>
              <w:t>2</w:t>
            </w:r>
            <w:r>
              <w:rPr>
                <w:rFonts w:ascii="宋体" w:hAnsi="宋体" w:cs="宋体" w:hint="eastAsia"/>
                <w:szCs w:val="21"/>
              </w:rPr>
              <w:t>路辅助输出；</w:t>
            </w:r>
          </w:p>
          <w:p w:rsidR="000327D7" w:rsidRDefault="00C626F9">
            <w:pPr>
              <w:spacing w:line="380" w:lineRule="exact"/>
              <w:rPr>
                <w:rFonts w:ascii="宋体" w:hAnsi="宋体" w:cs="宋体"/>
                <w:szCs w:val="21"/>
              </w:rPr>
            </w:pPr>
            <w:r>
              <w:rPr>
                <w:rFonts w:ascii="宋体" w:hAnsi="宋体" w:cs="宋体" w:hint="eastAsia"/>
                <w:szCs w:val="21"/>
              </w:rPr>
              <w:t>7</w:t>
            </w:r>
            <w:r>
              <w:rPr>
                <w:rFonts w:ascii="宋体" w:hAnsi="宋体" w:cs="宋体" w:hint="eastAsia"/>
                <w:szCs w:val="21"/>
              </w:rPr>
              <w:t>、支持</w:t>
            </w:r>
            <w:r>
              <w:rPr>
                <w:rFonts w:ascii="宋体" w:hAnsi="宋体" w:cs="宋体" w:hint="eastAsia"/>
                <w:szCs w:val="21"/>
              </w:rPr>
              <w:t>48V</w:t>
            </w:r>
            <w:r>
              <w:rPr>
                <w:rFonts w:ascii="宋体" w:hAnsi="宋体" w:cs="宋体" w:hint="eastAsia"/>
                <w:szCs w:val="21"/>
              </w:rPr>
              <w:t>幻象电源；</w:t>
            </w:r>
          </w:p>
          <w:p w:rsidR="000327D7" w:rsidRDefault="00C626F9">
            <w:pPr>
              <w:spacing w:line="380" w:lineRule="exact"/>
              <w:rPr>
                <w:rFonts w:ascii="宋体" w:hAnsi="宋体" w:cs="宋体"/>
                <w:szCs w:val="21"/>
              </w:rPr>
            </w:pPr>
            <w:r>
              <w:rPr>
                <w:rFonts w:ascii="宋体" w:hAnsi="宋体" w:cs="宋体" w:hint="eastAsia"/>
                <w:szCs w:val="21"/>
              </w:rPr>
              <w:t>8</w:t>
            </w:r>
            <w:r>
              <w:rPr>
                <w:rFonts w:ascii="宋体" w:hAnsi="宋体" w:cs="宋体" w:hint="eastAsia"/>
                <w:szCs w:val="21"/>
              </w:rPr>
              <w:t>、设备可选配标准安装机架；</w:t>
            </w:r>
          </w:p>
          <w:p w:rsidR="000327D7" w:rsidRDefault="00C626F9">
            <w:pPr>
              <w:spacing w:line="380" w:lineRule="exact"/>
              <w:rPr>
                <w:rFonts w:ascii="宋体" w:hAnsi="宋体" w:cs="宋体"/>
                <w:szCs w:val="21"/>
              </w:rPr>
            </w:pPr>
            <w:r>
              <w:rPr>
                <w:rFonts w:ascii="宋体" w:hAnsi="宋体" w:cs="宋体" w:hint="eastAsia"/>
                <w:szCs w:val="21"/>
              </w:rPr>
              <w:t>9</w:t>
            </w:r>
            <w:r>
              <w:rPr>
                <w:rFonts w:ascii="宋体" w:hAnsi="宋体" w:cs="宋体" w:hint="eastAsia"/>
                <w:szCs w:val="21"/>
              </w:rPr>
              <w:t>、</w:t>
            </w:r>
            <w:proofErr w:type="gramStart"/>
            <w:r>
              <w:rPr>
                <w:rFonts w:ascii="宋体" w:hAnsi="宋体" w:cs="宋体" w:hint="eastAsia"/>
                <w:szCs w:val="21"/>
              </w:rPr>
              <w:t>需支持</w:t>
            </w:r>
            <w:proofErr w:type="gramEnd"/>
            <w:r>
              <w:rPr>
                <w:rFonts w:ascii="宋体" w:hAnsi="宋体" w:cs="宋体" w:hint="eastAsia"/>
                <w:szCs w:val="21"/>
              </w:rPr>
              <w:t>MP3</w:t>
            </w:r>
            <w:r>
              <w:rPr>
                <w:rFonts w:ascii="宋体" w:hAnsi="宋体" w:cs="宋体" w:hint="eastAsia"/>
                <w:szCs w:val="21"/>
              </w:rPr>
              <w:t>播放，</w:t>
            </w:r>
            <w:proofErr w:type="gramStart"/>
            <w:r>
              <w:rPr>
                <w:rFonts w:ascii="宋体" w:hAnsi="宋体" w:cs="宋体" w:hint="eastAsia"/>
                <w:szCs w:val="21"/>
              </w:rPr>
              <w:t>蓝牙模式</w:t>
            </w:r>
            <w:proofErr w:type="gramEnd"/>
            <w:r>
              <w:rPr>
                <w:rFonts w:ascii="宋体" w:hAnsi="宋体" w:cs="宋体" w:hint="eastAsia"/>
                <w:szCs w:val="21"/>
              </w:rPr>
              <w:t>；</w:t>
            </w:r>
          </w:p>
          <w:p w:rsidR="000327D7" w:rsidRDefault="00C626F9">
            <w:pPr>
              <w:spacing w:line="380" w:lineRule="exact"/>
              <w:rPr>
                <w:rFonts w:ascii="宋体" w:hAnsi="宋体" w:cs="宋体"/>
                <w:szCs w:val="21"/>
              </w:rPr>
            </w:pPr>
            <w:r>
              <w:rPr>
                <w:rFonts w:ascii="宋体" w:hAnsi="宋体" w:cs="宋体" w:hint="eastAsia"/>
                <w:szCs w:val="21"/>
              </w:rPr>
              <w:t>10</w:t>
            </w:r>
            <w:r>
              <w:rPr>
                <w:rFonts w:ascii="宋体" w:hAnsi="宋体" w:cs="宋体" w:hint="eastAsia"/>
                <w:szCs w:val="21"/>
              </w:rPr>
              <w:t>、总谐波失真：≤</w:t>
            </w:r>
            <w:r>
              <w:rPr>
                <w:rFonts w:ascii="宋体" w:hAnsi="宋体" w:cs="宋体" w:hint="eastAsia"/>
                <w:szCs w:val="21"/>
              </w:rPr>
              <w:t>0.1%</w:t>
            </w:r>
            <w:r>
              <w:rPr>
                <w:rFonts w:ascii="宋体" w:hAnsi="宋体" w:cs="宋体" w:hint="eastAsia"/>
                <w:szCs w:val="21"/>
              </w:rPr>
              <w:t>，频率响应：</w:t>
            </w:r>
            <w:r>
              <w:rPr>
                <w:rFonts w:ascii="宋体" w:hAnsi="宋体" w:cs="宋体" w:hint="eastAsia"/>
                <w:szCs w:val="21"/>
              </w:rPr>
              <w:t>20Hz-20KHz</w:t>
            </w: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lastRenderedPageBreak/>
              <w:t>6</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t>采购文件</w:t>
            </w:r>
            <w:proofErr w:type="gramStart"/>
            <w:r>
              <w:rPr>
                <w:rFonts w:ascii="宋体" w:eastAsia="宋体" w:hAnsi="宋体" w:cs="宋体" w:hint="eastAsia"/>
                <w:lang/>
              </w:rPr>
              <w:t>第</w:t>
            </w:r>
            <w:r>
              <w:rPr>
                <w:rFonts w:ascii="宋体" w:eastAsia="宋体" w:hAnsi="宋体" w:cs="宋体" w:hint="eastAsia"/>
                <w:lang/>
              </w:rPr>
              <w:t>26</w:t>
            </w:r>
            <w:r>
              <w:rPr>
                <w:rFonts w:ascii="宋体" w:eastAsia="宋体" w:hAnsi="宋体" w:cs="宋体" w:hint="eastAsia"/>
                <w:lang/>
              </w:rPr>
              <w:t>页项号</w:t>
            </w:r>
            <w:proofErr w:type="gramEnd"/>
            <w:r>
              <w:rPr>
                <w:rFonts w:ascii="宋体" w:eastAsia="宋体" w:hAnsi="宋体" w:cs="宋体" w:hint="eastAsia"/>
                <w:lang/>
              </w:rPr>
              <w:t>9</w:t>
            </w:r>
            <w:r>
              <w:rPr>
                <w:rFonts w:ascii="宋体" w:hAnsi="宋体" w:cs="宋体" w:hint="eastAsia"/>
                <w:bCs/>
                <w:kern w:val="0"/>
                <w:szCs w:val="21"/>
              </w:rPr>
              <w:t>均衡器</w:t>
            </w:r>
            <w:r>
              <w:rPr>
                <w:rFonts w:ascii="宋体" w:eastAsia="宋体" w:hAnsi="宋体" w:cs="宋体" w:hint="eastAsia"/>
                <w:lang/>
              </w:rPr>
              <w:t>“</w:t>
            </w:r>
            <w:r>
              <w:rPr>
                <w:rFonts w:ascii="宋体" w:hAnsi="宋体" w:cs="宋体" w:hint="eastAsia"/>
                <w:bCs/>
                <w:szCs w:val="21"/>
              </w:rPr>
              <w:t>内容和要求</w:t>
            </w:r>
            <w:r>
              <w:rPr>
                <w:rFonts w:ascii="宋体" w:eastAsia="宋体" w:hAnsi="宋体" w:cs="宋体" w:hint="eastAsia"/>
                <w:lang/>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均衡器：</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供电方式</w:t>
            </w:r>
            <w:r>
              <w:rPr>
                <w:rFonts w:ascii="宋体" w:hAnsi="宋体" w:cs="宋体" w:hint="eastAsia"/>
                <w:bCs/>
                <w:kern w:val="0"/>
                <w:szCs w:val="21"/>
              </w:rPr>
              <w:t xml:space="preserve"> 220V </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传声增益</w:t>
            </w:r>
            <w:r>
              <w:rPr>
                <w:rFonts w:ascii="宋体" w:hAnsi="宋体" w:cs="宋体" w:hint="eastAsia"/>
                <w:bCs/>
                <w:kern w:val="0"/>
                <w:szCs w:val="21"/>
              </w:rPr>
              <w:t xml:space="preserve"> 1dB</w:t>
            </w:r>
            <w:r>
              <w:rPr>
                <w:rFonts w:ascii="宋体" w:hAnsi="宋体" w:cs="宋体" w:hint="eastAsia"/>
                <w:bCs/>
                <w:kern w:val="0"/>
                <w:szCs w:val="21"/>
              </w:rPr>
              <w:t>或</w:t>
            </w:r>
            <w:r>
              <w:rPr>
                <w:rFonts w:ascii="宋体" w:hAnsi="宋体" w:cs="宋体" w:hint="eastAsia"/>
                <w:bCs/>
                <w:kern w:val="0"/>
                <w:szCs w:val="21"/>
              </w:rPr>
              <w:t xml:space="preserve">11dB </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线路输入阻抗</w:t>
            </w:r>
            <w:r>
              <w:rPr>
                <w:rFonts w:ascii="宋体" w:hAnsi="宋体" w:cs="宋体" w:hint="eastAsia"/>
                <w:bCs/>
                <w:kern w:val="0"/>
                <w:szCs w:val="21"/>
              </w:rPr>
              <w:t xml:space="preserve"> 15K</w:t>
            </w:r>
            <w:r>
              <w:rPr>
                <w:rFonts w:ascii="宋体" w:hAnsi="宋体" w:cs="宋体" w:hint="eastAsia"/>
                <w:bCs/>
                <w:kern w:val="0"/>
                <w:szCs w:val="21"/>
              </w:rPr>
              <w:t>Ω</w:t>
            </w:r>
            <w:r>
              <w:rPr>
                <w:rFonts w:ascii="宋体" w:hAnsi="宋体" w:cs="宋体" w:hint="eastAsia"/>
                <w:bCs/>
                <w:kern w:val="0"/>
                <w:szCs w:val="21"/>
              </w:rPr>
              <w:t xml:space="preserve"> </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线路输出阻抗</w:t>
            </w:r>
            <w:r>
              <w:rPr>
                <w:rFonts w:ascii="宋体" w:hAnsi="宋体" w:cs="宋体" w:hint="eastAsia"/>
                <w:bCs/>
                <w:kern w:val="0"/>
                <w:szCs w:val="21"/>
              </w:rPr>
              <w:t xml:space="preserve"> 300Q </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频率响应</w:t>
            </w:r>
            <w:r>
              <w:rPr>
                <w:rFonts w:ascii="宋体" w:hAnsi="宋体" w:cs="宋体" w:hint="eastAsia"/>
                <w:bCs/>
                <w:kern w:val="0"/>
                <w:szCs w:val="21"/>
              </w:rPr>
              <w:t xml:space="preserve"> 20HZ-20KHz </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信噪比</w:t>
            </w:r>
            <w:r>
              <w:rPr>
                <w:rFonts w:ascii="宋体" w:hAnsi="宋体" w:cs="宋体" w:hint="eastAsia"/>
                <w:bCs/>
                <w:kern w:val="0"/>
                <w:szCs w:val="21"/>
              </w:rPr>
              <w:t xml:space="preserve"> 82dB </w:t>
            </w:r>
          </w:p>
          <w:p w:rsidR="000327D7" w:rsidRDefault="00C626F9">
            <w:pPr>
              <w:widowControl/>
              <w:spacing w:line="380" w:lineRule="exact"/>
              <w:jc w:val="left"/>
              <w:rPr>
                <w:rFonts w:ascii="宋体" w:hAnsi="宋体" w:cs="宋体"/>
                <w:szCs w:val="21"/>
              </w:rPr>
            </w:pPr>
            <w:r>
              <w:rPr>
                <w:rFonts w:ascii="宋体" w:hAnsi="宋体" w:cs="宋体" w:hint="eastAsia"/>
                <w:bCs/>
                <w:kern w:val="0"/>
                <w:szCs w:val="21"/>
              </w:rPr>
              <w:t>电源消耗</w:t>
            </w:r>
            <w:r>
              <w:rPr>
                <w:rFonts w:ascii="宋体" w:hAnsi="宋体" w:cs="宋体" w:hint="eastAsia"/>
                <w:bCs/>
                <w:kern w:val="0"/>
                <w:szCs w:val="21"/>
              </w:rPr>
              <w:t xml:space="preserve"> 30W</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均衡器：</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1.</w:t>
            </w:r>
            <w:r>
              <w:rPr>
                <w:rFonts w:ascii="宋体" w:hAnsi="宋体" w:cs="宋体" w:hint="eastAsia"/>
                <w:bCs/>
                <w:kern w:val="0"/>
                <w:szCs w:val="21"/>
              </w:rPr>
              <w:t>供电方式</w:t>
            </w:r>
            <w:r>
              <w:rPr>
                <w:rFonts w:ascii="宋体" w:hAnsi="宋体" w:cs="宋体" w:hint="eastAsia"/>
                <w:bCs/>
                <w:kern w:val="0"/>
                <w:szCs w:val="21"/>
              </w:rPr>
              <w:t xml:space="preserve"> 220V </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2.</w:t>
            </w:r>
            <w:r>
              <w:rPr>
                <w:rFonts w:ascii="宋体" w:hAnsi="宋体" w:cs="宋体" w:hint="eastAsia"/>
                <w:bCs/>
                <w:kern w:val="0"/>
                <w:szCs w:val="21"/>
              </w:rPr>
              <w:t>传声增益</w:t>
            </w:r>
            <w:r>
              <w:rPr>
                <w:rFonts w:ascii="宋体" w:hAnsi="宋体" w:cs="宋体" w:hint="eastAsia"/>
                <w:bCs/>
                <w:kern w:val="0"/>
                <w:szCs w:val="21"/>
              </w:rPr>
              <w:t xml:space="preserve"> 1dB</w:t>
            </w:r>
            <w:r>
              <w:rPr>
                <w:rFonts w:ascii="宋体" w:hAnsi="宋体" w:cs="宋体" w:hint="eastAsia"/>
                <w:bCs/>
                <w:kern w:val="0"/>
                <w:szCs w:val="21"/>
              </w:rPr>
              <w:t>或</w:t>
            </w:r>
            <w:r>
              <w:rPr>
                <w:rFonts w:ascii="宋体" w:hAnsi="宋体" w:cs="宋体" w:hint="eastAsia"/>
                <w:bCs/>
                <w:kern w:val="0"/>
                <w:szCs w:val="21"/>
              </w:rPr>
              <w:t xml:space="preserve">11dB </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3.</w:t>
            </w:r>
            <w:r>
              <w:rPr>
                <w:rFonts w:ascii="宋体" w:hAnsi="宋体" w:cs="宋体" w:hint="eastAsia"/>
                <w:bCs/>
                <w:kern w:val="0"/>
                <w:szCs w:val="21"/>
              </w:rPr>
              <w:t>线路输入阻抗</w:t>
            </w:r>
            <w:r>
              <w:rPr>
                <w:rFonts w:ascii="宋体" w:hAnsi="宋体" w:cs="宋体" w:hint="eastAsia"/>
                <w:szCs w:val="21"/>
              </w:rPr>
              <w:t>≥</w:t>
            </w:r>
            <w:r>
              <w:rPr>
                <w:rFonts w:ascii="宋体" w:hAnsi="宋体" w:cs="宋体" w:hint="eastAsia"/>
                <w:bCs/>
                <w:kern w:val="0"/>
                <w:szCs w:val="21"/>
              </w:rPr>
              <w:t>15K</w:t>
            </w:r>
            <w:r>
              <w:rPr>
                <w:rFonts w:ascii="宋体" w:hAnsi="宋体" w:cs="宋体" w:hint="eastAsia"/>
                <w:bCs/>
                <w:kern w:val="0"/>
                <w:szCs w:val="21"/>
              </w:rPr>
              <w:t>Ω</w:t>
            </w:r>
            <w:r>
              <w:rPr>
                <w:rFonts w:ascii="宋体" w:hAnsi="宋体" w:cs="宋体" w:hint="eastAsia"/>
                <w:bCs/>
                <w:kern w:val="0"/>
                <w:szCs w:val="21"/>
              </w:rPr>
              <w:t xml:space="preserve"> </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4.</w:t>
            </w:r>
            <w:r>
              <w:rPr>
                <w:rFonts w:ascii="宋体" w:hAnsi="宋体" w:cs="宋体" w:hint="eastAsia"/>
                <w:bCs/>
                <w:kern w:val="0"/>
                <w:szCs w:val="21"/>
              </w:rPr>
              <w:t>线路输出阻抗≤</w:t>
            </w:r>
            <w:r>
              <w:rPr>
                <w:rFonts w:ascii="宋体" w:hAnsi="宋体" w:cs="宋体" w:hint="eastAsia"/>
                <w:bCs/>
                <w:kern w:val="0"/>
                <w:szCs w:val="21"/>
              </w:rPr>
              <w:t xml:space="preserve">300Q </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5.</w:t>
            </w:r>
            <w:r>
              <w:rPr>
                <w:rFonts w:ascii="宋体" w:hAnsi="宋体" w:cs="宋体" w:hint="eastAsia"/>
                <w:bCs/>
                <w:kern w:val="0"/>
                <w:szCs w:val="21"/>
              </w:rPr>
              <w:t>频率响应</w:t>
            </w:r>
            <w:r>
              <w:rPr>
                <w:rFonts w:ascii="宋体" w:hAnsi="宋体" w:cs="宋体" w:hint="eastAsia"/>
                <w:bCs/>
                <w:kern w:val="0"/>
                <w:szCs w:val="21"/>
              </w:rPr>
              <w:t>范围不低于</w:t>
            </w:r>
            <w:r>
              <w:rPr>
                <w:rFonts w:ascii="宋体" w:hAnsi="宋体" w:cs="宋体" w:hint="eastAsia"/>
                <w:bCs/>
                <w:kern w:val="0"/>
                <w:szCs w:val="21"/>
              </w:rPr>
              <w:t xml:space="preserve">  </w:t>
            </w:r>
            <w:r>
              <w:rPr>
                <w:rFonts w:ascii="宋体" w:hAnsi="宋体" w:cs="宋体" w:hint="eastAsia"/>
                <w:bCs/>
                <w:kern w:val="0"/>
                <w:szCs w:val="21"/>
              </w:rPr>
              <w:t xml:space="preserve">20HZ-20KHz </w:t>
            </w:r>
          </w:p>
          <w:p w:rsidR="000327D7" w:rsidRDefault="00C626F9">
            <w:pPr>
              <w:widowControl/>
              <w:spacing w:line="380" w:lineRule="exact"/>
              <w:jc w:val="left"/>
              <w:rPr>
                <w:rFonts w:ascii="宋体" w:eastAsia="宋体" w:hAnsi="宋体" w:cs="宋体"/>
                <w:lang/>
              </w:rPr>
            </w:pPr>
            <w:r>
              <w:rPr>
                <w:rFonts w:ascii="宋体" w:hAnsi="宋体" w:cs="宋体" w:hint="eastAsia"/>
                <w:bCs/>
                <w:kern w:val="0"/>
                <w:szCs w:val="21"/>
              </w:rPr>
              <w:t>6.</w:t>
            </w:r>
            <w:r>
              <w:rPr>
                <w:rFonts w:ascii="宋体" w:hAnsi="宋体" w:cs="宋体" w:hint="eastAsia"/>
                <w:bCs/>
                <w:kern w:val="0"/>
                <w:szCs w:val="21"/>
              </w:rPr>
              <w:t>信噪比≥</w:t>
            </w:r>
            <w:r>
              <w:rPr>
                <w:rFonts w:ascii="宋体" w:hAnsi="宋体" w:cs="宋体" w:hint="eastAsia"/>
                <w:bCs/>
                <w:kern w:val="0"/>
                <w:szCs w:val="21"/>
              </w:rPr>
              <w:t xml:space="preserve">82dB </w:t>
            </w: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t>7</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t>采购文件</w:t>
            </w:r>
            <w:proofErr w:type="gramStart"/>
            <w:r>
              <w:rPr>
                <w:rFonts w:ascii="宋体" w:eastAsia="宋体" w:hAnsi="宋体" w:cs="宋体" w:hint="eastAsia"/>
                <w:lang/>
              </w:rPr>
              <w:t>第</w:t>
            </w:r>
            <w:r>
              <w:rPr>
                <w:rFonts w:ascii="宋体" w:eastAsia="宋体" w:hAnsi="宋体" w:cs="宋体" w:hint="eastAsia"/>
                <w:lang/>
              </w:rPr>
              <w:t>27</w:t>
            </w:r>
            <w:r>
              <w:rPr>
                <w:rFonts w:ascii="宋体" w:eastAsia="宋体" w:hAnsi="宋体" w:cs="宋体" w:hint="eastAsia"/>
                <w:lang/>
              </w:rPr>
              <w:t>页项号</w:t>
            </w:r>
            <w:proofErr w:type="gramEnd"/>
            <w:r>
              <w:rPr>
                <w:rFonts w:ascii="宋体" w:eastAsia="宋体" w:hAnsi="宋体" w:cs="宋体" w:hint="eastAsia"/>
                <w:lang/>
              </w:rPr>
              <w:t>14</w:t>
            </w:r>
            <w:r>
              <w:rPr>
                <w:rFonts w:ascii="宋体" w:hAnsi="宋体" w:cs="宋体" w:hint="eastAsia"/>
                <w:bCs/>
                <w:kern w:val="0"/>
                <w:szCs w:val="21"/>
              </w:rPr>
              <w:t>场地环境建设</w:t>
            </w:r>
            <w:r>
              <w:rPr>
                <w:rFonts w:ascii="宋体" w:hAnsi="宋体" w:cs="宋体" w:hint="eastAsia"/>
                <w:bCs/>
                <w:kern w:val="0"/>
                <w:szCs w:val="21"/>
              </w:rPr>
              <w:t xml:space="preserve">  </w:t>
            </w:r>
            <w:r>
              <w:rPr>
                <w:rFonts w:ascii="宋体" w:hAnsi="宋体" w:cs="宋体" w:hint="eastAsia"/>
                <w:bCs/>
                <w:kern w:val="0"/>
                <w:szCs w:val="21"/>
              </w:rPr>
              <w:t>装修工程的</w:t>
            </w:r>
            <w:r>
              <w:rPr>
                <w:rFonts w:ascii="宋体" w:eastAsia="宋体" w:hAnsi="宋体" w:cs="宋体" w:hint="eastAsia"/>
                <w:lang/>
              </w:rPr>
              <w:t>“</w:t>
            </w:r>
            <w:r>
              <w:rPr>
                <w:rFonts w:ascii="宋体" w:hAnsi="宋体" w:cs="宋体" w:hint="eastAsia"/>
                <w:bCs/>
                <w:szCs w:val="21"/>
              </w:rPr>
              <w:t>内容和要求</w:t>
            </w:r>
            <w:r>
              <w:rPr>
                <w:rFonts w:ascii="宋体" w:eastAsia="宋体" w:hAnsi="宋体" w:cs="宋体" w:hint="eastAsia"/>
                <w:lang/>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 xml:space="preserve">1. </w:t>
            </w:r>
            <w:r>
              <w:rPr>
                <w:rFonts w:ascii="宋体" w:hAnsi="宋体" w:cs="宋体" w:hint="eastAsia"/>
                <w:bCs/>
                <w:kern w:val="0"/>
                <w:szCs w:val="21"/>
              </w:rPr>
              <w:t>教室尺寸：</w:t>
            </w:r>
            <w:r>
              <w:rPr>
                <w:rFonts w:ascii="宋体" w:hAnsi="宋体" w:cs="宋体" w:hint="eastAsia"/>
                <w:bCs/>
                <w:kern w:val="0"/>
                <w:szCs w:val="21"/>
              </w:rPr>
              <w:t>1950cm*820cm</w:t>
            </w:r>
            <w:r>
              <w:rPr>
                <w:rFonts w:ascii="宋体" w:hAnsi="宋体" w:cs="宋体" w:hint="eastAsia"/>
                <w:bCs/>
                <w:kern w:val="0"/>
                <w:szCs w:val="21"/>
              </w:rPr>
              <w:t>。</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2.</w:t>
            </w:r>
            <w:r>
              <w:rPr>
                <w:rFonts w:ascii="宋体" w:hAnsi="宋体" w:cs="宋体" w:hint="eastAsia"/>
                <w:bCs/>
                <w:kern w:val="0"/>
                <w:szCs w:val="21"/>
              </w:rPr>
              <w:t>包括地砖铲除、垃圾装袋、垃圾运下楼、地面贴砖、踢脚线、大地砖材料、踢脚线材料、沙子、水泥、搬运费、垃圾清运。</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 xml:space="preserve">3. </w:t>
            </w:r>
            <w:r>
              <w:rPr>
                <w:rFonts w:ascii="宋体" w:hAnsi="宋体" w:cs="宋体" w:hint="eastAsia"/>
                <w:bCs/>
                <w:kern w:val="0"/>
                <w:szCs w:val="21"/>
              </w:rPr>
              <w:t>墙面基层处理、墙面刮腻子、墙面打磨、墙面刷漆、美巢腻子材料、墙</w:t>
            </w:r>
            <w:proofErr w:type="gramStart"/>
            <w:r>
              <w:rPr>
                <w:rFonts w:ascii="宋体" w:hAnsi="宋体" w:cs="宋体" w:hint="eastAsia"/>
                <w:bCs/>
                <w:kern w:val="0"/>
                <w:szCs w:val="21"/>
              </w:rPr>
              <w:t>堌</w:t>
            </w:r>
            <w:proofErr w:type="gramEnd"/>
            <w:r>
              <w:rPr>
                <w:rFonts w:ascii="宋体" w:hAnsi="宋体" w:cs="宋体" w:hint="eastAsia"/>
                <w:bCs/>
                <w:kern w:val="0"/>
                <w:szCs w:val="21"/>
              </w:rPr>
              <w:t>材料、墙面漆材料。</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4</w:t>
            </w:r>
            <w:r>
              <w:rPr>
                <w:rFonts w:ascii="宋体" w:hAnsi="宋体" w:cs="宋体" w:hint="eastAsia"/>
                <w:bCs/>
                <w:kern w:val="0"/>
                <w:szCs w:val="21"/>
              </w:rPr>
              <w:t>．吊顶人工费以及吊顶材料费。</w:t>
            </w:r>
          </w:p>
          <w:p w:rsidR="000327D7" w:rsidRDefault="00C626F9">
            <w:pPr>
              <w:widowControl/>
              <w:spacing w:line="380" w:lineRule="exact"/>
              <w:jc w:val="left"/>
              <w:rPr>
                <w:rFonts w:ascii="宋体" w:hAnsi="宋体" w:cs="宋体"/>
                <w:b/>
                <w:bCs/>
                <w:kern w:val="0"/>
                <w:szCs w:val="21"/>
              </w:rPr>
            </w:pPr>
            <w:r>
              <w:rPr>
                <w:rFonts w:ascii="宋体" w:hAnsi="宋体" w:cs="宋体" w:hint="eastAsia"/>
                <w:bCs/>
                <w:kern w:val="0"/>
                <w:szCs w:val="21"/>
              </w:rPr>
              <w:t xml:space="preserve">5. </w:t>
            </w:r>
            <w:r>
              <w:rPr>
                <w:rFonts w:ascii="宋体" w:hAnsi="宋体" w:cs="宋体" w:hint="eastAsia"/>
                <w:bCs/>
                <w:kern w:val="0"/>
                <w:szCs w:val="21"/>
              </w:rPr>
              <w:t>电路改造、电线材料、灯材料、开关面板材料、安装费。</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idowControl/>
              <w:spacing w:line="380" w:lineRule="exact"/>
              <w:jc w:val="left"/>
              <w:rPr>
                <w:rFonts w:ascii="宋体" w:eastAsia="宋体" w:hAnsi="宋体" w:cs="宋体"/>
                <w:bCs/>
                <w:kern w:val="0"/>
                <w:szCs w:val="21"/>
              </w:rPr>
            </w:pPr>
            <w:r>
              <w:rPr>
                <w:rFonts w:ascii="宋体" w:eastAsia="宋体" w:hAnsi="宋体" w:cs="宋体" w:hint="eastAsia"/>
                <w:bCs/>
                <w:kern w:val="0"/>
                <w:szCs w:val="21"/>
              </w:rPr>
              <w:t xml:space="preserve">1. </w:t>
            </w:r>
            <w:r>
              <w:rPr>
                <w:rFonts w:ascii="宋体" w:eastAsia="宋体" w:hAnsi="宋体" w:cs="宋体" w:hint="eastAsia"/>
                <w:bCs/>
                <w:kern w:val="0"/>
                <w:szCs w:val="21"/>
              </w:rPr>
              <w:t>教室尺寸：</w:t>
            </w:r>
            <w:r>
              <w:rPr>
                <w:rFonts w:ascii="宋体" w:eastAsia="宋体" w:hAnsi="宋体" w:cs="宋体" w:hint="eastAsia"/>
                <w:bCs/>
                <w:kern w:val="0"/>
                <w:szCs w:val="21"/>
              </w:rPr>
              <w:t>1950cm*820cm</w:t>
            </w:r>
            <w:r>
              <w:rPr>
                <w:rFonts w:ascii="宋体" w:eastAsia="宋体" w:hAnsi="宋体" w:cs="宋体" w:hint="eastAsia"/>
                <w:bCs/>
                <w:kern w:val="0"/>
                <w:szCs w:val="21"/>
              </w:rPr>
              <w:t>，现场面积约为</w:t>
            </w:r>
            <w:r>
              <w:rPr>
                <w:rFonts w:ascii="宋体" w:eastAsia="宋体" w:hAnsi="宋体" w:cs="宋体" w:hint="eastAsia"/>
                <w:bCs/>
                <w:kern w:val="0"/>
                <w:szCs w:val="21"/>
              </w:rPr>
              <w:t>160</w:t>
            </w:r>
            <w:r>
              <w:rPr>
                <w:rFonts w:ascii="宋体" w:eastAsia="宋体" w:hAnsi="宋体" w:cs="宋体" w:hint="eastAsia"/>
                <w:bCs/>
                <w:kern w:val="0"/>
                <w:szCs w:val="21"/>
              </w:rPr>
              <w:t>㎡；需基于实训室的整体性、系统性、协调性等，完成整个实训室装修风格的设计，并按照确认的设计效果进行装修实施。</w:t>
            </w:r>
          </w:p>
          <w:p w:rsidR="000327D7" w:rsidRDefault="00C626F9">
            <w:pPr>
              <w:widowControl/>
              <w:spacing w:line="380" w:lineRule="exact"/>
              <w:jc w:val="left"/>
              <w:rPr>
                <w:rFonts w:ascii="宋体" w:eastAsia="宋体" w:hAnsi="宋体" w:cs="宋体"/>
                <w:bCs/>
                <w:kern w:val="0"/>
                <w:szCs w:val="21"/>
              </w:rPr>
            </w:pPr>
            <w:r>
              <w:rPr>
                <w:rFonts w:ascii="宋体" w:eastAsia="宋体" w:hAnsi="宋体" w:cs="宋体" w:hint="eastAsia"/>
                <w:bCs/>
                <w:kern w:val="0"/>
                <w:szCs w:val="21"/>
              </w:rPr>
              <w:t>2.</w:t>
            </w:r>
            <w:r>
              <w:rPr>
                <w:rFonts w:ascii="宋体" w:eastAsia="宋体" w:hAnsi="宋体" w:cs="宋体" w:hint="eastAsia"/>
                <w:bCs/>
                <w:kern w:val="0"/>
                <w:szCs w:val="21"/>
              </w:rPr>
              <w:t>包括地砖铲除、垃圾装袋、垃圾运下楼、地面贴砖、踢脚线、大地砖材料、踢脚线材料、沙子、水泥、搬运费、垃圾清运。</w:t>
            </w:r>
          </w:p>
          <w:p w:rsidR="000327D7" w:rsidRDefault="00C626F9">
            <w:pPr>
              <w:widowControl/>
              <w:spacing w:line="380" w:lineRule="exact"/>
              <w:jc w:val="left"/>
              <w:rPr>
                <w:rFonts w:ascii="宋体" w:eastAsia="宋体" w:hAnsi="宋体" w:cs="宋体"/>
                <w:bCs/>
                <w:kern w:val="0"/>
                <w:szCs w:val="21"/>
              </w:rPr>
            </w:pPr>
            <w:r>
              <w:rPr>
                <w:rFonts w:ascii="宋体" w:eastAsia="宋体" w:hAnsi="宋体" w:cs="宋体" w:hint="eastAsia"/>
                <w:bCs/>
                <w:kern w:val="0"/>
                <w:szCs w:val="21"/>
              </w:rPr>
              <w:t xml:space="preserve">3. </w:t>
            </w:r>
            <w:r>
              <w:rPr>
                <w:rFonts w:ascii="宋体" w:eastAsia="宋体" w:hAnsi="宋体" w:cs="宋体" w:hint="eastAsia"/>
                <w:bCs/>
                <w:kern w:val="0"/>
                <w:szCs w:val="21"/>
              </w:rPr>
              <w:t>墙面基层处理、墙面刮腻子、墙面打磨、墙面刷漆、美巢腻子材料、墙</w:t>
            </w:r>
            <w:proofErr w:type="gramStart"/>
            <w:r>
              <w:rPr>
                <w:rFonts w:ascii="宋体" w:eastAsia="宋体" w:hAnsi="宋体" w:cs="宋体" w:hint="eastAsia"/>
                <w:bCs/>
                <w:kern w:val="0"/>
                <w:szCs w:val="21"/>
              </w:rPr>
              <w:t>堌</w:t>
            </w:r>
            <w:proofErr w:type="gramEnd"/>
            <w:r>
              <w:rPr>
                <w:rFonts w:ascii="宋体" w:eastAsia="宋体" w:hAnsi="宋体" w:cs="宋体" w:hint="eastAsia"/>
                <w:bCs/>
                <w:kern w:val="0"/>
                <w:szCs w:val="21"/>
              </w:rPr>
              <w:t>材料、墙面漆材料。</w:t>
            </w:r>
          </w:p>
          <w:p w:rsidR="000327D7" w:rsidRDefault="00C626F9">
            <w:pPr>
              <w:widowControl/>
              <w:spacing w:line="380" w:lineRule="exact"/>
              <w:jc w:val="left"/>
              <w:rPr>
                <w:rFonts w:ascii="宋体" w:eastAsia="宋体" w:hAnsi="宋体" w:cs="宋体"/>
                <w:bCs/>
                <w:kern w:val="0"/>
                <w:szCs w:val="21"/>
              </w:rPr>
            </w:pPr>
            <w:r>
              <w:rPr>
                <w:rFonts w:ascii="宋体" w:eastAsia="宋体" w:hAnsi="宋体" w:cs="宋体" w:hint="eastAsia"/>
                <w:bCs/>
                <w:kern w:val="0"/>
                <w:szCs w:val="21"/>
              </w:rPr>
              <w:t>4</w:t>
            </w:r>
            <w:r>
              <w:rPr>
                <w:rFonts w:ascii="宋体" w:eastAsia="宋体" w:hAnsi="宋体" w:cs="宋体" w:hint="eastAsia"/>
                <w:bCs/>
                <w:kern w:val="0"/>
                <w:szCs w:val="21"/>
              </w:rPr>
              <w:t>．吊顶人工费以及吊顶材料费。</w:t>
            </w:r>
          </w:p>
          <w:p w:rsidR="000327D7" w:rsidRDefault="00C626F9">
            <w:pPr>
              <w:widowControl/>
              <w:spacing w:line="380" w:lineRule="exact"/>
              <w:jc w:val="left"/>
              <w:rPr>
                <w:rFonts w:ascii="宋体" w:eastAsia="宋体" w:hAnsi="宋体" w:cs="宋体"/>
                <w:bCs/>
                <w:kern w:val="0"/>
                <w:szCs w:val="21"/>
              </w:rPr>
            </w:pPr>
            <w:r>
              <w:rPr>
                <w:rFonts w:ascii="宋体" w:eastAsia="宋体" w:hAnsi="宋体" w:cs="宋体" w:hint="eastAsia"/>
                <w:bCs/>
                <w:kern w:val="0"/>
                <w:szCs w:val="21"/>
              </w:rPr>
              <w:t xml:space="preserve">5. </w:t>
            </w:r>
            <w:r>
              <w:rPr>
                <w:rFonts w:ascii="宋体" w:eastAsia="宋体" w:hAnsi="宋体" w:cs="宋体" w:hint="eastAsia"/>
                <w:bCs/>
                <w:kern w:val="0"/>
                <w:szCs w:val="21"/>
              </w:rPr>
              <w:t>电路改造、电线材料、灯材料、开关面板材料、安装费。</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sz w:val="22"/>
              </w:rPr>
              <w:t xml:space="preserve">6. </w:t>
            </w:r>
            <w:r>
              <w:rPr>
                <w:rFonts w:ascii="宋体" w:eastAsia="宋体" w:hAnsi="宋体" w:cs="宋体" w:hint="eastAsia"/>
                <w:bCs/>
                <w:kern w:val="0"/>
                <w:szCs w:val="21"/>
              </w:rPr>
              <w:t>防火要求</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1</w:t>
            </w:r>
            <w:r>
              <w:rPr>
                <w:rFonts w:ascii="宋体" w:eastAsia="宋体" w:hAnsi="宋体" w:cs="宋体" w:hint="eastAsia"/>
                <w:bCs/>
                <w:kern w:val="0"/>
                <w:szCs w:val="21"/>
              </w:rPr>
              <w:t>）根据建筑设计防火规范要求，在本装饰工程设计中</w:t>
            </w:r>
            <w:r>
              <w:rPr>
                <w:rFonts w:ascii="宋体" w:eastAsia="宋体" w:hAnsi="宋体" w:cs="宋体" w:hint="eastAsia"/>
                <w:bCs/>
                <w:kern w:val="0"/>
                <w:szCs w:val="21"/>
              </w:rPr>
              <w:t>要求</w:t>
            </w:r>
            <w:r>
              <w:rPr>
                <w:rFonts w:ascii="宋体" w:eastAsia="宋体" w:hAnsi="宋体" w:cs="宋体" w:hint="eastAsia"/>
                <w:bCs/>
                <w:kern w:val="0"/>
                <w:szCs w:val="21"/>
              </w:rPr>
              <w:t>采用不燃性材料和难燃性材料。</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lastRenderedPageBreak/>
              <w:t>2</w:t>
            </w:r>
            <w:r>
              <w:rPr>
                <w:rFonts w:ascii="宋体" w:eastAsia="宋体" w:hAnsi="宋体" w:cs="宋体" w:hint="eastAsia"/>
                <w:bCs/>
                <w:kern w:val="0"/>
                <w:szCs w:val="21"/>
              </w:rPr>
              <w:t>）所有隐蔽木结构部分表面必须涂刷一级饰面型防火涂料两道。易燃物表面、室内装饰物表面要进行阻燃处理，使其达到</w:t>
            </w:r>
            <w:r>
              <w:rPr>
                <w:rFonts w:ascii="宋体" w:eastAsia="宋体" w:hAnsi="宋体" w:cs="宋体" w:hint="eastAsia"/>
                <w:bCs/>
                <w:kern w:val="0"/>
                <w:szCs w:val="21"/>
              </w:rPr>
              <w:t>B1</w:t>
            </w:r>
            <w:r>
              <w:rPr>
                <w:rFonts w:ascii="宋体" w:eastAsia="宋体" w:hAnsi="宋体" w:cs="宋体" w:hint="eastAsia"/>
                <w:bCs/>
                <w:kern w:val="0"/>
                <w:szCs w:val="21"/>
              </w:rPr>
              <w:t>级。</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3</w:t>
            </w:r>
            <w:r>
              <w:rPr>
                <w:rFonts w:ascii="宋体" w:eastAsia="宋体" w:hAnsi="宋体" w:cs="宋体" w:hint="eastAsia"/>
                <w:bCs/>
                <w:kern w:val="0"/>
                <w:szCs w:val="21"/>
              </w:rPr>
              <w:t>）为保证消防设施和疏散指示标志的使用功能，按原设计置于易辨认位置。</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 xml:space="preserve">7. </w:t>
            </w:r>
            <w:r>
              <w:rPr>
                <w:rFonts w:ascii="宋体" w:eastAsia="宋体" w:hAnsi="宋体" w:cs="宋体" w:hint="eastAsia"/>
                <w:bCs/>
                <w:kern w:val="0"/>
                <w:szCs w:val="21"/>
              </w:rPr>
              <w:t>防潮、防锈、防腐、隔声处理</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1</w:t>
            </w:r>
            <w:r>
              <w:rPr>
                <w:rFonts w:ascii="宋体" w:eastAsia="宋体" w:hAnsi="宋体" w:cs="宋体" w:hint="eastAsia"/>
                <w:bCs/>
                <w:kern w:val="0"/>
                <w:szCs w:val="21"/>
              </w:rPr>
              <w:t>）钢结构表面须刷红丹防锈漆处理，螺栓、螺母、垫圈等选用不锈钢件，预埋铁件表面须做热侵镀锌防腐处理，现场焊接处应做防锈处理。</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2</w:t>
            </w:r>
            <w:r>
              <w:rPr>
                <w:rFonts w:ascii="宋体" w:eastAsia="宋体" w:hAnsi="宋体" w:cs="宋体" w:hint="eastAsia"/>
                <w:bCs/>
                <w:kern w:val="0"/>
                <w:szCs w:val="21"/>
              </w:rPr>
              <w:t>）铝合金型材</w:t>
            </w:r>
            <w:r>
              <w:rPr>
                <w:rFonts w:ascii="宋体" w:eastAsia="宋体" w:hAnsi="宋体" w:cs="宋体" w:hint="eastAsia"/>
                <w:bCs/>
                <w:kern w:val="0"/>
                <w:szCs w:val="21"/>
              </w:rPr>
              <w:t>喷涂表面处理应符合《铝合金建筑型材》</w:t>
            </w:r>
            <w:r>
              <w:rPr>
                <w:rFonts w:ascii="宋体" w:eastAsia="宋体" w:hAnsi="宋体" w:cs="宋体" w:hint="eastAsia"/>
                <w:bCs/>
                <w:kern w:val="0"/>
                <w:szCs w:val="21"/>
              </w:rPr>
              <w:t>GB/T5237-2017</w:t>
            </w:r>
            <w:r>
              <w:rPr>
                <w:rFonts w:ascii="宋体" w:eastAsia="宋体" w:hAnsi="宋体" w:cs="宋体" w:hint="eastAsia"/>
                <w:bCs/>
                <w:kern w:val="0"/>
                <w:szCs w:val="21"/>
              </w:rPr>
              <w:t>相关规定，与水泥砂浆或</w:t>
            </w:r>
            <w:proofErr w:type="gramStart"/>
            <w:r>
              <w:rPr>
                <w:rFonts w:ascii="宋体" w:eastAsia="宋体" w:hAnsi="宋体" w:cs="宋体" w:hint="eastAsia"/>
                <w:bCs/>
                <w:kern w:val="0"/>
                <w:szCs w:val="21"/>
              </w:rPr>
              <w:t>砼</w:t>
            </w:r>
            <w:proofErr w:type="gramEnd"/>
            <w:r>
              <w:rPr>
                <w:rFonts w:ascii="宋体" w:eastAsia="宋体" w:hAnsi="宋体" w:cs="宋体" w:hint="eastAsia"/>
                <w:bCs/>
                <w:kern w:val="0"/>
                <w:szCs w:val="21"/>
              </w:rPr>
              <w:t>接触处应做防腐保护。</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3</w:t>
            </w:r>
            <w:r>
              <w:rPr>
                <w:rFonts w:ascii="宋体" w:eastAsia="宋体" w:hAnsi="宋体" w:cs="宋体" w:hint="eastAsia"/>
                <w:bCs/>
                <w:kern w:val="0"/>
                <w:szCs w:val="21"/>
              </w:rPr>
              <w:t>）隔墙龙骨、木格栅</w:t>
            </w:r>
            <w:proofErr w:type="gramStart"/>
            <w:r>
              <w:rPr>
                <w:rFonts w:ascii="宋体" w:eastAsia="宋体" w:hAnsi="宋体" w:cs="宋体" w:hint="eastAsia"/>
                <w:bCs/>
                <w:kern w:val="0"/>
                <w:szCs w:val="21"/>
              </w:rPr>
              <w:t>空档处塞玻璃棉</w:t>
            </w:r>
            <w:proofErr w:type="gramEnd"/>
            <w:r>
              <w:rPr>
                <w:rFonts w:ascii="宋体" w:eastAsia="宋体" w:hAnsi="宋体" w:cs="宋体" w:hint="eastAsia"/>
                <w:bCs/>
                <w:kern w:val="0"/>
                <w:szCs w:val="21"/>
              </w:rPr>
              <w:t>材料，以保吸音、保温效果。</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 xml:space="preserve">8. </w:t>
            </w:r>
            <w:r>
              <w:rPr>
                <w:rFonts w:ascii="宋体" w:eastAsia="宋体" w:hAnsi="宋体" w:cs="宋体" w:hint="eastAsia"/>
                <w:bCs/>
                <w:kern w:val="0"/>
                <w:szCs w:val="21"/>
              </w:rPr>
              <w:t>设备安装</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1</w:t>
            </w:r>
            <w:r>
              <w:rPr>
                <w:rFonts w:ascii="宋体" w:eastAsia="宋体" w:hAnsi="宋体" w:cs="宋体" w:hint="eastAsia"/>
                <w:bCs/>
                <w:kern w:val="0"/>
                <w:szCs w:val="21"/>
              </w:rPr>
              <w:t>）重型灯具、水管及有震动的电器、风道等，须另行吊挂在顶板，不得与吊顶龙骨相连。</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轻型灯具、风口等可吊挂在原有或附加大、中龙骨上，但必须做加固处理。</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3</w:t>
            </w:r>
            <w:r>
              <w:rPr>
                <w:rFonts w:ascii="宋体" w:eastAsia="宋体" w:hAnsi="宋体" w:cs="宋体" w:hint="eastAsia"/>
                <w:bCs/>
                <w:kern w:val="0"/>
                <w:szCs w:val="21"/>
              </w:rPr>
              <w:t>）装饰工程施工中做好设备工种协调配合工作，在保证装饰效果的前提下，空调口、消防喷淋等位置做均衡布置，个别设备在影响整体效果</w:t>
            </w:r>
            <w:r>
              <w:rPr>
                <w:rFonts w:ascii="宋体" w:eastAsia="宋体" w:hAnsi="宋体" w:cs="宋体" w:hint="eastAsia"/>
                <w:bCs/>
                <w:kern w:val="0"/>
                <w:szCs w:val="21"/>
              </w:rPr>
              <w:lastRenderedPageBreak/>
              <w:t>时作适当调整。</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 xml:space="preserve">9. </w:t>
            </w:r>
            <w:r>
              <w:rPr>
                <w:rFonts w:ascii="宋体" w:eastAsia="宋体" w:hAnsi="宋体" w:cs="宋体" w:hint="eastAsia"/>
                <w:bCs/>
                <w:kern w:val="0"/>
                <w:szCs w:val="21"/>
              </w:rPr>
              <w:t>电路管线敷设的技术及要求</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1</w:t>
            </w:r>
            <w:r>
              <w:rPr>
                <w:rFonts w:ascii="宋体" w:eastAsia="宋体" w:hAnsi="宋体" w:cs="宋体" w:hint="eastAsia"/>
                <w:bCs/>
                <w:kern w:val="0"/>
                <w:szCs w:val="21"/>
              </w:rPr>
              <w:t>）安装接线盒，安装连接电线管，接线盒与铁线管之间用直径</w:t>
            </w:r>
            <w:r>
              <w:rPr>
                <w:rFonts w:ascii="宋体" w:eastAsia="宋体" w:hAnsi="宋体" w:cs="宋体" w:hint="eastAsia"/>
                <w:bCs/>
                <w:kern w:val="0"/>
                <w:szCs w:val="21"/>
              </w:rPr>
              <w:t>6</w:t>
            </w:r>
            <w:r>
              <w:rPr>
                <w:rFonts w:ascii="宋体" w:eastAsia="宋体" w:hAnsi="宋体" w:cs="宋体" w:hint="eastAsia"/>
                <w:bCs/>
                <w:kern w:val="0"/>
                <w:szCs w:val="21"/>
              </w:rPr>
              <w:t>毫米钢筋</w:t>
            </w:r>
            <w:proofErr w:type="gramStart"/>
            <w:r>
              <w:rPr>
                <w:rFonts w:ascii="宋体" w:eastAsia="宋体" w:hAnsi="宋体" w:cs="宋体" w:hint="eastAsia"/>
                <w:bCs/>
                <w:kern w:val="0"/>
                <w:szCs w:val="21"/>
              </w:rPr>
              <w:t>电焊做</w:t>
            </w:r>
            <w:proofErr w:type="gramEnd"/>
            <w:r>
              <w:rPr>
                <w:rFonts w:ascii="宋体" w:eastAsia="宋体" w:hAnsi="宋体" w:cs="宋体" w:hint="eastAsia"/>
                <w:bCs/>
                <w:kern w:val="0"/>
                <w:szCs w:val="21"/>
              </w:rPr>
              <w:t>跨接处理。</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2</w:t>
            </w:r>
            <w:r>
              <w:rPr>
                <w:rFonts w:ascii="宋体" w:eastAsia="宋体" w:hAnsi="宋体" w:cs="宋体" w:hint="eastAsia"/>
                <w:bCs/>
                <w:kern w:val="0"/>
                <w:szCs w:val="21"/>
              </w:rPr>
              <w:t>）选用的</w:t>
            </w:r>
            <w:r>
              <w:rPr>
                <w:rFonts w:ascii="宋体" w:eastAsia="宋体" w:hAnsi="宋体" w:cs="宋体" w:hint="eastAsia"/>
                <w:bCs/>
                <w:kern w:val="0"/>
                <w:szCs w:val="21"/>
              </w:rPr>
              <w:t>PVV</w:t>
            </w:r>
            <w:r>
              <w:rPr>
                <w:rFonts w:ascii="宋体" w:eastAsia="宋体" w:hAnsi="宋体" w:cs="宋体" w:hint="eastAsia"/>
                <w:bCs/>
                <w:kern w:val="0"/>
                <w:szCs w:val="21"/>
              </w:rPr>
              <w:t>铜芯电线截面</w:t>
            </w:r>
            <w:proofErr w:type="gramStart"/>
            <w:r>
              <w:rPr>
                <w:rFonts w:ascii="宋体" w:eastAsia="宋体" w:hAnsi="宋体" w:cs="宋体" w:hint="eastAsia"/>
                <w:bCs/>
                <w:kern w:val="0"/>
                <w:szCs w:val="21"/>
              </w:rPr>
              <w:t>积一定</w:t>
            </w:r>
            <w:proofErr w:type="gramEnd"/>
            <w:r>
              <w:rPr>
                <w:rFonts w:ascii="宋体" w:eastAsia="宋体" w:hAnsi="宋体" w:cs="宋体" w:hint="eastAsia"/>
                <w:bCs/>
                <w:kern w:val="0"/>
                <w:szCs w:val="21"/>
              </w:rPr>
              <w:t>要能满足线路的功率要求。电线必须有国家有关部门审核出示的合格证书及产品检测报告。</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3</w:t>
            </w:r>
            <w:r>
              <w:rPr>
                <w:rFonts w:ascii="宋体" w:eastAsia="宋体" w:hAnsi="宋体" w:cs="宋体" w:hint="eastAsia"/>
                <w:bCs/>
                <w:kern w:val="0"/>
                <w:szCs w:val="21"/>
              </w:rPr>
              <w:t>）线管穿线的截面积不能大于铁管的截面积</w:t>
            </w:r>
            <w:r>
              <w:rPr>
                <w:rFonts w:ascii="宋体" w:eastAsia="宋体" w:hAnsi="宋体" w:cs="宋体" w:hint="eastAsia"/>
                <w:bCs/>
                <w:kern w:val="0"/>
                <w:szCs w:val="21"/>
              </w:rPr>
              <w:t>3/4</w:t>
            </w:r>
            <w:r>
              <w:rPr>
                <w:rFonts w:ascii="宋体" w:eastAsia="宋体" w:hAnsi="宋体" w:cs="宋体" w:hint="eastAsia"/>
                <w:bCs/>
                <w:kern w:val="0"/>
                <w:szCs w:val="21"/>
              </w:rPr>
              <w:t>，电线不能在线管内存在接驳口。</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 xml:space="preserve">10. </w:t>
            </w:r>
            <w:r>
              <w:rPr>
                <w:rFonts w:ascii="宋体" w:eastAsia="宋体" w:hAnsi="宋体" w:cs="宋体" w:hint="eastAsia"/>
                <w:bCs/>
                <w:kern w:val="0"/>
                <w:szCs w:val="21"/>
              </w:rPr>
              <w:t>天花工程技术要求</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1</w:t>
            </w:r>
            <w:r>
              <w:rPr>
                <w:rFonts w:ascii="宋体" w:eastAsia="宋体" w:hAnsi="宋体" w:cs="宋体" w:hint="eastAsia"/>
                <w:bCs/>
                <w:kern w:val="0"/>
                <w:szCs w:val="21"/>
              </w:rPr>
              <w:t>）主龙骨吊点间必须保证</w:t>
            </w:r>
            <w:r>
              <w:rPr>
                <w:rFonts w:ascii="宋体" w:eastAsia="宋体" w:hAnsi="宋体" w:cs="宋体" w:hint="eastAsia"/>
                <w:bCs/>
                <w:kern w:val="0"/>
                <w:szCs w:val="21"/>
              </w:rPr>
              <w:t>1</w:t>
            </w:r>
            <w:r>
              <w:rPr>
                <w:rFonts w:ascii="宋体" w:eastAsia="宋体" w:hAnsi="宋体" w:cs="宋体" w:hint="eastAsia"/>
                <w:bCs/>
                <w:kern w:val="0"/>
                <w:szCs w:val="21"/>
              </w:rPr>
              <w:t>平方米内有一吊杆，吊杆应为直径</w:t>
            </w:r>
            <w:r>
              <w:rPr>
                <w:rFonts w:ascii="宋体" w:eastAsia="宋体" w:hAnsi="宋体" w:cs="宋体" w:hint="eastAsia"/>
                <w:bCs/>
                <w:kern w:val="0"/>
                <w:szCs w:val="21"/>
              </w:rPr>
              <w:t>8mm</w:t>
            </w:r>
            <w:r>
              <w:rPr>
                <w:rFonts w:ascii="宋体" w:eastAsia="宋体" w:hAnsi="宋体" w:cs="宋体" w:hint="eastAsia"/>
                <w:bCs/>
                <w:kern w:val="0"/>
                <w:szCs w:val="21"/>
              </w:rPr>
              <w:t>的钢筋</w:t>
            </w:r>
            <w:r>
              <w:rPr>
                <w:rFonts w:ascii="宋体" w:eastAsia="宋体" w:hAnsi="宋体" w:cs="宋体" w:hint="eastAsia"/>
                <w:bCs/>
                <w:kern w:val="0"/>
                <w:szCs w:val="21"/>
              </w:rPr>
              <w:t>,</w:t>
            </w:r>
            <w:r>
              <w:rPr>
                <w:rFonts w:ascii="宋体" w:eastAsia="宋体" w:hAnsi="宋体" w:cs="宋体" w:hint="eastAsia"/>
                <w:bCs/>
                <w:kern w:val="0"/>
                <w:szCs w:val="21"/>
              </w:rPr>
              <w:t>钢筋如</w:t>
            </w:r>
            <w:proofErr w:type="gramStart"/>
            <w:r>
              <w:rPr>
                <w:rFonts w:ascii="宋体" w:eastAsia="宋体" w:hAnsi="宋体" w:cs="宋体" w:hint="eastAsia"/>
                <w:bCs/>
                <w:kern w:val="0"/>
                <w:szCs w:val="21"/>
              </w:rPr>
              <w:t>不够长需焊接</w:t>
            </w:r>
            <w:proofErr w:type="gramEnd"/>
            <w:r>
              <w:rPr>
                <w:rFonts w:ascii="宋体" w:eastAsia="宋体" w:hAnsi="宋体" w:cs="宋体" w:hint="eastAsia"/>
                <w:bCs/>
                <w:kern w:val="0"/>
                <w:szCs w:val="21"/>
              </w:rPr>
              <w:t>时</w:t>
            </w:r>
            <w:r>
              <w:rPr>
                <w:rFonts w:ascii="宋体" w:eastAsia="宋体" w:hAnsi="宋体" w:cs="宋体" w:hint="eastAsia"/>
                <w:bCs/>
                <w:kern w:val="0"/>
                <w:szCs w:val="21"/>
              </w:rPr>
              <w:t>,</w:t>
            </w:r>
            <w:r>
              <w:rPr>
                <w:rFonts w:ascii="宋体" w:eastAsia="宋体" w:hAnsi="宋体" w:cs="宋体" w:hint="eastAsia"/>
                <w:bCs/>
                <w:kern w:val="0"/>
                <w:szCs w:val="21"/>
              </w:rPr>
              <w:t>必须焊固，不存在虚焊，同时做防锈处理。</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2</w:t>
            </w:r>
            <w:r>
              <w:rPr>
                <w:rFonts w:ascii="宋体" w:eastAsia="宋体" w:hAnsi="宋体" w:cs="宋体" w:hint="eastAsia"/>
                <w:bCs/>
                <w:kern w:val="0"/>
                <w:szCs w:val="21"/>
              </w:rPr>
              <w:t>）本项目非特别说明外石膏板</w:t>
            </w:r>
            <w:r>
              <w:rPr>
                <w:rFonts w:ascii="宋体" w:eastAsia="宋体" w:hAnsi="宋体" w:cs="宋体" w:hint="eastAsia"/>
                <w:bCs/>
                <w:kern w:val="0"/>
                <w:szCs w:val="21"/>
              </w:rPr>
              <w:t>(</w:t>
            </w:r>
            <w:r>
              <w:rPr>
                <w:rFonts w:ascii="宋体" w:eastAsia="宋体" w:hAnsi="宋体" w:cs="宋体" w:hint="eastAsia"/>
                <w:bCs/>
                <w:kern w:val="0"/>
                <w:szCs w:val="21"/>
              </w:rPr>
              <w:t>埃</w:t>
            </w:r>
            <w:proofErr w:type="gramStart"/>
            <w:r>
              <w:rPr>
                <w:rFonts w:ascii="宋体" w:eastAsia="宋体" w:hAnsi="宋体" w:cs="宋体" w:hint="eastAsia"/>
                <w:bCs/>
                <w:kern w:val="0"/>
                <w:szCs w:val="21"/>
              </w:rPr>
              <w:t>特</w:t>
            </w:r>
            <w:proofErr w:type="gramEnd"/>
            <w:r>
              <w:rPr>
                <w:rFonts w:ascii="宋体" w:eastAsia="宋体" w:hAnsi="宋体" w:cs="宋体" w:hint="eastAsia"/>
                <w:bCs/>
                <w:kern w:val="0"/>
                <w:szCs w:val="21"/>
              </w:rPr>
              <w:t>板）天花采用</w:t>
            </w:r>
            <w:r>
              <w:rPr>
                <w:rFonts w:ascii="宋体" w:eastAsia="宋体" w:hAnsi="宋体" w:cs="宋体" w:hint="eastAsia"/>
                <w:bCs/>
                <w:kern w:val="0"/>
                <w:szCs w:val="21"/>
              </w:rPr>
              <w:t>C60</w:t>
            </w:r>
            <w:r>
              <w:rPr>
                <w:rFonts w:ascii="宋体" w:eastAsia="宋体" w:hAnsi="宋体" w:cs="宋体" w:hint="eastAsia"/>
                <w:bCs/>
                <w:kern w:val="0"/>
                <w:szCs w:val="21"/>
              </w:rPr>
              <w:t>系列轻钢龙骨，主龙骨的型</w:t>
            </w:r>
            <w:r>
              <w:rPr>
                <w:rFonts w:ascii="宋体" w:eastAsia="宋体" w:hAnsi="宋体" w:cs="宋体" w:hint="eastAsia"/>
                <w:bCs/>
                <w:kern w:val="0"/>
                <w:szCs w:val="21"/>
              </w:rPr>
              <w:t>号必须满足承受吊顶荷截的要求，主龙骨的间距应在</w:t>
            </w:r>
            <w:r>
              <w:rPr>
                <w:rFonts w:ascii="宋体" w:eastAsia="宋体" w:hAnsi="宋体" w:cs="宋体" w:hint="eastAsia"/>
                <w:bCs/>
                <w:kern w:val="0"/>
                <w:szCs w:val="21"/>
              </w:rPr>
              <w:t>800mm</w:t>
            </w:r>
            <w:r>
              <w:rPr>
                <w:rFonts w:ascii="宋体" w:eastAsia="宋体" w:hAnsi="宋体" w:cs="宋体" w:hint="eastAsia"/>
                <w:bCs/>
                <w:kern w:val="0"/>
                <w:szCs w:val="21"/>
              </w:rPr>
              <w:t>～</w:t>
            </w:r>
            <w:r>
              <w:rPr>
                <w:rFonts w:ascii="宋体" w:eastAsia="宋体" w:hAnsi="宋体" w:cs="宋体" w:hint="eastAsia"/>
                <w:bCs/>
                <w:kern w:val="0"/>
                <w:szCs w:val="21"/>
              </w:rPr>
              <w:t>1200mm</w:t>
            </w:r>
            <w:r>
              <w:rPr>
                <w:rFonts w:ascii="宋体" w:eastAsia="宋体" w:hAnsi="宋体" w:cs="宋体" w:hint="eastAsia"/>
                <w:bCs/>
                <w:kern w:val="0"/>
                <w:szCs w:val="21"/>
              </w:rPr>
              <w:t>之间，次龙骨间距不得大于</w:t>
            </w:r>
            <w:r>
              <w:rPr>
                <w:rFonts w:ascii="宋体" w:eastAsia="宋体" w:hAnsi="宋体" w:cs="宋体" w:hint="eastAsia"/>
                <w:bCs/>
                <w:kern w:val="0"/>
                <w:szCs w:val="21"/>
              </w:rPr>
              <w:t>400mmX600mm</w:t>
            </w:r>
            <w:r>
              <w:rPr>
                <w:rFonts w:ascii="宋体" w:eastAsia="宋体" w:hAnsi="宋体" w:cs="宋体" w:hint="eastAsia"/>
                <w:bCs/>
                <w:kern w:val="0"/>
                <w:szCs w:val="21"/>
              </w:rPr>
              <w:t>。</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3</w:t>
            </w:r>
            <w:r>
              <w:rPr>
                <w:rFonts w:ascii="宋体" w:eastAsia="宋体" w:hAnsi="宋体" w:cs="宋体" w:hint="eastAsia"/>
                <w:bCs/>
                <w:kern w:val="0"/>
                <w:szCs w:val="21"/>
              </w:rPr>
              <w:t>）工程质量允许偏差</w:t>
            </w:r>
            <w:r>
              <w:rPr>
                <w:rFonts w:ascii="宋体" w:eastAsia="宋体" w:hAnsi="宋体" w:cs="宋体" w:hint="eastAsia"/>
                <w:bCs/>
                <w:kern w:val="0"/>
                <w:szCs w:val="21"/>
              </w:rPr>
              <w:t>:</w:t>
            </w:r>
            <w:r>
              <w:rPr>
                <w:rFonts w:ascii="宋体" w:eastAsia="宋体" w:hAnsi="宋体" w:cs="宋体" w:hint="eastAsia"/>
                <w:bCs/>
                <w:kern w:val="0"/>
                <w:szCs w:val="21"/>
              </w:rPr>
              <w:t>（用</w:t>
            </w:r>
            <w:r>
              <w:rPr>
                <w:rFonts w:ascii="宋体" w:eastAsia="宋体" w:hAnsi="宋体" w:cs="宋体" w:hint="eastAsia"/>
                <w:bCs/>
                <w:kern w:val="0"/>
                <w:szCs w:val="21"/>
              </w:rPr>
              <w:t>2m</w:t>
            </w:r>
            <w:r>
              <w:rPr>
                <w:rFonts w:ascii="宋体" w:eastAsia="宋体" w:hAnsi="宋体" w:cs="宋体" w:hint="eastAsia"/>
                <w:bCs/>
                <w:kern w:val="0"/>
                <w:szCs w:val="21"/>
              </w:rPr>
              <w:t>靠尺和</w:t>
            </w:r>
            <w:proofErr w:type="gramStart"/>
            <w:r>
              <w:rPr>
                <w:rFonts w:ascii="宋体" w:eastAsia="宋体" w:hAnsi="宋体" w:cs="宋体" w:hint="eastAsia"/>
                <w:bCs/>
                <w:kern w:val="0"/>
                <w:szCs w:val="21"/>
              </w:rPr>
              <w:t>锲</w:t>
            </w:r>
            <w:proofErr w:type="gramEnd"/>
            <w:r>
              <w:rPr>
                <w:rFonts w:ascii="宋体" w:eastAsia="宋体" w:hAnsi="宋体" w:cs="宋体" w:hint="eastAsia"/>
                <w:bCs/>
                <w:kern w:val="0"/>
                <w:szCs w:val="21"/>
              </w:rPr>
              <w:t>形塞尺检查）石膏板：表面平整</w:t>
            </w:r>
            <w:r>
              <w:rPr>
                <w:rFonts w:ascii="宋体" w:eastAsia="宋体" w:hAnsi="宋体" w:cs="宋体" w:hint="eastAsia"/>
                <w:bCs/>
                <w:kern w:val="0"/>
                <w:szCs w:val="21"/>
              </w:rPr>
              <w:t xml:space="preserve"> 3mm ,</w:t>
            </w:r>
            <w:r>
              <w:rPr>
                <w:rFonts w:ascii="宋体" w:eastAsia="宋体" w:hAnsi="宋体" w:cs="宋体" w:hint="eastAsia"/>
                <w:bCs/>
                <w:kern w:val="0"/>
                <w:szCs w:val="21"/>
              </w:rPr>
              <w:t>立面垂直</w:t>
            </w:r>
            <w:r>
              <w:rPr>
                <w:rFonts w:ascii="宋体" w:eastAsia="宋体" w:hAnsi="宋体" w:cs="宋体" w:hint="eastAsia"/>
                <w:bCs/>
                <w:kern w:val="0"/>
                <w:szCs w:val="21"/>
              </w:rPr>
              <w:t xml:space="preserve"> 3mm ,</w:t>
            </w:r>
            <w:r>
              <w:rPr>
                <w:rFonts w:ascii="宋体" w:eastAsia="宋体" w:hAnsi="宋体" w:cs="宋体" w:hint="eastAsia"/>
                <w:bCs/>
                <w:kern w:val="0"/>
                <w:szCs w:val="21"/>
              </w:rPr>
              <w:t>接缝高低</w:t>
            </w:r>
            <w:r>
              <w:rPr>
                <w:rFonts w:ascii="宋体" w:eastAsia="宋体" w:hAnsi="宋体" w:cs="宋体" w:hint="eastAsia"/>
                <w:bCs/>
                <w:kern w:val="0"/>
                <w:szCs w:val="21"/>
              </w:rPr>
              <w:t xml:space="preserve">1mm </w:t>
            </w:r>
            <w:r>
              <w:rPr>
                <w:rFonts w:ascii="宋体" w:eastAsia="宋体" w:hAnsi="宋体" w:cs="宋体" w:hint="eastAsia"/>
                <w:bCs/>
                <w:kern w:val="0"/>
                <w:szCs w:val="21"/>
              </w:rPr>
              <w:t>。胶合板：表面平整</w:t>
            </w:r>
            <w:r>
              <w:rPr>
                <w:rFonts w:ascii="宋体" w:eastAsia="宋体" w:hAnsi="宋体" w:cs="宋体" w:hint="eastAsia"/>
                <w:bCs/>
                <w:kern w:val="0"/>
                <w:szCs w:val="21"/>
              </w:rPr>
              <w:t xml:space="preserve"> 2mm </w:t>
            </w:r>
            <w:r>
              <w:rPr>
                <w:rFonts w:ascii="宋体" w:eastAsia="宋体" w:hAnsi="宋体" w:cs="宋体" w:hint="eastAsia"/>
                <w:bCs/>
                <w:kern w:val="0"/>
                <w:szCs w:val="21"/>
              </w:rPr>
              <w:t>，立面垂直</w:t>
            </w:r>
            <w:r>
              <w:rPr>
                <w:rFonts w:ascii="宋体" w:eastAsia="宋体" w:hAnsi="宋体" w:cs="宋体" w:hint="eastAsia"/>
                <w:bCs/>
                <w:kern w:val="0"/>
                <w:szCs w:val="21"/>
              </w:rPr>
              <w:t xml:space="preserve"> 3mm </w:t>
            </w:r>
            <w:r>
              <w:rPr>
                <w:rFonts w:ascii="宋体" w:eastAsia="宋体" w:hAnsi="宋体" w:cs="宋体" w:hint="eastAsia"/>
                <w:bCs/>
                <w:kern w:val="0"/>
                <w:szCs w:val="21"/>
              </w:rPr>
              <w:t>，接缝高低</w:t>
            </w:r>
            <w:r>
              <w:rPr>
                <w:rFonts w:ascii="宋体" w:eastAsia="宋体" w:hAnsi="宋体" w:cs="宋体" w:hint="eastAsia"/>
                <w:bCs/>
                <w:kern w:val="0"/>
                <w:szCs w:val="21"/>
              </w:rPr>
              <w:t xml:space="preserve"> 0.5mm </w:t>
            </w:r>
            <w:r>
              <w:rPr>
                <w:rFonts w:ascii="宋体" w:eastAsia="宋体" w:hAnsi="宋体" w:cs="宋体" w:hint="eastAsia"/>
                <w:bCs/>
                <w:kern w:val="0"/>
                <w:szCs w:val="21"/>
              </w:rPr>
              <w:t>。</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lastRenderedPageBreak/>
              <w:t xml:space="preserve">11. </w:t>
            </w:r>
            <w:r>
              <w:rPr>
                <w:rFonts w:ascii="宋体" w:eastAsia="宋体" w:hAnsi="宋体" w:cs="宋体" w:hint="eastAsia"/>
                <w:bCs/>
                <w:kern w:val="0"/>
                <w:szCs w:val="21"/>
              </w:rPr>
              <w:t>墙面质感涂料</w:t>
            </w:r>
            <w:r>
              <w:rPr>
                <w:rFonts w:ascii="宋体" w:eastAsia="宋体" w:hAnsi="宋体" w:cs="宋体" w:hint="eastAsia"/>
                <w:bCs/>
                <w:kern w:val="0"/>
                <w:szCs w:val="21"/>
              </w:rPr>
              <w:t>(</w:t>
            </w:r>
            <w:r>
              <w:rPr>
                <w:rFonts w:ascii="宋体" w:eastAsia="宋体" w:hAnsi="宋体" w:cs="宋体" w:hint="eastAsia"/>
                <w:bCs/>
                <w:kern w:val="0"/>
                <w:szCs w:val="21"/>
              </w:rPr>
              <w:t>乳胶漆）工艺</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1</w:t>
            </w:r>
            <w:r>
              <w:rPr>
                <w:rFonts w:ascii="宋体" w:eastAsia="宋体" w:hAnsi="宋体" w:cs="宋体" w:hint="eastAsia"/>
                <w:bCs/>
                <w:kern w:val="0"/>
                <w:szCs w:val="21"/>
              </w:rPr>
              <w:t>）混凝土或抹灰</w:t>
            </w:r>
            <w:proofErr w:type="gramStart"/>
            <w:r>
              <w:rPr>
                <w:rFonts w:ascii="宋体" w:eastAsia="宋体" w:hAnsi="宋体" w:cs="宋体" w:hint="eastAsia"/>
                <w:bCs/>
                <w:kern w:val="0"/>
                <w:szCs w:val="21"/>
              </w:rPr>
              <w:t>墙面施涂水性</w:t>
            </w:r>
            <w:proofErr w:type="gramEnd"/>
            <w:r>
              <w:rPr>
                <w:rFonts w:ascii="宋体" w:eastAsia="宋体" w:hAnsi="宋体" w:cs="宋体" w:hint="eastAsia"/>
                <w:bCs/>
                <w:kern w:val="0"/>
                <w:szCs w:val="21"/>
              </w:rPr>
              <w:t>涂料时</w:t>
            </w:r>
            <w:r>
              <w:rPr>
                <w:rFonts w:ascii="宋体" w:eastAsia="宋体" w:hAnsi="宋体" w:cs="宋体" w:hint="eastAsia"/>
                <w:bCs/>
                <w:kern w:val="0"/>
                <w:szCs w:val="21"/>
              </w:rPr>
              <w:t>,</w:t>
            </w:r>
            <w:r>
              <w:rPr>
                <w:rFonts w:ascii="宋体" w:eastAsia="宋体" w:hAnsi="宋体" w:cs="宋体" w:hint="eastAsia"/>
                <w:bCs/>
                <w:kern w:val="0"/>
                <w:szCs w:val="21"/>
              </w:rPr>
              <w:t>其含水率不得大于</w:t>
            </w:r>
            <w:r>
              <w:rPr>
                <w:rFonts w:ascii="宋体" w:eastAsia="宋体" w:hAnsi="宋体" w:cs="宋体" w:hint="eastAsia"/>
                <w:bCs/>
                <w:kern w:val="0"/>
                <w:szCs w:val="21"/>
              </w:rPr>
              <w:t>10%</w:t>
            </w:r>
            <w:r>
              <w:rPr>
                <w:rFonts w:ascii="宋体" w:eastAsia="宋体" w:hAnsi="宋体" w:cs="宋体" w:hint="eastAsia"/>
                <w:bCs/>
                <w:kern w:val="0"/>
                <w:szCs w:val="21"/>
              </w:rPr>
              <w:t>。</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2</w:t>
            </w:r>
            <w:r>
              <w:rPr>
                <w:rFonts w:ascii="宋体" w:eastAsia="宋体" w:hAnsi="宋体" w:cs="宋体" w:hint="eastAsia"/>
                <w:bCs/>
                <w:kern w:val="0"/>
                <w:szCs w:val="21"/>
              </w:rPr>
              <w:t>）普通涂料的施工环境温度应保持在</w:t>
            </w:r>
            <w:r>
              <w:rPr>
                <w:rFonts w:ascii="宋体" w:eastAsia="宋体" w:hAnsi="宋体" w:cs="宋体" w:hint="eastAsia"/>
                <w:bCs/>
                <w:kern w:val="0"/>
                <w:szCs w:val="21"/>
              </w:rPr>
              <w:t>5</w:t>
            </w:r>
            <w:r>
              <w:rPr>
                <w:rFonts w:ascii="宋体" w:eastAsia="宋体" w:hAnsi="宋体" w:cs="宋体" w:hint="eastAsia"/>
                <w:bCs/>
                <w:kern w:val="0"/>
                <w:szCs w:val="21"/>
              </w:rPr>
              <w:t>℃</w:t>
            </w:r>
            <w:r>
              <w:rPr>
                <w:rFonts w:ascii="宋体" w:eastAsia="宋体" w:hAnsi="宋体" w:cs="宋体" w:hint="eastAsia"/>
                <w:bCs/>
                <w:kern w:val="0"/>
                <w:szCs w:val="21"/>
              </w:rPr>
              <w:t>-35</w:t>
            </w:r>
            <w:r>
              <w:rPr>
                <w:rFonts w:ascii="宋体" w:eastAsia="宋体" w:hAnsi="宋体" w:cs="宋体" w:hint="eastAsia"/>
                <w:bCs/>
                <w:kern w:val="0"/>
                <w:szCs w:val="21"/>
              </w:rPr>
              <w:t>℃之间</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3</w:t>
            </w:r>
            <w:r>
              <w:rPr>
                <w:rFonts w:ascii="宋体" w:eastAsia="宋体" w:hAnsi="宋体" w:cs="宋体" w:hint="eastAsia"/>
                <w:bCs/>
                <w:kern w:val="0"/>
                <w:szCs w:val="21"/>
              </w:rPr>
              <w:t>）</w:t>
            </w:r>
            <w:proofErr w:type="gramStart"/>
            <w:r>
              <w:rPr>
                <w:rFonts w:ascii="宋体" w:eastAsia="宋体" w:hAnsi="宋体" w:cs="宋体" w:hint="eastAsia"/>
                <w:bCs/>
                <w:kern w:val="0"/>
                <w:szCs w:val="21"/>
              </w:rPr>
              <w:t>控制施涂厚度</w:t>
            </w:r>
            <w:proofErr w:type="gramEnd"/>
            <w:r>
              <w:rPr>
                <w:rFonts w:ascii="宋体" w:eastAsia="宋体" w:hAnsi="宋体" w:cs="宋体" w:hint="eastAsia"/>
                <w:bCs/>
                <w:kern w:val="0"/>
                <w:szCs w:val="21"/>
              </w:rPr>
              <w:t>,</w:t>
            </w:r>
            <w:r>
              <w:rPr>
                <w:rFonts w:ascii="宋体" w:eastAsia="宋体" w:hAnsi="宋体" w:cs="宋体" w:hint="eastAsia"/>
                <w:bCs/>
                <w:kern w:val="0"/>
                <w:szCs w:val="21"/>
              </w:rPr>
              <w:t>一般控制在膜厚</w:t>
            </w:r>
            <w:r>
              <w:rPr>
                <w:rFonts w:ascii="宋体" w:eastAsia="宋体" w:hAnsi="宋体" w:cs="宋体" w:hint="eastAsia"/>
                <w:bCs/>
                <w:kern w:val="0"/>
                <w:szCs w:val="21"/>
              </w:rPr>
              <w:t xml:space="preserve"> 20-25</w:t>
            </w:r>
            <w:r>
              <w:rPr>
                <w:rFonts w:ascii="宋体" w:eastAsia="宋体" w:hAnsi="宋体" w:cs="宋体" w:hint="eastAsia"/>
                <w:bCs/>
                <w:kern w:val="0"/>
                <w:szCs w:val="21"/>
              </w:rPr>
              <w:t>μ</w:t>
            </w:r>
            <w:r>
              <w:rPr>
                <w:rFonts w:ascii="宋体" w:eastAsia="宋体" w:hAnsi="宋体" w:cs="宋体" w:hint="eastAsia"/>
                <w:bCs/>
                <w:kern w:val="0"/>
                <w:szCs w:val="21"/>
              </w:rPr>
              <w:t xml:space="preserve">m </w:t>
            </w:r>
            <w:r>
              <w:rPr>
                <w:rFonts w:ascii="宋体" w:eastAsia="宋体" w:hAnsi="宋体" w:cs="宋体" w:hint="eastAsia"/>
                <w:bCs/>
                <w:kern w:val="0"/>
                <w:szCs w:val="21"/>
              </w:rPr>
              <w:t>。</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喷涂：涂料稠度必须适中</w:t>
            </w:r>
            <w:r>
              <w:rPr>
                <w:rFonts w:ascii="宋体" w:eastAsia="宋体" w:hAnsi="宋体" w:cs="宋体" w:hint="eastAsia"/>
                <w:bCs/>
                <w:kern w:val="0"/>
                <w:szCs w:val="21"/>
              </w:rPr>
              <w:t>,</w:t>
            </w:r>
            <w:proofErr w:type="gramStart"/>
            <w:r>
              <w:rPr>
                <w:rFonts w:ascii="宋体" w:eastAsia="宋体" w:hAnsi="宋体" w:cs="宋体" w:hint="eastAsia"/>
                <w:bCs/>
                <w:kern w:val="0"/>
                <w:szCs w:val="21"/>
              </w:rPr>
              <w:t>太</w:t>
            </w:r>
            <w:proofErr w:type="gramEnd"/>
            <w:r>
              <w:rPr>
                <w:rFonts w:ascii="宋体" w:eastAsia="宋体" w:hAnsi="宋体" w:cs="宋体" w:hint="eastAsia"/>
                <w:bCs/>
                <w:kern w:val="0"/>
                <w:szCs w:val="21"/>
              </w:rPr>
              <w:t>稠</w:t>
            </w:r>
            <w:r>
              <w:rPr>
                <w:rFonts w:ascii="宋体" w:eastAsia="宋体" w:hAnsi="宋体" w:cs="宋体" w:hint="eastAsia"/>
                <w:bCs/>
                <w:kern w:val="0"/>
                <w:szCs w:val="21"/>
              </w:rPr>
              <w:t>,</w:t>
            </w:r>
            <w:r>
              <w:rPr>
                <w:rFonts w:ascii="宋体" w:eastAsia="宋体" w:hAnsi="宋体" w:cs="宋体" w:hint="eastAsia"/>
                <w:bCs/>
                <w:kern w:val="0"/>
                <w:szCs w:val="21"/>
              </w:rPr>
              <w:t>不便施工；太稀</w:t>
            </w:r>
            <w:r>
              <w:rPr>
                <w:rFonts w:ascii="宋体" w:eastAsia="宋体" w:hAnsi="宋体" w:cs="宋体" w:hint="eastAsia"/>
                <w:bCs/>
                <w:kern w:val="0"/>
                <w:szCs w:val="21"/>
              </w:rPr>
              <w:t>,</w:t>
            </w:r>
            <w:r>
              <w:rPr>
                <w:rFonts w:ascii="宋体" w:eastAsia="宋体" w:hAnsi="宋体" w:cs="宋体" w:hint="eastAsia"/>
                <w:bCs/>
                <w:kern w:val="0"/>
                <w:szCs w:val="21"/>
              </w:rPr>
              <w:t>影响涂层厚度</w:t>
            </w:r>
            <w:r>
              <w:rPr>
                <w:rFonts w:ascii="宋体" w:eastAsia="宋体" w:hAnsi="宋体" w:cs="宋体" w:hint="eastAsia"/>
                <w:bCs/>
                <w:kern w:val="0"/>
                <w:szCs w:val="21"/>
              </w:rPr>
              <w:t>,</w:t>
            </w:r>
            <w:r>
              <w:rPr>
                <w:rFonts w:ascii="宋体" w:eastAsia="宋体" w:hAnsi="宋体" w:cs="宋体" w:hint="eastAsia"/>
                <w:bCs/>
                <w:kern w:val="0"/>
                <w:szCs w:val="21"/>
              </w:rPr>
              <w:t>且容易流淌。喷射距离为</w:t>
            </w:r>
            <w:r>
              <w:rPr>
                <w:rFonts w:ascii="宋体" w:eastAsia="宋体" w:hAnsi="宋体" w:cs="宋体" w:hint="eastAsia"/>
                <w:bCs/>
                <w:kern w:val="0"/>
                <w:szCs w:val="21"/>
              </w:rPr>
              <w:t>40-60mm</w:t>
            </w:r>
            <w:r>
              <w:rPr>
                <w:rFonts w:ascii="宋体" w:eastAsia="宋体" w:hAnsi="宋体" w:cs="宋体" w:hint="eastAsia"/>
                <w:bCs/>
                <w:kern w:val="0"/>
                <w:szCs w:val="21"/>
              </w:rPr>
              <w:t>。</w:t>
            </w:r>
            <w:r>
              <w:rPr>
                <w:rFonts w:ascii="宋体" w:eastAsia="宋体" w:hAnsi="宋体" w:cs="宋体" w:hint="eastAsia"/>
                <w:bCs/>
                <w:kern w:val="0"/>
                <w:szCs w:val="21"/>
              </w:rPr>
              <w:t xml:space="preserve"> </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12.</w:t>
            </w:r>
            <w:r>
              <w:rPr>
                <w:rFonts w:ascii="宋体" w:eastAsia="宋体" w:hAnsi="宋体" w:cs="宋体" w:hint="eastAsia"/>
                <w:bCs/>
                <w:kern w:val="0"/>
                <w:szCs w:val="21"/>
              </w:rPr>
              <w:t>墙面包括不少于</w:t>
            </w:r>
            <w:r>
              <w:rPr>
                <w:rFonts w:ascii="宋体" w:eastAsia="宋体" w:hAnsi="宋体" w:cs="宋体" w:hint="eastAsia"/>
                <w:bCs/>
                <w:kern w:val="0"/>
                <w:szCs w:val="21"/>
              </w:rPr>
              <w:t>6</w:t>
            </w:r>
            <w:r>
              <w:rPr>
                <w:rFonts w:ascii="宋体" w:eastAsia="宋体" w:hAnsi="宋体" w:cs="宋体" w:hint="eastAsia"/>
                <w:bCs/>
                <w:kern w:val="0"/>
                <w:szCs w:val="21"/>
              </w:rPr>
              <w:t>块卫星导航相关科普知识的宣传挂板（不含实训室管理制度等）、室内相关的安全提示牌等。</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 xml:space="preserve">13. </w:t>
            </w:r>
            <w:r>
              <w:rPr>
                <w:rFonts w:ascii="宋体" w:eastAsia="宋体" w:hAnsi="宋体" w:cs="宋体" w:hint="eastAsia"/>
                <w:bCs/>
                <w:kern w:val="0"/>
                <w:szCs w:val="21"/>
              </w:rPr>
              <w:t>电路改造工程</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1</w:t>
            </w:r>
            <w:r>
              <w:rPr>
                <w:rFonts w:ascii="宋体" w:eastAsia="宋体" w:hAnsi="宋体" w:cs="宋体" w:hint="eastAsia"/>
                <w:bCs/>
                <w:kern w:val="0"/>
                <w:szCs w:val="21"/>
              </w:rPr>
              <w:t>、电线品牌：</w:t>
            </w:r>
            <w:proofErr w:type="gramStart"/>
            <w:r>
              <w:rPr>
                <w:rFonts w:ascii="宋体" w:eastAsia="宋体" w:hAnsi="宋体" w:cs="宋体" w:hint="eastAsia"/>
                <w:bCs/>
                <w:kern w:val="0"/>
                <w:szCs w:val="21"/>
              </w:rPr>
              <w:t>阳工或</w:t>
            </w:r>
            <w:proofErr w:type="gramEnd"/>
            <w:r>
              <w:rPr>
                <w:rFonts w:ascii="宋体" w:eastAsia="宋体" w:hAnsi="宋体" w:cs="宋体" w:hint="eastAsia"/>
                <w:bCs/>
                <w:kern w:val="0"/>
                <w:szCs w:val="21"/>
              </w:rPr>
              <w:t>同等类似品牌；</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2</w:t>
            </w:r>
            <w:r>
              <w:rPr>
                <w:rFonts w:ascii="宋体" w:eastAsia="宋体" w:hAnsi="宋体" w:cs="宋体" w:hint="eastAsia"/>
                <w:bCs/>
                <w:kern w:val="0"/>
                <w:szCs w:val="21"/>
              </w:rPr>
              <w:t>、改造电路，照明用</w:t>
            </w:r>
            <w:r>
              <w:rPr>
                <w:rFonts w:ascii="宋体" w:eastAsia="宋体" w:hAnsi="宋体" w:cs="宋体" w:hint="eastAsia"/>
                <w:bCs/>
                <w:kern w:val="0"/>
                <w:szCs w:val="21"/>
              </w:rPr>
              <w:t>2.5</w:t>
            </w:r>
            <w:r>
              <w:rPr>
                <w:rFonts w:ascii="宋体" w:eastAsia="宋体" w:hAnsi="宋体" w:cs="宋体" w:hint="eastAsia"/>
                <w:bCs/>
                <w:kern w:val="0"/>
                <w:szCs w:val="21"/>
              </w:rPr>
              <w:t>㎡铜芯线。插座用</w:t>
            </w:r>
            <w:r>
              <w:rPr>
                <w:rFonts w:ascii="宋体" w:eastAsia="宋体" w:hAnsi="宋体" w:cs="宋体" w:hint="eastAsia"/>
                <w:bCs/>
                <w:kern w:val="0"/>
                <w:szCs w:val="21"/>
              </w:rPr>
              <w:t>2.5</w:t>
            </w:r>
            <w:r>
              <w:rPr>
                <w:rFonts w:ascii="宋体" w:eastAsia="宋体" w:hAnsi="宋体" w:cs="宋体" w:hint="eastAsia"/>
                <w:bCs/>
                <w:kern w:val="0"/>
                <w:szCs w:val="21"/>
              </w:rPr>
              <w:t>㎡铜芯线，</w:t>
            </w:r>
            <w:r>
              <w:rPr>
                <w:rFonts w:ascii="宋体" w:eastAsia="宋体" w:hAnsi="宋体" w:cs="宋体" w:hint="eastAsia"/>
                <w:bCs/>
                <w:kern w:val="0"/>
                <w:szCs w:val="21"/>
              </w:rPr>
              <w:t>PVC</w:t>
            </w:r>
            <w:proofErr w:type="gramStart"/>
            <w:r>
              <w:rPr>
                <w:rFonts w:ascii="宋体" w:eastAsia="宋体" w:hAnsi="宋体" w:cs="宋体" w:hint="eastAsia"/>
                <w:bCs/>
                <w:kern w:val="0"/>
                <w:szCs w:val="21"/>
              </w:rPr>
              <w:t>穿线管分色</w:t>
            </w:r>
            <w:proofErr w:type="gramEnd"/>
            <w:r>
              <w:rPr>
                <w:rFonts w:ascii="宋体" w:eastAsia="宋体" w:hAnsi="宋体" w:cs="宋体" w:hint="eastAsia"/>
                <w:bCs/>
                <w:kern w:val="0"/>
                <w:szCs w:val="21"/>
              </w:rPr>
              <w:t>布线。插座开关面板安装牢固垂直水平、端正、紧贴墙面。插座相位正确，漏电通电检测正常。</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 xml:space="preserve">14. </w:t>
            </w:r>
            <w:r>
              <w:rPr>
                <w:rFonts w:ascii="宋体" w:eastAsia="宋体" w:hAnsi="宋体" w:cs="宋体" w:hint="eastAsia"/>
                <w:bCs/>
                <w:kern w:val="0"/>
                <w:szCs w:val="21"/>
              </w:rPr>
              <w:t>地面工程</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铺贴阻燃地胶，</w:t>
            </w:r>
            <w:r>
              <w:rPr>
                <w:rFonts w:ascii="宋体" w:eastAsia="宋体" w:hAnsi="宋体" w:cs="宋体" w:hint="eastAsia"/>
                <w:bCs/>
                <w:kern w:val="0"/>
                <w:szCs w:val="21"/>
              </w:rPr>
              <w:t>3mm</w:t>
            </w:r>
            <w:r>
              <w:rPr>
                <w:rFonts w:ascii="宋体" w:eastAsia="宋体" w:hAnsi="宋体" w:cs="宋体" w:hint="eastAsia"/>
                <w:bCs/>
                <w:kern w:val="0"/>
                <w:szCs w:val="21"/>
              </w:rPr>
              <w:t>厚，面积约为</w:t>
            </w:r>
            <w:r>
              <w:rPr>
                <w:rFonts w:ascii="宋体" w:eastAsia="宋体" w:hAnsi="宋体" w:cs="宋体" w:hint="eastAsia"/>
                <w:bCs/>
                <w:kern w:val="0"/>
                <w:szCs w:val="21"/>
              </w:rPr>
              <w:t>160</w:t>
            </w:r>
            <w:r>
              <w:rPr>
                <w:rFonts w:ascii="宋体" w:eastAsia="宋体" w:hAnsi="宋体" w:cs="宋体" w:hint="eastAsia"/>
                <w:bCs/>
                <w:kern w:val="0"/>
                <w:szCs w:val="21"/>
              </w:rPr>
              <w:t>㎡；</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 xml:space="preserve">15. </w:t>
            </w:r>
            <w:r>
              <w:rPr>
                <w:rFonts w:ascii="宋体" w:eastAsia="宋体" w:hAnsi="宋体" w:cs="宋体" w:hint="eastAsia"/>
                <w:bCs/>
                <w:kern w:val="0"/>
                <w:szCs w:val="21"/>
              </w:rPr>
              <w:t>墙面工程</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墙面局部异型造型，面积约为</w:t>
            </w:r>
            <w:r>
              <w:rPr>
                <w:rFonts w:ascii="宋体" w:eastAsia="宋体" w:hAnsi="宋体" w:cs="宋体" w:hint="eastAsia"/>
                <w:bCs/>
                <w:kern w:val="0"/>
                <w:szCs w:val="21"/>
              </w:rPr>
              <w:t>50</w:t>
            </w:r>
            <w:r>
              <w:rPr>
                <w:rFonts w:ascii="宋体" w:eastAsia="宋体" w:hAnsi="宋体" w:cs="宋体" w:hint="eastAsia"/>
                <w:bCs/>
                <w:kern w:val="0"/>
                <w:szCs w:val="21"/>
              </w:rPr>
              <w:t>㎡。使用国标轻钢龙骨底架（竖龙骨间距</w:t>
            </w:r>
            <w:r>
              <w:rPr>
                <w:rFonts w:ascii="宋体" w:eastAsia="宋体" w:hAnsi="宋体" w:cs="宋体" w:hint="eastAsia"/>
                <w:bCs/>
                <w:kern w:val="0"/>
                <w:szCs w:val="21"/>
              </w:rPr>
              <w:t>400mm</w:t>
            </w:r>
            <w:r>
              <w:rPr>
                <w:rFonts w:ascii="宋体" w:eastAsia="宋体" w:hAnsi="宋体" w:cs="宋体" w:hint="eastAsia"/>
                <w:bCs/>
                <w:kern w:val="0"/>
                <w:szCs w:val="21"/>
              </w:rPr>
              <w:t>），每隔</w:t>
            </w:r>
            <w:r>
              <w:rPr>
                <w:rFonts w:ascii="宋体" w:eastAsia="宋体" w:hAnsi="宋体" w:cs="宋体" w:hint="eastAsia"/>
                <w:bCs/>
                <w:kern w:val="0"/>
                <w:szCs w:val="21"/>
              </w:rPr>
              <w:t>600MM</w:t>
            </w:r>
            <w:r>
              <w:rPr>
                <w:rFonts w:ascii="宋体" w:eastAsia="宋体" w:hAnsi="宋体" w:cs="宋体" w:hint="eastAsia"/>
                <w:bCs/>
                <w:kern w:val="0"/>
                <w:szCs w:val="21"/>
              </w:rPr>
              <w:t>固定膨胀螺丝钉固定，石膏板封两面。</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 xml:space="preserve">16. </w:t>
            </w:r>
            <w:proofErr w:type="gramStart"/>
            <w:r>
              <w:rPr>
                <w:rFonts w:ascii="宋体" w:eastAsia="宋体" w:hAnsi="宋体" w:cs="宋体" w:hint="eastAsia"/>
                <w:bCs/>
                <w:kern w:val="0"/>
                <w:szCs w:val="21"/>
              </w:rPr>
              <w:t>批刮腻子及刷</w:t>
            </w:r>
            <w:proofErr w:type="gramEnd"/>
            <w:r>
              <w:rPr>
                <w:rFonts w:ascii="宋体" w:eastAsia="宋体" w:hAnsi="宋体" w:cs="宋体" w:hint="eastAsia"/>
                <w:bCs/>
                <w:kern w:val="0"/>
                <w:szCs w:val="21"/>
              </w:rPr>
              <w:t>乳胶漆，约</w:t>
            </w:r>
            <w:r>
              <w:rPr>
                <w:rFonts w:ascii="宋体" w:eastAsia="宋体" w:hAnsi="宋体" w:cs="宋体" w:hint="eastAsia"/>
                <w:bCs/>
                <w:kern w:val="0"/>
                <w:szCs w:val="21"/>
              </w:rPr>
              <w:lastRenderedPageBreak/>
              <w:t>为</w:t>
            </w:r>
            <w:r>
              <w:rPr>
                <w:rFonts w:ascii="宋体" w:eastAsia="宋体" w:hAnsi="宋体" w:cs="宋体" w:hint="eastAsia"/>
                <w:bCs/>
                <w:kern w:val="0"/>
                <w:szCs w:val="21"/>
              </w:rPr>
              <w:t>310</w:t>
            </w:r>
            <w:r>
              <w:rPr>
                <w:rFonts w:ascii="宋体" w:eastAsia="宋体" w:hAnsi="宋体" w:cs="宋体" w:hint="eastAsia"/>
                <w:bCs/>
                <w:kern w:val="0"/>
                <w:szCs w:val="21"/>
              </w:rPr>
              <w:t>㎡</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1</w:t>
            </w:r>
            <w:r>
              <w:rPr>
                <w:rFonts w:ascii="宋体" w:eastAsia="宋体" w:hAnsi="宋体" w:cs="宋体" w:hint="eastAsia"/>
                <w:bCs/>
                <w:kern w:val="0"/>
                <w:szCs w:val="21"/>
              </w:rPr>
              <w:t>、墙面基层清理干净，</w:t>
            </w:r>
            <w:proofErr w:type="gramStart"/>
            <w:r>
              <w:rPr>
                <w:rFonts w:ascii="宋体" w:eastAsia="宋体" w:hAnsi="宋体" w:cs="宋体" w:hint="eastAsia"/>
                <w:bCs/>
                <w:kern w:val="0"/>
                <w:szCs w:val="21"/>
              </w:rPr>
              <w:t>披刮丽邦快涂宝</w:t>
            </w:r>
            <w:proofErr w:type="gramEnd"/>
            <w:r>
              <w:rPr>
                <w:rFonts w:ascii="宋体" w:eastAsia="宋体" w:hAnsi="宋体" w:cs="宋体" w:hint="eastAsia"/>
                <w:bCs/>
                <w:kern w:val="0"/>
                <w:szCs w:val="21"/>
              </w:rPr>
              <w:t>（或同类产品）防碱腻子</w:t>
            </w:r>
            <w:r>
              <w:rPr>
                <w:rFonts w:ascii="宋体" w:eastAsia="宋体" w:hAnsi="宋体" w:cs="宋体" w:hint="eastAsia"/>
                <w:bCs/>
                <w:kern w:val="0"/>
                <w:szCs w:val="21"/>
              </w:rPr>
              <w:t>2-3</w:t>
            </w:r>
            <w:r>
              <w:rPr>
                <w:rFonts w:ascii="宋体" w:eastAsia="宋体" w:hAnsi="宋体" w:cs="宋体" w:hint="eastAsia"/>
                <w:bCs/>
                <w:kern w:val="0"/>
                <w:szCs w:val="21"/>
              </w:rPr>
              <w:t>遍，打磨平整；</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2</w:t>
            </w:r>
            <w:r>
              <w:rPr>
                <w:rFonts w:ascii="宋体" w:eastAsia="宋体" w:hAnsi="宋体" w:cs="宋体" w:hint="eastAsia"/>
                <w:bCs/>
                <w:kern w:val="0"/>
                <w:szCs w:val="21"/>
              </w:rPr>
              <w:t>、砂灰墙、隔墙，</w:t>
            </w:r>
            <w:proofErr w:type="gramStart"/>
            <w:r>
              <w:rPr>
                <w:rFonts w:ascii="宋体" w:eastAsia="宋体" w:hAnsi="宋体" w:cs="宋体" w:hint="eastAsia"/>
                <w:bCs/>
                <w:kern w:val="0"/>
                <w:szCs w:val="21"/>
              </w:rPr>
              <w:t>须批刮墙衬</w:t>
            </w:r>
            <w:proofErr w:type="gramEnd"/>
            <w:r>
              <w:rPr>
                <w:rFonts w:ascii="宋体" w:eastAsia="宋体" w:hAnsi="宋体" w:cs="宋体" w:hint="eastAsia"/>
                <w:bCs/>
                <w:kern w:val="0"/>
                <w:szCs w:val="21"/>
              </w:rPr>
              <w:t>3</w:t>
            </w:r>
            <w:r>
              <w:rPr>
                <w:rFonts w:ascii="宋体" w:eastAsia="宋体" w:hAnsi="宋体" w:cs="宋体" w:hint="eastAsia"/>
                <w:bCs/>
                <w:kern w:val="0"/>
                <w:szCs w:val="21"/>
              </w:rPr>
              <w:t>遍，打磨平整，对外墙内保温及质量差的隔墙，</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3</w:t>
            </w:r>
            <w:r>
              <w:rPr>
                <w:rFonts w:ascii="宋体" w:eastAsia="宋体" w:hAnsi="宋体" w:cs="宋体" w:hint="eastAsia"/>
                <w:bCs/>
                <w:kern w:val="0"/>
                <w:szCs w:val="21"/>
              </w:rPr>
              <w:t>、立</w:t>
            </w:r>
            <w:proofErr w:type="gramStart"/>
            <w:r>
              <w:rPr>
                <w:rFonts w:ascii="宋体" w:eastAsia="宋体" w:hAnsi="宋体" w:cs="宋体" w:hint="eastAsia"/>
                <w:bCs/>
                <w:kern w:val="0"/>
                <w:szCs w:val="21"/>
              </w:rPr>
              <w:t>邦</w:t>
            </w:r>
            <w:proofErr w:type="gramEnd"/>
            <w:r>
              <w:rPr>
                <w:rFonts w:ascii="宋体" w:eastAsia="宋体" w:hAnsi="宋体" w:cs="宋体" w:hint="eastAsia"/>
                <w:bCs/>
                <w:kern w:val="0"/>
                <w:szCs w:val="21"/>
              </w:rPr>
              <w:t>全能抗碱底漆（或同类产品）滚涂一遍。</w:t>
            </w:r>
            <w:r>
              <w:rPr>
                <w:rFonts w:ascii="宋体" w:eastAsia="宋体" w:hAnsi="宋体" w:cs="宋体" w:hint="eastAsia"/>
                <w:bCs/>
                <w:kern w:val="0"/>
                <w:szCs w:val="21"/>
              </w:rPr>
              <w:t xml:space="preserve"> </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4</w:t>
            </w:r>
            <w:r>
              <w:rPr>
                <w:rFonts w:ascii="宋体" w:eastAsia="宋体" w:hAnsi="宋体" w:cs="宋体" w:hint="eastAsia"/>
                <w:bCs/>
                <w:kern w:val="0"/>
                <w:szCs w:val="21"/>
              </w:rPr>
              <w:t>、立</w:t>
            </w:r>
            <w:proofErr w:type="gramStart"/>
            <w:r>
              <w:rPr>
                <w:rFonts w:ascii="宋体" w:eastAsia="宋体" w:hAnsi="宋体" w:cs="宋体" w:hint="eastAsia"/>
                <w:bCs/>
                <w:kern w:val="0"/>
                <w:szCs w:val="21"/>
              </w:rPr>
              <w:t>邦</w:t>
            </w:r>
            <w:proofErr w:type="gramEnd"/>
            <w:r>
              <w:rPr>
                <w:rFonts w:ascii="宋体" w:eastAsia="宋体" w:hAnsi="宋体" w:cs="宋体" w:hint="eastAsia"/>
                <w:bCs/>
                <w:kern w:val="0"/>
                <w:szCs w:val="21"/>
              </w:rPr>
              <w:t>漆（乳胶漆）</w:t>
            </w:r>
            <w:proofErr w:type="gramStart"/>
            <w:r>
              <w:rPr>
                <w:rFonts w:ascii="宋体" w:eastAsia="宋体" w:hAnsi="宋体" w:cs="宋体" w:hint="eastAsia"/>
                <w:bCs/>
                <w:kern w:val="0"/>
                <w:szCs w:val="21"/>
              </w:rPr>
              <w:t>净味</w:t>
            </w:r>
            <w:proofErr w:type="gramEnd"/>
            <w:r>
              <w:rPr>
                <w:rFonts w:ascii="宋体" w:eastAsia="宋体" w:hAnsi="宋体" w:cs="宋体" w:hint="eastAsia"/>
                <w:bCs/>
                <w:kern w:val="0"/>
                <w:szCs w:val="21"/>
              </w:rPr>
              <w:t>120</w:t>
            </w:r>
            <w:r>
              <w:rPr>
                <w:rFonts w:ascii="宋体" w:eastAsia="宋体" w:hAnsi="宋体" w:cs="宋体" w:hint="eastAsia"/>
                <w:bCs/>
                <w:kern w:val="0"/>
                <w:szCs w:val="21"/>
              </w:rPr>
              <w:t>（或同类产品）均匀滚涂两遍。</w:t>
            </w:r>
            <w:r>
              <w:rPr>
                <w:rFonts w:ascii="宋体" w:eastAsia="宋体" w:hAnsi="宋体" w:cs="宋体" w:hint="eastAsia"/>
                <w:bCs/>
                <w:kern w:val="0"/>
                <w:szCs w:val="21"/>
              </w:rPr>
              <w:t xml:space="preserve">  </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 xml:space="preserve">17. </w:t>
            </w:r>
            <w:r>
              <w:rPr>
                <w:rFonts w:ascii="宋体" w:eastAsia="宋体" w:hAnsi="宋体" w:cs="宋体" w:hint="eastAsia"/>
                <w:bCs/>
                <w:kern w:val="0"/>
                <w:szCs w:val="21"/>
              </w:rPr>
              <w:t>顶面工程</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半镂空异型吊顶</w:t>
            </w:r>
            <w:r>
              <w:rPr>
                <w:rFonts w:ascii="宋体" w:eastAsia="宋体" w:hAnsi="宋体" w:cs="宋体" w:hint="eastAsia"/>
                <w:bCs/>
                <w:kern w:val="0"/>
                <w:szCs w:val="21"/>
              </w:rPr>
              <w:t xml:space="preserve"> </w:t>
            </w:r>
            <w:r>
              <w:rPr>
                <w:rFonts w:ascii="宋体" w:eastAsia="宋体" w:hAnsi="宋体" w:cs="宋体" w:hint="eastAsia"/>
                <w:bCs/>
                <w:kern w:val="0"/>
                <w:szCs w:val="21"/>
              </w:rPr>
              <w:t>，面积约为</w:t>
            </w:r>
            <w:r>
              <w:rPr>
                <w:rFonts w:ascii="宋体" w:eastAsia="宋体" w:hAnsi="宋体" w:cs="宋体" w:hint="eastAsia"/>
                <w:bCs/>
                <w:kern w:val="0"/>
                <w:szCs w:val="21"/>
              </w:rPr>
              <w:t>80</w:t>
            </w:r>
            <w:r>
              <w:rPr>
                <w:rFonts w:ascii="宋体" w:eastAsia="宋体" w:hAnsi="宋体" w:cs="宋体" w:hint="eastAsia"/>
                <w:bCs/>
                <w:kern w:val="0"/>
                <w:szCs w:val="21"/>
              </w:rPr>
              <w:t>㎡</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 xml:space="preserve"> 1</w:t>
            </w:r>
            <w:r>
              <w:rPr>
                <w:rFonts w:ascii="宋体" w:eastAsia="宋体" w:hAnsi="宋体" w:cs="宋体" w:hint="eastAsia"/>
                <w:bCs/>
                <w:kern w:val="0"/>
                <w:szCs w:val="21"/>
              </w:rPr>
              <w:t>、轻钢龙骨与木龙骨</w:t>
            </w:r>
            <w:r>
              <w:rPr>
                <w:rFonts w:ascii="宋体" w:eastAsia="宋体" w:hAnsi="宋体" w:cs="宋体" w:hint="eastAsia"/>
                <w:bCs/>
                <w:kern w:val="0"/>
                <w:szCs w:val="21"/>
              </w:rPr>
              <w:t>结合刷环保型防火涂料，吊杆反拉力支撑、吊杆间距</w:t>
            </w:r>
            <w:r>
              <w:rPr>
                <w:rFonts w:ascii="宋体" w:eastAsia="宋体" w:hAnsi="宋体" w:cs="宋体" w:hint="eastAsia"/>
                <w:bCs/>
                <w:kern w:val="0"/>
                <w:szCs w:val="21"/>
              </w:rPr>
              <w:t>800-900</w:t>
            </w:r>
            <w:r>
              <w:rPr>
                <w:rFonts w:ascii="宋体" w:eastAsia="宋体" w:hAnsi="宋体" w:cs="宋体" w:hint="eastAsia"/>
                <w:bCs/>
                <w:kern w:val="0"/>
                <w:szCs w:val="21"/>
              </w:rPr>
              <w:t>㎜、侧板</w:t>
            </w:r>
            <w:r>
              <w:rPr>
                <w:rFonts w:ascii="宋体" w:eastAsia="宋体" w:hAnsi="宋体" w:cs="宋体" w:hint="eastAsia"/>
                <w:bCs/>
                <w:kern w:val="0"/>
                <w:szCs w:val="21"/>
              </w:rPr>
              <w:t>9</w:t>
            </w:r>
            <w:r>
              <w:rPr>
                <w:rFonts w:ascii="宋体" w:eastAsia="宋体" w:hAnsi="宋体" w:cs="宋体" w:hint="eastAsia"/>
                <w:bCs/>
                <w:kern w:val="0"/>
                <w:szCs w:val="21"/>
              </w:rPr>
              <w:t>厘板面封纸面</w:t>
            </w:r>
            <w:proofErr w:type="gramStart"/>
            <w:r>
              <w:rPr>
                <w:rFonts w:ascii="宋体" w:eastAsia="宋体" w:hAnsi="宋体" w:cs="宋体" w:hint="eastAsia"/>
                <w:bCs/>
                <w:kern w:val="0"/>
                <w:szCs w:val="21"/>
              </w:rPr>
              <w:t>石膏板自攻螺丝</w:t>
            </w:r>
            <w:proofErr w:type="gramEnd"/>
            <w:r>
              <w:rPr>
                <w:rFonts w:ascii="宋体" w:eastAsia="宋体" w:hAnsi="宋体" w:cs="宋体" w:hint="eastAsia"/>
                <w:bCs/>
                <w:kern w:val="0"/>
                <w:szCs w:val="21"/>
              </w:rPr>
              <w:t>固定、转角“</w:t>
            </w:r>
            <w:r>
              <w:rPr>
                <w:rFonts w:ascii="宋体" w:eastAsia="宋体" w:hAnsi="宋体" w:cs="宋体" w:hint="eastAsia"/>
                <w:bCs/>
                <w:kern w:val="0"/>
                <w:szCs w:val="21"/>
              </w:rPr>
              <w:t>7</w:t>
            </w:r>
            <w:r>
              <w:rPr>
                <w:rFonts w:ascii="宋体" w:eastAsia="宋体" w:hAnsi="宋体" w:cs="宋体" w:hint="eastAsia"/>
                <w:bCs/>
                <w:kern w:val="0"/>
                <w:szCs w:val="21"/>
              </w:rPr>
              <w:t>”型、拼接处留缝</w:t>
            </w:r>
            <w:r>
              <w:rPr>
                <w:rFonts w:ascii="宋体" w:eastAsia="宋体" w:hAnsi="宋体" w:cs="宋体" w:hint="eastAsia"/>
                <w:bCs/>
                <w:kern w:val="0"/>
                <w:szCs w:val="21"/>
              </w:rPr>
              <w:t>5MM</w:t>
            </w:r>
            <w:r>
              <w:rPr>
                <w:rFonts w:ascii="宋体" w:eastAsia="宋体" w:hAnsi="宋体" w:cs="宋体" w:hint="eastAsia"/>
                <w:bCs/>
                <w:kern w:val="0"/>
                <w:szCs w:val="21"/>
              </w:rPr>
              <w:t>、倒“</w:t>
            </w:r>
            <w:r>
              <w:rPr>
                <w:rFonts w:ascii="宋体" w:eastAsia="宋体" w:hAnsi="宋体" w:cs="宋体" w:hint="eastAsia"/>
                <w:bCs/>
                <w:kern w:val="0"/>
                <w:szCs w:val="21"/>
              </w:rPr>
              <w:t>V</w:t>
            </w:r>
            <w:r>
              <w:rPr>
                <w:rFonts w:ascii="宋体" w:eastAsia="宋体" w:hAnsi="宋体" w:cs="宋体" w:hint="eastAsia"/>
                <w:bCs/>
                <w:kern w:val="0"/>
                <w:szCs w:val="21"/>
              </w:rPr>
              <w:t>”型角。边侧木方</w:t>
            </w:r>
            <w:r>
              <w:rPr>
                <w:rFonts w:ascii="宋体" w:eastAsia="宋体" w:hAnsi="宋体" w:cs="宋体" w:hint="eastAsia"/>
                <w:bCs/>
                <w:kern w:val="0"/>
                <w:szCs w:val="21"/>
              </w:rPr>
              <w:t>2440MM</w:t>
            </w:r>
            <w:r>
              <w:rPr>
                <w:rFonts w:ascii="宋体" w:eastAsia="宋体" w:hAnsi="宋体" w:cs="宋体" w:hint="eastAsia"/>
                <w:bCs/>
                <w:kern w:val="0"/>
                <w:szCs w:val="21"/>
              </w:rPr>
              <w:t>每间距</w:t>
            </w:r>
            <w:r>
              <w:rPr>
                <w:rFonts w:ascii="宋体" w:eastAsia="宋体" w:hAnsi="宋体" w:cs="宋体" w:hint="eastAsia"/>
                <w:bCs/>
                <w:kern w:val="0"/>
                <w:szCs w:val="21"/>
              </w:rPr>
              <w:t>600MM</w:t>
            </w:r>
            <w:r>
              <w:rPr>
                <w:rFonts w:ascii="宋体" w:eastAsia="宋体" w:hAnsi="宋体" w:cs="宋体" w:hint="eastAsia"/>
                <w:bCs/>
                <w:kern w:val="0"/>
                <w:szCs w:val="21"/>
              </w:rPr>
              <w:t>膨胀螺丝钉固定。</w:t>
            </w:r>
          </w:p>
          <w:p w:rsidR="000327D7" w:rsidRDefault="00C626F9">
            <w:pPr>
              <w:widowControl/>
              <w:spacing w:line="380" w:lineRule="exact"/>
              <w:jc w:val="left"/>
              <w:rPr>
                <w:rFonts w:ascii="宋体" w:eastAsia="宋体" w:hAnsi="宋体" w:cs="宋体"/>
                <w:bCs/>
                <w:kern w:val="0"/>
                <w:szCs w:val="21"/>
              </w:rPr>
            </w:pPr>
            <w:r>
              <w:rPr>
                <w:rFonts w:ascii="宋体" w:eastAsia="宋体" w:hAnsi="宋体" w:cs="宋体" w:hint="eastAsia"/>
                <w:bCs/>
                <w:kern w:val="0"/>
                <w:szCs w:val="21"/>
              </w:rPr>
              <w:t>2</w:t>
            </w:r>
            <w:r>
              <w:rPr>
                <w:rFonts w:ascii="宋体" w:eastAsia="宋体" w:hAnsi="宋体" w:cs="宋体" w:hint="eastAsia"/>
                <w:bCs/>
                <w:kern w:val="0"/>
                <w:szCs w:val="21"/>
              </w:rPr>
              <w:t>、</w:t>
            </w:r>
            <w:r>
              <w:rPr>
                <w:rFonts w:ascii="宋体" w:eastAsia="宋体" w:hAnsi="宋体" w:cs="宋体" w:hint="eastAsia"/>
                <w:bCs/>
                <w:kern w:val="0"/>
                <w:szCs w:val="21"/>
              </w:rPr>
              <w:t>0.8</w:t>
            </w:r>
            <w:r>
              <w:rPr>
                <w:rFonts w:ascii="宋体" w:eastAsia="宋体" w:hAnsi="宋体" w:cs="宋体" w:hint="eastAsia"/>
                <w:bCs/>
                <w:kern w:val="0"/>
                <w:szCs w:val="21"/>
              </w:rPr>
              <w:t>厚</w:t>
            </w:r>
            <w:proofErr w:type="gramStart"/>
            <w:r>
              <w:rPr>
                <w:rFonts w:ascii="宋体" w:eastAsia="宋体" w:hAnsi="宋体" w:cs="宋体" w:hint="eastAsia"/>
                <w:bCs/>
                <w:kern w:val="0"/>
                <w:szCs w:val="21"/>
              </w:rPr>
              <w:t>镀锌主</w:t>
            </w:r>
            <w:proofErr w:type="gramEnd"/>
            <w:r>
              <w:rPr>
                <w:rFonts w:ascii="宋体" w:eastAsia="宋体" w:hAnsi="宋体" w:cs="宋体" w:hint="eastAsia"/>
                <w:bCs/>
                <w:kern w:val="0"/>
                <w:szCs w:val="21"/>
              </w:rPr>
              <w:t>龙骨架，</w:t>
            </w:r>
            <w:r>
              <w:rPr>
                <w:rFonts w:ascii="宋体" w:eastAsia="宋体" w:hAnsi="宋体" w:cs="宋体" w:hint="eastAsia"/>
                <w:bCs/>
                <w:kern w:val="0"/>
                <w:szCs w:val="21"/>
              </w:rPr>
              <w:t>50</w:t>
            </w:r>
            <w:r>
              <w:rPr>
                <w:rFonts w:ascii="宋体" w:eastAsia="宋体" w:hAnsi="宋体" w:cs="宋体" w:hint="eastAsia"/>
                <w:bCs/>
                <w:kern w:val="0"/>
                <w:szCs w:val="21"/>
              </w:rPr>
              <w:t>型</w:t>
            </w:r>
            <w:r>
              <w:rPr>
                <w:rFonts w:ascii="宋体" w:eastAsia="宋体" w:hAnsi="宋体" w:cs="宋体" w:hint="eastAsia"/>
                <w:bCs/>
                <w:kern w:val="0"/>
                <w:szCs w:val="21"/>
              </w:rPr>
              <w:t>0.6</w:t>
            </w:r>
            <w:proofErr w:type="gramStart"/>
            <w:r>
              <w:rPr>
                <w:rFonts w:ascii="宋体" w:eastAsia="宋体" w:hAnsi="宋体" w:cs="宋体" w:hint="eastAsia"/>
                <w:bCs/>
                <w:kern w:val="0"/>
                <w:szCs w:val="21"/>
              </w:rPr>
              <w:t>厚副龙骨</w:t>
            </w:r>
            <w:proofErr w:type="gramEnd"/>
            <w:r>
              <w:rPr>
                <w:rFonts w:ascii="宋体" w:eastAsia="宋体" w:hAnsi="宋体" w:cs="宋体" w:hint="eastAsia"/>
                <w:bCs/>
                <w:kern w:val="0"/>
                <w:szCs w:val="21"/>
              </w:rPr>
              <w:t>，</w:t>
            </w:r>
            <w:r>
              <w:rPr>
                <w:rFonts w:ascii="宋体" w:eastAsia="宋体" w:hAnsi="宋体" w:cs="宋体" w:hint="eastAsia"/>
                <w:bCs/>
                <w:kern w:val="0"/>
                <w:szCs w:val="21"/>
              </w:rPr>
              <w:t>6-8</w:t>
            </w:r>
            <w:r>
              <w:rPr>
                <w:rFonts w:ascii="宋体" w:eastAsia="宋体" w:hAnsi="宋体" w:cs="宋体" w:hint="eastAsia"/>
                <w:bCs/>
                <w:kern w:val="0"/>
                <w:szCs w:val="21"/>
              </w:rPr>
              <w:t>厘吊杆，吊杆间距</w:t>
            </w:r>
            <w:r>
              <w:rPr>
                <w:rFonts w:ascii="宋体" w:eastAsia="宋体" w:hAnsi="宋体" w:cs="宋体" w:hint="eastAsia"/>
                <w:bCs/>
                <w:kern w:val="0"/>
                <w:szCs w:val="21"/>
              </w:rPr>
              <w:t>800-900</w:t>
            </w:r>
            <w:r>
              <w:rPr>
                <w:rFonts w:ascii="宋体" w:eastAsia="宋体" w:hAnsi="宋体" w:cs="宋体" w:hint="eastAsia"/>
                <w:bCs/>
                <w:kern w:val="0"/>
                <w:szCs w:val="21"/>
              </w:rPr>
              <w:t>㎜，主龙骨</w:t>
            </w:r>
            <w:r>
              <w:rPr>
                <w:rFonts w:ascii="宋体" w:eastAsia="宋体" w:hAnsi="宋体" w:cs="宋体" w:hint="eastAsia"/>
                <w:bCs/>
                <w:kern w:val="0"/>
                <w:szCs w:val="21"/>
              </w:rPr>
              <w:t>800-900</w:t>
            </w:r>
            <w:r>
              <w:rPr>
                <w:rFonts w:ascii="宋体" w:eastAsia="宋体" w:hAnsi="宋体" w:cs="宋体" w:hint="eastAsia"/>
                <w:bCs/>
                <w:kern w:val="0"/>
                <w:szCs w:val="21"/>
              </w:rPr>
              <w:t>㎜、副龙骨间距</w:t>
            </w:r>
            <w:r>
              <w:rPr>
                <w:rFonts w:ascii="宋体" w:eastAsia="宋体" w:hAnsi="宋体" w:cs="宋体" w:hint="eastAsia"/>
                <w:bCs/>
                <w:kern w:val="0"/>
                <w:szCs w:val="21"/>
              </w:rPr>
              <w:t>300</w:t>
            </w:r>
            <w:r>
              <w:rPr>
                <w:rFonts w:ascii="宋体" w:eastAsia="宋体" w:hAnsi="宋体" w:cs="宋体" w:hint="eastAsia"/>
                <w:bCs/>
                <w:kern w:val="0"/>
                <w:szCs w:val="21"/>
              </w:rPr>
              <w:t>㎜，边侧木方</w:t>
            </w:r>
            <w:r>
              <w:rPr>
                <w:rFonts w:ascii="宋体" w:eastAsia="宋体" w:hAnsi="宋体" w:cs="宋体" w:hint="eastAsia"/>
                <w:bCs/>
                <w:kern w:val="0"/>
                <w:szCs w:val="21"/>
              </w:rPr>
              <w:t>2440MM</w:t>
            </w:r>
            <w:r>
              <w:rPr>
                <w:rFonts w:ascii="宋体" w:eastAsia="宋体" w:hAnsi="宋体" w:cs="宋体" w:hint="eastAsia"/>
                <w:bCs/>
                <w:kern w:val="0"/>
                <w:szCs w:val="21"/>
              </w:rPr>
              <w:t>每间距</w:t>
            </w:r>
            <w:r>
              <w:rPr>
                <w:rFonts w:ascii="宋体" w:eastAsia="宋体" w:hAnsi="宋体" w:cs="宋体" w:hint="eastAsia"/>
                <w:bCs/>
                <w:kern w:val="0"/>
                <w:szCs w:val="21"/>
              </w:rPr>
              <w:t>600MM</w:t>
            </w:r>
            <w:r>
              <w:rPr>
                <w:rFonts w:ascii="宋体" w:eastAsia="宋体" w:hAnsi="宋体" w:cs="宋体" w:hint="eastAsia"/>
                <w:bCs/>
                <w:kern w:val="0"/>
                <w:szCs w:val="21"/>
              </w:rPr>
              <w:t>膨胀螺丝钉固定。</w:t>
            </w:r>
          </w:p>
          <w:p w:rsidR="000327D7" w:rsidRDefault="00C626F9">
            <w:pPr>
              <w:widowControl/>
              <w:spacing w:line="380" w:lineRule="exact"/>
              <w:jc w:val="left"/>
              <w:rPr>
                <w:rFonts w:ascii="宋体" w:eastAsia="宋体" w:hAnsi="宋体" w:cs="宋体"/>
                <w:bCs/>
                <w:kern w:val="0"/>
                <w:szCs w:val="21"/>
              </w:rPr>
            </w:pPr>
            <w:r>
              <w:rPr>
                <w:rFonts w:ascii="宋体" w:eastAsia="宋体" w:hAnsi="宋体" w:cs="宋体" w:hint="eastAsia"/>
                <w:bCs/>
                <w:kern w:val="0"/>
                <w:szCs w:val="21"/>
              </w:rPr>
              <w:t>18.</w:t>
            </w:r>
            <w:r>
              <w:rPr>
                <w:rFonts w:ascii="宋体" w:eastAsia="宋体" w:hAnsi="宋体" w:cs="宋体" w:hint="eastAsia"/>
                <w:bCs/>
                <w:kern w:val="0"/>
                <w:szCs w:val="21"/>
              </w:rPr>
              <w:t>供应商如有不明之处，可自行勘察现场。</w:t>
            </w: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lastRenderedPageBreak/>
              <w:t>8</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idowControl/>
              <w:tabs>
                <w:tab w:val="left" w:pos="1531"/>
              </w:tabs>
              <w:spacing w:line="380" w:lineRule="exact"/>
              <w:jc w:val="left"/>
              <w:rPr>
                <w:rFonts w:ascii="宋体" w:eastAsia="宋体" w:hAnsi="宋体" w:cs="宋体"/>
                <w:lang/>
              </w:rPr>
            </w:pPr>
            <w:r>
              <w:rPr>
                <w:rFonts w:ascii="宋体" w:eastAsia="宋体" w:hAnsi="宋体" w:cs="宋体" w:hint="eastAsia"/>
                <w:lang/>
              </w:rPr>
              <w:t>采购文件</w:t>
            </w:r>
            <w:proofErr w:type="gramStart"/>
            <w:r>
              <w:rPr>
                <w:rFonts w:ascii="宋体" w:eastAsia="宋体" w:hAnsi="宋体" w:cs="宋体" w:hint="eastAsia"/>
                <w:lang/>
              </w:rPr>
              <w:t>第</w:t>
            </w:r>
            <w:r>
              <w:rPr>
                <w:rFonts w:ascii="宋体" w:eastAsia="宋体" w:hAnsi="宋体" w:cs="宋体" w:hint="eastAsia"/>
                <w:lang/>
              </w:rPr>
              <w:t>28</w:t>
            </w:r>
            <w:r>
              <w:rPr>
                <w:rFonts w:ascii="宋体" w:eastAsia="宋体" w:hAnsi="宋体" w:cs="宋体" w:hint="eastAsia"/>
                <w:lang/>
              </w:rPr>
              <w:t>页项号</w:t>
            </w:r>
            <w:proofErr w:type="gramEnd"/>
            <w:r>
              <w:rPr>
                <w:rFonts w:ascii="宋体" w:eastAsia="宋体" w:hAnsi="宋体" w:cs="宋体" w:hint="eastAsia"/>
                <w:lang/>
              </w:rPr>
              <w:t>18</w:t>
            </w:r>
            <w:r>
              <w:rPr>
                <w:rFonts w:ascii="宋体" w:hAnsi="宋体" w:cs="宋体" w:hint="eastAsia"/>
                <w:kern w:val="0"/>
                <w:szCs w:val="21"/>
              </w:rPr>
              <w:t>虚拟仿真实训基地管理与共享平台</w:t>
            </w:r>
            <w:r>
              <w:rPr>
                <w:rFonts w:ascii="宋体" w:hAnsi="宋体" w:cs="宋体" w:hint="eastAsia"/>
                <w:bCs/>
                <w:kern w:val="0"/>
                <w:szCs w:val="21"/>
              </w:rPr>
              <w:t>的</w:t>
            </w:r>
            <w:r>
              <w:rPr>
                <w:rFonts w:ascii="宋体" w:eastAsia="宋体" w:hAnsi="宋体" w:cs="宋体" w:hint="eastAsia"/>
                <w:lang/>
              </w:rPr>
              <w:t>“</w:t>
            </w:r>
            <w:r>
              <w:rPr>
                <w:rFonts w:ascii="宋体" w:hAnsi="宋体" w:cs="宋体" w:hint="eastAsia"/>
                <w:bCs/>
                <w:szCs w:val="21"/>
              </w:rPr>
              <w:t>内容和要求</w:t>
            </w:r>
            <w:r>
              <w:rPr>
                <w:rFonts w:ascii="宋体" w:eastAsia="宋体" w:hAnsi="宋体" w:cs="宋体" w:hint="eastAsia"/>
                <w:lang/>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tabs>
                <w:tab w:val="left" w:pos="1531"/>
              </w:tabs>
              <w:spacing w:line="380" w:lineRule="exact"/>
              <w:jc w:val="left"/>
              <w:rPr>
                <w:rFonts w:ascii="宋体" w:hAnsi="宋体" w:cs="宋体"/>
                <w:b/>
                <w:bCs/>
                <w:kern w:val="0"/>
                <w:szCs w:val="21"/>
              </w:rPr>
            </w:pPr>
            <w:r>
              <w:rPr>
                <w:rFonts w:ascii="宋体" w:hAnsi="宋体" w:cs="宋体" w:hint="eastAsia"/>
                <w:b/>
                <w:bCs/>
                <w:kern w:val="0"/>
                <w:szCs w:val="21"/>
              </w:rPr>
              <w:t>一、实训基地管理模块</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针对基地管理与共享系统正常运行的监控和管理的模块，可以满足对网络服务、服务器服</w:t>
            </w:r>
            <w:r>
              <w:rPr>
                <w:rFonts w:ascii="宋体" w:hAnsi="宋体" w:cs="宋体" w:hint="eastAsia"/>
                <w:kern w:val="0"/>
                <w:szCs w:val="21"/>
              </w:rPr>
              <w:lastRenderedPageBreak/>
              <w:t>务、数据库服务等内容进行监控管理，帮助用户及时发现并解决服务中断和异常问题，提高服务的稳定性和可用性。</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日志管理功能，可形成登录和操作日志可以满足教员管理查看所有用户在系统中的登陆情况和操作使用情况。</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登录日志：展示所有用户信息的登录信息，如登录人员、登录时间。</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操作日志：展示所有用户信息的操作内容，如操作人员、操作内容。</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用户管理功能，系统中主要分为教员和学员两级用户，教员通过该</w:t>
            </w:r>
            <w:r>
              <w:rPr>
                <w:rFonts w:ascii="宋体" w:hAnsi="宋体" w:cs="宋体" w:hint="eastAsia"/>
                <w:kern w:val="0"/>
                <w:szCs w:val="21"/>
              </w:rPr>
              <w:t>功能可完成对学员个人信息的管理，可以满足用户添加、删除、修改功能。</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）用户添加：能够直接添加用户基本信息，如用户名称、联系方式和密码等信息。</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）用户删除：删除用户功能是为保证用户冲突时，随时删除。删除后的用户将无法恢复。</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）用户修改：可以修改用户账号的基础信息，其中包括用户名称、联系方式和密码。</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）用户查看：可以通过用户账号类型进行分类查看，也可以通过用户名称、</w:t>
            </w:r>
            <w:r>
              <w:rPr>
                <w:rFonts w:ascii="宋体" w:hAnsi="宋体" w:cs="宋体" w:hint="eastAsia"/>
                <w:kern w:val="0"/>
                <w:szCs w:val="21"/>
              </w:rPr>
              <w:t>ID</w:t>
            </w:r>
            <w:r>
              <w:rPr>
                <w:rFonts w:ascii="宋体" w:hAnsi="宋体" w:cs="宋体" w:hint="eastAsia"/>
                <w:kern w:val="0"/>
                <w:szCs w:val="21"/>
              </w:rPr>
              <w:t>等关键字进行精确查询用户信息。</w:t>
            </w:r>
          </w:p>
          <w:p w:rsidR="000327D7" w:rsidRDefault="00C626F9">
            <w:pPr>
              <w:widowControl/>
              <w:tabs>
                <w:tab w:val="left" w:pos="1531"/>
              </w:tabs>
              <w:spacing w:line="380" w:lineRule="exact"/>
              <w:jc w:val="left"/>
              <w:rPr>
                <w:rFonts w:ascii="宋体" w:hAnsi="宋体" w:cs="宋体"/>
                <w:b/>
                <w:bCs/>
                <w:kern w:val="0"/>
                <w:szCs w:val="21"/>
              </w:rPr>
            </w:pPr>
            <w:r>
              <w:rPr>
                <w:rFonts w:ascii="宋体" w:hAnsi="宋体" w:cs="宋体" w:hint="eastAsia"/>
                <w:b/>
                <w:bCs/>
                <w:kern w:val="0"/>
                <w:szCs w:val="21"/>
              </w:rPr>
              <w:t>二、仿真实训课程模块</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主要用于本项目建设中实训课程和资源建设等内容的管理。</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实训课程管理，实现对实训课</w:t>
            </w:r>
            <w:r>
              <w:rPr>
                <w:rFonts w:ascii="宋体" w:hAnsi="宋体" w:cs="宋体" w:hint="eastAsia"/>
                <w:kern w:val="0"/>
                <w:szCs w:val="21"/>
              </w:rPr>
              <w:lastRenderedPageBreak/>
              <w:t>程的控制管理，可以满足实训课程的新增和下载等操作，保证不同的实训课程模拟。</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）课程新增：需输入对应的课程名称、课程描述等内容。</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）课程下载：课程下载后，可根据教员设定的课程完成学习。</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资源建设管理，实现对资源的管理，资源包括影音视频资料、其他多媒体资料。可以满足对本项目建设的资源进行查看和删除等操作。</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）资源查看：可以查看资源的相关详细信息并对资源内容进行详细展示。</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）资源删除：将数据库中的资源完成删除，无法恢复。</w:t>
            </w:r>
          </w:p>
          <w:p w:rsidR="000327D7" w:rsidRDefault="00C626F9">
            <w:pPr>
              <w:widowControl/>
              <w:tabs>
                <w:tab w:val="left" w:pos="1531"/>
              </w:tabs>
              <w:spacing w:line="380" w:lineRule="exact"/>
              <w:jc w:val="left"/>
              <w:rPr>
                <w:rFonts w:ascii="宋体" w:hAnsi="宋体" w:cs="宋体"/>
                <w:b/>
                <w:bCs/>
                <w:kern w:val="0"/>
                <w:szCs w:val="21"/>
              </w:rPr>
            </w:pPr>
            <w:r>
              <w:rPr>
                <w:rFonts w:ascii="宋体" w:hAnsi="宋体" w:cs="宋体" w:hint="eastAsia"/>
                <w:b/>
                <w:bCs/>
                <w:kern w:val="0"/>
                <w:szCs w:val="21"/>
              </w:rPr>
              <w:t>三、仿真资源模块</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仿真资源模块主要是对项目</w:t>
            </w:r>
            <w:r>
              <w:rPr>
                <w:rFonts w:ascii="宋体" w:hAnsi="宋体" w:cs="宋体" w:hint="eastAsia"/>
                <w:kern w:val="0"/>
                <w:szCs w:val="21"/>
              </w:rPr>
              <w:t>展示中三维数据模型的管理，可以满足资源的新增、下载、预览、删除等功能操作。在新增仿真资源时，仿真资源可以根据设备的类型进行划分，能够更好的完成对三维数据模型资源的管控，方便后续查找。</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）仿真资源新增：在新增仿真资源时，需填写类型、仿真资源名称、仿真资源描述等信息。</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）仿真资源删除：将数据库中的仿真资源信息完成删除，无法恢复。</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）仿真资源修改：可以对已添加的仿真资源进行修改。</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）仿真资源查看：可以查看</w:t>
            </w:r>
            <w:r>
              <w:rPr>
                <w:rFonts w:ascii="宋体" w:hAnsi="宋体" w:cs="宋体" w:hint="eastAsia"/>
                <w:kern w:val="0"/>
                <w:szCs w:val="21"/>
              </w:rPr>
              <w:lastRenderedPageBreak/>
              <w:t>仿真资源的相关详细信息并对仿真资源内容进行详细展示。</w:t>
            </w:r>
          </w:p>
          <w:p w:rsidR="000327D7" w:rsidRDefault="00C626F9">
            <w:pPr>
              <w:widowControl/>
              <w:tabs>
                <w:tab w:val="left" w:pos="1531"/>
              </w:tabs>
              <w:spacing w:line="380" w:lineRule="exact"/>
              <w:jc w:val="left"/>
              <w:rPr>
                <w:rFonts w:ascii="宋体" w:hAnsi="宋体" w:cs="宋体"/>
                <w:b/>
                <w:bCs/>
                <w:kern w:val="0"/>
                <w:szCs w:val="21"/>
              </w:rPr>
            </w:pPr>
            <w:r>
              <w:rPr>
                <w:rFonts w:ascii="宋体" w:hAnsi="宋体" w:cs="宋体" w:hint="eastAsia"/>
                <w:b/>
                <w:bCs/>
                <w:kern w:val="0"/>
                <w:szCs w:val="21"/>
              </w:rPr>
              <w:t>四、教学管理模块</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主要用于本项目建设中教</w:t>
            </w:r>
            <w:r>
              <w:rPr>
                <w:rFonts w:ascii="宋体" w:hAnsi="宋体" w:cs="宋体" w:hint="eastAsia"/>
                <w:kern w:val="0"/>
                <w:szCs w:val="21"/>
              </w:rPr>
              <w:t>学资源和教学课程等内容的管理。</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教学资源管理是指对教学课程电子教材、教学大纲、实验指导书等电子化教学资料的管理。可以满足教学资源的新增、下载、预览、删除等功能操作。</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）教学资源新增：在新增教学资源时，需填写类型、教学资源名称、教学资源描述等信息。</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）教学资源下载：教学资源下载后，可对教学课程电子教材、教学大纲、实验指导书等电子化教学资料进行学习。</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）教学资源预览：可以对教学资源的进行预览，并对教学资源内容进行详细展示。</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）教学资源删除：将数据库中的教学资源信息完成删除，无法恢复。</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 xml:space="preserve">2. </w:t>
            </w:r>
            <w:r>
              <w:rPr>
                <w:rFonts w:ascii="宋体" w:hAnsi="宋体" w:cs="宋体" w:hint="eastAsia"/>
                <w:kern w:val="0"/>
                <w:szCs w:val="21"/>
              </w:rPr>
              <w:t>课程管理支持用户按照教学章节进行课件、文档和教学案例的管理。主要用于完成基于教学案例的课程创建、教学组训，包括课程的增、</w:t>
            </w:r>
            <w:proofErr w:type="gramStart"/>
            <w:r>
              <w:rPr>
                <w:rFonts w:ascii="宋体" w:hAnsi="宋体" w:cs="宋体" w:hint="eastAsia"/>
                <w:kern w:val="0"/>
                <w:szCs w:val="21"/>
              </w:rPr>
              <w:t>删</w:t>
            </w:r>
            <w:proofErr w:type="gramEnd"/>
            <w:r>
              <w:rPr>
                <w:rFonts w:ascii="宋体" w:hAnsi="宋体" w:cs="宋体" w:hint="eastAsia"/>
                <w:kern w:val="0"/>
                <w:szCs w:val="21"/>
              </w:rPr>
              <w:t>、改、查等操作。</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）课程新增：在新增课程时，需填写课程名称、教学章节、课程内容、课程时间等信息。</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）课程删除：将数据库中的课程信息完成删除，无法恢复。</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）课程修改：可以对增加的课程信息进行修改，修改内容为课程名称、教学章节、课程内容、</w:t>
            </w:r>
            <w:r>
              <w:rPr>
                <w:rFonts w:ascii="宋体" w:hAnsi="宋体" w:cs="宋体" w:hint="eastAsia"/>
                <w:kern w:val="0"/>
                <w:szCs w:val="21"/>
              </w:rPr>
              <w:lastRenderedPageBreak/>
              <w:t>课程时间等信息。</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）课程查看：可以查看课程的相关详细信息。</w:t>
            </w:r>
          </w:p>
          <w:p w:rsidR="000327D7" w:rsidRDefault="00C626F9">
            <w:pPr>
              <w:widowControl/>
              <w:tabs>
                <w:tab w:val="left" w:pos="1531"/>
              </w:tabs>
              <w:spacing w:line="380" w:lineRule="exact"/>
              <w:jc w:val="left"/>
              <w:rPr>
                <w:rFonts w:ascii="宋体" w:hAnsi="宋体" w:cs="宋体"/>
                <w:b/>
                <w:bCs/>
                <w:kern w:val="0"/>
                <w:szCs w:val="21"/>
              </w:rPr>
            </w:pPr>
            <w:r>
              <w:rPr>
                <w:rFonts w:ascii="宋体" w:hAnsi="宋体" w:cs="宋体" w:hint="eastAsia"/>
                <w:b/>
                <w:bCs/>
                <w:kern w:val="0"/>
                <w:szCs w:val="21"/>
              </w:rPr>
              <w:t>五、教学大数据分析与评价模块</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功能模块包含成绩查询、成绩统计分析、训练数据评价等内容。</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成绩查询，通过成绩查询功能可对历史记录、成绩等内容进行查询查看，同时可查看学员单次考核成绩详细记录，如操作用时。</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成绩统计分析，可以通过此功能对学员成绩进行统计分析，系统通过学员、试题类型进行实现，并以图、表等方式进行呈现。</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训练数据评价，围绕虚拟技能训练和虚拟任务训练过程中学员的训练内容和要求，依据考核评分规则，对学员训练操作情况实时打分，通过操作时间、操作步骤、操作成效等维度进行考核评估，使教员和学员能够在训练的同时及时准确地掌握自身</w:t>
            </w:r>
            <w:r>
              <w:rPr>
                <w:rFonts w:ascii="宋体" w:hAnsi="宋体" w:cs="宋体" w:hint="eastAsia"/>
                <w:kern w:val="0"/>
                <w:szCs w:val="21"/>
              </w:rPr>
              <w:t>训练情况，从而提高训练质量，并为训练考核提供精确的成绩评定。</w:t>
            </w:r>
          </w:p>
          <w:p w:rsidR="000327D7" w:rsidRDefault="00C626F9">
            <w:pPr>
              <w:widowControl/>
              <w:tabs>
                <w:tab w:val="left" w:pos="1531"/>
              </w:tabs>
              <w:spacing w:line="380" w:lineRule="exact"/>
              <w:jc w:val="left"/>
              <w:rPr>
                <w:rFonts w:ascii="宋体" w:hAnsi="宋体" w:cs="宋体"/>
                <w:b/>
                <w:bCs/>
                <w:kern w:val="0"/>
                <w:szCs w:val="21"/>
              </w:rPr>
            </w:pPr>
            <w:r>
              <w:rPr>
                <w:rFonts w:ascii="宋体" w:hAnsi="宋体" w:cs="宋体" w:hint="eastAsia"/>
                <w:b/>
                <w:bCs/>
                <w:kern w:val="0"/>
                <w:szCs w:val="21"/>
              </w:rPr>
              <w:t>六、仿真基地中控模块</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仿真基地</w:t>
            </w:r>
            <w:proofErr w:type="gramStart"/>
            <w:r>
              <w:rPr>
                <w:rFonts w:ascii="宋体" w:hAnsi="宋体" w:cs="宋体" w:hint="eastAsia"/>
                <w:kern w:val="0"/>
                <w:szCs w:val="21"/>
              </w:rPr>
              <w:t>中控是通过</w:t>
            </w:r>
            <w:proofErr w:type="gramEnd"/>
            <w:r>
              <w:rPr>
                <w:rFonts w:ascii="宋体" w:hAnsi="宋体" w:cs="宋体" w:hint="eastAsia"/>
                <w:kern w:val="0"/>
                <w:szCs w:val="21"/>
              </w:rPr>
              <w:t>对基地的硬件设备连接，能够实现集中管理和控制，可实现对硬件设备统一启动、软件及课程资源批量传输等功能。同时可以监控设备的运行状态和课件的安装情况。</w:t>
            </w:r>
          </w:p>
          <w:p w:rsidR="000327D7" w:rsidRDefault="00C626F9">
            <w:pPr>
              <w:widowControl/>
              <w:tabs>
                <w:tab w:val="left" w:pos="1531"/>
              </w:tabs>
              <w:spacing w:line="380" w:lineRule="exact"/>
              <w:jc w:val="left"/>
              <w:rPr>
                <w:rFonts w:ascii="宋体" w:hAnsi="宋体" w:cs="宋体"/>
                <w:b/>
                <w:bCs/>
                <w:kern w:val="0"/>
                <w:szCs w:val="21"/>
              </w:rPr>
            </w:pPr>
            <w:r>
              <w:rPr>
                <w:rFonts w:ascii="宋体" w:hAnsi="宋体" w:cs="宋体" w:hint="eastAsia"/>
                <w:b/>
                <w:bCs/>
                <w:kern w:val="0"/>
                <w:szCs w:val="21"/>
              </w:rPr>
              <w:t>七、开发工具</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 xml:space="preserve">1. </w:t>
            </w:r>
            <w:r>
              <w:rPr>
                <w:rFonts w:ascii="宋体" w:hAnsi="宋体" w:cs="宋体" w:hint="eastAsia"/>
                <w:kern w:val="0"/>
                <w:szCs w:val="21"/>
              </w:rPr>
              <w:t>模型轻量化转换和处理。轻量化工具包（</w:t>
            </w:r>
            <w:r>
              <w:rPr>
                <w:rFonts w:ascii="宋体" w:hAnsi="宋体" w:cs="宋体" w:hint="eastAsia"/>
                <w:kern w:val="0"/>
                <w:szCs w:val="21"/>
              </w:rPr>
              <w:t>50</w:t>
            </w:r>
            <w:r>
              <w:rPr>
                <w:rFonts w:ascii="宋体" w:hAnsi="宋体" w:cs="宋体" w:hint="eastAsia"/>
                <w:kern w:val="0"/>
                <w:szCs w:val="21"/>
              </w:rPr>
              <w:t>套）</w:t>
            </w:r>
            <w:r>
              <w:rPr>
                <w:rFonts w:ascii="宋体" w:hAnsi="宋体" w:cs="宋体" w:hint="eastAsia"/>
                <w:kern w:val="0"/>
                <w:szCs w:val="21"/>
              </w:rPr>
              <w:t>:</w:t>
            </w:r>
            <w:r>
              <w:rPr>
                <w:rFonts w:ascii="宋体" w:hAnsi="宋体" w:cs="宋体" w:hint="eastAsia"/>
                <w:kern w:val="0"/>
                <w:szCs w:val="21"/>
              </w:rPr>
              <w:t>包括通用</w:t>
            </w:r>
            <w:r>
              <w:rPr>
                <w:rFonts w:ascii="宋体" w:hAnsi="宋体" w:cs="宋体" w:hint="eastAsia"/>
                <w:kern w:val="0"/>
                <w:szCs w:val="21"/>
              </w:rPr>
              <w:lastRenderedPageBreak/>
              <w:t>三维模型转换器、通用三维模型阅读器、通用三维模型编辑器。</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）自主可控的格式标准</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具有自主可控的三维轻量化模型数据格式，数据格式透明、可扩展、可定制，符合国家的有关要求，适合学校、虚拟仿</w:t>
            </w:r>
            <w:r>
              <w:rPr>
                <w:rFonts w:ascii="宋体" w:hAnsi="宋体" w:cs="宋体" w:hint="eastAsia"/>
                <w:kern w:val="0"/>
                <w:szCs w:val="21"/>
              </w:rPr>
              <w:t>真、</w:t>
            </w:r>
            <w:r>
              <w:rPr>
                <w:rFonts w:ascii="宋体" w:hAnsi="宋体" w:cs="宋体" w:hint="eastAsia"/>
                <w:kern w:val="0"/>
                <w:szCs w:val="21"/>
              </w:rPr>
              <w:t>AR/VR</w:t>
            </w:r>
            <w:r>
              <w:rPr>
                <w:rFonts w:ascii="宋体" w:hAnsi="宋体" w:cs="宋体" w:hint="eastAsia"/>
                <w:kern w:val="0"/>
                <w:szCs w:val="21"/>
              </w:rPr>
              <w:t>等深度集成与开发新；</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）数据压缩比高</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软件具有三维模型轻量化功能，通过面向原生三维</w:t>
            </w:r>
            <w:r>
              <w:rPr>
                <w:rFonts w:ascii="宋体" w:hAnsi="宋体" w:cs="宋体" w:hint="eastAsia"/>
                <w:kern w:val="0"/>
                <w:szCs w:val="21"/>
              </w:rPr>
              <w:t>CAD/BIM</w:t>
            </w:r>
            <w:r>
              <w:rPr>
                <w:rFonts w:ascii="宋体" w:hAnsi="宋体" w:cs="宋体" w:hint="eastAsia"/>
                <w:kern w:val="0"/>
                <w:szCs w:val="21"/>
              </w:rPr>
              <w:t>数据进行底层解析、重建的方法，压缩比至少达到</w:t>
            </w:r>
            <w:r>
              <w:rPr>
                <w:rFonts w:ascii="宋体" w:hAnsi="宋体" w:cs="宋体" w:hint="eastAsia"/>
                <w:kern w:val="0"/>
                <w:szCs w:val="21"/>
              </w:rPr>
              <w:t>10%</w:t>
            </w:r>
            <w:r>
              <w:rPr>
                <w:rFonts w:ascii="宋体" w:hAnsi="宋体" w:cs="宋体" w:hint="eastAsia"/>
                <w:kern w:val="0"/>
                <w:szCs w:val="21"/>
              </w:rPr>
              <w:t>，且浏览、交互快速、平稳，达到国际领域的先进水平；</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）转换速度快</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针对各三维</w:t>
            </w:r>
            <w:r>
              <w:rPr>
                <w:rFonts w:ascii="宋体" w:hAnsi="宋体" w:cs="宋体" w:hint="eastAsia"/>
                <w:kern w:val="0"/>
                <w:szCs w:val="21"/>
              </w:rPr>
              <w:t>CAD</w:t>
            </w:r>
            <w:r>
              <w:rPr>
                <w:rFonts w:ascii="宋体" w:hAnsi="宋体" w:cs="宋体" w:hint="eastAsia"/>
                <w:kern w:val="0"/>
                <w:szCs w:val="21"/>
              </w:rPr>
              <w:t>设计软件使用转换器进行轻量化模型的转换，平均转换速度可达到</w:t>
            </w:r>
            <w:r>
              <w:rPr>
                <w:rFonts w:ascii="宋体" w:hAnsi="宋体" w:cs="宋体" w:hint="eastAsia"/>
                <w:kern w:val="0"/>
                <w:szCs w:val="21"/>
              </w:rPr>
              <w:t>1.5M/s</w:t>
            </w:r>
            <w:r>
              <w:rPr>
                <w:rFonts w:ascii="宋体" w:hAnsi="宋体" w:cs="宋体" w:hint="eastAsia"/>
                <w:kern w:val="0"/>
                <w:szCs w:val="21"/>
              </w:rPr>
              <w:t>，减少模型转换过程的等待时间；</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）多格式支持</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支持多种三维</w:t>
            </w:r>
            <w:r>
              <w:rPr>
                <w:rFonts w:ascii="宋体" w:hAnsi="宋体" w:cs="宋体" w:hint="eastAsia"/>
                <w:kern w:val="0"/>
                <w:szCs w:val="21"/>
              </w:rPr>
              <w:t>CAD</w:t>
            </w:r>
            <w:r>
              <w:rPr>
                <w:rFonts w:ascii="宋体" w:hAnsi="宋体" w:cs="宋体" w:hint="eastAsia"/>
                <w:kern w:val="0"/>
                <w:szCs w:val="21"/>
              </w:rPr>
              <w:t>格式，如</w:t>
            </w:r>
            <w:r>
              <w:rPr>
                <w:rFonts w:ascii="宋体" w:hAnsi="宋体" w:cs="宋体" w:hint="eastAsia"/>
                <w:kern w:val="0"/>
                <w:szCs w:val="21"/>
              </w:rPr>
              <w:t>CATIA</w:t>
            </w:r>
            <w:r>
              <w:rPr>
                <w:rFonts w:ascii="宋体" w:hAnsi="宋体" w:cs="宋体" w:hint="eastAsia"/>
                <w:kern w:val="0"/>
                <w:szCs w:val="21"/>
              </w:rPr>
              <w:t>、</w:t>
            </w:r>
            <w:r>
              <w:rPr>
                <w:rFonts w:ascii="宋体" w:hAnsi="宋体" w:cs="宋体" w:hint="eastAsia"/>
                <w:kern w:val="0"/>
                <w:szCs w:val="21"/>
              </w:rPr>
              <w:t>Solidworks</w:t>
            </w:r>
            <w:r>
              <w:rPr>
                <w:rFonts w:ascii="宋体" w:hAnsi="宋体" w:cs="宋体" w:hint="eastAsia"/>
                <w:kern w:val="0"/>
                <w:szCs w:val="21"/>
              </w:rPr>
              <w:t>、</w:t>
            </w:r>
            <w:r>
              <w:rPr>
                <w:rFonts w:ascii="宋体" w:hAnsi="宋体" w:cs="宋体" w:hint="eastAsia"/>
                <w:kern w:val="0"/>
                <w:szCs w:val="21"/>
              </w:rPr>
              <w:t>Creo</w:t>
            </w:r>
            <w:r>
              <w:rPr>
                <w:rFonts w:ascii="宋体" w:hAnsi="宋体" w:cs="宋体" w:hint="eastAsia"/>
                <w:kern w:val="0"/>
                <w:szCs w:val="21"/>
              </w:rPr>
              <w:t>、</w:t>
            </w:r>
            <w:r>
              <w:rPr>
                <w:rFonts w:ascii="宋体" w:hAnsi="宋体" w:cs="宋体" w:hint="eastAsia"/>
                <w:kern w:val="0"/>
                <w:szCs w:val="21"/>
              </w:rPr>
              <w:t>UG</w:t>
            </w:r>
            <w:r>
              <w:rPr>
                <w:rFonts w:ascii="宋体" w:hAnsi="宋体" w:cs="宋体" w:hint="eastAsia"/>
                <w:kern w:val="0"/>
                <w:szCs w:val="21"/>
              </w:rPr>
              <w:t>，以及中性数据格式如</w:t>
            </w:r>
            <w:r>
              <w:rPr>
                <w:rFonts w:ascii="宋体" w:hAnsi="宋体" w:cs="宋体" w:hint="eastAsia"/>
                <w:kern w:val="0"/>
                <w:szCs w:val="21"/>
              </w:rPr>
              <w:t>STEP</w:t>
            </w:r>
            <w:r>
              <w:rPr>
                <w:rFonts w:ascii="宋体" w:hAnsi="宋体" w:cs="宋体" w:hint="eastAsia"/>
                <w:kern w:val="0"/>
                <w:szCs w:val="21"/>
              </w:rPr>
              <w:t>、</w:t>
            </w:r>
            <w:r>
              <w:rPr>
                <w:rFonts w:ascii="宋体" w:hAnsi="宋体" w:cs="宋体" w:hint="eastAsia"/>
                <w:kern w:val="0"/>
                <w:szCs w:val="21"/>
              </w:rPr>
              <w:t>OBJ</w:t>
            </w:r>
            <w:r>
              <w:rPr>
                <w:rFonts w:ascii="宋体" w:hAnsi="宋体" w:cs="宋体" w:hint="eastAsia"/>
                <w:kern w:val="0"/>
                <w:szCs w:val="21"/>
              </w:rPr>
              <w:t>、</w:t>
            </w:r>
            <w:r>
              <w:rPr>
                <w:rFonts w:ascii="宋体" w:hAnsi="宋体" w:cs="宋体" w:hint="eastAsia"/>
                <w:kern w:val="0"/>
                <w:szCs w:val="21"/>
              </w:rPr>
              <w:t>FBX</w:t>
            </w:r>
            <w:r>
              <w:rPr>
                <w:rFonts w:ascii="宋体" w:hAnsi="宋体" w:cs="宋体" w:hint="eastAsia"/>
                <w:kern w:val="0"/>
                <w:szCs w:val="21"/>
              </w:rPr>
              <w:t>等；</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）模型精度</w:t>
            </w:r>
            <w:r>
              <w:rPr>
                <w:rFonts w:ascii="宋体" w:hAnsi="宋体" w:cs="宋体" w:hint="eastAsia"/>
                <w:kern w:val="0"/>
                <w:szCs w:val="21"/>
              </w:rPr>
              <w:t>高</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轻量化模型转换应确保模型树、尺寸信息、颜色等均与原生三维模型高度一致，模型的尺寸精度可达到</w:t>
            </w:r>
            <w:r>
              <w:rPr>
                <w:rFonts w:ascii="宋体" w:hAnsi="宋体" w:cs="宋体" w:hint="eastAsia"/>
                <w:kern w:val="0"/>
                <w:szCs w:val="21"/>
              </w:rPr>
              <w:t>0.01mm</w:t>
            </w:r>
            <w:r>
              <w:rPr>
                <w:rFonts w:ascii="宋体" w:hAnsi="宋体" w:cs="宋体" w:hint="eastAsia"/>
                <w:kern w:val="0"/>
                <w:szCs w:val="21"/>
              </w:rPr>
              <w:t>，实现了模型的高精度装配，为虚拟仿真课程的制作提供基础。同时保留原有</w:t>
            </w:r>
            <w:r>
              <w:rPr>
                <w:rFonts w:ascii="宋体" w:hAnsi="宋体" w:cs="宋体" w:hint="eastAsia"/>
                <w:kern w:val="0"/>
                <w:szCs w:val="21"/>
              </w:rPr>
              <w:t>BOM</w:t>
            </w:r>
            <w:r>
              <w:rPr>
                <w:rFonts w:ascii="宋体" w:hAnsi="宋体" w:cs="宋体" w:hint="eastAsia"/>
                <w:kern w:val="0"/>
                <w:szCs w:val="21"/>
              </w:rPr>
              <w:t>树信息，利于模型编辑，保证模型的零、部件信息完整、装配关系、颜色材质、模型比例、属性信息、</w:t>
            </w:r>
            <w:r>
              <w:rPr>
                <w:rFonts w:ascii="宋体" w:hAnsi="宋体" w:cs="宋体" w:hint="eastAsia"/>
                <w:kern w:val="0"/>
                <w:szCs w:val="21"/>
              </w:rPr>
              <w:t>PMI</w:t>
            </w:r>
            <w:r>
              <w:rPr>
                <w:rFonts w:ascii="宋体" w:hAnsi="宋体" w:cs="宋体" w:hint="eastAsia"/>
                <w:kern w:val="0"/>
                <w:szCs w:val="21"/>
              </w:rPr>
              <w:t>信息等均与原生三维</w:t>
            </w:r>
            <w:r>
              <w:rPr>
                <w:rFonts w:ascii="宋体" w:hAnsi="宋体" w:cs="宋体" w:hint="eastAsia"/>
                <w:kern w:val="0"/>
                <w:szCs w:val="21"/>
              </w:rPr>
              <w:lastRenderedPageBreak/>
              <w:t>模型一致；</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）操作便利</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支持模型树、参数信息的浏览，支持零部件移动、隐藏、颜色更改、视图切换、动画播放、剖切、测量、批注的添加删除导出等操作。</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沉浸教学设备套装（系统）编辑</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通过</w:t>
            </w:r>
            <w:r>
              <w:rPr>
                <w:rFonts w:ascii="宋体" w:hAnsi="宋体" w:cs="宋体" w:hint="eastAsia"/>
                <w:kern w:val="0"/>
                <w:szCs w:val="21"/>
              </w:rPr>
              <w:t>1</w:t>
            </w:r>
            <w:r>
              <w:rPr>
                <w:rFonts w:ascii="宋体" w:hAnsi="宋体" w:cs="宋体" w:hint="eastAsia"/>
                <w:kern w:val="0"/>
                <w:szCs w:val="21"/>
              </w:rPr>
              <w:t>：</w:t>
            </w:r>
            <w:r>
              <w:rPr>
                <w:rFonts w:ascii="宋体" w:hAnsi="宋体" w:cs="宋体" w:hint="eastAsia"/>
                <w:kern w:val="0"/>
                <w:szCs w:val="21"/>
              </w:rPr>
              <w:t xml:space="preserve">1 </w:t>
            </w:r>
            <w:r>
              <w:rPr>
                <w:rFonts w:ascii="宋体" w:hAnsi="宋体" w:cs="宋体" w:hint="eastAsia"/>
                <w:kern w:val="0"/>
                <w:szCs w:val="21"/>
              </w:rPr>
              <w:t>构建设备系统、零部件的三</w:t>
            </w:r>
            <w:r>
              <w:rPr>
                <w:rFonts w:ascii="宋体" w:hAnsi="宋体" w:cs="宋体" w:hint="eastAsia"/>
                <w:kern w:val="0"/>
                <w:szCs w:val="21"/>
              </w:rPr>
              <w:t>维数据模型，根据设备系统的结构组成，对各部分的功用、系统组成、属性参数信息等内容，以整体视图、半透明视图、剖面视图和结构动态爆炸视图等形式展示，供学员对设备系统的构造、组成、安装位置、性能、功能、属性等知识进行系统的了解。</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）场景中同时呈现</w:t>
            </w:r>
            <w:r>
              <w:rPr>
                <w:rFonts w:ascii="宋体" w:hAnsi="宋体" w:cs="宋体" w:hint="eastAsia"/>
                <w:kern w:val="0"/>
                <w:szCs w:val="21"/>
              </w:rPr>
              <w:t>1600</w:t>
            </w:r>
            <w:r>
              <w:rPr>
                <w:rFonts w:ascii="宋体" w:hAnsi="宋体" w:cs="宋体" w:hint="eastAsia"/>
                <w:kern w:val="0"/>
                <w:szCs w:val="21"/>
              </w:rPr>
              <w:t>万面面片的三维模型时，保持虚拟场景显示</w:t>
            </w:r>
            <w:proofErr w:type="gramStart"/>
            <w:r>
              <w:rPr>
                <w:rFonts w:ascii="宋体" w:hAnsi="宋体" w:cs="宋体" w:hint="eastAsia"/>
                <w:kern w:val="0"/>
                <w:szCs w:val="21"/>
              </w:rPr>
              <w:t>帧</w:t>
            </w:r>
            <w:proofErr w:type="gramEnd"/>
            <w:r>
              <w:rPr>
                <w:rFonts w:ascii="宋体" w:hAnsi="宋体" w:cs="宋体" w:hint="eastAsia"/>
                <w:kern w:val="0"/>
                <w:szCs w:val="21"/>
              </w:rPr>
              <w:t>速率不小于</w:t>
            </w:r>
            <w:r>
              <w:rPr>
                <w:rFonts w:ascii="宋体" w:hAnsi="宋体" w:cs="宋体" w:hint="eastAsia"/>
                <w:kern w:val="0"/>
                <w:szCs w:val="21"/>
              </w:rPr>
              <w:t>60</w:t>
            </w:r>
            <w:r>
              <w:rPr>
                <w:rFonts w:ascii="宋体" w:hAnsi="宋体" w:cs="宋体" w:hint="eastAsia"/>
                <w:kern w:val="0"/>
                <w:szCs w:val="21"/>
              </w:rPr>
              <w:t>帧</w:t>
            </w:r>
            <w:r>
              <w:rPr>
                <w:rFonts w:ascii="宋体" w:hAnsi="宋体" w:cs="宋体" w:hint="eastAsia"/>
                <w:kern w:val="0"/>
                <w:szCs w:val="21"/>
              </w:rPr>
              <w:t>/s</w:t>
            </w:r>
            <w:r>
              <w:rPr>
                <w:rFonts w:ascii="宋体" w:hAnsi="宋体" w:cs="宋体" w:hint="eastAsia"/>
                <w:kern w:val="0"/>
                <w:szCs w:val="21"/>
              </w:rPr>
              <w:t>。</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）支持</w:t>
            </w:r>
            <w:r>
              <w:rPr>
                <w:rFonts w:ascii="宋体" w:hAnsi="宋体" w:cs="宋体" w:hint="eastAsia"/>
                <w:kern w:val="0"/>
                <w:szCs w:val="21"/>
              </w:rPr>
              <w:t>UI</w:t>
            </w:r>
            <w:r>
              <w:rPr>
                <w:rFonts w:ascii="宋体" w:hAnsi="宋体" w:cs="宋体" w:hint="eastAsia"/>
                <w:kern w:val="0"/>
                <w:szCs w:val="21"/>
              </w:rPr>
              <w:t>界面拖拽式响应。</w:t>
            </w:r>
            <w:r>
              <w:rPr>
                <w:rFonts w:ascii="宋体" w:hAnsi="宋体" w:cs="宋体" w:hint="eastAsia"/>
                <w:kern w:val="0"/>
                <w:szCs w:val="21"/>
              </w:rPr>
              <w:t xml:space="preserve"> </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）支持应用案例单机</w:t>
            </w:r>
            <w:proofErr w:type="gramStart"/>
            <w:r>
              <w:rPr>
                <w:rFonts w:ascii="宋体" w:hAnsi="宋体" w:cs="宋体" w:hint="eastAsia"/>
                <w:kern w:val="0"/>
                <w:szCs w:val="21"/>
              </w:rPr>
              <w:t>版发布</w:t>
            </w:r>
            <w:proofErr w:type="gramEnd"/>
            <w:r>
              <w:rPr>
                <w:rFonts w:ascii="宋体" w:hAnsi="宋体" w:cs="宋体" w:hint="eastAsia"/>
                <w:kern w:val="0"/>
                <w:szCs w:val="21"/>
              </w:rPr>
              <w:t>和</w:t>
            </w:r>
            <w:r>
              <w:rPr>
                <w:rFonts w:ascii="宋体" w:hAnsi="宋体" w:cs="宋体" w:hint="eastAsia"/>
                <w:kern w:val="0"/>
                <w:szCs w:val="21"/>
              </w:rPr>
              <w:t>B/S</w:t>
            </w:r>
            <w:r>
              <w:rPr>
                <w:rFonts w:ascii="宋体" w:hAnsi="宋体" w:cs="宋体" w:hint="eastAsia"/>
                <w:kern w:val="0"/>
                <w:szCs w:val="21"/>
              </w:rPr>
              <w:t>网络版发布。</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）具备结构动态爆炸范围设置等，支持预览和重置效果编辑。</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）支持单个模型和零部件组合模型任意角度实时剖面和补面功能。</w:t>
            </w:r>
          </w:p>
          <w:p w:rsidR="000327D7" w:rsidRDefault="00C626F9">
            <w:pPr>
              <w:widowControl/>
              <w:tabs>
                <w:tab w:val="left" w:pos="1531"/>
              </w:tabs>
              <w:spacing w:line="380" w:lineRule="exact"/>
              <w:jc w:val="left"/>
              <w:rPr>
                <w:rFonts w:ascii="宋体" w:hAnsi="宋体" w:cs="宋体"/>
                <w:b/>
                <w:bCs/>
                <w:kern w:val="0"/>
                <w:szCs w:val="21"/>
              </w:rPr>
            </w:pPr>
            <w:r>
              <w:rPr>
                <w:rFonts w:ascii="宋体" w:hAnsi="宋体" w:cs="宋体" w:hint="eastAsia"/>
                <w:b/>
                <w:bCs/>
                <w:kern w:val="0"/>
                <w:szCs w:val="21"/>
              </w:rPr>
              <w:t>八、原理教学资源编辑</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根据设备的工况表现，通过剖面视图、三维动画和原理动画相结合的形式，将设备各系统的工作原理及运动状态动态地表现出</w:t>
            </w:r>
            <w:r>
              <w:rPr>
                <w:rFonts w:ascii="宋体" w:hAnsi="宋体" w:cs="宋体" w:hint="eastAsia"/>
                <w:kern w:val="0"/>
                <w:szCs w:val="21"/>
              </w:rPr>
              <w:lastRenderedPageBreak/>
              <w:t>来，并可与案例进行交互。同时针对以电信号传输为主的知识点，以二维交互动画展示为主，三维交互动画展示为辅的交互方式呈现；针对以物理运动为主的知识点，以三维交互动画展示为主，二维交互动画展示为辅的交互方式呈现。</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）案例演示过程中能随时暂停，能任意改变视角，视场能放大、缩小，可直观、全面的展示设备的各部件信息。</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）支持动态柔性阴影可为整体渲染场景添加丰富的细节，最终呈现接近于</w:t>
            </w:r>
            <w:proofErr w:type="gramStart"/>
            <w:r>
              <w:rPr>
                <w:rFonts w:ascii="宋体" w:hAnsi="宋体" w:cs="宋体" w:hint="eastAsia"/>
                <w:kern w:val="0"/>
                <w:szCs w:val="21"/>
              </w:rPr>
              <w:t>照片级</w:t>
            </w:r>
            <w:proofErr w:type="gramEnd"/>
            <w:r>
              <w:rPr>
                <w:rFonts w:ascii="宋体" w:hAnsi="宋体" w:cs="宋体" w:hint="eastAsia"/>
                <w:kern w:val="0"/>
                <w:szCs w:val="21"/>
              </w:rPr>
              <w:t>的高仿真度渲染效果。</w:t>
            </w:r>
          </w:p>
          <w:p w:rsidR="000327D7" w:rsidRDefault="00C626F9">
            <w:pPr>
              <w:widowControl/>
              <w:tabs>
                <w:tab w:val="left" w:pos="1531"/>
              </w:tabs>
              <w:spacing w:line="380" w:lineRule="exact"/>
              <w:jc w:val="left"/>
              <w:rPr>
                <w:rFonts w:ascii="宋体" w:hAnsi="宋体" w:cs="宋体"/>
                <w:b/>
                <w:bCs/>
                <w:kern w:val="0"/>
                <w:szCs w:val="21"/>
              </w:rPr>
            </w:pPr>
            <w:r>
              <w:rPr>
                <w:rFonts w:ascii="宋体" w:hAnsi="宋体" w:cs="宋体" w:hint="eastAsia"/>
                <w:b/>
                <w:bCs/>
                <w:kern w:val="0"/>
                <w:szCs w:val="21"/>
              </w:rPr>
              <w:t>九、操作使用资源编辑</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操作使用是针对某一设备的操作进行系统的训练学习，在训练系统中按照操作步骤进行训练和学习。依据设备操作使用过程，通过对设备模型、动画、操作使用脚本等基本素材的进行编辑并生成为新的训练案例，满足训练需求。</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）支持虚拟装配过程和装配序列蓝图式编辑和生成。</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）支持操作提示、合法性、延时</w:t>
            </w:r>
            <w:proofErr w:type="gramStart"/>
            <w:r>
              <w:rPr>
                <w:rFonts w:ascii="宋体" w:hAnsi="宋体" w:cs="宋体" w:hint="eastAsia"/>
                <w:kern w:val="0"/>
                <w:szCs w:val="21"/>
              </w:rPr>
              <w:t>等判断</w:t>
            </w:r>
            <w:proofErr w:type="gramEnd"/>
            <w:r>
              <w:rPr>
                <w:rFonts w:ascii="宋体" w:hAnsi="宋体" w:cs="宋体" w:hint="eastAsia"/>
                <w:kern w:val="0"/>
                <w:szCs w:val="21"/>
              </w:rPr>
              <w:t>功能。</w:t>
            </w:r>
          </w:p>
          <w:p w:rsidR="000327D7" w:rsidRDefault="00C626F9">
            <w:pPr>
              <w:widowControl/>
              <w:tabs>
                <w:tab w:val="left" w:pos="1531"/>
              </w:tabs>
              <w:spacing w:line="380" w:lineRule="exact"/>
              <w:jc w:val="left"/>
              <w:rPr>
                <w:rFonts w:ascii="宋体" w:hAnsi="宋体" w:cs="宋体"/>
                <w:b/>
                <w:bCs/>
                <w:kern w:val="0"/>
                <w:szCs w:val="21"/>
              </w:rPr>
            </w:pPr>
            <w:r>
              <w:rPr>
                <w:rFonts w:ascii="宋体" w:hAnsi="宋体" w:cs="宋体" w:hint="eastAsia"/>
                <w:b/>
                <w:bCs/>
                <w:kern w:val="0"/>
                <w:szCs w:val="21"/>
              </w:rPr>
              <w:t>十、维护维修资源编辑</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维修训练案例主要依据设备维护维修过程，参考设备工作内容，结合外场经常维护工作，以重要结构、主要系统部件以及重要机载设备的拆装、操作、维护为主，对各专业操作训练标准化</w:t>
            </w:r>
            <w:r>
              <w:rPr>
                <w:rFonts w:ascii="宋体" w:hAnsi="宋体" w:cs="宋体" w:hint="eastAsia"/>
                <w:kern w:val="0"/>
                <w:szCs w:val="21"/>
              </w:rPr>
              <w:lastRenderedPageBreak/>
              <w:t>流程进行虚拟拆装训练。</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）支持</w:t>
            </w:r>
            <w:proofErr w:type="gramStart"/>
            <w:r>
              <w:rPr>
                <w:rFonts w:ascii="宋体" w:hAnsi="宋体" w:cs="宋体" w:hint="eastAsia"/>
                <w:kern w:val="0"/>
                <w:szCs w:val="21"/>
              </w:rPr>
              <w:t>零件级碰撞</w:t>
            </w:r>
            <w:proofErr w:type="gramEnd"/>
            <w:r>
              <w:rPr>
                <w:rFonts w:ascii="宋体" w:hAnsi="宋体" w:cs="宋体" w:hint="eastAsia"/>
                <w:kern w:val="0"/>
                <w:szCs w:val="21"/>
              </w:rPr>
              <w:t>预测与实时监测，碰撞精度达到部件级。</w:t>
            </w:r>
          </w:p>
          <w:p w:rsidR="000327D7" w:rsidRDefault="00C626F9">
            <w:pPr>
              <w:tabs>
                <w:tab w:val="left" w:pos="1531"/>
              </w:tabs>
              <w:spacing w:line="380" w:lineRule="exact"/>
              <w:rPr>
                <w:rFonts w:ascii="宋体" w:hAnsi="宋体" w:cs="宋体"/>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）支持维修工具模型编辑和交互设置功能。</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tabs>
                <w:tab w:val="left" w:pos="1531"/>
              </w:tabs>
              <w:spacing w:line="380" w:lineRule="exact"/>
              <w:jc w:val="left"/>
              <w:rPr>
                <w:rFonts w:ascii="宋体" w:eastAsia="宋体" w:hAnsi="宋体" w:cs="宋体"/>
                <w:b/>
                <w:bCs/>
                <w:kern w:val="0"/>
                <w:szCs w:val="21"/>
              </w:rPr>
            </w:pPr>
            <w:r>
              <w:rPr>
                <w:rFonts w:ascii="宋体" w:eastAsia="宋体" w:hAnsi="宋体" w:cs="宋体" w:hint="eastAsia"/>
                <w:b/>
                <w:bCs/>
                <w:kern w:val="0"/>
                <w:szCs w:val="21"/>
              </w:rPr>
              <w:lastRenderedPageBreak/>
              <w:t>一、实训基地管理模块</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针对基地管理与共享系统正常运行的监控和管理的模块，可以满足对网络服务、服</w:t>
            </w:r>
            <w:r>
              <w:rPr>
                <w:rFonts w:ascii="宋体" w:eastAsia="宋体" w:hAnsi="宋体" w:cs="宋体" w:hint="eastAsia"/>
                <w:kern w:val="0"/>
                <w:szCs w:val="21"/>
              </w:rPr>
              <w:lastRenderedPageBreak/>
              <w:t>务器服务、数据库服务等内容进行监控管理，帮助用户及时发现并解决服务中断和异常问题，提高服务的稳定性和可用性。</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日志管理</w:t>
            </w:r>
            <w:r>
              <w:rPr>
                <w:rFonts w:ascii="宋体" w:eastAsia="宋体" w:hAnsi="宋体" w:cs="宋体" w:hint="eastAsia"/>
                <w:kern w:val="0"/>
                <w:szCs w:val="21"/>
              </w:rPr>
              <w:t>功能，可形成登录和操作日志可以满足教员管理查看所有用户在系统中的登陆情况和操作使用情况。</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hint="eastAsia"/>
                <w:kern w:val="0"/>
                <w:szCs w:val="21"/>
              </w:rPr>
              <w:t>登录日志：展示所有用户信息的登录信息，如登录人员、登录时间。</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hint="eastAsia"/>
                <w:kern w:val="0"/>
                <w:szCs w:val="21"/>
              </w:rPr>
              <w:t>操作日志：展示所有用户信息的操作内容，如操作人员、操作内容。</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用户管理功能，系统中主要分为教员和学员两级用户，教员通过该功能可完成对学员个人信息的管理，可以满足用户添加、删除、修改功能。</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）用户添加：能够直接添加用户基本信息，如用户名称、联系方式和密码等信息。</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）用户删除：删除用户功能是为保证用户冲突时，随时删除。删除后的用户将无</w:t>
            </w:r>
            <w:r>
              <w:rPr>
                <w:rFonts w:ascii="宋体" w:eastAsia="宋体" w:hAnsi="宋体" w:cs="宋体" w:hint="eastAsia"/>
                <w:kern w:val="0"/>
                <w:szCs w:val="21"/>
              </w:rPr>
              <w:t>法恢复。</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）用户修改：可以修改用户账号的基础信息，其中包括用户名称、联系方式和密码。</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）用户查看：可以通过用户账号类型进行分类查看，也可以通过用户名称、</w:t>
            </w:r>
            <w:r>
              <w:rPr>
                <w:rFonts w:ascii="宋体" w:eastAsia="宋体" w:hAnsi="宋体" w:cs="宋体" w:hint="eastAsia"/>
                <w:kern w:val="0"/>
                <w:szCs w:val="21"/>
              </w:rPr>
              <w:t>ID</w:t>
            </w:r>
            <w:r>
              <w:rPr>
                <w:rFonts w:ascii="宋体" w:eastAsia="宋体" w:hAnsi="宋体" w:cs="宋体" w:hint="eastAsia"/>
                <w:kern w:val="0"/>
                <w:szCs w:val="21"/>
              </w:rPr>
              <w:t>等关键字进行精确查询用户信息。</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角色管理功能，能够限制用户对系统内部资源的访问权</w:t>
            </w:r>
            <w:r>
              <w:rPr>
                <w:rFonts w:ascii="宋体" w:eastAsia="宋体" w:hAnsi="宋体" w:cs="宋体" w:hint="eastAsia"/>
                <w:kern w:val="0"/>
                <w:szCs w:val="21"/>
              </w:rPr>
              <w:lastRenderedPageBreak/>
              <w:t>限，防止敏感数据泄露或误操作。具体包含角色创建、删除、修改、查看、权限分配等功能。</w:t>
            </w:r>
          </w:p>
          <w:p w:rsidR="000327D7" w:rsidRDefault="00C626F9">
            <w:pPr>
              <w:widowControl/>
              <w:tabs>
                <w:tab w:val="left" w:pos="1531"/>
              </w:tabs>
              <w:spacing w:line="380" w:lineRule="exact"/>
              <w:jc w:val="left"/>
              <w:rPr>
                <w:rFonts w:ascii="宋体" w:eastAsia="宋体" w:hAnsi="宋体" w:cs="宋体"/>
                <w:b/>
                <w:bCs/>
                <w:kern w:val="0"/>
                <w:szCs w:val="21"/>
              </w:rPr>
            </w:pPr>
            <w:r>
              <w:rPr>
                <w:rFonts w:ascii="宋体" w:eastAsia="宋体" w:hAnsi="宋体" w:cs="宋体" w:hint="eastAsia"/>
                <w:b/>
                <w:bCs/>
                <w:kern w:val="0"/>
                <w:szCs w:val="21"/>
              </w:rPr>
              <w:t>二、仿真实训课程模块</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主要用于本项目建设中实训课程和资源建设等内容的管理。</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实训课程管理，实现对实训课程的控制管理，可以满足实训课程的新增和下载等操作，保证不同的实训课程模拟。</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）课程新增：需输入对应的课程名称、课程描述等内容。</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）课程下载：课程下载后，可根据教员设定的课程完成学习。</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资源建设管理，实现对资源的管理，资源包括影音视频资料、其他多媒体资料。可以满足对本项目建设的资源进行查看和删除等操作。</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）资源查看：可以查看资源的相关详细信息并对资源内容进行详细展示。</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）资源删除：将数据库中的资源完成删除，无法恢复。</w:t>
            </w:r>
          </w:p>
          <w:p w:rsidR="000327D7" w:rsidRDefault="00C626F9">
            <w:pPr>
              <w:widowControl/>
              <w:tabs>
                <w:tab w:val="left" w:pos="1531"/>
              </w:tabs>
              <w:spacing w:line="380" w:lineRule="exact"/>
              <w:jc w:val="left"/>
              <w:rPr>
                <w:rFonts w:ascii="宋体" w:eastAsia="宋体" w:hAnsi="宋体" w:cs="宋体"/>
                <w:b/>
                <w:bCs/>
                <w:kern w:val="0"/>
                <w:szCs w:val="21"/>
              </w:rPr>
            </w:pPr>
            <w:r>
              <w:rPr>
                <w:rFonts w:ascii="宋体" w:eastAsia="宋体" w:hAnsi="宋体" w:cs="宋体" w:hint="eastAsia"/>
                <w:b/>
                <w:bCs/>
                <w:kern w:val="0"/>
                <w:szCs w:val="21"/>
              </w:rPr>
              <w:t>三、仿真资源模块</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仿真资源模块主要是对项目展示中三维数据模型的管理，可以满足资源的新增、下载、预览、删除等功能操作。在新增仿真资源时，仿真资源可以根据设备的类型进行划分，能够更好的完成对三维数据模型资源的管控，方便后续查</w:t>
            </w:r>
            <w:r>
              <w:rPr>
                <w:rFonts w:ascii="宋体" w:eastAsia="宋体" w:hAnsi="宋体" w:cs="宋体" w:hint="eastAsia"/>
                <w:kern w:val="0"/>
                <w:szCs w:val="21"/>
              </w:rPr>
              <w:lastRenderedPageBreak/>
              <w:t>找。</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）仿真资源新增：在新增仿真资源时，需填写类型、仿真资源名称、仿真资源描述等信息。</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）仿真资源删除：将数据库中的仿真资源信息完成删除，无法恢复。</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）仿真资源修改：可以对已添加的仿真资源进行修改。</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）仿真资源查看：可以查看仿真资源的相关详细信息并对仿真资源内容进行详细展示。</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仿真资源结构</w:t>
            </w:r>
            <w:r>
              <w:rPr>
                <w:rFonts w:ascii="宋体" w:eastAsia="宋体" w:hAnsi="宋体" w:cs="宋体" w:hint="eastAsia"/>
                <w:kern w:val="0"/>
                <w:szCs w:val="21"/>
              </w:rPr>
              <w:t>树，仿真资源可以根据设备的类型进行划分，能够更好的完成对三维数据模型资源的管控，方便后续查找。具体包含仿真资源结构的增加、删除、编辑等功能。</w:t>
            </w:r>
          </w:p>
          <w:p w:rsidR="000327D7" w:rsidRDefault="000327D7">
            <w:pPr>
              <w:widowControl/>
              <w:tabs>
                <w:tab w:val="left" w:pos="1531"/>
              </w:tabs>
              <w:spacing w:line="380" w:lineRule="exact"/>
              <w:jc w:val="left"/>
              <w:rPr>
                <w:rFonts w:ascii="宋体" w:eastAsia="宋体" w:hAnsi="宋体" w:cs="宋体"/>
                <w:kern w:val="0"/>
                <w:szCs w:val="21"/>
              </w:rPr>
            </w:pPr>
          </w:p>
          <w:p w:rsidR="000327D7" w:rsidRDefault="00C626F9">
            <w:pPr>
              <w:widowControl/>
              <w:tabs>
                <w:tab w:val="left" w:pos="1531"/>
              </w:tabs>
              <w:spacing w:line="380" w:lineRule="exact"/>
              <w:jc w:val="left"/>
              <w:rPr>
                <w:rFonts w:ascii="宋体" w:eastAsia="宋体" w:hAnsi="宋体" w:cs="宋体"/>
                <w:b/>
                <w:bCs/>
                <w:kern w:val="0"/>
                <w:szCs w:val="21"/>
              </w:rPr>
            </w:pPr>
            <w:r>
              <w:rPr>
                <w:rFonts w:ascii="宋体" w:eastAsia="宋体" w:hAnsi="宋体" w:cs="宋体" w:hint="eastAsia"/>
                <w:b/>
                <w:bCs/>
                <w:kern w:val="0"/>
                <w:szCs w:val="21"/>
              </w:rPr>
              <w:t>四、教学管理模块</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主要用于本项目建设中教学资源和教学课程等内容的管理。</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教学资源管理是指对教学课程电子教材、教学大纲、实验指导书等电子化教学资料的管理。可以满足教学资源的新增、下载、预览、删除等功能操作。</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）教学资源新增：在新增教学资源时，需填写类型、教学资源名称、教学资源描述等信息。</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）教学资源下载：教学资</w:t>
            </w:r>
            <w:r>
              <w:rPr>
                <w:rFonts w:ascii="宋体" w:eastAsia="宋体" w:hAnsi="宋体" w:cs="宋体" w:hint="eastAsia"/>
                <w:kern w:val="0"/>
                <w:szCs w:val="21"/>
              </w:rPr>
              <w:lastRenderedPageBreak/>
              <w:t>源下载后，可对教学课程电子教材、教学大纲、实验</w:t>
            </w:r>
            <w:r>
              <w:rPr>
                <w:rFonts w:ascii="宋体" w:eastAsia="宋体" w:hAnsi="宋体" w:cs="宋体" w:hint="eastAsia"/>
                <w:kern w:val="0"/>
                <w:szCs w:val="21"/>
              </w:rPr>
              <w:t>指导书等电子化教学资料进行学习。</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）教学资源预览：可以对教学资源的进行预览，并对教学资源内容进行详细展示。</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）教学资源删除：将数据库中的教学资源信息完成删除，无法恢复。</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 xml:space="preserve">2. </w:t>
            </w:r>
            <w:r>
              <w:rPr>
                <w:rFonts w:ascii="宋体" w:eastAsia="宋体" w:hAnsi="宋体" w:cs="宋体" w:hint="eastAsia"/>
                <w:kern w:val="0"/>
                <w:szCs w:val="21"/>
              </w:rPr>
              <w:t>课程管理支持用户按照教学章节进行课件、文档和教学案例的管理。主要用于完成基于教学案例的课程创建、教学组训，包括课程的增、</w:t>
            </w:r>
            <w:proofErr w:type="gramStart"/>
            <w:r>
              <w:rPr>
                <w:rFonts w:ascii="宋体" w:eastAsia="宋体" w:hAnsi="宋体" w:cs="宋体" w:hint="eastAsia"/>
                <w:kern w:val="0"/>
                <w:szCs w:val="21"/>
              </w:rPr>
              <w:t>删</w:t>
            </w:r>
            <w:proofErr w:type="gramEnd"/>
            <w:r>
              <w:rPr>
                <w:rFonts w:ascii="宋体" w:eastAsia="宋体" w:hAnsi="宋体" w:cs="宋体" w:hint="eastAsia"/>
                <w:kern w:val="0"/>
                <w:szCs w:val="21"/>
              </w:rPr>
              <w:t>、改、查等操作。</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）课程新增：在新增课程时，需填写课程名称、教学章节、课程内容、课程时间等信息。</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）课程删除：将数据库中的课程信息完成删除，无法恢复。</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）课程修改：可以对增加的课程信息进行修改，修改内容为课程名称、教学章节、课程内容、课程时间等信息。</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）课程查看：可以查看课程的相关详细信息。</w:t>
            </w:r>
          </w:p>
          <w:p w:rsidR="000327D7" w:rsidRDefault="00C626F9">
            <w:pPr>
              <w:widowControl/>
              <w:tabs>
                <w:tab w:val="left" w:pos="1531"/>
              </w:tabs>
              <w:spacing w:line="380" w:lineRule="exact"/>
              <w:jc w:val="left"/>
              <w:rPr>
                <w:rFonts w:ascii="宋体" w:eastAsia="宋体" w:hAnsi="宋体" w:cs="宋体"/>
                <w:b/>
                <w:kern w:val="0"/>
                <w:szCs w:val="21"/>
              </w:rPr>
            </w:pPr>
            <w:r>
              <w:rPr>
                <w:rFonts w:ascii="宋体" w:eastAsia="宋体" w:hAnsi="宋体" w:cs="宋体" w:hint="eastAsia"/>
                <w:b/>
                <w:kern w:val="0"/>
                <w:szCs w:val="21"/>
              </w:rPr>
              <w:t>3.</w:t>
            </w:r>
            <w:r>
              <w:rPr>
                <w:rFonts w:ascii="宋体" w:eastAsia="宋体" w:hAnsi="宋体" w:cs="宋体" w:hint="eastAsia"/>
                <w:b/>
                <w:kern w:val="0"/>
                <w:szCs w:val="21"/>
              </w:rPr>
              <w:t>考场管理，支持教员按照班级进行线上考场的管理，包含考场的增删改查。</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）增加考场：支持快速新增线上考场，自定义考场名称、容量、考试时间等关键信息，为每场考试灵活配置资源。</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lastRenderedPageBreak/>
              <w:t>（</w:t>
            </w:r>
            <w:r>
              <w:rPr>
                <w:rFonts w:ascii="宋体" w:eastAsia="宋体" w:hAnsi="宋体" w:cs="宋体" w:hint="eastAsia"/>
                <w:kern w:val="0"/>
                <w:szCs w:val="21"/>
              </w:rPr>
              <w:t>2</w:t>
            </w:r>
            <w:r>
              <w:rPr>
                <w:rFonts w:ascii="宋体" w:eastAsia="宋体" w:hAnsi="宋体" w:cs="宋体" w:hint="eastAsia"/>
                <w:kern w:val="0"/>
                <w:szCs w:val="21"/>
              </w:rPr>
              <w:t>）删除考场：提供便捷的考场删除功能，对于已结束或不再使用的考场进行清理，优化系统空间。</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）修改考场：允许对考场信息进行编辑修改，包括调整考试时间、容量或修改考场设置，以应对突发</w:t>
            </w:r>
            <w:r>
              <w:rPr>
                <w:rFonts w:ascii="宋体" w:eastAsia="宋体" w:hAnsi="宋体" w:cs="宋体" w:hint="eastAsia"/>
                <w:kern w:val="0"/>
                <w:szCs w:val="21"/>
              </w:rPr>
              <w:t>情况或需求变更。</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）查看考场：详细展示考场信息，包括考场状态、考生列表、考试时间等，为监考人员提供全面的考场概览。</w:t>
            </w:r>
          </w:p>
          <w:p w:rsidR="000327D7" w:rsidRDefault="00C626F9">
            <w:pPr>
              <w:widowControl/>
              <w:tabs>
                <w:tab w:val="left" w:pos="1531"/>
              </w:tabs>
              <w:spacing w:line="380" w:lineRule="exact"/>
              <w:jc w:val="left"/>
              <w:rPr>
                <w:rFonts w:ascii="宋体" w:eastAsia="宋体" w:hAnsi="宋体" w:cs="宋体"/>
                <w:b/>
                <w:kern w:val="0"/>
                <w:szCs w:val="21"/>
              </w:rPr>
            </w:pPr>
            <w:r>
              <w:rPr>
                <w:rFonts w:ascii="宋体" w:eastAsia="宋体" w:hAnsi="宋体" w:cs="宋体" w:hint="eastAsia"/>
                <w:b/>
                <w:kern w:val="0"/>
                <w:szCs w:val="21"/>
              </w:rPr>
              <w:t>4.</w:t>
            </w:r>
            <w:r>
              <w:rPr>
                <w:rFonts w:ascii="宋体" w:eastAsia="宋体" w:hAnsi="宋体" w:cs="宋体" w:hint="eastAsia"/>
                <w:b/>
                <w:kern w:val="0"/>
                <w:szCs w:val="21"/>
              </w:rPr>
              <w:t>考生管理，实现教员对考场内考生的管理，包含考生的增删改查。</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）增加考生：支持</w:t>
            </w:r>
            <w:proofErr w:type="gramStart"/>
            <w:r>
              <w:rPr>
                <w:rFonts w:ascii="宋体" w:eastAsia="宋体" w:hAnsi="宋体" w:cs="宋体" w:hint="eastAsia"/>
                <w:kern w:val="0"/>
                <w:szCs w:val="21"/>
              </w:rPr>
              <w:t>批量或</w:t>
            </w:r>
            <w:proofErr w:type="gramEnd"/>
            <w:r>
              <w:rPr>
                <w:rFonts w:ascii="宋体" w:eastAsia="宋体" w:hAnsi="宋体" w:cs="宋体" w:hint="eastAsia"/>
                <w:kern w:val="0"/>
                <w:szCs w:val="21"/>
              </w:rPr>
              <w:t>单个添加考生信息，包括姓名、准考证号、考试科目等，确保每位考生都能顺利参与考试。</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）删除考生：对于误报、</w:t>
            </w:r>
            <w:proofErr w:type="gramStart"/>
            <w:r>
              <w:rPr>
                <w:rFonts w:ascii="宋体" w:eastAsia="宋体" w:hAnsi="宋体" w:cs="宋体" w:hint="eastAsia"/>
                <w:kern w:val="0"/>
                <w:szCs w:val="21"/>
              </w:rPr>
              <w:t>退考或</w:t>
            </w:r>
            <w:proofErr w:type="gramEnd"/>
            <w:r>
              <w:rPr>
                <w:rFonts w:ascii="宋体" w:eastAsia="宋体" w:hAnsi="宋体" w:cs="宋体" w:hint="eastAsia"/>
                <w:kern w:val="0"/>
                <w:szCs w:val="21"/>
              </w:rPr>
              <w:t>违规考生，提供快速删除功能，保持考生信息的准确性。</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）修改考生信息：允许对考生信息进行编辑修改，如更正姓名、调整考试科目等，以适应考试过程中的变化。</w:t>
            </w:r>
          </w:p>
          <w:p w:rsidR="000327D7" w:rsidRDefault="00C626F9">
            <w:pPr>
              <w:spacing w:line="380" w:lineRule="exact"/>
              <w:rPr>
                <w:rFonts w:ascii="宋体" w:eastAsia="宋体" w:hAnsi="宋体" w:cs="宋体"/>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）查看考生详情：详细展示每位考生的个人信息、考试状态、成绩记录等，便于监考人员及教师快速定位并处理相关问题。</w:t>
            </w:r>
          </w:p>
          <w:p w:rsidR="000327D7" w:rsidRDefault="00C626F9">
            <w:pPr>
              <w:widowControl/>
              <w:tabs>
                <w:tab w:val="left" w:pos="1531"/>
              </w:tabs>
              <w:spacing w:line="380" w:lineRule="exact"/>
              <w:jc w:val="left"/>
              <w:rPr>
                <w:rFonts w:ascii="宋体" w:eastAsia="宋体" w:hAnsi="宋体" w:cs="宋体"/>
                <w:b/>
                <w:bCs/>
                <w:kern w:val="0"/>
                <w:szCs w:val="21"/>
              </w:rPr>
            </w:pPr>
            <w:r>
              <w:rPr>
                <w:rFonts w:ascii="宋体" w:eastAsia="宋体" w:hAnsi="宋体" w:cs="宋体" w:hint="eastAsia"/>
                <w:b/>
                <w:bCs/>
                <w:kern w:val="0"/>
                <w:szCs w:val="21"/>
              </w:rPr>
              <w:t>五、教学大数据分析与评价模块</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lastRenderedPageBreak/>
              <w:t>功能模块包含成绩查询、成绩统计分析、训练数据评价等内容。</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成绩查询，通过成绩查询功能可对历史记录、成绩等内容进行查询查看，同时可查看学员单次考核成绩详细记录，如操作用时。</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成绩统计分析，可以通过此功能对学员成绩进行统计分析，系统通过学员、试题类型进行实现，并以图、表等方式进行呈现。</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训练数据评价，围绕虚拟技能训练和虚拟任务训练过程中学员的训练内容和要求，</w:t>
            </w:r>
            <w:r>
              <w:rPr>
                <w:rFonts w:ascii="宋体" w:eastAsia="宋体" w:hAnsi="宋体" w:cs="宋体" w:hint="eastAsia"/>
                <w:kern w:val="0"/>
                <w:szCs w:val="21"/>
              </w:rPr>
              <w:t>依据考核评分规则，对学员训练操作情况实时打分，通过操作时间、操作步骤、操作成效等维度进行考核评估，使教员和学员能够在训练的同时及时准确地掌握自身训练情况，从而提高训练质量，并为训练考核提供精确的成绩评定。</w:t>
            </w:r>
          </w:p>
          <w:p w:rsidR="000327D7" w:rsidRDefault="00C626F9">
            <w:pPr>
              <w:widowControl/>
              <w:tabs>
                <w:tab w:val="left" w:pos="1531"/>
              </w:tabs>
              <w:spacing w:line="380" w:lineRule="exact"/>
              <w:jc w:val="left"/>
              <w:rPr>
                <w:rFonts w:ascii="宋体" w:eastAsia="宋体" w:hAnsi="宋体" w:cs="宋体"/>
                <w:b/>
                <w:bCs/>
                <w:kern w:val="0"/>
                <w:szCs w:val="21"/>
              </w:rPr>
            </w:pPr>
            <w:r>
              <w:rPr>
                <w:rFonts w:ascii="宋体" w:eastAsia="宋体" w:hAnsi="宋体" w:cs="宋体" w:hint="eastAsia"/>
                <w:b/>
                <w:bCs/>
                <w:kern w:val="0"/>
                <w:szCs w:val="21"/>
              </w:rPr>
              <w:t>六、仿真基地中控模块</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仿真基地</w:t>
            </w:r>
            <w:proofErr w:type="gramStart"/>
            <w:r>
              <w:rPr>
                <w:rFonts w:ascii="宋体" w:eastAsia="宋体" w:hAnsi="宋体" w:cs="宋体" w:hint="eastAsia"/>
                <w:kern w:val="0"/>
                <w:szCs w:val="21"/>
              </w:rPr>
              <w:t>中控是通过</w:t>
            </w:r>
            <w:proofErr w:type="gramEnd"/>
            <w:r>
              <w:rPr>
                <w:rFonts w:ascii="宋体" w:eastAsia="宋体" w:hAnsi="宋体" w:cs="宋体" w:hint="eastAsia"/>
                <w:kern w:val="0"/>
                <w:szCs w:val="21"/>
              </w:rPr>
              <w:t>对基地的硬件设备连接，能够实现集中管理和控制，可实现对硬件设备统一启动、软件及课程资源批量传输等功能。同时可以监控设备的运行状态和课件的安装情况。</w:t>
            </w:r>
          </w:p>
          <w:p w:rsidR="000327D7" w:rsidRDefault="00C626F9">
            <w:pPr>
              <w:widowControl/>
              <w:tabs>
                <w:tab w:val="left" w:pos="1531"/>
              </w:tabs>
              <w:spacing w:line="380" w:lineRule="exact"/>
              <w:jc w:val="left"/>
              <w:rPr>
                <w:rFonts w:ascii="宋体" w:eastAsia="宋体" w:hAnsi="宋体" w:cs="宋体"/>
                <w:b/>
                <w:bCs/>
                <w:kern w:val="0"/>
                <w:szCs w:val="21"/>
              </w:rPr>
            </w:pPr>
            <w:r>
              <w:rPr>
                <w:rFonts w:ascii="宋体" w:eastAsia="宋体" w:hAnsi="宋体" w:cs="宋体" w:hint="eastAsia"/>
                <w:b/>
                <w:bCs/>
                <w:kern w:val="0"/>
                <w:szCs w:val="21"/>
              </w:rPr>
              <w:t>七、开发工具</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 xml:space="preserve">1. </w:t>
            </w:r>
            <w:r>
              <w:rPr>
                <w:rFonts w:ascii="宋体" w:eastAsia="宋体" w:hAnsi="宋体" w:cs="宋体" w:hint="eastAsia"/>
                <w:kern w:val="0"/>
                <w:szCs w:val="21"/>
              </w:rPr>
              <w:t>模型轻量化转换和处理。轻量化工具包（</w:t>
            </w:r>
            <w:r>
              <w:rPr>
                <w:rFonts w:ascii="宋体" w:eastAsia="宋体" w:hAnsi="宋体" w:cs="宋体" w:hint="eastAsia"/>
                <w:kern w:val="0"/>
                <w:szCs w:val="21"/>
              </w:rPr>
              <w:t>50</w:t>
            </w:r>
            <w:r>
              <w:rPr>
                <w:rFonts w:ascii="宋体" w:eastAsia="宋体" w:hAnsi="宋体" w:cs="宋体" w:hint="eastAsia"/>
                <w:kern w:val="0"/>
                <w:szCs w:val="21"/>
              </w:rPr>
              <w:t>套）</w:t>
            </w:r>
            <w:r>
              <w:rPr>
                <w:rFonts w:ascii="宋体" w:eastAsia="宋体" w:hAnsi="宋体" w:cs="宋体" w:hint="eastAsia"/>
                <w:kern w:val="0"/>
                <w:szCs w:val="21"/>
              </w:rPr>
              <w:t>:</w:t>
            </w:r>
            <w:r>
              <w:rPr>
                <w:rFonts w:ascii="宋体" w:eastAsia="宋体" w:hAnsi="宋体" w:cs="宋体" w:hint="eastAsia"/>
                <w:kern w:val="0"/>
                <w:szCs w:val="21"/>
              </w:rPr>
              <w:t>包括通用三维模型转换器、通用三</w:t>
            </w:r>
            <w:r>
              <w:rPr>
                <w:rFonts w:ascii="宋体" w:eastAsia="宋体" w:hAnsi="宋体" w:cs="宋体" w:hint="eastAsia"/>
                <w:kern w:val="0"/>
                <w:szCs w:val="21"/>
              </w:rPr>
              <w:lastRenderedPageBreak/>
              <w:t>维模型阅读器、通用三维</w:t>
            </w:r>
            <w:r>
              <w:rPr>
                <w:rFonts w:ascii="宋体" w:eastAsia="宋体" w:hAnsi="宋体" w:cs="宋体" w:hint="eastAsia"/>
                <w:kern w:val="0"/>
                <w:szCs w:val="21"/>
              </w:rPr>
              <w:t>模型编辑器。</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）自主可控的格式标准</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具有自主可控的三维轻量化模型数据格式，数据格式透明、可扩展、可定制，符合国家的有关要求，适合学校、虚拟仿真、</w:t>
            </w:r>
            <w:r>
              <w:rPr>
                <w:rFonts w:ascii="宋体" w:eastAsia="宋体" w:hAnsi="宋体" w:cs="宋体" w:hint="eastAsia"/>
                <w:kern w:val="0"/>
                <w:szCs w:val="21"/>
              </w:rPr>
              <w:t>AR/VR</w:t>
            </w:r>
            <w:r>
              <w:rPr>
                <w:rFonts w:ascii="宋体" w:eastAsia="宋体" w:hAnsi="宋体" w:cs="宋体" w:hint="eastAsia"/>
                <w:kern w:val="0"/>
                <w:szCs w:val="21"/>
              </w:rPr>
              <w:t>等深度集成与开发新；</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）数据压缩比高</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软件具有三维模型轻量化功能，通过面向原生三维</w:t>
            </w:r>
            <w:r>
              <w:rPr>
                <w:rFonts w:ascii="宋体" w:eastAsia="宋体" w:hAnsi="宋体" w:cs="宋体" w:hint="eastAsia"/>
                <w:kern w:val="0"/>
                <w:szCs w:val="21"/>
              </w:rPr>
              <w:t>CAD/BIM</w:t>
            </w:r>
            <w:r>
              <w:rPr>
                <w:rFonts w:ascii="宋体" w:eastAsia="宋体" w:hAnsi="宋体" w:cs="宋体" w:hint="eastAsia"/>
                <w:kern w:val="0"/>
                <w:szCs w:val="21"/>
              </w:rPr>
              <w:t>数据进行底层解析、重建的方法，压缩比至少达到</w:t>
            </w:r>
            <w:r>
              <w:rPr>
                <w:rFonts w:ascii="宋体" w:eastAsia="宋体" w:hAnsi="宋体" w:cs="宋体" w:hint="eastAsia"/>
                <w:kern w:val="0"/>
                <w:szCs w:val="21"/>
              </w:rPr>
              <w:t>10%</w:t>
            </w:r>
            <w:r>
              <w:rPr>
                <w:rFonts w:ascii="宋体" w:eastAsia="宋体" w:hAnsi="宋体" w:cs="宋体" w:hint="eastAsia"/>
                <w:kern w:val="0"/>
                <w:szCs w:val="21"/>
              </w:rPr>
              <w:t>，且浏览、交互快速、平稳，达到国际领域的先进水平；</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）转换速度快</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针对各三维</w:t>
            </w:r>
            <w:r>
              <w:rPr>
                <w:rFonts w:ascii="宋体" w:eastAsia="宋体" w:hAnsi="宋体" w:cs="宋体" w:hint="eastAsia"/>
                <w:kern w:val="0"/>
                <w:szCs w:val="21"/>
              </w:rPr>
              <w:t>CAD</w:t>
            </w:r>
            <w:r>
              <w:rPr>
                <w:rFonts w:ascii="宋体" w:eastAsia="宋体" w:hAnsi="宋体" w:cs="宋体" w:hint="eastAsia"/>
                <w:kern w:val="0"/>
                <w:szCs w:val="21"/>
              </w:rPr>
              <w:t>设计软件使用转换器进行轻量化模型的转换，平均转换速度可达到</w:t>
            </w:r>
            <w:r>
              <w:rPr>
                <w:rFonts w:ascii="宋体" w:eastAsia="宋体" w:hAnsi="宋体" w:cs="宋体" w:hint="eastAsia"/>
                <w:kern w:val="0"/>
                <w:szCs w:val="21"/>
              </w:rPr>
              <w:t>1.5M/s</w:t>
            </w:r>
            <w:r>
              <w:rPr>
                <w:rFonts w:ascii="宋体" w:eastAsia="宋体" w:hAnsi="宋体" w:cs="宋体" w:hint="eastAsia"/>
                <w:kern w:val="0"/>
                <w:szCs w:val="21"/>
              </w:rPr>
              <w:t>，减少模型转换过程的等待时间；</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）多格式支持</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支持多种三维</w:t>
            </w:r>
            <w:r>
              <w:rPr>
                <w:rFonts w:ascii="宋体" w:eastAsia="宋体" w:hAnsi="宋体" w:cs="宋体" w:hint="eastAsia"/>
                <w:kern w:val="0"/>
                <w:szCs w:val="21"/>
              </w:rPr>
              <w:t>CAD</w:t>
            </w:r>
            <w:r>
              <w:rPr>
                <w:rFonts w:ascii="宋体" w:eastAsia="宋体" w:hAnsi="宋体" w:cs="宋体" w:hint="eastAsia"/>
                <w:kern w:val="0"/>
                <w:szCs w:val="21"/>
              </w:rPr>
              <w:t>格式，如</w:t>
            </w:r>
            <w:r>
              <w:rPr>
                <w:rFonts w:ascii="宋体" w:eastAsia="宋体" w:hAnsi="宋体" w:cs="宋体" w:hint="eastAsia"/>
                <w:kern w:val="0"/>
                <w:szCs w:val="21"/>
              </w:rPr>
              <w:t>CATIA</w:t>
            </w:r>
            <w:r>
              <w:rPr>
                <w:rFonts w:ascii="宋体" w:eastAsia="宋体" w:hAnsi="宋体" w:cs="宋体" w:hint="eastAsia"/>
                <w:kern w:val="0"/>
                <w:szCs w:val="21"/>
              </w:rPr>
              <w:t>、</w:t>
            </w:r>
            <w:r>
              <w:rPr>
                <w:rFonts w:ascii="宋体" w:eastAsia="宋体" w:hAnsi="宋体" w:cs="宋体" w:hint="eastAsia"/>
                <w:kern w:val="0"/>
                <w:szCs w:val="21"/>
              </w:rPr>
              <w:t>Solidworks</w:t>
            </w:r>
            <w:r>
              <w:rPr>
                <w:rFonts w:ascii="宋体" w:eastAsia="宋体" w:hAnsi="宋体" w:cs="宋体" w:hint="eastAsia"/>
                <w:kern w:val="0"/>
                <w:szCs w:val="21"/>
              </w:rPr>
              <w:t>、</w:t>
            </w:r>
            <w:r>
              <w:rPr>
                <w:rFonts w:ascii="宋体" w:eastAsia="宋体" w:hAnsi="宋体" w:cs="宋体" w:hint="eastAsia"/>
                <w:kern w:val="0"/>
                <w:szCs w:val="21"/>
              </w:rPr>
              <w:t>Creo</w:t>
            </w:r>
            <w:r>
              <w:rPr>
                <w:rFonts w:ascii="宋体" w:eastAsia="宋体" w:hAnsi="宋体" w:cs="宋体" w:hint="eastAsia"/>
                <w:kern w:val="0"/>
                <w:szCs w:val="21"/>
              </w:rPr>
              <w:t>、</w:t>
            </w:r>
            <w:r>
              <w:rPr>
                <w:rFonts w:ascii="宋体" w:eastAsia="宋体" w:hAnsi="宋体" w:cs="宋体" w:hint="eastAsia"/>
                <w:kern w:val="0"/>
                <w:szCs w:val="21"/>
              </w:rPr>
              <w:t>UG</w:t>
            </w:r>
            <w:r>
              <w:rPr>
                <w:rFonts w:ascii="宋体" w:eastAsia="宋体" w:hAnsi="宋体" w:cs="宋体" w:hint="eastAsia"/>
                <w:kern w:val="0"/>
                <w:szCs w:val="21"/>
              </w:rPr>
              <w:t>，以及中性数据格式如</w:t>
            </w:r>
            <w:r>
              <w:rPr>
                <w:rFonts w:ascii="宋体" w:eastAsia="宋体" w:hAnsi="宋体" w:cs="宋体" w:hint="eastAsia"/>
                <w:kern w:val="0"/>
                <w:szCs w:val="21"/>
              </w:rPr>
              <w:t>STEP</w:t>
            </w:r>
            <w:r>
              <w:rPr>
                <w:rFonts w:ascii="宋体" w:eastAsia="宋体" w:hAnsi="宋体" w:cs="宋体" w:hint="eastAsia"/>
                <w:kern w:val="0"/>
                <w:szCs w:val="21"/>
              </w:rPr>
              <w:t>、</w:t>
            </w:r>
            <w:r>
              <w:rPr>
                <w:rFonts w:ascii="宋体" w:eastAsia="宋体" w:hAnsi="宋体" w:cs="宋体" w:hint="eastAsia"/>
                <w:kern w:val="0"/>
                <w:szCs w:val="21"/>
              </w:rPr>
              <w:t>OBJ</w:t>
            </w:r>
            <w:r>
              <w:rPr>
                <w:rFonts w:ascii="宋体" w:eastAsia="宋体" w:hAnsi="宋体" w:cs="宋体" w:hint="eastAsia"/>
                <w:kern w:val="0"/>
                <w:szCs w:val="21"/>
              </w:rPr>
              <w:t>、</w:t>
            </w:r>
            <w:r>
              <w:rPr>
                <w:rFonts w:ascii="宋体" w:eastAsia="宋体" w:hAnsi="宋体" w:cs="宋体" w:hint="eastAsia"/>
                <w:kern w:val="0"/>
                <w:szCs w:val="21"/>
              </w:rPr>
              <w:t>FBX</w:t>
            </w:r>
            <w:r>
              <w:rPr>
                <w:rFonts w:ascii="宋体" w:eastAsia="宋体" w:hAnsi="宋体" w:cs="宋体" w:hint="eastAsia"/>
                <w:kern w:val="0"/>
                <w:szCs w:val="21"/>
              </w:rPr>
              <w:t>等；</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）模型精度高</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轻量化模型转换应确保模型树、尺寸信息、颜色等均与原生三维模型高度一致，模型的尺寸精度可达到</w:t>
            </w:r>
            <w:r>
              <w:rPr>
                <w:rFonts w:ascii="宋体" w:eastAsia="宋体" w:hAnsi="宋体" w:cs="宋体" w:hint="eastAsia"/>
                <w:kern w:val="0"/>
                <w:szCs w:val="21"/>
              </w:rPr>
              <w:t>0.01mm</w:t>
            </w:r>
            <w:r>
              <w:rPr>
                <w:rFonts w:ascii="宋体" w:eastAsia="宋体" w:hAnsi="宋体" w:cs="宋体" w:hint="eastAsia"/>
                <w:kern w:val="0"/>
                <w:szCs w:val="21"/>
              </w:rPr>
              <w:t>，实现了模型的高精度装配，为虚拟仿真课程的制作提供基础。同时保留原有</w:t>
            </w:r>
            <w:r>
              <w:rPr>
                <w:rFonts w:ascii="宋体" w:eastAsia="宋体" w:hAnsi="宋体" w:cs="宋体" w:hint="eastAsia"/>
                <w:kern w:val="0"/>
                <w:szCs w:val="21"/>
              </w:rPr>
              <w:t>BOM</w:t>
            </w:r>
            <w:r>
              <w:rPr>
                <w:rFonts w:ascii="宋体" w:eastAsia="宋体" w:hAnsi="宋体" w:cs="宋体" w:hint="eastAsia"/>
                <w:kern w:val="0"/>
                <w:szCs w:val="21"/>
              </w:rPr>
              <w:t>树信息，利</w:t>
            </w:r>
            <w:r>
              <w:rPr>
                <w:rFonts w:ascii="宋体" w:eastAsia="宋体" w:hAnsi="宋体" w:cs="宋体" w:hint="eastAsia"/>
                <w:kern w:val="0"/>
                <w:szCs w:val="21"/>
              </w:rPr>
              <w:lastRenderedPageBreak/>
              <w:t>于模型编辑，保证模型的零、部件信息完整、装配关系、颜色材质、模型比例、属性信息、</w:t>
            </w:r>
            <w:r>
              <w:rPr>
                <w:rFonts w:ascii="宋体" w:eastAsia="宋体" w:hAnsi="宋体" w:cs="宋体" w:hint="eastAsia"/>
                <w:kern w:val="0"/>
                <w:szCs w:val="21"/>
              </w:rPr>
              <w:t>PMI</w:t>
            </w:r>
            <w:r>
              <w:rPr>
                <w:rFonts w:ascii="宋体" w:eastAsia="宋体" w:hAnsi="宋体" w:cs="宋体" w:hint="eastAsia"/>
                <w:kern w:val="0"/>
                <w:szCs w:val="21"/>
              </w:rPr>
              <w:t>信息等均与原生三维模型一致；</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）操作便利</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支持模型树、参数信息的浏览，支</w:t>
            </w:r>
            <w:r>
              <w:rPr>
                <w:rFonts w:ascii="宋体" w:eastAsia="宋体" w:hAnsi="宋体" w:cs="宋体" w:hint="eastAsia"/>
                <w:kern w:val="0"/>
                <w:szCs w:val="21"/>
              </w:rPr>
              <w:t>持零部件移动、隐藏、颜色更改、视图切换、动画播放、剖切、测量、批注的添加删除导出等操作。</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沉浸教学设备套装（系统）编辑</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1</w:t>
            </w:r>
            <w:r>
              <w:rPr>
                <w:rFonts w:ascii="宋体" w:eastAsia="宋体" w:hAnsi="宋体" w:cs="宋体" w:hint="eastAsia"/>
                <w:kern w:val="0"/>
                <w:szCs w:val="21"/>
              </w:rPr>
              <w:t>：</w:t>
            </w:r>
            <w:r>
              <w:rPr>
                <w:rFonts w:ascii="宋体" w:eastAsia="宋体" w:hAnsi="宋体" w:cs="宋体" w:hint="eastAsia"/>
                <w:kern w:val="0"/>
                <w:szCs w:val="21"/>
              </w:rPr>
              <w:t xml:space="preserve">1 </w:t>
            </w:r>
            <w:r>
              <w:rPr>
                <w:rFonts w:ascii="宋体" w:eastAsia="宋体" w:hAnsi="宋体" w:cs="宋体" w:hint="eastAsia"/>
                <w:kern w:val="0"/>
                <w:szCs w:val="21"/>
              </w:rPr>
              <w:t>构建设备系统、零部件的三维数据模型，根据设备系统的结构组成，对各部分的功用、系统组成、属性参数信息等内容，以整体视图、半透明视图、剖面视图和结构动态爆炸视图等形式展示，供学员对设备系统的构造、组成、安装位置、性能、功能、属性等知识进行系统的了解。</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）场景中同时呈现</w:t>
            </w:r>
            <w:r>
              <w:rPr>
                <w:rFonts w:ascii="宋体" w:eastAsia="宋体" w:hAnsi="宋体" w:cs="宋体" w:hint="eastAsia"/>
                <w:kern w:val="0"/>
                <w:szCs w:val="21"/>
              </w:rPr>
              <w:t>1600</w:t>
            </w:r>
            <w:r>
              <w:rPr>
                <w:rFonts w:ascii="宋体" w:eastAsia="宋体" w:hAnsi="宋体" w:cs="宋体" w:hint="eastAsia"/>
                <w:kern w:val="0"/>
                <w:szCs w:val="21"/>
              </w:rPr>
              <w:t>万面面片的三维模型时，保持虚拟场景显示</w:t>
            </w:r>
            <w:proofErr w:type="gramStart"/>
            <w:r>
              <w:rPr>
                <w:rFonts w:ascii="宋体" w:eastAsia="宋体" w:hAnsi="宋体" w:cs="宋体" w:hint="eastAsia"/>
                <w:kern w:val="0"/>
                <w:szCs w:val="21"/>
              </w:rPr>
              <w:t>帧</w:t>
            </w:r>
            <w:proofErr w:type="gramEnd"/>
            <w:r>
              <w:rPr>
                <w:rFonts w:ascii="宋体" w:eastAsia="宋体" w:hAnsi="宋体" w:cs="宋体" w:hint="eastAsia"/>
                <w:kern w:val="0"/>
                <w:szCs w:val="21"/>
              </w:rPr>
              <w:t>速率不小于</w:t>
            </w:r>
            <w:r>
              <w:rPr>
                <w:rFonts w:ascii="宋体" w:eastAsia="宋体" w:hAnsi="宋体" w:cs="宋体" w:hint="eastAsia"/>
                <w:kern w:val="0"/>
                <w:szCs w:val="21"/>
              </w:rPr>
              <w:t>60</w:t>
            </w:r>
            <w:r>
              <w:rPr>
                <w:rFonts w:ascii="宋体" w:eastAsia="宋体" w:hAnsi="宋体" w:cs="宋体" w:hint="eastAsia"/>
                <w:kern w:val="0"/>
                <w:szCs w:val="21"/>
              </w:rPr>
              <w:t>帧</w:t>
            </w:r>
            <w:r>
              <w:rPr>
                <w:rFonts w:ascii="宋体" w:eastAsia="宋体" w:hAnsi="宋体" w:cs="宋体" w:hint="eastAsia"/>
                <w:kern w:val="0"/>
                <w:szCs w:val="21"/>
              </w:rPr>
              <w:t>/s</w:t>
            </w:r>
            <w:r>
              <w:rPr>
                <w:rFonts w:ascii="宋体" w:eastAsia="宋体" w:hAnsi="宋体" w:cs="宋体" w:hint="eastAsia"/>
                <w:kern w:val="0"/>
                <w:szCs w:val="21"/>
              </w:rPr>
              <w:t>。</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）支持</w:t>
            </w:r>
            <w:r>
              <w:rPr>
                <w:rFonts w:ascii="宋体" w:eastAsia="宋体" w:hAnsi="宋体" w:cs="宋体" w:hint="eastAsia"/>
                <w:kern w:val="0"/>
                <w:szCs w:val="21"/>
              </w:rPr>
              <w:t>UI</w:t>
            </w:r>
            <w:r>
              <w:rPr>
                <w:rFonts w:ascii="宋体" w:eastAsia="宋体" w:hAnsi="宋体" w:cs="宋体" w:hint="eastAsia"/>
                <w:kern w:val="0"/>
                <w:szCs w:val="21"/>
              </w:rPr>
              <w:t>界面拖拽式响应。</w:t>
            </w:r>
            <w:r>
              <w:rPr>
                <w:rFonts w:ascii="宋体" w:eastAsia="宋体" w:hAnsi="宋体" w:cs="宋体" w:hint="eastAsia"/>
                <w:kern w:val="0"/>
                <w:szCs w:val="21"/>
              </w:rPr>
              <w:t xml:space="preserve"> </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）支持应用案例单机</w:t>
            </w:r>
            <w:proofErr w:type="gramStart"/>
            <w:r>
              <w:rPr>
                <w:rFonts w:ascii="宋体" w:eastAsia="宋体" w:hAnsi="宋体" w:cs="宋体" w:hint="eastAsia"/>
                <w:kern w:val="0"/>
                <w:szCs w:val="21"/>
              </w:rPr>
              <w:t>版发布</w:t>
            </w:r>
            <w:proofErr w:type="gramEnd"/>
            <w:r>
              <w:rPr>
                <w:rFonts w:ascii="宋体" w:eastAsia="宋体" w:hAnsi="宋体" w:cs="宋体" w:hint="eastAsia"/>
                <w:kern w:val="0"/>
                <w:szCs w:val="21"/>
              </w:rPr>
              <w:t>和</w:t>
            </w:r>
            <w:r>
              <w:rPr>
                <w:rFonts w:ascii="宋体" w:eastAsia="宋体" w:hAnsi="宋体" w:cs="宋体" w:hint="eastAsia"/>
                <w:kern w:val="0"/>
                <w:szCs w:val="21"/>
              </w:rPr>
              <w:t>B/S</w:t>
            </w:r>
            <w:r>
              <w:rPr>
                <w:rFonts w:ascii="宋体" w:eastAsia="宋体" w:hAnsi="宋体" w:cs="宋体" w:hint="eastAsia"/>
                <w:kern w:val="0"/>
                <w:szCs w:val="21"/>
              </w:rPr>
              <w:t>网络版发布。</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）具备结构动态爆炸范围设置等，支持预览和重置效果编辑。</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）支持单个模型和零部件组合模型任意角度实时剖</w:t>
            </w:r>
            <w:r>
              <w:rPr>
                <w:rFonts w:ascii="宋体" w:eastAsia="宋体" w:hAnsi="宋体" w:cs="宋体" w:hint="eastAsia"/>
                <w:kern w:val="0"/>
                <w:szCs w:val="21"/>
              </w:rPr>
              <w:lastRenderedPageBreak/>
              <w:t>面和补面功能。</w:t>
            </w:r>
          </w:p>
          <w:p w:rsidR="000327D7" w:rsidRDefault="00C626F9">
            <w:pPr>
              <w:widowControl/>
              <w:tabs>
                <w:tab w:val="left" w:pos="1531"/>
              </w:tabs>
              <w:spacing w:line="380" w:lineRule="exact"/>
              <w:jc w:val="left"/>
              <w:rPr>
                <w:rFonts w:ascii="宋体" w:eastAsia="宋体" w:hAnsi="宋体" w:cs="宋体"/>
                <w:b/>
                <w:bCs/>
                <w:kern w:val="0"/>
                <w:szCs w:val="21"/>
              </w:rPr>
            </w:pPr>
            <w:r>
              <w:rPr>
                <w:rFonts w:ascii="宋体" w:eastAsia="宋体" w:hAnsi="宋体" w:cs="宋体" w:hint="eastAsia"/>
                <w:b/>
                <w:bCs/>
                <w:kern w:val="0"/>
                <w:szCs w:val="21"/>
              </w:rPr>
              <w:t>八、原理教学资源编辑</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根据设备的工况表现，通过剖面视图、三维动画和原理动画相结合的形式，将设备各系统的工作原理及运动状态动态地表现出来，并可与案例进行交互。同时针对以电信号传输为主的知识点，以二维交互动画展示为主，三维交互动画展示为辅的交互方式呈现；针对以物理运动为主的知识点，以三维交互动画展示为主，二维交互动画展示为辅的交互方式呈现。</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）案例演示过程中能随时暂停，能任意改变视角，视场能放大、缩小，可直观、全面的展示设备的各部件信息。</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）支持动态柔性阴影可为整体渲染场景添加丰富的细节，最终呈现接近于</w:t>
            </w:r>
            <w:proofErr w:type="gramStart"/>
            <w:r>
              <w:rPr>
                <w:rFonts w:ascii="宋体" w:eastAsia="宋体" w:hAnsi="宋体" w:cs="宋体" w:hint="eastAsia"/>
                <w:kern w:val="0"/>
                <w:szCs w:val="21"/>
              </w:rPr>
              <w:t>照片级</w:t>
            </w:r>
            <w:proofErr w:type="gramEnd"/>
            <w:r>
              <w:rPr>
                <w:rFonts w:ascii="宋体" w:eastAsia="宋体" w:hAnsi="宋体" w:cs="宋体" w:hint="eastAsia"/>
                <w:kern w:val="0"/>
                <w:szCs w:val="21"/>
              </w:rPr>
              <w:t>的高仿真度渲染效</w:t>
            </w:r>
            <w:r>
              <w:rPr>
                <w:rFonts w:ascii="宋体" w:eastAsia="宋体" w:hAnsi="宋体" w:cs="宋体" w:hint="eastAsia"/>
                <w:kern w:val="0"/>
                <w:szCs w:val="21"/>
              </w:rPr>
              <w:t>果。</w:t>
            </w:r>
          </w:p>
          <w:p w:rsidR="000327D7" w:rsidRDefault="00C626F9">
            <w:pPr>
              <w:widowControl/>
              <w:tabs>
                <w:tab w:val="left" w:pos="1531"/>
              </w:tabs>
              <w:spacing w:line="380" w:lineRule="exact"/>
              <w:jc w:val="left"/>
              <w:rPr>
                <w:rFonts w:ascii="宋体" w:eastAsia="宋体" w:hAnsi="宋体" w:cs="宋体"/>
                <w:b/>
                <w:bCs/>
                <w:kern w:val="0"/>
                <w:szCs w:val="21"/>
              </w:rPr>
            </w:pPr>
            <w:r>
              <w:rPr>
                <w:rFonts w:ascii="宋体" w:eastAsia="宋体" w:hAnsi="宋体" w:cs="宋体" w:hint="eastAsia"/>
                <w:b/>
                <w:bCs/>
                <w:kern w:val="0"/>
                <w:szCs w:val="21"/>
              </w:rPr>
              <w:t>九、操作使用资源编辑</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操作使用是针对某一设备的操作进行系统的训练学习，在训练系统中按照操作步骤进行训练和学习。依据设备操作使用过程，通过对设备模型、动画、操作使用脚本等基本素材的进行编辑并生成为新的训练案例，满足训练需求。</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）支持虚拟装配过程和装配序列蓝图式编辑和生成。</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）支持操作提示、合法性、延时</w:t>
            </w:r>
            <w:proofErr w:type="gramStart"/>
            <w:r>
              <w:rPr>
                <w:rFonts w:ascii="宋体" w:eastAsia="宋体" w:hAnsi="宋体" w:cs="宋体" w:hint="eastAsia"/>
                <w:kern w:val="0"/>
                <w:szCs w:val="21"/>
              </w:rPr>
              <w:t>等判断</w:t>
            </w:r>
            <w:proofErr w:type="gramEnd"/>
            <w:r>
              <w:rPr>
                <w:rFonts w:ascii="宋体" w:eastAsia="宋体" w:hAnsi="宋体" w:cs="宋体" w:hint="eastAsia"/>
                <w:kern w:val="0"/>
                <w:szCs w:val="21"/>
              </w:rPr>
              <w:t>功能。</w:t>
            </w:r>
          </w:p>
          <w:p w:rsidR="000327D7" w:rsidRDefault="00C626F9">
            <w:pPr>
              <w:widowControl/>
              <w:tabs>
                <w:tab w:val="left" w:pos="1531"/>
              </w:tabs>
              <w:spacing w:line="380" w:lineRule="exact"/>
              <w:jc w:val="left"/>
              <w:rPr>
                <w:rFonts w:ascii="宋体" w:eastAsia="宋体" w:hAnsi="宋体" w:cs="宋体"/>
                <w:b/>
                <w:bCs/>
                <w:kern w:val="0"/>
                <w:szCs w:val="21"/>
              </w:rPr>
            </w:pPr>
            <w:r>
              <w:rPr>
                <w:rFonts w:ascii="宋体" w:eastAsia="宋体" w:hAnsi="宋体" w:cs="宋体" w:hint="eastAsia"/>
                <w:b/>
                <w:bCs/>
                <w:kern w:val="0"/>
                <w:szCs w:val="21"/>
              </w:rPr>
              <w:lastRenderedPageBreak/>
              <w:t>十、维护维修资源编辑</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维修训练案例主要依据设备维护维修过程，参考设备工作内容，结合外场经常维护工作，以重要结构、主要系统部件以及重要机载设备的拆装、操作、维护为主，对各专业操作训练标</w:t>
            </w:r>
            <w:r>
              <w:rPr>
                <w:rFonts w:ascii="宋体" w:eastAsia="宋体" w:hAnsi="宋体" w:cs="宋体" w:hint="eastAsia"/>
                <w:kern w:val="0"/>
                <w:szCs w:val="21"/>
              </w:rPr>
              <w:t>准化流程进行虚拟拆装训练。</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）支持</w:t>
            </w:r>
            <w:proofErr w:type="gramStart"/>
            <w:r>
              <w:rPr>
                <w:rFonts w:ascii="宋体" w:eastAsia="宋体" w:hAnsi="宋体" w:cs="宋体" w:hint="eastAsia"/>
                <w:kern w:val="0"/>
                <w:szCs w:val="21"/>
              </w:rPr>
              <w:t>零件级碰撞</w:t>
            </w:r>
            <w:proofErr w:type="gramEnd"/>
            <w:r>
              <w:rPr>
                <w:rFonts w:ascii="宋体" w:eastAsia="宋体" w:hAnsi="宋体" w:cs="宋体" w:hint="eastAsia"/>
                <w:kern w:val="0"/>
                <w:szCs w:val="21"/>
              </w:rPr>
              <w:t>预测与实时监测，碰撞精度达到部件级。</w:t>
            </w:r>
          </w:p>
          <w:p w:rsidR="000327D7" w:rsidRDefault="00C626F9">
            <w:pPr>
              <w:tabs>
                <w:tab w:val="left" w:pos="1531"/>
              </w:tabs>
              <w:spacing w:line="380" w:lineRule="exact"/>
              <w:rPr>
                <w:rFonts w:ascii="宋体" w:eastAsia="宋体" w:hAnsi="宋体" w:cs="宋体"/>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）支持维修工具模型编辑和交互设置功能。</w:t>
            </w: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lastRenderedPageBreak/>
              <w:t>9</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t>采购文件</w:t>
            </w:r>
            <w:proofErr w:type="gramStart"/>
            <w:r>
              <w:rPr>
                <w:rFonts w:ascii="宋体" w:eastAsia="宋体" w:hAnsi="宋体" w:cs="宋体" w:hint="eastAsia"/>
                <w:lang/>
              </w:rPr>
              <w:t>第</w:t>
            </w:r>
            <w:r>
              <w:rPr>
                <w:rFonts w:ascii="宋体" w:eastAsia="宋体" w:hAnsi="宋体" w:cs="宋体" w:hint="eastAsia"/>
                <w:lang/>
              </w:rPr>
              <w:t>32</w:t>
            </w:r>
            <w:r>
              <w:rPr>
                <w:rFonts w:ascii="宋体" w:eastAsia="宋体" w:hAnsi="宋体" w:cs="宋体" w:hint="eastAsia"/>
                <w:lang/>
              </w:rPr>
              <w:t>页项号</w:t>
            </w:r>
            <w:proofErr w:type="gramEnd"/>
            <w:r>
              <w:rPr>
                <w:rFonts w:ascii="宋体" w:eastAsia="宋体" w:hAnsi="宋体" w:cs="宋体" w:hint="eastAsia"/>
                <w:lang/>
              </w:rPr>
              <w:t>19</w:t>
            </w:r>
            <w:r>
              <w:rPr>
                <w:rFonts w:ascii="宋体" w:hAnsi="宋体" w:cs="宋体" w:hint="eastAsia"/>
                <w:kern w:val="0"/>
                <w:szCs w:val="21"/>
              </w:rPr>
              <w:t>实训课程和资源建设</w:t>
            </w:r>
            <w:r>
              <w:rPr>
                <w:rFonts w:ascii="宋体" w:hAnsi="宋体" w:cs="宋体" w:hint="eastAsia"/>
                <w:kern w:val="0"/>
                <w:szCs w:val="21"/>
              </w:rPr>
              <w:t>(</w:t>
            </w:r>
            <w:r>
              <w:rPr>
                <w:rFonts w:ascii="宋体" w:hAnsi="宋体" w:cs="宋体" w:hint="eastAsia"/>
                <w:kern w:val="0"/>
                <w:szCs w:val="21"/>
              </w:rPr>
              <w:t>北斗应用相关三大类资源</w:t>
            </w:r>
            <w:r>
              <w:rPr>
                <w:rFonts w:ascii="宋体" w:hAnsi="宋体" w:cs="宋体" w:hint="eastAsia"/>
                <w:kern w:val="0"/>
                <w:szCs w:val="21"/>
              </w:rPr>
              <w:t>)</w:t>
            </w:r>
            <w:r>
              <w:rPr>
                <w:rFonts w:ascii="宋体" w:hAnsi="宋体" w:cs="宋体" w:hint="eastAsia"/>
                <w:bCs/>
                <w:kern w:val="0"/>
                <w:szCs w:val="21"/>
              </w:rPr>
              <w:t>的</w:t>
            </w:r>
            <w:r>
              <w:rPr>
                <w:rFonts w:ascii="宋体" w:eastAsia="宋体" w:hAnsi="宋体" w:cs="宋体" w:hint="eastAsia"/>
                <w:lang/>
              </w:rPr>
              <w:t>“</w:t>
            </w:r>
            <w:r>
              <w:rPr>
                <w:rFonts w:ascii="宋体" w:hAnsi="宋体" w:cs="宋体" w:hint="eastAsia"/>
                <w:bCs/>
                <w:szCs w:val="21"/>
              </w:rPr>
              <w:t>内容和要求</w:t>
            </w:r>
            <w:r>
              <w:rPr>
                <w:rFonts w:ascii="宋体" w:eastAsia="宋体" w:hAnsi="宋体" w:cs="宋体" w:hint="eastAsia"/>
                <w:lang/>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一、四大卫星导航系统介绍</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核心目的为结合课本所学习内容，构建文字、视频、</w:t>
            </w:r>
            <w:r>
              <w:rPr>
                <w:rFonts w:ascii="宋体" w:hAnsi="宋体" w:cs="宋体" w:hint="eastAsia"/>
                <w:kern w:val="0"/>
                <w:szCs w:val="21"/>
              </w:rPr>
              <w:t>3D</w:t>
            </w:r>
            <w:r>
              <w:rPr>
                <w:rFonts w:ascii="宋体" w:hAnsi="宋体" w:cs="宋体" w:hint="eastAsia"/>
                <w:kern w:val="0"/>
                <w:szCs w:val="21"/>
              </w:rPr>
              <w:t>等多样化的展示可操作手段，使学习了解四大导航系统，</w:t>
            </w:r>
            <w:proofErr w:type="gramStart"/>
            <w:r>
              <w:rPr>
                <w:rFonts w:ascii="宋体" w:hAnsi="宋体" w:cs="宋体" w:hint="eastAsia"/>
                <w:kern w:val="0"/>
                <w:szCs w:val="21"/>
              </w:rPr>
              <w:t>掌握四</w:t>
            </w:r>
            <w:proofErr w:type="gramEnd"/>
            <w:r>
              <w:rPr>
                <w:rFonts w:ascii="宋体" w:hAnsi="宋体" w:cs="宋体" w:hint="eastAsia"/>
                <w:kern w:val="0"/>
                <w:szCs w:val="21"/>
              </w:rPr>
              <w:t>大导航系统的名称、地域、基本作用、优缺点等。</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具体建设内容如下：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、四大导航系统文字</w:t>
            </w:r>
            <w:r>
              <w:rPr>
                <w:rFonts w:ascii="宋体" w:hAnsi="宋体" w:cs="宋体" w:hint="eastAsia"/>
                <w:kern w:val="0"/>
                <w:szCs w:val="21"/>
              </w:rPr>
              <w:t>+</w:t>
            </w:r>
            <w:r>
              <w:rPr>
                <w:rFonts w:ascii="宋体" w:hAnsi="宋体" w:cs="宋体" w:hint="eastAsia"/>
                <w:kern w:val="0"/>
                <w:szCs w:val="21"/>
              </w:rPr>
              <w:t>视频介绍资源</w:t>
            </w:r>
            <w:r>
              <w:rPr>
                <w:rFonts w:ascii="宋体" w:hAnsi="宋体" w:cs="宋体" w:hint="eastAsia"/>
                <w:kern w:val="0"/>
                <w:szCs w:val="21"/>
              </w:rPr>
              <w:t>1</w:t>
            </w:r>
            <w:r>
              <w:rPr>
                <w:rFonts w:ascii="宋体" w:hAnsi="宋体" w:cs="宋体" w:hint="eastAsia"/>
                <w:kern w:val="0"/>
                <w:szCs w:val="21"/>
              </w:rPr>
              <w:t>份，内容涵盖四大卫星导航系统（</w:t>
            </w:r>
            <w:r>
              <w:rPr>
                <w:rFonts w:ascii="宋体" w:hAnsi="宋体" w:cs="宋体" w:hint="eastAsia"/>
                <w:kern w:val="0"/>
                <w:szCs w:val="21"/>
              </w:rPr>
              <w:t>GPS</w:t>
            </w:r>
            <w:r>
              <w:rPr>
                <w:rFonts w:ascii="宋体" w:hAnsi="宋体" w:cs="宋体" w:hint="eastAsia"/>
                <w:kern w:val="0"/>
                <w:szCs w:val="21"/>
              </w:rPr>
              <w:t>、</w:t>
            </w:r>
            <w:r>
              <w:rPr>
                <w:rFonts w:ascii="宋体" w:hAnsi="宋体" w:cs="宋体" w:hint="eastAsia"/>
                <w:kern w:val="0"/>
                <w:szCs w:val="21"/>
              </w:rPr>
              <w:t>GLONASS</w:t>
            </w:r>
            <w:r>
              <w:rPr>
                <w:rFonts w:ascii="宋体" w:hAnsi="宋体" w:cs="宋体" w:hint="eastAsia"/>
                <w:kern w:val="0"/>
                <w:szCs w:val="21"/>
              </w:rPr>
              <w:t>、</w:t>
            </w:r>
            <w:r>
              <w:rPr>
                <w:rFonts w:ascii="宋体" w:hAnsi="宋体" w:cs="宋体" w:hint="eastAsia"/>
                <w:kern w:val="0"/>
                <w:szCs w:val="21"/>
              </w:rPr>
              <w:t>BDS</w:t>
            </w:r>
            <w:r>
              <w:rPr>
                <w:rFonts w:ascii="宋体" w:hAnsi="宋体" w:cs="宋体" w:hint="eastAsia"/>
                <w:kern w:val="0"/>
                <w:szCs w:val="21"/>
              </w:rPr>
              <w:t>、</w:t>
            </w:r>
            <w:r>
              <w:rPr>
                <w:rFonts w:ascii="宋体" w:hAnsi="宋体" w:cs="宋体" w:hint="eastAsia"/>
                <w:kern w:val="0"/>
                <w:szCs w:val="21"/>
              </w:rPr>
              <w:t>Galileo</w:t>
            </w:r>
            <w:r>
              <w:rPr>
                <w:rFonts w:ascii="宋体" w:hAnsi="宋体" w:cs="宋体" w:hint="eastAsia"/>
                <w:kern w:val="0"/>
                <w:szCs w:val="21"/>
              </w:rPr>
              <w:t>）的起源、发展历程、技术特点、应用领域等方面。这些资料应基于权威的数据和文献，确保信息的准确性和权威性；</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、四大导航系统</w:t>
            </w:r>
            <w:r>
              <w:rPr>
                <w:rFonts w:ascii="宋体" w:hAnsi="宋体" w:cs="宋体" w:hint="eastAsia"/>
                <w:kern w:val="0"/>
                <w:szCs w:val="21"/>
              </w:rPr>
              <w:t>3D</w:t>
            </w:r>
            <w:r>
              <w:rPr>
                <w:rFonts w:ascii="宋体" w:hAnsi="宋体" w:cs="宋体" w:hint="eastAsia"/>
                <w:kern w:val="0"/>
                <w:szCs w:val="21"/>
              </w:rPr>
              <w:t>模型构建：包括地球模型、导航卫星模型、轨道模型等内容，并进行灯光、贴图的渲染。同时根据卫星的实际运行轨道，构建相应的</w:t>
            </w:r>
            <w:r>
              <w:rPr>
                <w:rFonts w:ascii="宋体" w:hAnsi="宋体" w:cs="宋体" w:hint="eastAsia"/>
                <w:kern w:val="0"/>
                <w:szCs w:val="21"/>
              </w:rPr>
              <w:t>3D</w:t>
            </w:r>
            <w:r>
              <w:rPr>
                <w:rFonts w:ascii="宋体" w:hAnsi="宋体" w:cs="宋体" w:hint="eastAsia"/>
                <w:kern w:val="0"/>
                <w:szCs w:val="21"/>
              </w:rPr>
              <w:t>轨</w:t>
            </w:r>
            <w:r>
              <w:rPr>
                <w:rFonts w:ascii="宋体" w:hAnsi="宋体" w:cs="宋体" w:hint="eastAsia"/>
                <w:kern w:val="0"/>
                <w:szCs w:val="21"/>
              </w:rPr>
              <w:lastRenderedPageBreak/>
              <w:t>道模型。这些模型应能够动态展示卫星在地球周围的运行轨迹，帮助学生理解卫星导航系统的空间覆盖范围和信号传输机制；</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、四大导航系统的训练系统：在训练系统中</w:t>
            </w:r>
            <w:r>
              <w:rPr>
                <w:rFonts w:ascii="宋体" w:hAnsi="宋体" w:cs="宋体" w:hint="eastAsia"/>
                <w:kern w:val="0"/>
                <w:szCs w:val="21"/>
              </w:rPr>
              <w:t>实现与</w:t>
            </w:r>
            <w:r>
              <w:rPr>
                <w:rFonts w:ascii="宋体" w:hAnsi="宋体" w:cs="宋体" w:hint="eastAsia"/>
                <w:kern w:val="0"/>
                <w:szCs w:val="21"/>
              </w:rPr>
              <w:t>3D</w:t>
            </w:r>
            <w:r>
              <w:rPr>
                <w:rFonts w:ascii="宋体" w:hAnsi="宋体" w:cs="宋体" w:hint="eastAsia"/>
                <w:kern w:val="0"/>
                <w:szCs w:val="21"/>
              </w:rPr>
              <w:t>模型的交互功能，如控制显示和隐藏不同导航系统的卫星和轨道。学生可以通过这些操作，深入了解各个导航系统的特点和差异。通过虚拟仿真技术，模拟卫星导航系统的定位和导航过程。学生可以在虚拟环境中进行定位、导航等实际操作，从而加深对卫星导航系统工作原理和应用场景的理解。</w:t>
            </w:r>
          </w:p>
          <w:p w:rsidR="000327D7" w:rsidRDefault="00C626F9">
            <w:pPr>
              <w:widowControl/>
              <w:spacing w:line="380" w:lineRule="exact"/>
              <w:jc w:val="left"/>
              <w:rPr>
                <w:rFonts w:ascii="宋体" w:hAnsi="宋体" w:cs="宋体"/>
                <w:kern w:val="0"/>
                <w:szCs w:val="21"/>
              </w:rPr>
            </w:pPr>
            <w:r>
              <w:rPr>
                <w:rFonts w:ascii="宋体" w:hAnsi="宋体" w:cs="宋体" w:hint="eastAsia"/>
                <w:b/>
                <w:bCs/>
                <w:kern w:val="0"/>
                <w:szCs w:val="21"/>
              </w:rPr>
              <w:t>二、认识北斗卫星导航系统</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通过对中国历史中的导航定位技术的发展，包括北斗</w:t>
            </w:r>
            <w:r>
              <w:rPr>
                <w:rFonts w:ascii="宋体" w:hAnsi="宋体" w:cs="宋体" w:hint="eastAsia"/>
                <w:kern w:val="0"/>
                <w:szCs w:val="21"/>
              </w:rPr>
              <w:t>1</w:t>
            </w:r>
            <w:r>
              <w:rPr>
                <w:rFonts w:ascii="宋体" w:hAnsi="宋体" w:cs="宋体" w:hint="eastAsia"/>
                <w:kern w:val="0"/>
                <w:szCs w:val="21"/>
              </w:rPr>
              <w:t>号、</w:t>
            </w:r>
            <w:r>
              <w:rPr>
                <w:rFonts w:ascii="宋体" w:hAnsi="宋体" w:cs="宋体" w:hint="eastAsia"/>
                <w:kern w:val="0"/>
                <w:szCs w:val="21"/>
              </w:rPr>
              <w:t>2</w:t>
            </w:r>
            <w:r>
              <w:rPr>
                <w:rFonts w:ascii="宋体" w:hAnsi="宋体" w:cs="宋体" w:hint="eastAsia"/>
                <w:kern w:val="0"/>
                <w:szCs w:val="21"/>
              </w:rPr>
              <w:t>号、</w:t>
            </w:r>
            <w:r>
              <w:rPr>
                <w:rFonts w:ascii="宋体" w:hAnsi="宋体" w:cs="宋体" w:hint="eastAsia"/>
                <w:kern w:val="0"/>
                <w:szCs w:val="21"/>
              </w:rPr>
              <w:t>3</w:t>
            </w:r>
            <w:r>
              <w:rPr>
                <w:rFonts w:ascii="宋体" w:hAnsi="宋体" w:cs="宋体" w:hint="eastAsia"/>
                <w:kern w:val="0"/>
                <w:szCs w:val="21"/>
              </w:rPr>
              <w:t>号的发展历程的学习，了解北斗导航系统。</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主要建设内容如下：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、文字及视频介绍导航定位技术的发展历程，包括指南车、司南模型、六分仪等方式；</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、文字及视频</w:t>
            </w:r>
            <w:r>
              <w:rPr>
                <w:rFonts w:ascii="宋体" w:hAnsi="宋体" w:cs="宋体" w:hint="eastAsia"/>
                <w:kern w:val="0"/>
                <w:szCs w:val="21"/>
              </w:rPr>
              <w:t>介绍北斗导航系统的发展历程，从北斗</w:t>
            </w:r>
            <w:r>
              <w:rPr>
                <w:rFonts w:ascii="宋体" w:hAnsi="宋体" w:cs="宋体" w:hint="eastAsia"/>
                <w:kern w:val="0"/>
                <w:szCs w:val="21"/>
              </w:rPr>
              <w:t>1</w:t>
            </w:r>
            <w:r>
              <w:rPr>
                <w:rFonts w:ascii="宋体" w:hAnsi="宋体" w:cs="宋体" w:hint="eastAsia"/>
                <w:kern w:val="0"/>
                <w:szCs w:val="21"/>
              </w:rPr>
              <w:t>号到</w:t>
            </w:r>
            <w:r>
              <w:rPr>
                <w:rFonts w:ascii="宋体" w:hAnsi="宋体" w:cs="宋体" w:hint="eastAsia"/>
                <w:kern w:val="0"/>
                <w:szCs w:val="21"/>
              </w:rPr>
              <w:t>3</w:t>
            </w:r>
            <w:r>
              <w:rPr>
                <w:rFonts w:ascii="宋体" w:hAnsi="宋体" w:cs="宋体" w:hint="eastAsia"/>
                <w:kern w:val="0"/>
                <w:szCs w:val="21"/>
              </w:rPr>
              <w:t>号的发展历程，北斗导航</w:t>
            </w:r>
            <w:r>
              <w:rPr>
                <w:rFonts w:ascii="宋体" w:hAnsi="宋体" w:cs="宋体" w:hint="eastAsia"/>
                <w:kern w:val="0"/>
                <w:szCs w:val="21"/>
              </w:rPr>
              <w:t>3</w:t>
            </w:r>
            <w:r>
              <w:rPr>
                <w:rFonts w:ascii="宋体" w:hAnsi="宋体" w:cs="宋体" w:hint="eastAsia"/>
                <w:kern w:val="0"/>
                <w:szCs w:val="21"/>
              </w:rPr>
              <w:t>大功能；</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、北斗</w:t>
            </w:r>
            <w:r>
              <w:rPr>
                <w:rFonts w:ascii="宋体" w:hAnsi="宋体" w:cs="宋体" w:hint="eastAsia"/>
                <w:kern w:val="0"/>
                <w:szCs w:val="21"/>
              </w:rPr>
              <w:t>3</w:t>
            </w:r>
            <w:r>
              <w:rPr>
                <w:rFonts w:ascii="宋体" w:hAnsi="宋体" w:cs="宋体" w:hint="eastAsia"/>
                <w:kern w:val="0"/>
                <w:szCs w:val="21"/>
              </w:rPr>
              <w:t>号导航</w:t>
            </w:r>
            <w:r>
              <w:rPr>
                <w:rFonts w:ascii="宋体" w:hAnsi="宋体" w:cs="宋体" w:hint="eastAsia"/>
                <w:kern w:val="0"/>
                <w:szCs w:val="21"/>
              </w:rPr>
              <w:t>3D</w:t>
            </w:r>
            <w:r>
              <w:rPr>
                <w:rFonts w:ascii="宋体" w:hAnsi="宋体" w:cs="宋体" w:hint="eastAsia"/>
                <w:kern w:val="0"/>
                <w:szCs w:val="21"/>
              </w:rPr>
              <w:t>模型运行原理展示，以及</w:t>
            </w:r>
            <w:r>
              <w:rPr>
                <w:rFonts w:ascii="宋体" w:hAnsi="宋体" w:cs="宋体" w:hint="eastAsia"/>
                <w:kern w:val="0"/>
                <w:szCs w:val="21"/>
              </w:rPr>
              <w:t>GEO</w:t>
            </w:r>
            <w:r>
              <w:rPr>
                <w:rFonts w:ascii="宋体" w:hAnsi="宋体" w:cs="宋体" w:hint="eastAsia"/>
                <w:kern w:val="0"/>
                <w:szCs w:val="21"/>
              </w:rPr>
              <w:t>、</w:t>
            </w:r>
            <w:r>
              <w:rPr>
                <w:rFonts w:ascii="宋体" w:hAnsi="宋体" w:cs="宋体" w:hint="eastAsia"/>
                <w:kern w:val="0"/>
                <w:szCs w:val="21"/>
              </w:rPr>
              <w:t>IGSO</w:t>
            </w:r>
            <w:r>
              <w:rPr>
                <w:rFonts w:ascii="宋体" w:hAnsi="宋体" w:cs="宋体" w:hint="eastAsia"/>
                <w:kern w:val="0"/>
                <w:szCs w:val="21"/>
              </w:rPr>
              <w:t>、</w:t>
            </w:r>
            <w:r>
              <w:rPr>
                <w:rFonts w:ascii="宋体" w:hAnsi="宋体" w:cs="宋体" w:hint="eastAsia"/>
                <w:kern w:val="0"/>
                <w:szCs w:val="21"/>
              </w:rPr>
              <w:t>MEO</w:t>
            </w:r>
            <w:r>
              <w:rPr>
                <w:rFonts w:ascii="宋体" w:hAnsi="宋体" w:cs="宋体" w:hint="eastAsia"/>
                <w:kern w:val="0"/>
                <w:szCs w:val="21"/>
              </w:rPr>
              <w:t>轨道的</w:t>
            </w:r>
            <w:r>
              <w:rPr>
                <w:rFonts w:ascii="宋体" w:hAnsi="宋体" w:cs="宋体" w:hint="eastAsia"/>
                <w:kern w:val="0"/>
                <w:szCs w:val="21"/>
              </w:rPr>
              <w:t>3D</w:t>
            </w:r>
            <w:r>
              <w:rPr>
                <w:rFonts w:ascii="宋体" w:hAnsi="宋体" w:cs="宋体" w:hint="eastAsia"/>
                <w:kern w:val="0"/>
                <w:szCs w:val="21"/>
              </w:rPr>
              <w:t>交互式培训资源建设</w:t>
            </w:r>
          </w:p>
          <w:p w:rsidR="000327D7" w:rsidRDefault="00C626F9">
            <w:pPr>
              <w:widowControl/>
              <w:numPr>
                <w:ilvl w:val="0"/>
                <w:numId w:val="1"/>
              </w:numPr>
              <w:spacing w:line="380" w:lineRule="exact"/>
              <w:jc w:val="left"/>
              <w:rPr>
                <w:rFonts w:ascii="宋体" w:hAnsi="宋体" w:cs="宋体"/>
                <w:kern w:val="0"/>
                <w:szCs w:val="21"/>
              </w:rPr>
            </w:pPr>
            <w:r>
              <w:rPr>
                <w:rFonts w:ascii="宋体" w:hAnsi="宋体" w:cs="宋体" w:hint="eastAsia"/>
                <w:kern w:val="0"/>
                <w:szCs w:val="21"/>
              </w:rPr>
              <w:t>北斗导航系统的应用领域介绍。根据不同的功能需求，介绍北斗在不同的场景和环境下的应用领域</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lastRenderedPageBreak/>
              <w:t>其中部分介绍课程内容细节参考如下：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北斗三号概述</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北斗卫星导航系统是中国自主研发的卫星定位系统。北斗三号是其最新版本，是目前世界上最大规模的卫星导航系统之一，由全球</w:t>
            </w:r>
            <w:r>
              <w:rPr>
                <w:rFonts w:ascii="宋体" w:hAnsi="宋体" w:cs="宋体" w:hint="eastAsia"/>
                <w:kern w:val="0"/>
                <w:szCs w:val="21"/>
              </w:rPr>
              <w:t>5</w:t>
            </w:r>
            <w:r>
              <w:rPr>
                <w:rFonts w:ascii="宋体" w:hAnsi="宋体" w:cs="宋体" w:hint="eastAsia"/>
                <w:kern w:val="0"/>
                <w:szCs w:val="21"/>
              </w:rPr>
              <w:t>颗地球同步卫星和</w:t>
            </w:r>
            <w:r>
              <w:rPr>
                <w:rFonts w:ascii="宋体" w:hAnsi="宋体" w:cs="宋体" w:hint="eastAsia"/>
                <w:kern w:val="0"/>
                <w:szCs w:val="21"/>
              </w:rPr>
              <w:t>30</w:t>
            </w:r>
            <w:r>
              <w:rPr>
                <w:rFonts w:ascii="宋体" w:hAnsi="宋体" w:cs="宋体" w:hint="eastAsia"/>
                <w:kern w:val="0"/>
                <w:szCs w:val="21"/>
              </w:rPr>
              <w:t>颗非地球同步卫星组成。</w:t>
            </w:r>
            <w:r>
              <w:rPr>
                <w:rFonts w:ascii="宋体" w:hAnsi="宋体" w:cs="宋体" w:hint="eastAsia"/>
                <w:kern w:val="0"/>
                <w:szCs w:val="21"/>
              </w:rPr>
              <w:t xml:space="preserve"> </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北斗三号卫星分类</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北斗三号卫星分为地球同</w:t>
            </w:r>
            <w:r>
              <w:rPr>
                <w:rFonts w:ascii="宋体" w:hAnsi="宋体" w:cs="宋体" w:hint="eastAsia"/>
                <w:kern w:val="0"/>
                <w:szCs w:val="21"/>
              </w:rPr>
              <w:t>步轨道卫星和非地球同步轨道卫星两种。地球同步轨道卫星可以提供更加精准的导航信号，常用于高精度应用场景；非地球同步轨道卫星则可以增加覆盖面积，常用于全球性导航服务。</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北斗三号卫星布局</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北斗三号卫星按照功能和任务需求被分配到不同的轨道上，地球同步卫星位于轨道倾角</w:t>
            </w:r>
            <w:r>
              <w:rPr>
                <w:rFonts w:ascii="宋体" w:hAnsi="宋体" w:cs="宋体" w:hint="eastAsia"/>
                <w:kern w:val="0"/>
                <w:szCs w:val="21"/>
              </w:rPr>
              <w:t>55</w:t>
            </w:r>
            <w:r>
              <w:rPr>
                <w:rFonts w:ascii="宋体" w:hAnsi="宋体" w:cs="宋体" w:hint="eastAsia"/>
                <w:kern w:val="0"/>
                <w:szCs w:val="21"/>
              </w:rPr>
              <w:t>度的倾斜地球同步轨道上，非地球同步卫星位于距地球</w:t>
            </w:r>
            <w:r>
              <w:rPr>
                <w:rFonts w:ascii="宋体" w:hAnsi="宋体" w:cs="宋体" w:hint="eastAsia"/>
                <w:kern w:val="0"/>
                <w:szCs w:val="21"/>
              </w:rPr>
              <w:t>36,000</w:t>
            </w:r>
            <w:r>
              <w:rPr>
                <w:rFonts w:ascii="宋体" w:hAnsi="宋体" w:cs="宋体" w:hint="eastAsia"/>
                <w:kern w:val="0"/>
                <w:szCs w:val="21"/>
              </w:rPr>
              <w:t>公里的中圆轨道和倾斜轨道上。</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北斗三号卫星定位能力</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北斗三号卫星采用多点定位技术，能够提供高精度的位置、速度和时间信息。在全球范围内，北斗三号卫星最大定位误差小于</w:t>
            </w:r>
            <w:r>
              <w:rPr>
                <w:rFonts w:ascii="宋体" w:hAnsi="宋体" w:cs="宋体" w:hint="eastAsia"/>
                <w:kern w:val="0"/>
                <w:szCs w:val="21"/>
              </w:rPr>
              <w:t>10</w:t>
            </w:r>
            <w:r>
              <w:rPr>
                <w:rFonts w:ascii="宋体" w:hAnsi="宋体" w:cs="宋体" w:hint="eastAsia"/>
                <w:kern w:val="0"/>
                <w:szCs w:val="21"/>
              </w:rPr>
              <w:t>米，可以满足众多应用领域</w:t>
            </w:r>
            <w:r>
              <w:rPr>
                <w:rFonts w:ascii="宋体" w:hAnsi="宋体" w:cs="宋体" w:hint="eastAsia"/>
                <w:kern w:val="0"/>
                <w:szCs w:val="21"/>
              </w:rPr>
              <w:t>的需求。</w:t>
            </w:r>
          </w:p>
          <w:p w:rsidR="000327D7" w:rsidRDefault="00C626F9">
            <w:pPr>
              <w:widowControl/>
              <w:spacing w:line="380" w:lineRule="exact"/>
              <w:jc w:val="left"/>
              <w:rPr>
                <w:rFonts w:ascii="宋体" w:hAnsi="宋体" w:cs="宋体"/>
                <w:kern w:val="0"/>
                <w:szCs w:val="21"/>
              </w:rPr>
            </w:pPr>
            <w:r>
              <w:rPr>
                <w:rFonts w:ascii="宋体" w:hAnsi="宋体" w:cs="宋体" w:hint="eastAsia"/>
                <w:b/>
                <w:bCs/>
                <w:kern w:val="0"/>
                <w:szCs w:val="21"/>
              </w:rPr>
              <w:t>三、导航定位功能详细介绍</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、导航定位原理介绍：文字</w:t>
            </w:r>
            <w:r>
              <w:rPr>
                <w:rFonts w:ascii="宋体" w:hAnsi="宋体" w:cs="宋体" w:hint="eastAsia"/>
                <w:kern w:val="0"/>
                <w:szCs w:val="21"/>
              </w:rPr>
              <w:t>+</w:t>
            </w:r>
            <w:r>
              <w:rPr>
                <w:rFonts w:ascii="宋体" w:hAnsi="宋体" w:cs="宋体" w:hint="eastAsia"/>
                <w:kern w:val="0"/>
                <w:szCs w:val="21"/>
              </w:rPr>
              <w:t>视频介绍为主；</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、导航定位设备组成：北斗导航相关设备</w:t>
            </w:r>
            <w:r>
              <w:rPr>
                <w:rFonts w:ascii="宋体" w:hAnsi="宋体" w:cs="宋体" w:hint="eastAsia"/>
                <w:kern w:val="0"/>
                <w:szCs w:val="21"/>
              </w:rPr>
              <w:t>3D</w:t>
            </w:r>
            <w:r>
              <w:rPr>
                <w:rFonts w:ascii="宋体" w:hAnsi="宋体" w:cs="宋体" w:hint="eastAsia"/>
                <w:kern w:val="0"/>
                <w:szCs w:val="21"/>
              </w:rPr>
              <w:t>模型，并制作</w:t>
            </w:r>
            <w:r>
              <w:rPr>
                <w:rFonts w:ascii="宋体" w:hAnsi="宋体" w:cs="宋体" w:hint="eastAsia"/>
                <w:kern w:val="0"/>
                <w:szCs w:val="21"/>
              </w:rPr>
              <w:t>3D</w:t>
            </w:r>
            <w:r>
              <w:rPr>
                <w:rFonts w:ascii="宋体" w:hAnsi="宋体" w:cs="宋体" w:hint="eastAsia"/>
                <w:kern w:val="0"/>
                <w:szCs w:val="21"/>
              </w:rPr>
              <w:lastRenderedPageBreak/>
              <w:t>培训类资源；</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、导航定位信号传递关系：构建导航设备信号传递关系的</w:t>
            </w:r>
            <w:r>
              <w:rPr>
                <w:rFonts w:ascii="宋体" w:hAnsi="宋体" w:cs="宋体" w:hint="eastAsia"/>
                <w:kern w:val="0"/>
                <w:szCs w:val="21"/>
              </w:rPr>
              <w:t>3D</w:t>
            </w:r>
            <w:r>
              <w:rPr>
                <w:rFonts w:ascii="宋体" w:hAnsi="宋体" w:cs="宋体" w:hint="eastAsia"/>
                <w:kern w:val="0"/>
                <w:szCs w:val="21"/>
              </w:rPr>
              <w:t>模型、场景；</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、导航定位应用场景：构建宏观</w:t>
            </w:r>
            <w:r>
              <w:rPr>
                <w:rFonts w:ascii="宋体" w:hAnsi="宋体" w:cs="宋体" w:hint="eastAsia"/>
                <w:kern w:val="0"/>
                <w:szCs w:val="21"/>
              </w:rPr>
              <w:t>3D</w:t>
            </w:r>
            <w:r>
              <w:rPr>
                <w:rFonts w:ascii="宋体" w:hAnsi="宋体" w:cs="宋体" w:hint="eastAsia"/>
                <w:kern w:val="0"/>
                <w:szCs w:val="21"/>
              </w:rPr>
              <w:t>应用场景，至少包含城市车辆高精导航、农用机械导航、船舶导航等不同场景的培训类资源。</w:t>
            </w:r>
          </w:p>
          <w:p w:rsidR="000327D7" w:rsidRDefault="00C626F9">
            <w:pPr>
              <w:widowControl/>
              <w:spacing w:line="380" w:lineRule="exact"/>
              <w:jc w:val="left"/>
              <w:rPr>
                <w:rFonts w:ascii="宋体" w:hAnsi="宋体" w:cs="宋体"/>
                <w:kern w:val="0"/>
                <w:szCs w:val="21"/>
              </w:rPr>
            </w:pPr>
            <w:r>
              <w:rPr>
                <w:rFonts w:ascii="宋体" w:hAnsi="宋体" w:cs="宋体" w:hint="eastAsia"/>
                <w:b/>
                <w:bCs/>
                <w:kern w:val="0"/>
                <w:szCs w:val="21"/>
              </w:rPr>
              <w:t>四、</w:t>
            </w:r>
            <w:proofErr w:type="gramStart"/>
            <w:r>
              <w:rPr>
                <w:rFonts w:ascii="宋体" w:hAnsi="宋体" w:cs="宋体" w:hint="eastAsia"/>
                <w:b/>
                <w:bCs/>
                <w:kern w:val="0"/>
                <w:szCs w:val="21"/>
              </w:rPr>
              <w:t>授时授频功能</w:t>
            </w:r>
            <w:proofErr w:type="gramEnd"/>
            <w:r>
              <w:rPr>
                <w:rFonts w:ascii="宋体" w:hAnsi="宋体" w:cs="宋体" w:hint="eastAsia"/>
                <w:b/>
                <w:bCs/>
                <w:kern w:val="0"/>
                <w:szCs w:val="21"/>
              </w:rPr>
              <w:t>详细介绍</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w:t>
            </w:r>
            <w:proofErr w:type="gramStart"/>
            <w:r>
              <w:rPr>
                <w:rFonts w:ascii="宋体" w:hAnsi="宋体" w:cs="宋体" w:hint="eastAsia"/>
                <w:kern w:val="0"/>
                <w:szCs w:val="21"/>
              </w:rPr>
              <w:t>授时授频介绍</w:t>
            </w:r>
            <w:proofErr w:type="gramEnd"/>
            <w:r>
              <w:rPr>
                <w:rFonts w:ascii="宋体" w:hAnsi="宋体" w:cs="宋体" w:hint="eastAsia"/>
                <w:kern w:val="0"/>
                <w:szCs w:val="21"/>
              </w:rPr>
              <w:t>：文字</w:t>
            </w:r>
            <w:r>
              <w:rPr>
                <w:rFonts w:ascii="宋体" w:hAnsi="宋体" w:cs="宋体" w:hint="eastAsia"/>
                <w:kern w:val="0"/>
                <w:szCs w:val="21"/>
              </w:rPr>
              <w:t>+</w:t>
            </w:r>
            <w:r>
              <w:rPr>
                <w:rFonts w:ascii="宋体" w:hAnsi="宋体" w:cs="宋体" w:hint="eastAsia"/>
                <w:kern w:val="0"/>
                <w:szCs w:val="21"/>
              </w:rPr>
              <w:t>视频介绍为主；</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、授时</w:t>
            </w:r>
            <w:proofErr w:type="gramStart"/>
            <w:r>
              <w:rPr>
                <w:rFonts w:ascii="宋体" w:hAnsi="宋体" w:cs="宋体" w:hint="eastAsia"/>
                <w:kern w:val="0"/>
                <w:szCs w:val="21"/>
              </w:rPr>
              <w:t>授频设备</w:t>
            </w:r>
            <w:proofErr w:type="gramEnd"/>
            <w:r>
              <w:rPr>
                <w:rFonts w:ascii="宋体" w:hAnsi="宋体" w:cs="宋体" w:hint="eastAsia"/>
                <w:kern w:val="0"/>
                <w:szCs w:val="21"/>
              </w:rPr>
              <w:t>组成：授时</w:t>
            </w:r>
            <w:proofErr w:type="gramStart"/>
            <w:r>
              <w:rPr>
                <w:rFonts w:ascii="宋体" w:hAnsi="宋体" w:cs="宋体" w:hint="eastAsia"/>
                <w:kern w:val="0"/>
                <w:szCs w:val="21"/>
              </w:rPr>
              <w:t>授频相关</w:t>
            </w:r>
            <w:proofErr w:type="gramEnd"/>
            <w:r>
              <w:rPr>
                <w:rFonts w:ascii="宋体" w:hAnsi="宋体" w:cs="宋体" w:hint="eastAsia"/>
                <w:kern w:val="0"/>
                <w:szCs w:val="21"/>
              </w:rPr>
              <w:t>设备</w:t>
            </w:r>
            <w:r>
              <w:rPr>
                <w:rFonts w:ascii="宋体" w:hAnsi="宋体" w:cs="宋体" w:hint="eastAsia"/>
                <w:kern w:val="0"/>
                <w:szCs w:val="21"/>
              </w:rPr>
              <w:t>3D</w:t>
            </w:r>
            <w:r>
              <w:rPr>
                <w:rFonts w:ascii="宋体" w:hAnsi="宋体" w:cs="宋体" w:hint="eastAsia"/>
                <w:kern w:val="0"/>
                <w:szCs w:val="21"/>
              </w:rPr>
              <w:t>模型，并制作</w:t>
            </w:r>
            <w:r>
              <w:rPr>
                <w:rFonts w:ascii="宋体" w:hAnsi="宋体" w:cs="宋体" w:hint="eastAsia"/>
                <w:kern w:val="0"/>
                <w:szCs w:val="21"/>
              </w:rPr>
              <w:t>3D</w:t>
            </w:r>
            <w:r>
              <w:rPr>
                <w:rFonts w:ascii="宋体" w:hAnsi="宋体" w:cs="宋体" w:hint="eastAsia"/>
                <w:kern w:val="0"/>
                <w:szCs w:val="21"/>
              </w:rPr>
              <w:t>培训类资源；</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w:t>
            </w:r>
            <w:proofErr w:type="gramStart"/>
            <w:r>
              <w:rPr>
                <w:rFonts w:ascii="宋体" w:hAnsi="宋体" w:cs="宋体" w:hint="eastAsia"/>
                <w:kern w:val="0"/>
                <w:szCs w:val="21"/>
              </w:rPr>
              <w:t>授时授频信号</w:t>
            </w:r>
            <w:proofErr w:type="gramEnd"/>
            <w:r>
              <w:rPr>
                <w:rFonts w:ascii="宋体" w:hAnsi="宋体" w:cs="宋体" w:hint="eastAsia"/>
                <w:kern w:val="0"/>
                <w:szCs w:val="21"/>
              </w:rPr>
              <w:t>传递关系：构建</w:t>
            </w:r>
            <w:proofErr w:type="gramStart"/>
            <w:r>
              <w:rPr>
                <w:rFonts w:ascii="宋体" w:hAnsi="宋体" w:cs="宋体" w:hint="eastAsia"/>
                <w:kern w:val="0"/>
                <w:szCs w:val="21"/>
              </w:rPr>
              <w:t>授时授频信号</w:t>
            </w:r>
            <w:proofErr w:type="gramEnd"/>
            <w:r>
              <w:rPr>
                <w:rFonts w:ascii="宋体" w:hAnsi="宋体" w:cs="宋体" w:hint="eastAsia"/>
                <w:kern w:val="0"/>
                <w:szCs w:val="21"/>
              </w:rPr>
              <w:t>传递关系的</w:t>
            </w:r>
            <w:r>
              <w:rPr>
                <w:rFonts w:ascii="宋体" w:hAnsi="宋体" w:cs="宋体" w:hint="eastAsia"/>
                <w:kern w:val="0"/>
                <w:szCs w:val="21"/>
              </w:rPr>
              <w:t>3D</w:t>
            </w:r>
            <w:r>
              <w:rPr>
                <w:rFonts w:ascii="宋体" w:hAnsi="宋体" w:cs="宋体" w:hint="eastAsia"/>
                <w:kern w:val="0"/>
                <w:szCs w:val="21"/>
              </w:rPr>
              <w:t>模型、设备连接关系；</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、授时</w:t>
            </w:r>
            <w:proofErr w:type="gramStart"/>
            <w:r>
              <w:rPr>
                <w:rFonts w:ascii="宋体" w:hAnsi="宋体" w:cs="宋体" w:hint="eastAsia"/>
                <w:kern w:val="0"/>
                <w:szCs w:val="21"/>
              </w:rPr>
              <w:t>授频应用</w:t>
            </w:r>
            <w:proofErr w:type="gramEnd"/>
            <w:r>
              <w:rPr>
                <w:rFonts w:ascii="宋体" w:hAnsi="宋体" w:cs="宋体" w:hint="eastAsia"/>
                <w:kern w:val="0"/>
                <w:szCs w:val="21"/>
              </w:rPr>
              <w:t>场景：构建宏观</w:t>
            </w:r>
            <w:r>
              <w:rPr>
                <w:rFonts w:ascii="宋体" w:hAnsi="宋体" w:cs="宋体" w:hint="eastAsia"/>
                <w:kern w:val="0"/>
                <w:szCs w:val="21"/>
              </w:rPr>
              <w:t>3D</w:t>
            </w:r>
            <w:r>
              <w:rPr>
                <w:rFonts w:ascii="宋体" w:hAnsi="宋体" w:cs="宋体" w:hint="eastAsia"/>
                <w:kern w:val="0"/>
                <w:szCs w:val="21"/>
              </w:rPr>
              <w:t>应用场景，至少包含电网、金融、通信等不同场景的培训类资源。</w:t>
            </w:r>
          </w:p>
          <w:p w:rsidR="000327D7" w:rsidRDefault="00C626F9">
            <w:pPr>
              <w:widowControl/>
              <w:spacing w:line="380" w:lineRule="exact"/>
              <w:jc w:val="left"/>
              <w:rPr>
                <w:rFonts w:ascii="宋体" w:hAnsi="宋体" w:cs="宋体"/>
                <w:kern w:val="0"/>
                <w:szCs w:val="21"/>
              </w:rPr>
            </w:pPr>
            <w:r>
              <w:rPr>
                <w:rFonts w:ascii="宋体" w:hAnsi="宋体" w:cs="宋体" w:hint="eastAsia"/>
                <w:b/>
                <w:bCs/>
                <w:kern w:val="0"/>
                <w:szCs w:val="21"/>
              </w:rPr>
              <w:t>五、短报文通信功能详细介绍</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、短报文通信介绍：文字</w:t>
            </w:r>
            <w:r>
              <w:rPr>
                <w:rFonts w:ascii="宋体" w:hAnsi="宋体" w:cs="宋体" w:hint="eastAsia"/>
                <w:kern w:val="0"/>
                <w:szCs w:val="21"/>
              </w:rPr>
              <w:t>+</w:t>
            </w:r>
            <w:r>
              <w:rPr>
                <w:rFonts w:ascii="宋体" w:hAnsi="宋体" w:cs="宋体" w:hint="eastAsia"/>
                <w:kern w:val="0"/>
                <w:szCs w:val="21"/>
              </w:rPr>
              <w:t>视频介绍为主；</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、短报文通信设备组成：短报文通信设备</w:t>
            </w:r>
            <w:r>
              <w:rPr>
                <w:rFonts w:ascii="宋体" w:hAnsi="宋体" w:cs="宋体" w:hint="eastAsia"/>
                <w:kern w:val="0"/>
                <w:szCs w:val="21"/>
              </w:rPr>
              <w:t>3D</w:t>
            </w:r>
            <w:r>
              <w:rPr>
                <w:rFonts w:ascii="宋体" w:hAnsi="宋体" w:cs="宋体" w:hint="eastAsia"/>
                <w:kern w:val="0"/>
                <w:szCs w:val="21"/>
              </w:rPr>
              <w:t>模型，并制作</w:t>
            </w:r>
            <w:r>
              <w:rPr>
                <w:rFonts w:ascii="宋体" w:hAnsi="宋体" w:cs="宋体" w:hint="eastAsia"/>
                <w:kern w:val="0"/>
                <w:szCs w:val="21"/>
              </w:rPr>
              <w:t>3D</w:t>
            </w:r>
            <w:r>
              <w:rPr>
                <w:rFonts w:ascii="宋体" w:hAnsi="宋体" w:cs="宋体" w:hint="eastAsia"/>
                <w:kern w:val="0"/>
                <w:szCs w:val="21"/>
              </w:rPr>
              <w:t>培训类资源；</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、短报文通信信号传递关系：构建短报文信号传递关系的</w:t>
            </w:r>
            <w:r>
              <w:rPr>
                <w:rFonts w:ascii="宋体" w:hAnsi="宋体" w:cs="宋体" w:hint="eastAsia"/>
                <w:kern w:val="0"/>
                <w:szCs w:val="21"/>
              </w:rPr>
              <w:t>3D</w:t>
            </w:r>
            <w:r>
              <w:rPr>
                <w:rFonts w:ascii="宋体" w:hAnsi="宋体" w:cs="宋体" w:hint="eastAsia"/>
                <w:kern w:val="0"/>
                <w:szCs w:val="21"/>
              </w:rPr>
              <w:t>模型、设备连接关系；</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、短报文通信应用场景：构建宏观</w:t>
            </w:r>
            <w:r>
              <w:rPr>
                <w:rFonts w:ascii="宋体" w:hAnsi="宋体" w:cs="宋体" w:hint="eastAsia"/>
                <w:kern w:val="0"/>
                <w:szCs w:val="21"/>
              </w:rPr>
              <w:t>3D</w:t>
            </w:r>
            <w:r>
              <w:rPr>
                <w:rFonts w:ascii="宋体" w:hAnsi="宋体" w:cs="宋体" w:hint="eastAsia"/>
                <w:kern w:val="0"/>
                <w:szCs w:val="21"/>
              </w:rPr>
              <w:t>应用场景，至少包含灾害如地震环境、远洋通信等培训类资源。</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六、体验资源</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lastRenderedPageBreak/>
              <w:t>通过视频、互</w:t>
            </w:r>
            <w:r>
              <w:rPr>
                <w:rFonts w:ascii="宋体" w:hAnsi="宋体" w:cs="宋体" w:hint="eastAsia"/>
                <w:kern w:val="0"/>
                <w:szCs w:val="21"/>
              </w:rPr>
              <w:t>动体验等方式实现至少以下资源内容：</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、北斗精神：北斗精神介绍、内涵等；珠峰测量案例体验；</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、原理介绍：卫星导航重要设备介绍；</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、领域应用：领域应用价值，如：车辆监控、地图导航、应急通讯、授时应用、测量测绘、精准农业；</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、生活应用：手机导航、可穿戴设备；</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、未来应用：领域应用案例（</w:t>
            </w:r>
            <w:proofErr w:type="gramStart"/>
            <w:r>
              <w:rPr>
                <w:rFonts w:ascii="宋体" w:hAnsi="宋体" w:cs="宋体" w:hint="eastAsia"/>
                <w:kern w:val="0"/>
                <w:szCs w:val="21"/>
              </w:rPr>
              <w:t>北斗网</w:t>
            </w:r>
            <w:proofErr w:type="gramEnd"/>
            <w:r>
              <w:rPr>
                <w:rFonts w:ascii="宋体" w:hAnsi="宋体" w:cs="宋体" w:hint="eastAsia"/>
                <w:kern w:val="0"/>
                <w:szCs w:val="21"/>
              </w:rPr>
              <w:t>格码）。</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七、导航定位原理培训资源建设</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北斗导航系统的定位原理是三点定位原理。当地面设备接收到三颗卫星的信号时，可以通过计算三颗卫星的位置和地面设备的距离，来确定地面设备的位置。具体来说，地面设备接收到卫星发射的导航</w:t>
            </w:r>
            <w:r>
              <w:rPr>
                <w:rFonts w:ascii="宋体" w:hAnsi="宋体" w:cs="宋体" w:hint="eastAsia"/>
                <w:kern w:val="0"/>
                <w:szCs w:val="21"/>
              </w:rPr>
              <w:t>信号后，可以根据信号的传播时间计算出卫星和地面设备之间的距离。当地面设备接收到三颗卫星的信号时，可以利用三点定位原理计算出地面设备的位置。</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培训内容如下：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、三角定位原理培训资源制作；</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、坐标系分类培训资源制作；</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、伪距培训资源制作；</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、接收机钟差培训资源制作；</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、观测方程建立方法培训资源制作。</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以观测方程的建立为例，了解北斗坐标系，选择待测点进行定位</w:t>
            </w:r>
            <w:r>
              <w:rPr>
                <w:rFonts w:ascii="宋体" w:hAnsi="宋体" w:cs="宋体" w:hint="eastAsia"/>
                <w:kern w:val="0"/>
                <w:szCs w:val="21"/>
              </w:rPr>
              <w:lastRenderedPageBreak/>
              <w:t>解算，首先通过</w:t>
            </w:r>
            <w:r>
              <w:rPr>
                <w:rFonts w:ascii="宋体" w:hAnsi="宋体" w:cs="宋体" w:hint="eastAsia"/>
                <w:kern w:val="0"/>
                <w:szCs w:val="21"/>
              </w:rPr>
              <w:t>3D</w:t>
            </w:r>
            <w:r>
              <w:rPr>
                <w:rFonts w:ascii="宋体" w:hAnsi="宋体" w:cs="宋体" w:hint="eastAsia"/>
                <w:kern w:val="0"/>
                <w:szCs w:val="21"/>
              </w:rPr>
              <w:t>交互的方式随机选择</w:t>
            </w:r>
            <w:r>
              <w:rPr>
                <w:rFonts w:ascii="宋体" w:hAnsi="宋体" w:cs="宋体" w:hint="eastAsia"/>
                <w:kern w:val="0"/>
                <w:szCs w:val="21"/>
              </w:rPr>
              <w:t>4</w:t>
            </w:r>
            <w:r>
              <w:rPr>
                <w:rFonts w:ascii="宋体" w:hAnsi="宋体" w:cs="宋体" w:hint="eastAsia"/>
                <w:kern w:val="0"/>
                <w:szCs w:val="21"/>
              </w:rPr>
              <w:t>颗卫星，然后就可以看到各个卫星到待测点的观测信息，然后学习观测方程建立知识点，操作建立观测方程，然后继续学习观测方程组的求解方法，设定初始位置进入方程组迭代计算，经过几次迭代会得到满足预设精度下的位置收敛结果，然后即可出现待测点的三维位置坐标，这样整个导航定位的基本原理与观测方程的计算就得到了学习与提升。</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八、</w:t>
            </w:r>
            <w:proofErr w:type="gramStart"/>
            <w:r>
              <w:rPr>
                <w:rFonts w:ascii="宋体" w:hAnsi="宋体" w:cs="宋体" w:hint="eastAsia"/>
                <w:b/>
                <w:bCs/>
                <w:kern w:val="0"/>
                <w:szCs w:val="21"/>
              </w:rPr>
              <w:t>授时授频原理</w:t>
            </w:r>
            <w:proofErr w:type="gramEnd"/>
            <w:r>
              <w:rPr>
                <w:rFonts w:ascii="宋体" w:hAnsi="宋体" w:cs="宋体" w:hint="eastAsia"/>
                <w:b/>
                <w:bCs/>
                <w:kern w:val="0"/>
                <w:szCs w:val="21"/>
              </w:rPr>
              <w:t>培训资源建设</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斗导航</w:t>
            </w:r>
            <w:proofErr w:type="gramStart"/>
            <w:r>
              <w:rPr>
                <w:rFonts w:ascii="宋体" w:hAnsi="宋体" w:cs="宋体" w:hint="eastAsia"/>
                <w:kern w:val="0"/>
                <w:szCs w:val="21"/>
              </w:rPr>
              <w:t>授时授频技术</w:t>
            </w:r>
            <w:proofErr w:type="gramEnd"/>
            <w:r>
              <w:rPr>
                <w:rFonts w:ascii="宋体" w:hAnsi="宋体" w:cs="宋体" w:hint="eastAsia"/>
                <w:kern w:val="0"/>
                <w:szCs w:val="21"/>
              </w:rPr>
              <w:t>是基于北斗卫星导航系统提供的时间和位置信息来实现精确时间同步和</w:t>
            </w:r>
            <w:r>
              <w:rPr>
                <w:rFonts w:ascii="宋体" w:hAnsi="宋体" w:cs="宋体" w:hint="eastAsia"/>
                <w:kern w:val="0"/>
                <w:szCs w:val="21"/>
              </w:rPr>
              <w:t>频率校准的技术。</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授时方面，北斗导航系统通过卫星发射精确的时间信号，接收设备接收这些信号并据此校准本地时钟，以实现全球范围内的高精度时间同步。这种技术可以广泛应用于需要精确时间同步的领域，如通信、电力、金融等。北斗授时技术的核心是利用北斗导航系统提供的时间服务，通过各种通信手段将时间信息传输到需要同步时间的设备，实现设备之间的时间一致性。北斗授时具有单向授时和双向授时两种方式，授时精度可达到纳秒级别。</w:t>
            </w:r>
          </w:p>
          <w:p w:rsidR="000327D7" w:rsidRDefault="00C626F9">
            <w:pPr>
              <w:widowControl/>
              <w:spacing w:line="380" w:lineRule="exact"/>
              <w:jc w:val="left"/>
              <w:rPr>
                <w:rFonts w:ascii="宋体" w:hAnsi="宋体" w:cs="宋体"/>
                <w:kern w:val="0"/>
                <w:szCs w:val="21"/>
              </w:rPr>
            </w:pPr>
            <w:proofErr w:type="gramStart"/>
            <w:r>
              <w:rPr>
                <w:rFonts w:ascii="宋体" w:hAnsi="宋体" w:cs="宋体" w:hint="eastAsia"/>
                <w:kern w:val="0"/>
                <w:szCs w:val="21"/>
              </w:rPr>
              <w:t>授频方面</w:t>
            </w:r>
            <w:proofErr w:type="gramEnd"/>
            <w:r>
              <w:rPr>
                <w:rFonts w:ascii="宋体" w:hAnsi="宋体" w:cs="宋体" w:hint="eastAsia"/>
                <w:kern w:val="0"/>
                <w:szCs w:val="21"/>
              </w:rPr>
              <w:t>，北斗导航系统同样可以提供高精度的频率信号，用于校准设备的本地振荡器，实现频</w:t>
            </w:r>
            <w:r>
              <w:rPr>
                <w:rFonts w:ascii="宋体" w:hAnsi="宋体" w:cs="宋体" w:hint="eastAsia"/>
                <w:kern w:val="0"/>
                <w:szCs w:val="21"/>
              </w:rPr>
              <w:lastRenderedPageBreak/>
              <w:t>率的精确同步。这对于通</w:t>
            </w:r>
            <w:r>
              <w:rPr>
                <w:rFonts w:ascii="宋体" w:hAnsi="宋体" w:cs="宋体" w:hint="eastAsia"/>
                <w:kern w:val="0"/>
                <w:szCs w:val="21"/>
              </w:rPr>
              <w:t>信、广播电视等需要稳定频率源的应用领域具有重要意义。</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培训资源及内容如下：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w:t>
            </w:r>
            <w:r>
              <w:rPr>
                <w:rFonts w:ascii="宋体" w:hAnsi="宋体" w:cs="宋体" w:hint="eastAsia"/>
                <w:kern w:val="0"/>
                <w:szCs w:val="21"/>
              </w:rPr>
              <w:t>RNSS</w:t>
            </w:r>
            <w:r>
              <w:rPr>
                <w:rFonts w:ascii="宋体" w:hAnsi="宋体" w:cs="宋体" w:hint="eastAsia"/>
                <w:kern w:val="0"/>
                <w:szCs w:val="21"/>
              </w:rPr>
              <w:t>授时培训资源；</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w:t>
            </w:r>
            <w:r>
              <w:rPr>
                <w:rFonts w:ascii="宋体" w:hAnsi="宋体" w:cs="宋体" w:hint="eastAsia"/>
                <w:kern w:val="0"/>
                <w:szCs w:val="21"/>
              </w:rPr>
              <w:t>RDSS</w:t>
            </w:r>
            <w:r>
              <w:rPr>
                <w:rFonts w:ascii="宋体" w:hAnsi="宋体" w:cs="宋体" w:hint="eastAsia"/>
                <w:kern w:val="0"/>
                <w:szCs w:val="21"/>
              </w:rPr>
              <w:t>单向授时培训资源；</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w:t>
            </w:r>
            <w:r>
              <w:rPr>
                <w:rFonts w:ascii="宋体" w:hAnsi="宋体" w:cs="宋体" w:hint="eastAsia"/>
                <w:kern w:val="0"/>
                <w:szCs w:val="21"/>
              </w:rPr>
              <w:t>RDSS</w:t>
            </w:r>
            <w:r>
              <w:rPr>
                <w:rFonts w:ascii="宋体" w:hAnsi="宋体" w:cs="宋体" w:hint="eastAsia"/>
                <w:kern w:val="0"/>
                <w:szCs w:val="21"/>
              </w:rPr>
              <w:t>双向授时培训资源；</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、授时架构组成培训资源。</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九、短报文通信原理培训资源建设</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短报文通信的主要原理依赖于北斗卫星导航系统的通信功能。当用户需要发送短报文时，通过地面设备或卫星终端，将报文信息上传至北斗卫星。北斗卫星接收到信息后，会将其转发至目标用户或中心控制系统。</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北斗短报文具有覆盖范围广的特点，北斗卫星系统由</w:t>
            </w:r>
            <w:r>
              <w:rPr>
                <w:rFonts w:ascii="宋体" w:hAnsi="宋体" w:cs="宋体" w:hint="eastAsia"/>
                <w:kern w:val="0"/>
                <w:szCs w:val="21"/>
              </w:rPr>
              <w:t>35</w:t>
            </w:r>
            <w:r>
              <w:rPr>
                <w:rFonts w:ascii="宋体" w:hAnsi="宋体" w:cs="宋体" w:hint="eastAsia"/>
                <w:kern w:val="0"/>
                <w:szCs w:val="21"/>
              </w:rPr>
              <w:t>颗卫星组成，可以实现范围内的通信覆盖，无论</w:t>
            </w:r>
            <w:r>
              <w:rPr>
                <w:rFonts w:ascii="宋体" w:hAnsi="宋体" w:cs="宋体" w:hint="eastAsia"/>
                <w:kern w:val="0"/>
                <w:szCs w:val="21"/>
              </w:rPr>
              <w:t>是在陆地、海洋还是空中，都可以使用北斗短报文进行通信。此外，北斗短报文还具有双向通信的能力，即北斗的用户与用户、用户与中心控制系统间可实现双向简短数字报文通信。</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短报文通信的应用场景十分丰富。在紧急救援方面，如地震、海啸等自然灾害发生时，北斗短报文通信可以作为传递求救信息、拯救生命的最后保险索。在物流行业中，北斗短报文通信可以用于实时跟踪货物的位置和状态，提供更好的物流服务。此外，北斗短报文还在海洋</w:t>
            </w:r>
            <w:r>
              <w:rPr>
                <w:rFonts w:ascii="宋体" w:hAnsi="宋体" w:cs="宋体" w:hint="eastAsia"/>
                <w:kern w:val="0"/>
                <w:szCs w:val="21"/>
              </w:rPr>
              <w:lastRenderedPageBreak/>
              <w:t>渔业、极端天气下的数据上报等领域发挥着重要作用。</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因此针对北斗专业的学生来说，应该深入了解北斗短报文系统的作用、原理，为后续的工作打下基础。</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培训内容如下：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、北斗短报文接口规范简介；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、常用短报文组成资源建设；</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、短报文发送接收流程；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、短报文语句转换为文字模拟培训；</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、文字转换为短报文语句模拟培训。</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▲十、卫星实物模型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为更深入的了解卫星模型，在本项目中需建设比例</w:t>
            </w:r>
            <w:r>
              <w:rPr>
                <w:rFonts w:ascii="宋体" w:hAnsi="宋体" w:cs="宋体" w:hint="eastAsia"/>
                <w:kern w:val="0"/>
                <w:szCs w:val="21"/>
              </w:rPr>
              <w:t>1</w:t>
            </w: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的卫星实物模型，具体参数如下：</w:t>
            </w:r>
          </w:p>
          <w:p w:rsidR="000327D7" w:rsidRDefault="00C626F9" w:rsidP="00C9386F">
            <w:pPr>
              <w:pStyle w:val="a5"/>
              <w:widowControl/>
              <w:spacing w:line="380" w:lineRule="exact"/>
              <w:ind w:leftChars="195" w:left="428" w:hangingChars="9" w:hanging="19"/>
              <w:jc w:val="left"/>
              <w:rPr>
                <w:rFonts w:ascii="宋体" w:hAnsi="宋体" w:cs="宋体"/>
                <w:kern w:val="0"/>
                <w:szCs w:val="21"/>
              </w:rPr>
            </w:pPr>
            <w:r>
              <w:rPr>
                <w:rFonts w:ascii="宋体" w:hAnsi="宋体" w:cs="宋体" w:hint="eastAsia"/>
                <w:kern w:val="0"/>
                <w:szCs w:val="21"/>
              </w:rPr>
              <w:t>卫星实物模型</w:t>
            </w:r>
            <w:r>
              <w:rPr>
                <w:rFonts w:ascii="宋体" w:hAnsi="宋体" w:cs="宋体" w:hint="eastAsia"/>
                <w:kern w:val="0"/>
                <w:szCs w:val="21"/>
              </w:rPr>
              <w:t>1</w:t>
            </w:r>
            <w:r>
              <w:rPr>
                <w:rFonts w:ascii="宋体" w:hAnsi="宋体" w:cs="宋体" w:hint="eastAsia"/>
                <w:kern w:val="0"/>
                <w:szCs w:val="21"/>
              </w:rPr>
              <w:t>套，比例</w:t>
            </w:r>
            <w:r>
              <w:rPr>
                <w:rFonts w:ascii="宋体" w:hAnsi="宋体" w:cs="宋体" w:hint="eastAsia"/>
                <w:kern w:val="0"/>
                <w:szCs w:val="21"/>
              </w:rPr>
              <w:t>1:2</w:t>
            </w:r>
            <w:r>
              <w:rPr>
                <w:rFonts w:ascii="宋体" w:hAnsi="宋体" w:cs="宋体" w:hint="eastAsia"/>
                <w:kern w:val="0"/>
                <w:szCs w:val="21"/>
              </w:rPr>
              <w:t>，</w:t>
            </w:r>
          </w:p>
          <w:p w:rsidR="000327D7" w:rsidRDefault="00C626F9" w:rsidP="00C9386F">
            <w:pPr>
              <w:pStyle w:val="a5"/>
              <w:widowControl/>
              <w:spacing w:line="380" w:lineRule="exact"/>
              <w:ind w:leftChars="195" w:left="428" w:hangingChars="9" w:hanging="19"/>
              <w:jc w:val="left"/>
              <w:rPr>
                <w:rFonts w:ascii="宋体" w:hAnsi="宋体" w:cs="宋体"/>
                <w:kern w:val="0"/>
                <w:szCs w:val="21"/>
              </w:rPr>
            </w:pPr>
            <w:r>
              <w:rPr>
                <w:rFonts w:ascii="宋体" w:hAnsi="宋体" w:cs="宋体" w:hint="eastAsia"/>
                <w:kern w:val="0"/>
                <w:szCs w:val="21"/>
              </w:rPr>
              <w:t>三维软件构建三维数字模型，还原卫星外形，仿真程度达</w:t>
            </w:r>
            <w:r>
              <w:rPr>
                <w:rFonts w:ascii="宋体" w:hAnsi="宋体" w:cs="宋体" w:hint="eastAsia"/>
                <w:kern w:val="0"/>
                <w:szCs w:val="21"/>
              </w:rPr>
              <w:t>90%</w:t>
            </w:r>
            <w:r>
              <w:rPr>
                <w:rFonts w:ascii="宋体" w:hAnsi="宋体" w:cs="宋体" w:hint="eastAsia"/>
                <w:kern w:val="0"/>
                <w:szCs w:val="21"/>
              </w:rPr>
              <w:t>以上</w:t>
            </w:r>
          </w:p>
          <w:p w:rsidR="000327D7" w:rsidRDefault="00C626F9" w:rsidP="00C9386F">
            <w:pPr>
              <w:pStyle w:val="a5"/>
              <w:widowControl/>
              <w:spacing w:line="380" w:lineRule="exact"/>
              <w:ind w:leftChars="195" w:left="428" w:hangingChars="9" w:hanging="19"/>
              <w:jc w:val="left"/>
              <w:rPr>
                <w:rFonts w:ascii="宋体" w:hAnsi="宋体" w:cs="宋体"/>
                <w:kern w:val="0"/>
                <w:szCs w:val="21"/>
              </w:rPr>
            </w:pPr>
            <w:r>
              <w:rPr>
                <w:rFonts w:ascii="宋体" w:hAnsi="宋体" w:cs="宋体" w:hint="eastAsia"/>
                <w:kern w:val="0"/>
                <w:szCs w:val="21"/>
              </w:rPr>
              <w:t>主体采用铝材</w:t>
            </w:r>
            <w:proofErr w:type="gramStart"/>
            <w:r>
              <w:rPr>
                <w:rFonts w:ascii="宋体" w:hAnsi="宋体" w:cs="宋体" w:hint="eastAsia"/>
                <w:kern w:val="0"/>
                <w:szCs w:val="21"/>
              </w:rPr>
              <w:t>钣</w:t>
            </w:r>
            <w:proofErr w:type="gramEnd"/>
            <w:r>
              <w:rPr>
                <w:rFonts w:ascii="宋体" w:hAnsi="宋体" w:cs="宋体" w:hint="eastAsia"/>
                <w:kern w:val="0"/>
                <w:szCs w:val="21"/>
              </w:rPr>
              <w:t>金焊接加工，星体与太阳板部件、零件与零件之间是可拆卸、可更换的结构形式。星体组装时，各紧固件或各零件间，涂抹防松胶；具有结构的载荷，仿真</w:t>
            </w:r>
            <w:proofErr w:type="gramStart"/>
            <w:r>
              <w:rPr>
                <w:rFonts w:ascii="宋体" w:hAnsi="宋体" w:cs="宋体" w:hint="eastAsia"/>
                <w:kern w:val="0"/>
                <w:szCs w:val="21"/>
              </w:rPr>
              <w:t>作出</w:t>
            </w:r>
            <w:proofErr w:type="gramEnd"/>
            <w:r>
              <w:rPr>
                <w:rFonts w:ascii="宋体" w:hAnsi="宋体" w:cs="宋体" w:hint="eastAsia"/>
                <w:kern w:val="0"/>
                <w:szCs w:val="21"/>
              </w:rPr>
              <w:t>载荷的运动原理，应具有活动时的质感，载荷的结构部分进行细化设计，模拟载荷的真实工作过程。活动部位为太阳翼板之间铰链部分，可实现折叠打开功能，零件与零件之间</w:t>
            </w:r>
            <w:r>
              <w:rPr>
                <w:rFonts w:ascii="宋体" w:hAnsi="宋体" w:cs="宋体" w:hint="eastAsia"/>
                <w:kern w:val="0"/>
                <w:szCs w:val="21"/>
              </w:rPr>
              <w:lastRenderedPageBreak/>
              <w:t>的配合符合机械装配要求，结构与星体主体框架在现场进行装配连接，颜色根据效果配色。各零件表面处理：采用喷涂处理。</w:t>
            </w:r>
          </w:p>
          <w:p w:rsidR="000327D7" w:rsidRDefault="00C626F9" w:rsidP="00C9386F">
            <w:pPr>
              <w:pStyle w:val="a5"/>
              <w:widowControl/>
              <w:spacing w:line="380" w:lineRule="exact"/>
              <w:ind w:leftChars="195" w:left="428" w:hangingChars="9" w:hanging="19"/>
              <w:jc w:val="left"/>
              <w:rPr>
                <w:rFonts w:ascii="宋体" w:hAnsi="宋体" w:cs="宋体"/>
                <w:kern w:val="0"/>
                <w:szCs w:val="21"/>
              </w:rPr>
            </w:pPr>
            <w:r>
              <w:rPr>
                <w:rFonts w:ascii="宋体" w:hAnsi="宋体" w:cs="宋体" w:hint="eastAsia"/>
                <w:kern w:val="0"/>
                <w:szCs w:val="21"/>
              </w:rPr>
              <w:t>卫星底座为金属材质，须有一定重量，能够稳固支撑</w:t>
            </w:r>
          </w:p>
          <w:p w:rsidR="000327D7" w:rsidRDefault="00C626F9" w:rsidP="00C9386F">
            <w:pPr>
              <w:pStyle w:val="a5"/>
              <w:widowControl/>
              <w:spacing w:line="380" w:lineRule="exact"/>
              <w:ind w:leftChars="195" w:left="428" w:hangingChars="9" w:hanging="19"/>
              <w:jc w:val="left"/>
              <w:rPr>
                <w:rFonts w:ascii="宋体" w:hAnsi="宋体" w:cs="宋体"/>
                <w:kern w:val="0"/>
                <w:szCs w:val="21"/>
              </w:rPr>
            </w:pPr>
            <w:r>
              <w:rPr>
                <w:rFonts w:ascii="宋体" w:hAnsi="宋体" w:cs="宋体" w:hint="eastAsia"/>
                <w:kern w:val="0"/>
                <w:szCs w:val="21"/>
              </w:rPr>
              <w:t>表面包覆：采用金色</w:t>
            </w:r>
            <w:proofErr w:type="gramStart"/>
            <w:r>
              <w:rPr>
                <w:rFonts w:ascii="宋体" w:hAnsi="宋体" w:cs="宋体" w:hint="eastAsia"/>
                <w:kern w:val="0"/>
                <w:szCs w:val="21"/>
              </w:rPr>
              <w:t>仿空间</w:t>
            </w:r>
            <w:proofErr w:type="gramEnd"/>
            <w:r>
              <w:rPr>
                <w:rFonts w:ascii="宋体" w:hAnsi="宋体" w:cs="宋体" w:hint="eastAsia"/>
                <w:kern w:val="0"/>
                <w:szCs w:val="21"/>
              </w:rPr>
              <w:t>热控多层进行包覆，质</w:t>
            </w:r>
            <w:r>
              <w:rPr>
                <w:rFonts w:ascii="宋体" w:hAnsi="宋体" w:cs="宋体" w:hint="eastAsia"/>
                <w:kern w:val="0"/>
                <w:szCs w:val="21"/>
              </w:rPr>
              <w:t>感和视觉均符合正样效果。</w:t>
            </w:r>
          </w:p>
          <w:p w:rsidR="000327D7" w:rsidRDefault="00C626F9" w:rsidP="00C9386F">
            <w:pPr>
              <w:pStyle w:val="a5"/>
              <w:widowControl/>
              <w:spacing w:line="380" w:lineRule="exact"/>
              <w:ind w:leftChars="195" w:left="428" w:hangingChars="9" w:hanging="19"/>
              <w:jc w:val="left"/>
              <w:rPr>
                <w:rFonts w:ascii="宋体" w:hAnsi="宋体" w:cs="宋体"/>
                <w:kern w:val="0"/>
                <w:szCs w:val="21"/>
              </w:rPr>
            </w:pPr>
            <w:r>
              <w:rPr>
                <w:rFonts w:ascii="宋体" w:hAnsi="宋体" w:cs="宋体" w:hint="eastAsia"/>
                <w:kern w:val="0"/>
                <w:szCs w:val="21"/>
              </w:rPr>
              <w:t>太阳翼板：主体采用金属框架（建议使用铝合金）；太阳</w:t>
            </w:r>
            <w:proofErr w:type="gramStart"/>
            <w:r>
              <w:rPr>
                <w:rFonts w:ascii="宋体" w:hAnsi="宋体" w:cs="宋体" w:hint="eastAsia"/>
                <w:kern w:val="0"/>
                <w:szCs w:val="21"/>
              </w:rPr>
              <w:t>翼</w:t>
            </w:r>
            <w:proofErr w:type="gramEnd"/>
            <w:r>
              <w:rPr>
                <w:rFonts w:ascii="宋体" w:hAnsi="宋体" w:cs="宋体" w:hint="eastAsia"/>
                <w:kern w:val="0"/>
                <w:szCs w:val="21"/>
              </w:rPr>
              <w:t>电池块外观仿真，采用轻质材质。卫星外部载荷零件，容易损坏或容易掉落的部件，应备</w:t>
            </w:r>
            <w:r>
              <w:rPr>
                <w:rFonts w:ascii="宋体" w:hAnsi="宋体" w:cs="宋体" w:hint="eastAsia"/>
                <w:kern w:val="0"/>
                <w:szCs w:val="21"/>
              </w:rPr>
              <w:t>1</w:t>
            </w: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件相应的备用件。</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十一、北斗卫星导航创新应用</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背景介绍。通过文字和视频的方式对整个实验的实验原理和背景进行详细介绍，让学生通过这些对该实验有一个初步的了解。</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导航数据仿真模块。通过学生自行调整配置参数，让学生了解各类传感器的测量原理及仿真过程，掌握各类传感器的数据格式及解码方法。</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导航数据解算模块。通过导航数据解算模块，了解</w:t>
            </w:r>
            <w:r>
              <w:rPr>
                <w:rFonts w:ascii="宋体" w:hAnsi="宋体" w:cs="宋体" w:hint="eastAsia"/>
                <w:kern w:val="0"/>
                <w:szCs w:val="21"/>
              </w:rPr>
              <w:t>LEO</w:t>
            </w:r>
            <w:r>
              <w:rPr>
                <w:rFonts w:ascii="宋体" w:hAnsi="宋体" w:cs="宋体" w:hint="eastAsia"/>
                <w:kern w:val="0"/>
                <w:szCs w:val="21"/>
              </w:rPr>
              <w:t>增强</w:t>
            </w:r>
            <w:r>
              <w:rPr>
                <w:rFonts w:ascii="宋体" w:hAnsi="宋体" w:cs="宋体" w:hint="eastAsia"/>
                <w:kern w:val="0"/>
                <w:szCs w:val="21"/>
              </w:rPr>
              <w:t>G</w:t>
            </w:r>
            <w:r>
              <w:rPr>
                <w:rFonts w:ascii="宋体" w:hAnsi="宋体" w:cs="宋体" w:hint="eastAsia"/>
                <w:kern w:val="0"/>
                <w:szCs w:val="21"/>
              </w:rPr>
              <w:t>NSS</w:t>
            </w:r>
            <w:r>
              <w:rPr>
                <w:rFonts w:ascii="宋体" w:hAnsi="宋体" w:cs="宋体" w:hint="eastAsia"/>
                <w:kern w:val="0"/>
                <w:szCs w:val="21"/>
              </w:rPr>
              <w:t>定位的原理及效果，针对复杂环境下的自动驾驶，认识到单一传感器的局限性，并对比不同数量传感器的增强效果等全部北斗</w:t>
            </w:r>
            <w:r>
              <w:rPr>
                <w:rFonts w:ascii="宋体" w:hAnsi="宋体" w:cs="宋体" w:hint="eastAsia"/>
                <w:kern w:val="0"/>
                <w:szCs w:val="21"/>
              </w:rPr>
              <w:t>/</w:t>
            </w:r>
            <w:r>
              <w:rPr>
                <w:rFonts w:ascii="宋体" w:hAnsi="宋体" w:cs="宋体" w:hint="eastAsia"/>
                <w:kern w:val="0"/>
                <w:szCs w:val="21"/>
              </w:rPr>
              <w:t>低轨星座增强的多传感器组合导航定位。</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lastRenderedPageBreak/>
              <w:t>4.</w:t>
            </w:r>
            <w:r>
              <w:rPr>
                <w:rFonts w:ascii="宋体" w:hAnsi="宋体" w:cs="宋体" w:hint="eastAsia"/>
                <w:kern w:val="0"/>
                <w:szCs w:val="21"/>
              </w:rPr>
              <w:t>导航结果分析与评估。通过导航结果分析与评估模块前述操作中存在的问题，并在多次的仿真实训中积累经验直到正确完成全部实训过程，实现完整、真实情景化、包含数据处理闭环的实践教学过程。</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十二、接收机虚拟拆装训练</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北斗接收机是指用于接受北斗导航信号并解算位置、速度、时间等信息的设备。它是北斗卫星导航系统的核心组成部分，是实现导航定位、数据通信、时间同步等应用的</w:t>
            </w:r>
            <w:r>
              <w:rPr>
                <w:rFonts w:ascii="宋体" w:hAnsi="宋体" w:cs="宋体" w:hint="eastAsia"/>
                <w:kern w:val="0"/>
                <w:szCs w:val="21"/>
              </w:rPr>
              <w:t>重要设备。</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且由于北斗导航广泛应用于农业农机、渔船、车载导航等各个方面，而这些设备的信号接收均离不开接收机。且对于职业院校的学生来说，极有可能从事于接收机的装配、维修等工作岗位，因此在拆装训练上选择北斗接收机进行讲解和学习，提高学生对接收机的设备组成、原理的了解，并掌握一定的接收机故障现象和维修方法，便于后续的工作确定及职业规划，提高学校就业率。</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具体培训内容如下：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、不同接收机的种类介绍、应用场景介绍，文字</w:t>
            </w:r>
            <w:r>
              <w:rPr>
                <w:rFonts w:ascii="宋体" w:hAnsi="宋体" w:cs="宋体" w:hint="eastAsia"/>
                <w:kern w:val="0"/>
                <w:szCs w:val="21"/>
              </w:rPr>
              <w:t>+</w:t>
            </w:r>
            <w:r>
              <w:rPr>
                <w:rFonts w:ascii="宋体" w:hAnsi="宋体" w:cs="宋体" w:hint="eastAsia"/>
                <w:kern w:val="0"/>
                <w:szCs w:val="21"/>
              </w:rPr>
              <w:t>视频为主</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、典型接收机功能模块及原理培训资源：以</w:t>
            </w:r>
            <w:r>
              <w:rPr>
                <w:rFonts w:ascii="宋体" w:hAnsi="宋体" w:cs="宋体" w:hint="eastAsia"/>
                <w:kern w:val="0"/>
                <w:szCs w:val="21"/>
              </w:rPr>
              <w:t>3D</w:t>
            </w:r>
            <w:r>
              <w:rPr>
                <w:rFonts w:ascii="宋体" w:hAnsi="宋体" w:cs="宋体" w:hint="eastAsia"/>
                <w:kern w:val="0"/>
                <w:szCs w:val="21"/>
              </w:rPr>
              <w:t>形式，学习介绍每个模块功能</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、典型接收机</w:t>
            </w:r>
            <w:r>
              <w:rPr>
                <w:rFonts w:ascii="宋体" w:hAnsi="宋体" w:cs="宋体" w:hint="eastAsia"/>
                <w:kern w:val="0"/>
                <w:szCs w:val="21"/>
              </w:rPr>
              <w:t>3D</w:t>
            </w:r>
            <w:r>
              <w:rPr>
                <w:rFonts w:ascii="宋体" w:hAnsi="宋体" w:cs="宋体" w:hint="eastAsia"/>
                <w:kern w:val="0"/>
                <w:szCs w:val="21"/>
              </w:rPr>
              <w:t>模型拆装训练资源：以</w:t>
            </w:r>
            <w:r>
              <w:rPr>
                <w:rFonts w:ascii="宋体" w:hAnsi="宋体" w:cs="宋体" w:hint="eastAsia"/>
                <w:kern w:val="0"/>
                <w:szCs w:val="21"/>
              </w:rPr>
              <w:t>3D</w:t>
            </w:r>
            <w:r>
              <w:rPr>
                <w:rFonts w:ascii="宋体" w:hAnsi="宋体" w:cs="宋体" w:hint="eastAsia"/>
                <w:kern w:val="0"/>
                <w:szCs w:val="21"/>
              </w:rPr>
              <w:t>形式，对接收机的部件进行拆装训练</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lastRenderedPageBreak/>
              <w:t>▲十三、立方星虚拟拆装训练</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卫星种类很多，按用途来划分，人造卫星可以分为通信卫星、气象卫星、侦察卫星、导航卫星、测地卫星、截击卫星等。按照发射质量划分为小卫星、中卫星和大卫星等。从虚拟培训的角度看，本次选择典型的立方星作为虚拟培训对象。</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立方星是一种小卫星，广泛应用于大学的航天科学研究与教育领域。它具有成本低、功能密度大、研制周期短、入轨快等特点。立方</w:t>
            </w:r>
            <w:proofErr w:type="gramStart"/>
            <w:r>
              <w:rPr>
                <w:rFonts w:ascii="宋体" w:hAnsi="宋体" w:cs="宋体" w:hint="eastAsia"/>
                <w:kern w:val="0"/>
                <w:szCs w:val="21"/>
              </w:rPr>
              <w:t>星采用</w:t>
            </w:r>
            <w:proofErr w:type="gramEnd"/>
            <w:r>
              <w:rPr>
                <w:rFonts w:ascii="宋体" w:hAnsi="宋体" w:cs="宋体" w:hint="eastAsia"/>
                <w:kern w:val="0"/>
                <w:szCs w:val="21"/>
              </w:rPr>
              <w:t>边长为</w:t>
            </w:r>
            <w:r>
              <w:rPr>
                <w:rFonts w:ascii="宋体" w:hAnsi="宋体" w:cs="宋体" w:hint="eastAsia"/>
                <w:kern w:val="0"/>
                <w:szCs w:val="21"/>
              </w:rPr>
              <w:t>10</w:t>
            </w:r>
            <w:r>
              <w:rPr>
                <w:rFonts w:ascii="宋体" w:hAnsi="宋体" w:cs="宋体" w:hint="eastAsia"/>
                <w:kern w:val="0"/>
                <w:szCs w:val="21"/>
              </w:rPr>
              <w:t>厘米的立方体构型，即</w:t>
            </w:r>
            <w:r>
              <w:rPr>
                <w:rFonts w:ascii="宋体" w:hAnsi="宋体" w:cs="宋体" w:hint="eastAsia"/>
                <w:kern w:val="0"/>
                <w:szCs w:val="21"/>
              </w:rPr>
              <w:t>1U</w:t>
            </w: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个单元），其质量不超过</w:t>
            </w:r>
            <w:r>
              <w:rPr>
                <w:rFonts w:ascii="宋体" w:hAnsi="宋体" w:cs="宋体" w:hint="eastAsia"/>
                <w:kern w:val="0"/>
                <w:szCs w:val="21"/>
              </w:rPr>
              <w:t>1.33</w:t>
            </w:r>
            <w:r>
              <w:rPr>
                <w:rFonts w:ascii="宋体" w:hAnsi="宋体" w:cs="宋体" w:hint="eastAsia"/>
                <w:kern w:val="0"/>
                <w:szCs w:val="21"/>
              </w:rPr>
              <w:t>千克。根据任务需求，立</w:t>
            </w:r>
            <w:r>
              <w:rPr>
                <w:rFonts w:ascii="宋体" w:hAnsi="宋体" w:cs="宋体" w:hint="eastAsia"/>
                <w:kern w:val="0"/>
                <w:szCs w:val="21"/>
              </w:rPr>
              <w:t>方星的结构</w:t>
            </w:r>
            <w:proofErr w:type="gramStart"/>
            <w:r>
              <w:rPr>
                <w:rFonts w:ascii="宋体" w:hAnsi="宋体" w:cs="宋体" w:hint="eastAsia"/>
                <w:kern w:val="0"/>
                <w:szCs w:val="21"/>
              </w:rPr>
              <w:t>可以沿横纵轴</w:t>
            </w:r>
            <w:proofErr w:type="gramEnd"/>
            <w:r>
              <w:rPr>
                <w:rFonts w:ascii="宋体" w:hAnsi="宋体" w:cs="宋体" w:hint="eastAsia"/>
                <w:kern w:val="0"/>
                <w:szCs w:val="21"/>
              </w:rPr>
              <w:t>扩展单元数目，形成更复杂的</w:t>
            </w:r>
            <w:r>
              <w:rPr>
                <w:rFonts w:ascii="宋体" w:hAnsi="宋体" w:cs="宋体" w:hint="eastAsia"/>
                <w:kern w:val="0"/>
                <w:szCs w:val="21"/>
              </w:rPr>
              <w:t>2U</w:t>
            </w:r>
            <w:r>
              <w:rPr>
                <w:rFonts w:ascii="宋体" w:hAnsi="宋体" w:cs="宋体" w:hint="eastAsia"/>
                <w:kern w:val="0"/>
                <w:szCs w:val="21"/>
              </w:rPr>
              <w:t>、</w:t>
            </w:r>
            <w:r>
              <w:rPr>
                <w:rFonts w:ascii="宋体" w:hAnsi="宋体" w:cs="宋体" w:hint="eastAsia"/>
                <w:kern w:val="0"/>
                <w:szCs w:val="21"/>
              </w:rPr>
              <w:t>3U</w:t>
            </w:r>
            <w:r>
              <w:rPr>
                <w:rFonts w:ascii="宋体" w:hAnsi="宋体" w:cs="宋体" w:hint="eastAsia"/>
                <w:kern w:val="0"/>
                <w:szCs w:val="21"/>
              </w:rPr>
              <w:t>、</w:t>
            </w:r>
            <w:r>
              <w:rPr>
                <w:rFonts w:ascii="宋体" w:hAnsi="宋体" w:cs="宋体" w:hint="eastAsia"/>
                <w:kern w:val="0"/>
                <w:szCs w:val="21"/>
              </w:rPr>
              <w:t>6U</w:t>
            </w:r>
            <w:r>
              <w:rPr>
                <w:rFonts w:ascii="宋体" w:hAnsi="宋体" w:cs="宋体" w:hint="eastAsia"/>
                <w:kern w:val="0"/>
                <w:szCs w:val="21"/>
              </w:rPr>
              <w:t>，甚至</w:t>
            </w:r>
            <w:r>
              <w:rPr>
                <w:rFonts w:ascii="宋体" w:hAnsi="宋体" w:cs="宋体" w:hint="eastAsia"/>
                <w:kern w:val="0"/>
                <w:szCs w:val="21"/>
              </w:rPr>
              <w:t>12U</w:t>
            </w:r>
            <w:r>
              <w:rPr>
                <w:rFonts w:ascii="宋体" w:hAnsi="宋体" w:cs="宋体" w:hint="eastAsia"/>
                <w:kern w:val="0"/>
                <w:szCs w:val="21"/>
              </w:rPr>
              <w:t>及以上构型。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立方星一般为小卫星，但麻雀虽小五脏俱全，其同样含有结构模块、通信模块、电源模块、热控模块、星</w:t>
            </w:r>
            <w:proofErr w:type="gramStart"/>
            <w:r>
              <w:rPr>
                <w:rFonts w:ascii="宋体" w:hAnsi="宋体" w:cs="宋体" w:hint="eastAsia"/>
                <w:kern w:val="0"/>
                <w:szCs w:val="21"/>
              </w:rPr>
              <w:t>务</w:t>
            </w:r>
            <w:proofErr w:type="gramEnd"/>
            <w:r>
              <w:rPr>
                <w:rFonts w:ascii="宋体" w:hAnsi="宋体" w:cs="宋体" w:hint="eastAsia"/>
                <w:kern w:val="0"/>
                <w:szCs w:val="21"/>
              </w:rPr>
              <w:t>系统、姿态控制系统等内容，通过对立方星的学习，可大大提升学生对卫星的了解和熟悉程度</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具体资源内容如下：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、立方星介绍、应用场景介绍，文字</w:t>
            </w:r>
            <w:r>
              <w:rPr>
                <w:rFonts w:ascii="宋体" w:hAnsi="宋体" w:cs="宋体" w:hint="eastAsia"/>
                <w:kern w:val="0"/>
                <w:szCs w:val="21"/>
              </w:rPr>
              <w:t>+</w:t>
            </w:r>
            <w:r>
              <w:rPr>
                <w:rFonts w:ascii="宋体" w:hAnsi="宋体" w:cs="宋体" w:hint="eastAsia"/>
                <w:kern w:val="0"/>
                <w:szCs w:val="21"/>
              </w:rPr>
              <w:t>视频为主；</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、立方</w:t>
            </w:r>
            <w:proofErr w:type="gramStart"/>
            <w:r>
              <w:rPr>
                <w:rFonts w:ascii="宋体" w:hAnsi="宋体" w:cs="宋体" w:hint="eastAsia"/>
                <w:kern w:val="0"/>
                <w:szCs w:val="21"/>
              </w:rPr>
              <w:t>星典型</w:t>
            </w:r>
            <w:proofErr w:type="gramEnd"/>
            <w:r>
              <w:rPr>
                <w:rFonts w:ascii="宋体" w:hAnsi="宋体" w:cs="宋体" w:hint="eastAsia"/>
                <w:kern w:val="0"/>
                <w:szCs w:val="21"/>
              </w:rPr>
              <w:t>功能模块及原理培训资源：以</w:t>
            </w:r>
            <w:r>
              <w:rPr>
                <w:rFonts w:ascii="宋体" w:hAnsi="宋体" w:cs="宋体" w:hint="eastAsia"/>
                <w:kern w:val="0"/>
                <w:szCs w:val="21"/>
              </w:rPr>
              <w:t>3D</w:t>
            </w:r>
            <w:r>
              <w:rPr>
                <w:rFonts w:ascii="宋体" w:hAnsi="宋体" w:cs="宋体" w:hint="eastAsia"/>
                <w:kern w:val="0"/>
                <w:szCs w:val="21"/>
              </w:rPr>
              <w:t>形式，学习介绍每个模块功能；</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、立方星</w:t>
            </w:r>
            <w:r>
              <w:rPr>
                <w:rFonts w:ascii="宋体" w:hAnsi="宋体" w:cs="宋体" w:hint="eastAsia"/>
                <w:kern w:val="0"/>
                <w:szCs w:val="21"/>
              </w:rPr>
              <w:t>3D</w:t>
            </w:r>
            <w:r>
              <w:rPr>
                <w:rFonts w:ascii="宋体" w:hAnsi="宋体" w:cs="宋体" w:hint="eastAsia"/>
                <w:kern w:val="0"/>
                <w:szCs w:val="21"/>
              </w:rPr>
              <w:t>模型拆装训练资源：以</w:t>
            </w:r>
            <w:r>
              <w:rPr>
                <w:rFonts w:ascii="宋体" w:hAnsi="宋体" w:cs="宋体" w:hint="eastAsia"/>
                <w:kern w:val="0"/>
                <w:szCs w:val="21"/>
              </w:rPr>
              <w:t>3D</w:t>
            </w:r>
            <w:r>
              <w:rPr>
                <w:rFonts w:ascii="宋体" w:hAnsi="宋体" w:cs="宋体" w:hint="eastAsia"/>
                <w:kern w:val="0"/>
                <w:szCs w:val="21"/>
              </w:rPr>
              <w:t>形式，对接收机的部件进行拆装训练；</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lastRenderedPageBreak/>
              <w:t>4</w:t>
            </w:r>
            <w:r>
              <w:rPr>
                <w:rFonts w:ascii="宋体" w:hAnsi="宋体" w:cs="宋体" w:hint="eastAsia"/>
                <w:kern w:val="0"/>
                <w:szCs w:val="21"/>
              </w:rPr>
              <w:t>、</w:t>
            </w:r>
            <w:proofErr w:type="gramStart"/>
            <w:r>
              <w:rPr>
                <w:rFonts w:ascii="宋体" w:hAnsi="宋体" w:cs="宋体" w:hint="eastAsia"/>
                <w:kern w:val="0"/>
                <w:szCs w:val="21"/>
              </w:rPr>
              <w:t>立方星除虚拟</w:t>
            </w:r>
            <w:proofErr w:type="gramEnd"/>
            <w:r>
              <w:rPr>
                <w:rFonts w:ascii="宋体" w:hAnsi="宋体" w:cs="宋体" w:hint="eastAsia"/>
                <w:kern w:val="0"/>
                <w:szCs w:val="21"/>
              </w:rPr>
              <w:t>模型外，还包括实物训练相关的材料，实物模型的具体参数如下：</w:t>
            </w:r>
          </w:p>
          <w:p w:rsidR="000327D7" w:rsidRDefault="00C626F9">
            <w:pPr>
              <w:pStyle w:val="a5"/>
              <w:widowControl/>
              <w:spacing w:line="380" w:lineRule="exact"/>
              <w:jc w:val="left"/>
              <w:rPr>
                <w:rFonts w:ascii="宋体" w:hAnsi="宋体" w:cs="宋体"/>
                <w:kern w:val="0"/>
                <w:szCs w:val="21"/>
              </w:rPr>
            </w:pPr>
            <w:r>
              <w:rPr>
                <w:rFonts w:ascii="宋体" w:hAnsi="宋体" w:cs="宋体" w:hint="eastAsia"/>
                <w:kern w:val="0"/>
                <w:szCs w:val="21"/>
              </w:rPr>
              <w:t>尺寸大小不低于</w:t>
            </w:r>
            <w:r>
              <w:rPr>
                <w:rFonts w:ascii="宋体" w:hAnsi="宋体" w:cs="宋体" w:hint="eastAsia"/>
                <w:kern w:val="0"/>
                <w:szCs w:val="21"/>
              </w:rPr>
              <w:t>2U</w:t>
            </w:r>
          </w:p>
          <w:p w:rsidR="000327D7" w:rsidRDefault="00C626F9">
            <w:pPr>
              <w:pStyle w:val="a5"/>
              <w:widowControl/>
              <w:spacing w:line="380" w:lineRule="exact"/>
              <w:jc w:val="left"/>
              <w:rPr>
                <w:rFonts w:ascii="宋体" w:hAnsi="宋体" w:cs="宋体"/>
                <w:kern w:val="0"/>
                <w:szCs w:val="21"/>
              </w:rPr>
            </w:pPr>
            <w:r>
              <w:rPr>
                <w:rFonts w:ascii="宋体" w:hAnsi="宋体" w:cs="宋体" w:hint="eastAsia"/>
                <w:kern w:val="0"/>
                <w:szCs w:val="21"/>
              </w:rPr>
              <w:t>通讯模块具有</w:t>
            </w:r>
            <w:r>
              <w:rPr>
                <w:rFonts w:ascii="宋体" w:hAnsi="宋体" w:cs="宋体" w:hint="eastAsia"/>
                <w:kern w:val="0"/>
                <w:szCs w:val="21"/>
              </w:rPr>
              <w:t>2.4GHz ESP32-CAM WiFi</w:t>
            </w:r>
            <w:r>
              <w:rPr>
                <w:rFonts w:ascii="宋体" w:hAnsi="宋体" w:cs="宋体" w:hint="eastAsia"/>
                <w:kern w:val="0"/>
                <w:szCs w:val="21"/>
              </w:rPr>
              <w:t>视频传输模块或</w:t>
            </w:r>
            <w:r>
              <w:rPr>
                <w:rFonts w:ascii="宋体" w:hAnsi="宋体" w:cs="宋体" w:hint="eastAsia"/>
                <w:kern w:val="0"/>
                <w:szCs w:val="21"/>
              </w:rPr>
              <w:t xml:space="preserve">5.8GHz </w:t>
            </w:r>
            <w:proofErr w:type="gramStart"/>
            <w:r>
              <w:rPr>
                <w:rFonts w:ascii="宋体" w:hAnsi="宋体" w:cs="宋体" w:hint="eastAsia"/>
                <w:kern w:val="0"/>
                <w:szCs w:val="21"/>
              </w:rPr>
              <w:t>图传模块</w:t>
            </w:r>
            <w:proofErr w:type="gramEnd"/>
          </w:p>
          <w:p w:rsidR="000327D7" w:rsidRDefault="00C626F9" w:rsidP="00C9386F">
            <w:pPr>
              <w:pStyle w:val="a5"/>
              <w:widowControl/>
              <w:spacing w:line="380" w:lineRule="exact"/>
              <w:ind w:leftChars="195" w:left="428" w:hangingChars="9" w:hanging="19"/>
              <w:jc w:val="left"/>
              <w:rPr>
                <w:rFonts w:ascii="宋体" w:hAnsi="宋体" w:cs="宋体"/>
                <w:kern w:val="0"/>
                <w:szCs w:val="21"/>
              </w:rPr>
            </w:pPr>
            <w:r>
              <w:rPr>
                <w:rFonts w:ascii="宋体" w:hAnsi="宋体" w:cs="宋体" w:hint="eastAsia"/>
                <w:kern w:val="0"/>
                <w:szCs w:val="21"/>
              </w:rPr>
              <w:t>电源模块采用太阳能板、充电升压一体模块移动电源主板以及带保护板的</w:t>
            </w:r>
            <w:r>
              <w:rPr>
                <w:rFonts w:ascii="宋体" w:hAnsi="宋体" w:cs="宋体" w:hint="eastAsia"/>
                <w:kern w:val="0"/>
                <w:szCs w:val="21"/>
              </w:rPr>
              <w:t>3.7V</w:t>
            </w:r>
            <w:r>
              <w:rPr>
                <w:rFonts w:ascii="宋体" w:hAnsi="宋体" w:cs="宋体" w:hint="eastAsia"/>
                <w:kern w:val="0"/>
                <w:szCs w:val="21"/>
              </w:rPr>
              <w:t>聚合物锂电池。</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十四、接收机故障检测与排除训练</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第一部分完成了对接收机和立方星的培训讲解，从后续</w:t>
            </w:r>
            <w:proofErr w:type="gramStart"/>
            <w:r>
              <w:rPr>
                <w:rFonts w:ascii="宋体" w:hAnsi="宋体" w:cs="宋体" w:hint="eastAsia"/>
                <w:kern w:val="0"/>
                <w:szCs w:val="21"/>
              </w:rPr>
              <w:t>广信职院</w:t>
            </w:r>
            <w:proofErr w:type="gramEnd"/>
            <w:r>
              <w:rPr>
                <w:rFonts w:ascii="宋体" w:hAnsi="宋体" w:cs="宋体" w:hint="eastAsia"/>
                <w:kern w:val="0"/>
                <w:szCs w:val="21"/>
              </w:rPr>
              <w:t>的学生就业来讲，接收机的故障检测与维修将会是一个重要的就业方向，因此针对接收的典型故障，进行检测与排故训练，提升学生操作技能。</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接收机故障检测与排除训练的内容如下：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、常见的接收机故障类型、产生原因及其影响；</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、故障诊断方法训练资源；</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、故障现象识别训练资源；</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、维修操作规范及故障修复方法训练资源。</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十五、创新创业思维培养</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导师可在系统中提出创业相关问题或发布相关任务，学生可以回复讨论。激发学生的创新思维，同时增加动手能力，实现能力和思维的双重提升。</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十六、应用考核</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、基础知识掌握考核模块：构</w:t>
            </w:r>
            <w:r>
              <w:rPr>
                <w:rFonts w:ascii="宋体" w:hAnsi="宋体" w:cs="宋体" w:hint="eastAsia"/>
                <w:kern w:val="0"/>
                <w:szCs w:val="21"/>
              </w:rPr>
              <w:lastRenderedPageBreak/>
              <w:t>建选择、填空题库，充分考核对基础知识的掌握程度；</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、典型故障识别考核模块：以</w:t>
            </w:r>
            <w:r>
              <w:rPr>
                <w:rFonts w:ascii="宋体" w:hAnsi="宋体" w:cs="宋体" w:hint="eastAsia"/>
                <w:kern w:val="0"/>
                <w:szCs w:val="21"/>
              </w:rPr>
              <w:t>3D</w:t>
            </w:r>
            <w:r>
              <w:rPr>
                <w:rFonts w:ascii="宋体" w:hAnsi="宋体" w:cs="宋体" w:hint="eastAsia"/>
                <w:kern w:val="0"/>
                <w:szCs w:val="21"/>
              </w:rPr>
              <w:t>实际操作进行考核，根据操作步骤及内容确定分值；</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、故障修复操作模块：以</w:t>
            </w:r>
            <w:r>
              <w:rPr>
                <w:rFonts w:ascii="宋体" w:hAnsi="宋体" w:cs="宋体" w:hint="eastAsia"/>
                <w:kern w:val="0"/>
                <w:szCs w:val="21"/>
              </w:rPr>
              <w:t>3D</w:t>
            </w:r>
            <w:r>
              <w:rPr>
                <w:rFonts w:ascii="宋体" w:hAnsi="宋体" w:cs="宋体" w:hint="eastAsia"/>
                <w:kern w:val="0"/>
                <w:szCs w:val="21"/>
              </w:rPr>
              <w:t>实际操作进行考核，能准确找到并排除故障；</w:t>
            </w:r>
          </w:p>
          <w:p w:rsidR="000327D7" w:rsidRDefault="00C626F9">
            <w:pPr>
              <w:widowControl/>
              <w:spacing w:line="380" w:lineRule="exact"/>
              <w:jc w:val="left"/>
              <w:rPr>
                <w:rFonts w:ascii="宋体" w:hAnsi="宋体" w:cs="宋体"/>
                <w:szCs w:val="21"/>
                <w:highlight w:val="yellow"/>
              </w:rPr>
            </w:pPr>
            <w:r>
              <w:rPr>
                <w:rFonts w:ascii="宋体" w:hAnsi="宋体" w:cs="宋体" w:hint="eastAsia"/>
                <w:kern w:val="0"/>
                <w:szCs w:val="21"/>
              </w:rPr>
              <w:t>4</w:t>
            </w:r>
            <w:r>
              <w:rPr>
                <w:rFonts w:ascii="宋体" w:hAnsi="宋体" w:cs="宋体" w:hint="eastAsia"/>
                <w:kern w:val="0"/>
                <w:szCs w:val="21"/>
              </w:rPr>
              <w:t>、考核系统开发：系统自动记录学生的交互操作，并依据设定分值整体评定学习人员的操作能力。</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lastRenderedPageBreak/>
              <w:t>一、四大卫星导航系统介绍</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核心目的为结合课本所学习内容，构建文字、视频、</w:t>
            </w:r>
            <w:r>
              <w:rPr>
                <w:rFonts w:ascii="宋体" w:eastAsia="宋体" w:hAnsi="宋体" w:cs="宋体" w:hint="eastAsia"/>
                <w:kern w:val="0"/>
                <w:szCs w:val="21"/>
              </w:rPr>
              <w:t>3D</w:t>
            </w:r>
            <w:r>
              <w:rPr>
                <w:rFonts w:ascii="宋体" w:eastAsia="宋体" w:hAnsi="宋体" w:cs="宋体" w:hint="eastAsia"/>
                <w:kern w:val="0"/>
                <w:szCs w:val="21"/>
              </w:rPr>
              <w:t>等多样化的展示可操作手段，使学习了解四大导航系统，</w:t>
            </w:r>
            <w:proofErr w:type="gramStart"/>
            <w:r>
              <w:rPr>
                <w:rFonts w:ascii="宋体" w:eastAsia="宋体" w:hAnsi="宋体" w:cs="宋体" w:hint="eastAsia"/>
                <w:kern w:val="0"/>
                <w:szCs w:val="21"/>
              </w:rPr>
              <w:t>掌握四</w:t>
            </w:r>
            <w:proofErr w:type="gramEnd"/>
            <w:r>
              <w:rPr>
                <w:rFonts w:ascii="宋体" w:eastAsia="宋体" w:hAnsi="宋体" w:cs="宋体" w:hint="eastAsia"/>
                <w:kern w:val="0"/>
                <w:szCs w:val="21"/>
              </w:rPr>
              <w:t>大导航系统的名称、地域、基本作用、优缺点等。</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具体建设内容如下：</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、四大导航系统文字</w:t>
            </w:r>
            <w:r>
              <w:rPr>
                <w:rFonts w:ascii="宋体" w:eastAsia="宋体" w:hAnsi="宋体" w:cs="宋体" w:hint="eastAsia"/>
                <w:kern w:val="0"/>
                <w:szCs w:val="21"/>
              </w:rPr>
              <w:t>+</w:t>
            </w:r>
            <w:r>
              <w:rPr>
                <w:rFonts w:ascii="宋体" w:eastAsia="宋体" w:hAnsi="宋体" w:cs="宋体" w:hint="eastAsia"/>
                <w:kern w:val="0"/>
                <w:szCs w:val="21"/>
              </w:rPr>
              <w:t>视频介绍资源</w:t>
            </w:r>
            <w:r>
              <w:rPr>
                <w:rFonts w:ascii="宋体" w:eastAsia="宋体" w:hAnsi="宋体" w:cs="宋体" w:hint="eastAsia"/>
                <w:kern w:val="0"/>
                <w:szCs w:val="21"/>
              </w:rPr>
              <w:t>1</w:t>
            </w:r>
            <w:r>
              <w:rPr>
                <w:rFonts w:ascii="宋体" w:eastAsia="宋体" w:hAnsi="宋体" w:cs="宋体" w:hint="eastAsia"/>
                <w:kern w:val="0"/>
                <w:szCs w:val="21"/>
              </w:rPr>
              <w:t>份，内容涵盖四大卫星导航系统（</w:t>
            </w:r>
            <w:r>
              <w:rPr>
                <w:rFonts w:ascii="宋体" w:eastAsia="宋体" w:hAnsi="宋体" w:cs="宋体" w:hint="eastAsia"/>
                <w:kern w:val="0"/>
                <w:szCs w:val="21"/>
              </w:rPr>
              <w:t>GPS</w:t>
            </w:r>
            <w:r>
              <w:rPr>
                <w:rFonts w:ascii="宋体" w:eastAsia="宋体" w:hAnsi="宋体" w:cs="宋体" w:hint="eastAsia"/>
                <w:kern w:val="0"/>
                <w:szCs w:val="21"/>
              </w:rPr>
              <w:t>、</w:t>
            </w:r>
            <w:r>
              <w:rPr>
                <w:rFonts w:ascii="宋体" w:eastAsia="宋体" w:hAnsi="宋体" w:cs="宋体" w:hint="eastAsia"/>
                <w:kern w:val="0"/>
                <w:szCs w:val="21"/>
              </w:rPr>
              <w:t>GLONASS</w:t>
            </w:r>
            <w:r>
              <w:rPr>
                <w:rFonts w:ascii="宋体" w:eastAsia="宋体" w:hAnsi="宋体" w:cs="宋体" w:hint="eastAsia"/>
                <w:kern w:val="0"/>
                <w:szCs w:val="21"/>
              </w:rPr>
              <w:t>、</w:t>
            </w:r>
            <w:r>
              <w:rPr>
                <w:rFonts w:ascii="宋体" w:eastAsia="宋体" w:hAnsi="宋体" w:cs="宋体" w:hint="eastAsia"/>
                <w:kern w:val="0"/>
                <w:szCs w:val="21"/>
              </w:rPr>
              <w:t>BDS</w:t>
            </w:r>
            <w:r>
              <w:rPr>
                <w:rFonts w:ascii="宋体" w:eastAsia="宋体" w:hAnsi="宋体" w:cs="宋体" w:hint="eastAsia"/>
                <w:kern w:val="0"/>
                <w:szCs w:val="21"/>
              </w:rPr>
              <w:t>、</w:t>
            </w:r>
            <w:r>
              <w:rPr>
                <w:rFonts w:ascii="宋体" w:eastAsia="宋体" w:hAnsi="宋体" w:cs="宋体" w:hint="eastAsia"/>
                <w:kern w:val="0"/>
                <w:szCs w:val="21"/>
              </w:rPr>
              <w:t>Galileo</w:t>
            </w:r>
            <w:r>
              <w:rPr>
                <w:rFonts w:ascii="宋体" w:eastAsia="宋体" w:hAnsi="宋体" w:cs="宋体" w:hint="eastAsia"/>
                <w:kern w:val="0"/>
                <w:szCs w:val="21"/>
              </w:rPr>
              <w:t>）的起源、发展历程、技术特点、应用领域等方面。这些资料应基于权威的数据和文献，确保信息的准确性和权威性；</w:t>
            </w:r>
          </w:p>
          <w:p w:rsidR="000327D7" w:rsidRDefault="00C626F9">
            <w:pPr>
              <w:widowControl/>
              <w:spacing w:line="38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通过文字</w:t>
            </w:r>
            <w:r>
              <w:rPr>
                <w:rFonts w:ascii="宋体" w:eastAsia="宋体" w:hAnsi="宋体" w:cs="宋体" w:hint="eastAsia"/>
                <w:kern w:val="0"/>
                <w:szCs w:val="21"/>
              </w:rPr>
              <w:t>+</w:t>
            </w:r>
            <w:r>
              <w:rPr>
                <w:rFonts w:ascii="宋体" w:eastAsia="宋体" w:hAnsi="宋体" w:cs="宋体" w:hint="eastAsia"/>
                <w:kern w:val="0"/>
                <w:szCs w:val="21"/>
              </w:rPr>
              <w:t>视频</w:t>
            </w:r>
            <w:r>
              <w:rPr>
                <w:rFonts w:ascii="宋体" w:eastAsia="宋体" w:hAnsi="宋体" w:cs="宋体" w:hint="eastAsia"/>
                <w:kern w:val="0"/>
                <w:szCs w:val="21"/>
              </w:rPr>
              <w:t>+3D</w:t>
            </w:r>
            <w:r>
              <w:rPr>
                <w:rFonts w:ascii="宋体" w:eastAsia="宋体" w:hAnsi="宋体" w:cs="宋体" w:hint="eastAsia"/>
                <w:kern w:val="0"/>
                <w:szCs w:val="21"/>
              </w:rPr>
              <w:t>动画相结合的展现形式。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、四大导航系统</w:t>
            </w:r>
            <w:r>
              <w:rPr>
                <w:rFonts w:ascii="宋体" w:eastAsia="宋体" w:hAnsi="宋体" w:cs="宋体" w:hint="eastAsia"/>
                <w:kern w:val="0"/>
                <w:szCs w:val="21"/>
              </w:rPr>
              <w:t>3D</w:t>
            </w:r>
            <w:r>
              <w:rPr>
                <w:rFonts w:ascii="宋体" w:eastAsia="宋体" w:hAnsi="宋体" w:cs="宋体" w:hint="eastAsia"/>
                <w:kern w:val="0"/>
                <w:szCs w:val="21"/>
              </w:rPr>
              <w:t>模型构建：包括地球模型、导航卫星模型、轨道模型等内容，并进</w:t>
            </w:r>
            <w:r>
              <w:rPr>
                <w:rFonts w:ascii="宋体" w:eastAsia="宋体" w:hAnsi="宋体" w:cs="宋体" w:hint="eastAsia"/>
                <w:kern w:val="0"/>
                <w:szCs w:val="21"/>
              </w:rPr>
              <w:lastRenderedPageBreak/>
              <w:t>行灯光、贴图的渲染。同时根据卫星的实际运行轨道，构建相应的</w:t>
            </w:r>
            <w:r>
              <w:rPr>
                <w:rFonts w:ascii="宋体" w:eastAsia="宋体" w:hAnsi="宋体" w:cs="宋体" w:hint="eastAsia"/>
                <w:kern w:val="0"/>
                <w:szCs w:val="21"/>
              </w:rPr>
              <w:t>3D</w:t>
            </w:r>
            <w:r>
              <w:rPr>
                <w:rFonts w:ascii="宋体" w:eastAsia="宋体" w:hAnsi="宋体" w:cs="宋体" w:hint="eastAsia"/>
                <w:kern w:val="0"/>
                <w:szCs w:val="21"/>
              </w:rPr>
              <w:t>轨道模型。这些模型应能够动态展示卫星在地球周围的运行轨迹，帮助学生理解卫星导航系统的空间覆盖范围和信号传输机制</w:t>
            </w:r>
            <w:r>
              <w:rPr>
                <w:rFonts w:ascii="宋体" w:eastAsia="宋体" w:hAnsi="宋体" w:cs="宋体" w:hint="eastAsia"/>
                <w:kern w:val="0"/>
                <w:szCs w:val="21"/>
              </w:rPr>
              <w:t>；</w:t>
            </w:r>
          </w:p>
          <w:p w:rsidR="000327D7" w:rsidRDefault="00C626F9">
            <w:pPr>
              <w:widowControl/>
              <w:spacing w:line="38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结构组成</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0327D7">
            <w:pPr>
              <w:widowControl/>
              <w:spacing w:line="380" w:lineRule="exact"/>
              <w:jc w:val="left"/>
              <w:rPr>
                <w:rFonts w:ascii="宋体" w:eastAsia="宋体" w:hAnsi="宋体" w:cs="宋体"/>
                <w:kern w:val="0"/>
                <w:szCs w:val="21"/>
              </w:rPr>
            </w:pP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、四大导航系统的训练系统：在训练系统中实现与</w:t>
            </w:r>
            <w:r>
              <w:rPr>
                <w:rFonts w:ascii="宋体" w:eastAsia="宋体" w:hAnsi="宋体" w:cs="宋体" w:hint="eastAsia"/>
                <w:kern w:val="0"/>
                <w:szCs w:val="21"/>
              </w:rPr>
              <w:t>3D</w:t>
            </w:r>
            <w:r>
              <w:rPr>
                <w:rFonts w:ascii="宋体" w:eastAsia="宋体" w:hAnsi="宋体" w:cs="宋体" w:hint="eastAsia"/>
                <w:kern w:val="0"/>
                <w:szCs w:val="21"/>
              </w:rPr>
              <w:t>模型的交互功能，如控制显示和隐藏不同导航系统的卫星和轨道。学生可以通过这些操作，深入了解各个导航系统的特点和差异。通过虚拟仿真技术，模拟卫星导航系统的定位和导航过程。学生可以在虚拟环境中进行定位、导航等实际操作，从而加深对卫星导航系统工作原理和应用场景的理解。</w:t>
            </w:r>
          </w:p>
          <w:p w:rsidR="000327D7" w:rsidRDefault="00C626F9">
            <w:pPr>
              <w:widowControl/>
              <w:spacing w:line="38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文字语音相结合的展现形式，并通过</w:t>
            </w:r>
            <w:r>
              <w:rPr>
                <w:rFonts w:ascii="宋体" w:eastAsia="宋体" w:hAnsi="宋体" w:cs="宋体" w:hint="eastAsia"/>
                <w:kern w:val="0"/>
                <w:szCs w:val="21"/>
              </w:rPr>
              <w:t>VR</w:t>
            </w:r>
            <w:r>
              <w:rPr>
                <w:rFonts w:ascii="宋体" w:eastAsia="宋体" w:hAnsi="宋体" w:cs="宋体" w:hint="eastAsia"/>
                <w:kern w:val="0"/>
                <w:szCs w:val="21"/>
              </w:rPr>
              <w:t>进行交互。</w:t>
            </w:r>
          </w:p>
          <w:p w:rsidR="000327D7" w:rsidRDefault="000327D7">
            <w:pPr>
              <w:widowControl/>
              <w:spacing w:line="380" w:lineRule="exact"/>
              <w:jc w:val="left"/>
              <w:rPr>
                <w:rFonts w:ascii="宋体" w:eastAsia="宋体" w:hAnsi="宋体" w:cs="宋体"/>
                <w:kern w:val="0"/>
                <w:szCs w:val="21"/>
              </w:rPr>
            </w:pP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b/>
                <w:bCs/>
                <w:kern w:val="0"/>
                <w:szCs w:val="21"/>
              </w:rPr>
              <w:t>二、认识北斗卫星导航系统</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通过对中国历史中的导航定位技术的发展，包括北斗</w:t>
            </w:r>
            <w:r>
              <w:rPr>
                <w:rFonts w:ascii="宋体" w:eastAsia="宋体" w:hAnsi="宋体" w:cs="宋体" w:hint="eastAsia"/>
                <w:kern w:val="0"/>
                <w:szCs w:val="21"/>
              </w:rPr>
              <w:t>1</w:t>
            </w:r>
            <w:r>
              <w:rPr>
                <w:rFonts w:ascii="宋体" w:eastAsia="宋体" w:hAnsi="宋体" w:cs="宋体" w:hint="eastAsia"/>
                <w:kern w:val="0"/>
                <w:szCs w:val="21"/>
              </w:rPr>
              <w:t>号、</w:t>
            </w:r>
            <w:r>
              <w:rPr>
                <w:rFonts w:ascii="宋体" w:eastAsia="宋体" w:hAnsi="宋体" w:cs="宋体" w:hint="eastAsia"/>
                <w:kern w:val="0"/>
                <w:szCs w:val="21"/>
              </w:rPr>
              <w:t>2</w:t>
            </w:r>
            <w:r>
              <w:rPr>
                <w:rFonts w:ascii="宋体" w:eastAsia="宋体" w:hAnsi="宋体" w:cs="宋体" w:hint="eastAsia"/>
                <w:kern w:val="0"/>
                <w:szCs w:val="21"/>
              </w:rPr>
              <w:t>号、</w:t>
            </w:r>
            <w:r>
              <w:rPr>
                <w:rFonts w:ascii="宋体" w:eastAsia="宋体" w:hAnsi="宋体" w:cs="宋体" w:hint="eastAsia"/>
                <w:kern w:val="0"/>
                <w:szCs w:val="21"/>
              </w:rPr>
              <w:t>3</w:t>
            </w:r>
            <w:r>
              <w:rPr>
                <w:rFonts w:ascii="宋体" w:eastAsia="宋体" w:hAnsi="宋体" w:cs="宋体" w:hint="eastAsia"/>
                <w:kern w:val="0"/>
                <w:szCs w:val="21"/>
              </w:rPr>
              <w:t>号的发展历程的学习，了解北斗导航系统。</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主要建设内容如下：</w:t>
            </w:r>
          </w:p>
          <w:p w:rsidR="000327D7" w:rsidRDefault="00C626F9">
            <w:pPr>
              <w:pStyle w:val="a5"/>
              <w:widowControl/>
              <w:numPr>
                <w:ilvl w:val="0"/>
                <w:numId w:val="2"/>
              </w:numPr>
              <w:spacing w:line="380" w:lineRule="exact"/>
              <w:ind w:firstLineChars="0"/>
              <w:jc w:val="left"/>
              <w:rPr>
                <w:rFonts w:ascii="宋体" w:eastAsia="宋体" w:hAnsi="宋体" w:cs="宋体"/>
                <w:kern w:val="0"/>
                <w:szCs w:val="21"/>
              </w:rPr>
            </w:pPr>
            <w:r>
              <w:rPr>
                <w:rFonts w:ascii="宋体" w:eastAsia="宋体" w:hAnsi="宋体" w:cs="宋体" w:hint="eastAsia"/>
                <w:kern w:val="0"/>
                <w:szCs w:val="21"/>
              </w:rPr>
              <w:t>文字及视频介绍导航定位技术的发展历程，包括</w:t>
            </w:r>
            <w:r>
              <w:rPr>
                <w:rFonts w:ascii="宋体" w:eastAsia="宋体" w:hAnsi="宋体" w:cs="宋体" w:hint="eastAsia"/>
                <w:kern w:val="0"/>
                <w:szCs w:val="21"/>
              </w:rPr>
              <w:lastRenderedPageBreak/>
              <w:t>指南车、司南模型、六分仪等方式；</w:t>
            </w:r>
          </w:p>
          <w:p w:rsidR="000327D7" w:rsidRDefault="00C626F9">
            <w:pPr>
              <w:widowControl/>
              <w:spacing w:line="380" w:lineRule="exact"/>
              <w:ind w:firstLineChars="200" w:firstLine="420"/>
              <w:jc w:val="left"/>
              <w:rPr>
                <w:rFonts w:ascii="宋体" w:eastAsia="宋体" w:hAnsi="宋体" w:cs="宋体"/>
                <w:kern w:val="0"/>
                <w:szCs w:val="21"/>
              </w:rPr>
            </w:pPr>
            <w:r>
              <w:rPr>
                <w:rFonts w:ascii="宋体" w:eastAsia="宋体" w:hAnsi="宋体" w:cs="宋体" w:hint="eastAsia"/>
              </w:rPr>
              <w:t>通过文字</w:t>
            </w:r>
            <w:r>
              <w:rPr>
                <w:rFonts w:ascii="宋体" w:eastAsia="宋体" w:hAnsi="宋体" w:cs="宋体" w:hint="eastAsia"/>
              </w:rPr>
              <w:t>+</w:t>
            </w:r>
            <w:r>
              <w:rPr>
                <w:rFonts w:ascii="宋体" w:eastAsia="宋体" w:hAnsi="宋体" w:cs="宋体" w:hint="eastAsia"/>
              </w:rPr>
              <w:t>视频</w:t>
            </w:r>
            <w:r>
              <w:rPr>
                <w:rFonts w:ascii="宋体" w:eastAsia="宋体" w:hAnsi="宋体" w:cs="宋体" w:hint="eastAsia"/>
              </w:rPr>
              <w:t>+3D</w:t>
            </w:r>
            <w:r>
              <w:rPr>
                <w:rFonts w:ascii="宋体" w:eastAsia="宋体" w:hAnsi="宋体" w:cs="宋体" w:hint="eastAsia"/>
              </w:rPr>
              <w:t>动画相结合的展现形式；</w:t>
            </w:r>
          </w:p>
          <w:p w:rsidR="000327D7" w:rsidRDefault="00C626F9">
            <w:pPr>
              <w:pStyle w:val="a5"/>
              <w:widowControl/>
              <w:numPr>
                <w:ilvl w:val="0"/>
                <w:numId w:val="2"/>
              </w:numPr>
              <w:spacing w:line="380" w:lineRule="exact"/>
              <w:ind w:firstLineChars="0"/>
              <w:jc w:val="left"/>
              <w:rPr>
                <w:rFonts w:ascii="宋体" w:eastAsia="宋体" w:hAnsi="宋体" w:cs="宋体"/>
                <w:kern w:val="0"/>
                <w:szCs w:val="21"/>
              </w:rPr>
            </w:pPr>
            <w:r>
              <w:rPr>
                <w:rFonts w:ascii="宋体" w:eastAsia="宋体" w:hAnsi="宋体" w:cs="宋体" w:hint="eastAsia"/>
                <w:kern w:val="0"/>
                <w:szCs w:val="21"/>
              </w:rPr>
              <w:t>文字及视频介绍北斗导航系统的发展历程，从北斗</w:t>
            </w:r>
            <w:r>
              <w:rPr>
                <w:rFonts w:ascii="宋体" w:eastAsia="宋体" w:hAnsi="宋体" w:cs="宋体" w:hint="eastAsia"/>
                <w:kern w:val="0"/>
                <w:szCs w:val="21"/>
              </w:rPr>
              <w:t>1</w:t>
            </w:r>
            <w:r>
              <w:rPr>
                <w:rFonts w:ascii="宋体" w:eastAsia="宋体" w:hAnsi="宋体" w:cs="宋体" w:hint="eastAsia"/>
                <w:kern w:val="0"/>
                <w:szCs w:val="21"/>
              </w:rPr>
              <w:t>号到</w:t>
            </w:r>
            <w:r>
              <w:rPr>
                <w:rFonts w:ascii="宋体" w:eastAsia="宋体" w:hAnsi="宋体" w:cs="宋体" w:hint="eastAsia"/>
                <w:kern w:val="0"/>
                <w:szCs w:val="21"/>
              </w:rPr>
              <w:t>3</w:t>
            </w:r>
            <w:r>
              <w:rPr>
                <w:rFonts w:ascii="宋体" w:eastAsia="宋体" w:hAnsi="宋体" w:cs="宋体" w:hint="eastAsia"/>
                <w:kern w:val="0"/>
                <w:szCs w:val="21"/>
              </w:rPr>
              <w:t>号的发展历程，北斗导航</w:t>
            </w:r>
            <w:r>
              <w:rPr>
                <w:rFonts w:ascii="宋体" w:eastAsia="宋体" w:hAnsi="宋体" w:cs="宋体" w:hint="eastAsia"/>
                <w:kern w:val="0"/>
                <w:szCs w:val="21"/>
              </w:rPr>
              <w:t>3</w:t>
            </w:r>
            <w:r>
              <w:rPr>
                <w:rFonts w:ascii="宋体" w:eastAsia="宋体" w:hAnsi="宋体" w:cs="宋体" w:hint="eastAsia"/>
                <w:kern w:val="0"/>
                <w:szCs w:val="21"/>
              </w:rPr>
              <w:t>大功能；</w:t>
            </w:r>
          </w:p>
          <w:p w:rsidR="000327D7" w:rsidRDefault="00C626F9">
            <w:pPr>
              <w:widowControl/>
              <w:spacing w:line="380" w:lineRule="exact"/>
              <w:ind w:firstLineChars="200" w:firstLine="420"/>
              <w:jc w:val="left"/>
              <w:rPr>
                <w:rFonts w:ascii="宋体" w:eastAsia="宋体" w:hAnsi="宋体" w:cs="宋体"/>
                <w:kern w:val="0"/>
                <w:szCs w:val="21"/>
              </w:rPr>
            </w:pPr>
            <w:r>
              <w:rPr>
                <w:rFonts w:ascii="宋体" w:eastAsia="宋体" w:hAnsi="宋体" w:cs="宋体" w:hint="eastAsia"/>
              </w:rPr>
              <w:t>通过文字</w:t>
            </w:r>
            <w:r>
              <w:rPr>
                <w:rFonts w:ascii="宋体" w:eastAsia="宋体" w:hAnsi="宋体" w:cs="宋体" w:hint="eastAsia"/>
              </w:rPr>
              <w:t>+</w:t>
            </w:r>
            <w:r>
              <w:rPr>
                <w:rFonts w:ascii="宋体" w:eastAsia="宋体" w:hAnsi="宋体" w:cs="宋体" w:hint="eastAsia"/>
              </w:rPr>
              <w:t>视频</w:t>
            </w:r>
            <w:r>
              <w:rPr>
                <w:rFonts w:ascii="宋体" w:eastAsia="宋体" w:hAnsi="宋体" w:cs="宋体" w:hint="eastAsia"/>
              </w:rPr>
              <w:t>+3D</w:t>
            </w:r>
            <w:r>
              <w:rPr>
                <w:rFonts w:ascii="宋体" w:eastAsia="宋体" w:hAnsi="宋体" w:cs="宋体" w:hint="eastAsia"/>
              </w:rPr>
              <w:t>动画相结合的展现形式；</w:t>
            </w:r>
          </w:p>
          <w:p w:rsidR="000327D7" w:rsidRDefault="00C626F9">
            <w:pPr>
              <w:pStyle w:val="a5"/>
              <w:widowControl/>
              <w:spacing w:line="380" w:lineRule="exact"/>
              <w:ind w:firstLineChars="0" w:firstLine="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w:t>
            </w:r>
            <w:r>
              <w:rPr>
                <w:rFonts w:ascii="宋体" w:eastAsia="宋体" w:hAnsi="宋体" w:cs="宋体" w:hint="eastAsia"/>
                <w:kern w:val="0"/>
                <w:szCs w:val="21"/>
              </w:rPr>
              <w:t>北斗</w:t>
            </w:r>
            <w:r>
              <w:rPr>
                <w:rFonts w:ascii="宋体" w:eastAsia="宋体" w:hAnsi="宋体" w:cs="宋体" w:hint="eastAsia"/>
                <w:kern w:val="0"/>
                <w:szCs w:val="21"/>
              </w:rPr>
              <w:t>3</w:t>
            </w:r>
            <w:r>
              <w:rPr>
                <w:rFonts w:ascii="宋体" w:eastAsia="宋体" w:hAnsi="宋体" w:cs="宋体" w:hint="eastAsia"/>
                <w:kern w:val="0"/>
                <w:szCs w:val="21"/>
              </w:rPr>
              <w:t>号导航</w:t>
            </w:r>
            <w:r>
              <w:rPr>
                <w:rFonts w:ascii="宋体" w:eastAsia="宋体" w:hAnsi="宋体" w:cs="宋体" w:hint="eastAsia"/>
                <w:kern w:val="0"/>
                <w:szCs w:val="21"/>
              </w:rPr>
              <w:t>3D</w:t>
            </w:r>
            <w:r>
              <w:rPr>
                <w:rFonts w:ascii="宋体" w:eastAsia="宋体" w:hAnsi="宋体" w:cs="宋体" w:hint="eastAsia"/>
                <w:kern w:val="0"/>
                <w:szCs w:val="21"/>
              </w:rPr>
              <w:t>模型运行原理展示，以及</w:t>
            </w:r>
            <w:r>
              <w:rPr>
                <w:rFonts w:ascii="宋体" w:eastAsia="宋体" w:hAnsi="宋体" w:cs="宋体" w:hint="eastAsia"/>
                <w:kern w:val="0"/>
                <w:szCs w:val="21"/>
              </w:rPr>
              <w:t>GEO</w:t>
            </w:r>
            <w:r>
              <w:rPr>
                <w:rFonts w:ascii="宋体" w:eastAsia="宋体" w:hAnsi="宋体" w:cs="宋体" w:hint="eastAsia"/>
                <w:kern w:val="0"/>
                <w:szCs w:val="21"/>
              </w:rPr>
              <w:t>、</w:t>
            </w:r>
            <w:r>
              <w:rPr>
                <w:rFonts w:ascii="宋体" w:eastAsia="宋体" w:hAnsi="宋体" w:cs="宋体" w:hint="eastAsia"/>
                <w:kern w:val="0"/>
                <w:szCs w:val="21"/>
              </w:rPr>
              <w:t>IGSO</w:t>
            </w:r>
            <w:r>
              <w:rPr>
                <w:rFonts w:ascii="宋体" w:eastAsia="宋体" w:hAnsi="宋体" w:cs="宋体" w:hint="eastAsia"/>
                <w:kern w:val="0"/>
                <w:szCs w:val="21"/>
              </w:rPr>
              <w:t>、</w:t>
            </w:r>
            <w:r>
              <w:rPr>
                <w:rFonts w:ascii="宋体" w:eastAsia="宋体" w:hAnsi="宋体" w:cs="宋体" w:hint="eastAsia"/>
                <w:kern w:val="0"/>
                <w:szCs w:val="21"/>
              </w:rPr>
              <w:t>MEO</w:t>
            </w:r>
            <w:r>
              <w:rPr>
                <w:rFonts w:ascii="宋体" w:eastAsia="宋体" w:hAnsi="宋体" w:cs="宋体" w:hint="eastAsia"/>
                <w:kern w:val="0"/>
                <w:szCs w:val="21"/>
              </w:rPr>
              <w:t>轨道的</w:t>
            </w:r>
            <w:r>
              <w:rPr>
                <w:rFonts w:ascii="宋体" w:eastAsia="宋体" w:hAnsi="宋体" w:cs="宋体" w:hint="eastAsia"/>
                <w:kern w:val="0"/>
                <w:szCs w:val="21"/>
              </w:rPr>
              <w:t>3D</w:t>
            </w:r>
            <w:r>
              <w:rPr>
                <w:rFonts w:ascii="宋体" w:eastAsia="宋体" w:hAnsi="宋体" w:cs="宋体" w:hint="eastAsia"/>
                <w:kern w:val="0"/>
                <w:szCs w:val="21"/>
              </w:rPr>
              <w:t>交互式培训资源建设</w:t>
            </w:r>
          </w:p>
          <w:p w:rsidR="000327D7" w:rsidRDefault="00C626F9">
            <w:pPr>
              <w:widowControl/>
              <w:spacing w:line="380" w:lineRule="exact"/>
              <w:ind w:firstLineChars="200" w:firstLine="420"/>
              <w:jc w:val="left"/>
              <w:rPr>
                <w:rFonts w:ascii="宋体" w:eastAsia="宋体" w:hAnsi="宋体" w:cs="宋体"/>
                <w:kern w:val="0"/>
                <w:szCs w:val="21"/>
              </w:rPr>
            </w:pPr>
            <w:r>
              <w:rPr>
                <w:rFonts w:ascii="宋体" w:eastAsia="宋体" w:hAnsi="宋体" w:cs="宋体" w:hint="eastAsia"/>
              </w:rPr>
              <w:t>通过</w:t>
            </w:r>
            <w:r>
              <w:rPr>
                <w:rFonts w:ascii="宋体" w:eastAsia="宋体" w:hAnsi="宋体" w:cs="宋体" w:hint="eastAsia"/>
              </w:rPr>
              <w:t>3D</w:t>
            </w:r>
            <w:r>
              <w:rPr>
                <w:rFonts w:ascii="宋体" w:eastAsia="宋体" w:hAnsi="宋体" w:cs="宋体" w:hint="eastAsia"/>
              </w:rPr>
              <w:t>模型</w:t>
            </w:r>
            <w:r>
              <w:rPr>
                <w:rFonts w:ascii="宋体" w:eastAsia="宋体" w:hAnsi="宋体" w:cs="宋体" w:hint="eastAsia"/>
              </w:rPr>
              <w:t>+</w:t>
            </w:r>
            <w:r>
              <w:rPr>
                <w:rFonts w:ascii="宋体" w:eastAsia="宋体" w:hAnsi="宋体" w:cs="宋体" w:hint="eastAsia"/>
              </w:rPr>
              <w:t>结构组成</w:t>
            </w:r>
            <w:r>
              <w:rPr>
                <w:rFonts w:ascii="宋体" w:eastAsia="宋体" w:hAnsi="宋体" w:cs="宋体" w:hint="eastAsia"/>
              </w:rPr>
              <w:t>+</w:t>
            </w:r>
            <w:r>
              <w:rPr>
                <w:rFonts w:ascii="宋体" w:eastAsia="宋体" w:hAnsi="宋体" w:cs="宋体" w:hint="eastAsia"/>
              </w:rPr>
              <w:t>原理</w:t>
            </w:r>
            <w:r>
              <w:rPr>
                <w:rFonts w:ascii="宋体" w:eastAsia="宋体" w:hAnsi="宋体" w:cs="宋体" w:hint="eastAsia"/>
              </w:rPr>
              <w:t>3D</w:t>
            </w:r>
            <w:r>
              <w:rPr>
                <w:rFonts w:ascii="宋体" w:eastAsia="宋体" w:hAnsi="宋体" w:cs="宋体" w:hint="eastAsia"/>
              </w:rPr>
              <w:t>动画</w:t>
            </w:r>
            <w:r>
              <w:rPr>
                <w:rFonts w:ascii="宋体" w:eastAsia="宋体" w:hAnsi="宋体" w:cs="宋体" w:hint="eastAsia"/>
              </w:rPr>
              <w:t>+</w:t>
            </w:r>
            <w:r>
              <w:rPr>
                <w:rFonts w:ascii="宋体" w:eastAsia="宋体" w:hAnsi="宋体" w:cs="宋体" w:hint="eastAsia"/>
              </w:rPr>
              <w:t>文字语音相结合的展现形式，并通过</w:t>
            </w:r>
            <w:r>
              <w:rPr>
                <w:rFonts w:ascii="宋体" w:eastAsia="宋体" w:hAnsi="宋体" w:cs="宋体" w:hint="eastAsia"/>
              </w:rPr>
              <w:t>VR</w:t>
            </w:r>
            <w:r>
              <w:rPr>
                <w:rFonts w:ascii="宋体" w:eastAsia="宋体" w:hAnsi="宋体" w:cs="宋体" w:hint="eastAsia"/>
              </w:rPr>
              <w:t>眼镜进行交互；</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w:t>
            </w:r>
            <w:r>
              <w:rPr>
                <w:rFonts w:ascii="宋体" w:eastAsia="宋体" w:hAnsi="宋体" w:cs="宋体" w:hint="eastAsia"/>
                <w:kern w:val="0"/>
                <w:szCs w:val="21"/>
              </w:rPr>
              <w:t>北斗导航系统的应用领域介绍。根据不同的功能需求，介绍北斗在不同的场景和环境下的应用领域。</w:t>
            </w:r>
            <w:r>
              <w:rPr>
                <w:rFonts w:ascii="宋体" w:eastAsia="宋体" w:hAnsi="宋体" w:cs="宋体" w:hint="eastAsia"/>
              </w:rPr>
              <w:t>至少包含</w:t>
            </w:r>
            <w:r>
              <w:rPr>
                <w:rFonts w:ascii="宋体" w:eastAsia="宋体" w:hAnsi="宋体" w:cs="宋体" w:hint="eastAsia"/>
              </w:rPr>
              <w:t>2</w:t>
            </w:r>
            <w:r>
              <w:rPr>
                <w:rFonts w:ascii="宋体" w:eastAsia="宋体" w:hAnsi="宋体" w:cs="宋体" w:hint="eastAsia"/>
              </w:rPr>
              <w:t>个领域。通过文字</w:t>
            </w:r>
            <w:r>
              <w:rPr>
                <w:rFonts w:ascii="宋体" w:eastAsia="宋体" w:hAnsi="宋体" w:cs="宋体" w:hint="eastAsia"/>
              </w:rPr>
              <w:t>+</w:t>
            </w:r>
            <w:r>
              <w:rPr>
                <w:rFonts w:ascii="宋体" w:eastAsia="宋体" w:hAnsi="宋体" w:cs="宋体" w:hint="eastAsia"/>
              </w:rPr>
              <w:t>视频</w:t>
            </w:r>
            <w:r>
              <w:rPr>
                <w:rFonts w:ascii="宋体" w:eastAsia="宋体" w:hAnsi="宋体" w:cs="宋体" w:hint="eastAsia"/>
              </w:rPr>
              <w:t>+3D</w:t>
            </w:r>
            <w:r>
              <w:rPr>
                <w:rFonts w:ascii="宋体" w:eastAsia="宋体" w:hAnsi="宋体" w:cs="宋体" w:hint="eastAsia"/>
              </w:rPr>
              <w:t>动画相结合的展现形式。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w:t>
            </w:r>
            <w:r>
              <w:rPr>
                <w:rFonts w:ascii="宋体" w:eastAsia="宋体" w:hAnsi="宋体" w:cs="宋体" w:hint="eastAsia"/>
                <w:kern w:val="0"/>
                <w:szCs w:val="21"/>
              </w:rPr>
              <w:t>具备北斗卫星一号、二号和三号交互案例，能够在</w:t>
            </w:r>
            <w:r>
              <w:rPr>
                <w:rFonts w:ascii="宋体" w:eastAsia="宋体" w:hAnsi="宋体" w:cs="宋体" w:hint="eastAsia"/>
                <w:kern w:val="0"/>
                <w:szCs w:val="21"/>
              </w:rPr>
              <w:t>VR</w:t>
            </w:r>
            <w:r>
              <w:rPr>
                <w:rFonts w:ascii="宋体" w:eastAsia="宋体" w:hAnsi="宋体" w:cs="宋体" w:hint="eastAsia"/>
                <w:kern w:val="0"/>
                <w:szCs w:val="21"/>
              </w:rPr>
              <w:t>眼镜中呈现，展示内容包括概述、分类、布局和定位能力等内容。卫星组成结构完整，外观逼真，画面清晰度高。</w:t>
            </w:r>
          </w:p>
          <w:p w:rsidR="000327D7" w:rsidRDefault="00C626F9">
            <w:pPr>
              <w:widowControl/>
              <w:spacing w:line="38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通过文字</w:t>
            </w:r>
            <w:r>
              <w:rPr>
                <w:rFonts w:ascii="宋体" w:eastAsia="宋体" w:hAnsi="宋体" w:cs="宋体" w:hint="eastAsia"/>
                <w:kern w:val="0"/>
                <w:szCs w:val="21"/>
              </w:rPr>
              <w:t>+</w:t>
            </w:r>
            <w:r>
              <w:rPr>
                <w:rFonts w:ascii="宋体" w:eastAsia="宋体" w:hAnsi="宋体" w:cs="宋体" w:hint="eastAsia"/>
                <w:kern w:val="0"/>
                <w:szCs w:val="21"/>
              </w:rPr>
              <w:t>结构组成</w:t>
            </w:r>
            <w:r>
              <w:rPr>
                <w:rFonts w:ascii="宋体" w:eastAsia="宋体" w:hAnsi="宋体" w:cs="宋体" w:hint="eastAsia"/>
                <w:kern w:val="0"/>
                <w:szCs w:val="21"/>
              </w:rPr>
              <w:t>+3D</w:t>
            </w:r>
            <w:r>
              <w:rPr>
                <w:rFonts w:ascii="宋体" w:eastAsia="宋体" w:hAnsi="宋体" w:cs="宋体" w:hint="eastAsia"/>
                <w:kern w:val="0"/>
                <w:szCs w:val="21"/>
              </w:rPr>
              <w:t>动画相结合的展现形式。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w:t>
            </w:r>
            <w:r>
              <w:rPr>
                <w:rFonts w:ascii="宋体" w:eastAsia="宋体" w:hAnsi="宋体" w:cs="宋体" w:hint="eastAsia"/>
                <w:kern w:val="0"/>
                <w:szCs w:val="21"/>
              </w:rPr>
              <w:t>其中部分介绍课程内容细节参考如下：</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北斗三号概述</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北斗卫星导航</w:t>
            </w:r>
            <w:r>
              <w:rPr>
                <w:rFonts w:ascii="宋体" w:eastAsia="宋体" w:hAnsi="宋体" w:cs="宋体" w:hint="eastAsia"/>
                <w:kern w:val="0"/>
                <w:szCs w:val="21"/>
              </w:rPr>
              <w:t>系统是中国自</w:t>
            </w:r>
            <w:r>
              <w:rPr>
                <w:rFonts w:ascii="宋体" w:eastAsia="宋体" w:hAnsi="宋体" w:cs="宋体" w:hint="eastAsia"/>
                <w:kern w:val="0"/>
                <w:szCs w:val="21"/>
              </w:rPr>
              <w:lastRenderedPageBreak/>
              <w:t>主研发的卫星定位系统。北斗三号是其最新版本，是目前世界上最大规模的卫星导航系统之一，由全球</w:t>
            </w:r>
            <w:r>
              <w:rPr>
                <w:rFonts w:ascii="宋体" w:eastAsia="宋体" w:hAnsi="宋体" w:cs="宋体" w:hint="eastAsia"/>
                <w:kern w:val="0"/>
                <w:szCs w:val="21"/>
              </w:rPr>
              <w:t>5</w:t>
            </w:r>
            <w:r>
              <w:rPr>
                <w:rFonts w:ascii="宋体" w:eastAsia="宋体" w:hAnsi="宋体" w:cs="宋体" w:hint="eastAsia"/>
                <w:kern w:val="0"/>
                <w:szCs w:val="21"/>
              </w:rPr>
              <w:t>颗地球同步卫星和</w:t>
            </w:r>
            <w:r>
              <w:rPr>
                <w:rFonts w:ascii="宋体" w:eastAsia="宋体" w:hAnsi="宋体" w:cs="宋体" w:hint="eastAsia"/>
                <w:kern w:val="0"/>
                <w:szCs w:val="21"/>
              </w:rPr>
              <w:t>30</w:t>
            </w:r>
            <w:r>
              <w:rPr>
                <w:rFonts w:ascii="宋体" w:eastAsia="宋体" w:hAnsi="宋体" w:cs="宋体" w:hint="eastAsia"/>
                <w:kern w:val="0"/>
                <w:szCs w:val="21"/>
              </w:rPr>
              <w:t>颗非地球同步卫星组成。</w:t>
            </w:r>
            <w:r>
              <w:rPr>
                <w:rFonts w:ascii="宋体" w:eastAsia="宋体" w:hAnsi="宋体" w:cs="宋体" w:hint="eastAsia"/>
                <w:kern w:val="0"/>
                <w:szCs w:val="21"/>
              </w:rPr>
              <w:t xml:space="preserve"> </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北斗三号卫星分类</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北斗三号卫星分为地球同步轨道卫星和非地球同步轨道卫星两种。地球同步轨道卫星可以提供更加精准的导航信号，常用于高精度应用场景；非地球同步轨道卫星则可以增加覆盖面积，常用于全球性导航服务。</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北斗三号卫星布局</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北斗三号卫星按照功能和任务需求被分配到不同的轨道上，地球同步卫星位于轨道倾角</w:t>
            </w:r>
            <w:r>
              <w:rPr>
                <w:rFonts w:ascii="宋体" w:eastAsia="宋体" w:hAnsi="宋体" w:cs="宋体" w:hint="eastAsia"/>
                <w:kern w:val="0"/>
                <w:szCs w:val="21"/>
              </w:rPr>
              <w:t>55</w:t>
            </w:r>
            <w:r>
              <w:rPr>
                <w:rFonts w:ascii="宋体" w:eastAsia="宋体" w:hAnsi="宋体" w:cs="宋体" w:hint="eastAsia"/>
                <w:kern w:val="0"/>
                <w:szCs w:val="21"/>
              </w:rPr>
              <w:t>度的倾斜地球同步轨道上，非地球同步卫星位于距地球</w:t>
            </w:r>
            <w:r>
              <w:rPr>
                <w:rFonts w:ascii="宋体" w:eastAsia="宋体" w:hAnsi="宋体" w:cs="宋体" w:hint="eastAsia"/>
                <w:kern w:val="0"/>
                <w:szCs w:val="21"/>
              </w:rPr>
              <w:t>36,000</w:t>
            </w:r>
            <w:r>
              <w:rPr>
                <w:rFonts w:ascii="宋体" w:eastAsia="宋体" w:hAnsi="宋体" w:cs="宋体" w:hint="eastAsia"/>
                <w:kern w:val="0"/>
                <w:szCs w:val="21"/>
              </w:rPr>
              <w:t>公里的中圆轨道和倾斜轨道上。</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北斗三号卫星定位能力</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北斗三号卫星采用多点定位技术，能够提供高精度的位置、速度和时间信息。在全球范围内，北斗三号卫星最大定位误差小于</w:t>
            </w:r>
            <w:r>
              <w:rPr>
                <w:rFonts w:ascii="宋体" w:eastAsia="宋体" w:hAnsi="宋体" w:cs="宋体" w:hint="eastAsia"/>
                <w:kern w:val="0"/>
                <w:szCs w:val="21"/>
              </w:rPr>
              <w:t>10</w:t>
            </w:r>
            <w:r>
              <w:rPr>
                <w:rFonts w:ascii="宋体" w:eastAsia="宋体" w:hAnsi="宋体" w:cs="宋体" w:hint="eastAsia"/>
                <w:kern w:val="0"/>
                <w:szCs w:val="21"/>
              </w:rPr>
              <w:t>米，可以满足众多应用领域的需求。</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b/>
                <w:bCs/>
                <w:kern w:val="0"/>
                <w:szCs w:val="21"/>
              </w:rPr>
              <w:t>三、导航定位功能详细介绍</w:t>
            </w:r>
          </w:p>
          <w:p w:rsidR="000327D7" w:rsidRDefault="00C626F9">
            <w:pPr>
              <w:widowControl/>
              <w:spacing w:line="38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、导航定位原理介绍：至少包含卫星、基站、惯性、无线电导航等</w:t>
            </w:r>
            <w:r>
              <w:rPr>
                <w:rFonts w:ascii="宋体" w:eastAsia="宋体" w:hAnsi="宋体" w:cs="宋体" w:hint="eastAsia"/>
                <w:kern w:val="0"/>
                <w:szCs w:val="21"/>
              </w:rPr>
              <w:t>4</w:t>
            </w:r>
            <w:r>
              <w:rPr>
                <w:rFonts w:ascii="宋体" w:eastAsia="宋体" w:hAnsi="宋体" w:cs="宋体" w:hint="eastAsia"/>
                <w:kern w:val="0"/>
                <w:szCs w:val="21"/>
              </w:rPr>
              <w:t>种定位原理介绍；</w:t>
            </w:r>
            <w:r>
              <w:rPr>
                <w:rFonts w:ascii="宋体" w:eastAsia="宋体" w:hAnsi="宋体" w:cs="宋体" w:hint="eastAsia"/>
              </w:rPr>
              <w:t>通过文字</w:t>
            </w:r>
            <w:r>
              <w:rPr>
                <w:rFonts w:ascii="宋体" w:eastAsia="宋体" w:hAnsi="宋体" w:cs="宋体" w:hint="eastAsia"/>
              </w:rPr>
              <w:t>+</w:t>
            </w:r>
            <w:r>
              <w:rPr>
                <w:rFonts w:ascii="宋体" w:eastAsia="宋体" w:hAnsi="宋体" w:cs="宋体" w:hint="eastAsia"/>
              </w:rPr>
              <w:t>视频</w:t>
            </w:r>
            <w:r>
              <w:rPr>
                <w:rFonts w:ascii="宋体" w:eastAsia="宋体" w:hAnsi="宋体" w:cs="宋体" w:hint="eastAsia"/>
              </w:rPr>
              <w:t>+3D</w:t>
            </w:r>
            <w:r>
              <w:rPr>
                <w:rFonts w:ascii="宋体" w:eastAsia="宋体" w:hAnsi="宋体" w:cs="宋体" w:hint="eastAsia"/>
              </w:rPr>
              <w:t>动画相结合的展现形式；</w:t>
            </w:r>
          </w:p>
          <w:p w:rsidR="000327D7" w:rsidRDefault="00C626F9">
            <w:pPr>
              <w:widowControl/>
              <w:spacing w:line="380" w:lineRule="exact"/>
              <w:ind w:firstLineChars="200" w:firstLine="420"/>
              <w:jc w:val="left"/>
              <w:rPr>
                <w:rFonts w:ascii="宋体" w:eastAsia="宋体" w:hAnsi="宋体" w:cs="宋体"/>
              </w:rPr>
            </w:pPr>
            <w:r>
              <w:rPr>
                <w:rFonts w:ascii="宋体" w:eastAsia="宋体" w:hAnsi="宋体" w:cs="宋体" w:hint="eastAsia"/>
                <w:kern w:val="0"/>
                <w:szCs w:val="21"/>
              </w:rPr>
              <w:lastRenderedPageBreak/>
              <w:t>2</w:t>
            </w:r>
            <w:r>
              <w:rPr>
                <w:rFonts w:ascii="宋体" w:eastAsia="宋体" w:hAnsi="宋体" w:cs="宋体" w:hint="eastAsia"/>
                <w:kern w:val="0"/>
                <w:szCs w:val="21"/>
              </w:rPr>
              <w:t>、导航定位设备组成：北斗导航相关设备</w:t>
            </w:r>
            <w:r>
              <w:rPr>
                <w:rFonts w:ascii="宋体" w:eastAsia="宋体" w:hAnsi="宋体" w:cs="宋体" w:hint="eastAsia"/>
                <w:kern w:val="0"/>
                <w:szCs w:val="21"/>
              </w:rPr>
              <w:t>3D</w:t>
            </w:r>
            <w:r>
              <w:rPr>
                <w:rFonts w:ascii="宋体" w:eastAsia="宋体" w:hAnsi="宋体" w:cs="宋体" w:hint="eastAsia"/>
                <w:kern w:val="0"/>
                <w:szCs w:val="21"/>
              </w:rPr>
              <w:t>模型，并制作</w:t>
            </w:r>
            <w:r>
              <w:rPr>
                <w:rFonts w:ascii="宋体" w:eastAsia="宋体" w:hAnsi="宋体" w:cs="宋体" w:hint="eastAsia"/>
                <w:kern w:val="0"/>
                <w:szCs w:val="21"/>
              </w:rPr>
              <w:t>3D</w:t>
            </w:r>
            <w:r>
              <w:rPr>
                <w:rFonts w:ascii="宋体" w:eastAsia="宋体" w:hAnsi="宋体" w:cs="宋体" w:hint="eastAsia"/>
                <w:kern w:val="0"/>
                <w:szCs w:val="21"/>
              </w:rPr>
              <w:t>培训类资源，</w:t>
            </w:r>
            <w:r>
              <w:rPr>
                <w:rFonts w:ascii="宋体" w:eastAsia="宋体" w:hAnsi="宋体" w:cs="宋体" w:hint="eastAsia"/>
              </w:rPr>
              <w:t>至少包含卫星信号接收天线、射频前端、基带处理器等模型，并能够进行放大缩小、旋转平移等交互操作。</w:t>
            </w:r>
          </w:p>
          <w:p w:rsidR="000327D7" w:rsidRDefault="00C626F9">
            <w:pPr>
              <w:widowControl/>
              <w:spacing w:line="380" w:lineRule="exact"/>
              <w:ind w:firstLineChars="200" w:firstLine="420"/>
              <w:jc w:val="left"/>
              <w:rPr>
                <w:rFonts w:ascii="宋体" w:eastAsia="宋体" w:hAnsi="宋体" w:cs="宋体"/>
                <w:kern w:val="0"/>
                <w:szCs w:val="21"/>
              </w:rPr>
            </w:pPr>
            <w:r>
              <w:rPr>
                <w:rFonts w:ascii="宋体" w:eastAsia="宋体" w:hAnsi="宋体" w:cs="宋体" w:hint="eastAsia"/>
              </w:rPr>
              <w:t>通过</w:t>
            </w:r>
            <w:r>
              <w:rPr>
                <w:rFonts w:ascii="宋体" w:eastAsia="宋体" w:hAnsi="宋体" w:cs="宋体" w:hint="eastAsia"/>
              </w:rPr>
              <w:t>3D</w:t>
            </w:r>
            <w:r>
              <w:rPr>
                <w:rFonts w:ascii="宋体" w:eastAsia="宋体" w:hAnsi="宋体" w:cs="宋体" w:hint="eastAsia"/>
              </w:rPr>
              <w:t>模型</w:t>
            </w:r>
            <w:r>
              <w:rPr>
                <w:rFonts w:ascii="宋体" w:eastAsia="宋体" w:hAnsi="宋体" w:cs="宋体" w:hint="eastAsia"/>
              </w:rPr>
              <w:t>+</w:t>
            </w:r>
            <w:r>
              <w:rPr>
                <w:rFonts w:ascii="宋体" w:eastAsia="宋体" w:hAnsi="宋体" w:cs="宋体" w:hint="eastAsia"/>
              </w:rPr>
              <w:t>结构组成</w:t>
            </w:r>
            <w:r>
              <w:rPr>
                <w:rFonts w:ascii="宋体" w:eastAsia="宋体" w:hAnsi="宋体" w:cs="宋体" w:hint="eastAsia"/>
              </w:rPr>
              <w:t>+</w:t>
            </w:r>
            <w:r>
              <w:rPr>
                <w:rFonts w:ascii="宋体" w:eastAsia="宋体" w:hAnsi="宋体" w:cs="宋体" w:hint="eastAsia"/>
              </w:rPr>
              <w:t>文字语音相结合的展现形式。</w:t>
            </w:r>
          </w:p>
          <w:p w:rsidR="000327D7" w:rsidRDefault="00C626F9">
            <w:pPr>
              <w:widowControl/>
              <w:spacing w:line="380" w:lineRule="exact"/>
              <w:ind w:firstLineChars="200" w:firstLine="420"/>
              <w:jc w:val="left"/>
              <w:rPr>
                <w:rFonts w:ascii="宋体" w:eastAsia="宋体" w:hAnsi="宋体" w:cs="宋体"/>
              </w:rPr>
            </w:pPr>
            <w:r>
              <w:rPr>
                <w:rFonts w:ascii="宋体" w:eastAsia="宋体" w:hAnsi="宋体" w:cs="宋体" w:hint="eastAsia"/>
                <w:kern w:val="0"/>
                <w:szCs w:val="21"/>
              </w:rPr>
              <w:t>3</w:t>
            </w:r>
            <w:r>
              <w:rPr>
                <w:rFonts w:ascii="宋体" w:eastAsia="宋体" w:hAnsi="宋体" w:cs="宋体" w:hint="eastAsia"/>
                <w:kern w:val="0"/>
                <w:szCs w:val="21"/>
              </w:rPr>
              <w:t>、导航定位信号传递关系：构建导航设备信号传递关系的</w:t>
            </w:r>
            <w:r>
              <w:rPr>
                <w:rFonts w:ascii="宋体" w:eastAsia="宋体" w:hAnsi="宋体" w:cs="宋体" w:hint="eastAsia"/>
                <w:kern w:val="0"/>
                <w:szCs w:val="21"/>
              </w:rPr>
              <w:t>3D</w:t>
            </w:r>
            <w:r>
              <w:rPr>
                <w:rFonts w:ascii="宋体" w:eastAsia="宋体" w:hAnsi="宋体" w:cs="宋体" w:hint="eastAsia"/>
                <w:kern w:val="0"/>
                <w:szCs w:val="21"/>
              </w:rPr>
              <w:t>模型、场景</w:t>
            </w:r>
            <w:r>
              <w:rPr>
                <w:rFonts w:ascii="宋体" w:eastAsia="宋体" w:hAnsi="宋体" w:cs="宋体" w:hint="eastAsia"/>
              </w:rPr>
              <w:t>，至少涵盖原子钟、导航信号发生器、接收机等模型。</w:t>
            </w:r>
          </w:p>
          <w:p w:rsidR="000327D7" w:rsidRDefault="00C626F9">
            <w:pPr>
              <w:widowControl/>
              <w:spacing w:line="380" w:lineRule="exact"/>
              <w:ind w:firstLineChars="200" w:firstLine="420"/>
              <w:jc w:val="left"/>
              <w:rPr>
                <w:rFonts w:ascii="宋体" w:eastAsia="宋体" w:hAnsi="宋体" w:cs="宋体"/>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w:t>
            </w:r>
            <w:r>
              <w:rPr>
                <w:rFonts w:ascii="宋体" w:eastAsia="宋体" w:hAnsi="宋体" w:cs="宋体" w:hint="eastAsia"/>
              </w:rPr>
              <w:t>相结合的展现形式。</w:t>
            </w:r>
          </w:p>
          <w:p w:rsidR="000327D7" w:rsidRDefault="00C626F9">
            <w:pPr>
              <w:widowControl/>
              <w:spacing w:line="38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、导航定位应用场景：构建宏观</w:t>
            </w:r>
            <w:r>
              <w:rPr>
                <w:rFonts w:ascii="宋体" w:eastAsia="宋体" w:hAnsi="宋体" w:cs="宋体" w:hint="eastAsia"/>
                <w:kern w:val="0"/>
                <w:szCs w:val="21"/>
              </w:rPr>
              <w:t>3D</w:t>
            </w:r>
            <w:r>
              <w:rPr>
                <w:rFonts w:ascii="宋体" w:eastAsia="宋体" w:hAnsi="宋体" w:cs="宋体" w:hint="eastAsia"/>
                <w:kern w:val="0"/>
                <w:szCs w:val="21"/>
              </w:rPr>
              <w:t>应用场景，至少包含城市车辆高精导航、农用机械导航、船舶导航等不同场景的培训类资源。通过原理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w:t>
            </w:r>
            <w:r>
              <w:rPr>
                <w:rFonts w:ascii="宋体" w:eastAsia="宋体" w:hAnsi="宋体" w:cs="宋体" w:hint="eastAsia"/>
              </w:rPr>
              <w:t>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b/>
                <w:bCs/>
                <w:kern w:val="0"/>
                <w:szCs w:val="21"/>
              </w:rPr>
              <w:t>四、</w:t>
            </w:r>
            <w:proofErr w:type="gramStart"/>
            <w:r>
              <w:rPr>
                <w:rFonts w:ascii="宋体" w:eastAsia="宋体" w:hAnsi="宋体" w:cs="宋体" w:hint="eastAsia"/>
                <w:b/>
                <w:bCs/>
                <w:kern w:val="0"/>
                <w:szCs w:val="21"/>
              </w:rPr>
              <w:t>授时授频功能</w:t>
            </w:r>
            <w:proofErr w:type="gramEnd"/>
            <w:r>
              <w:rPr>
                <w:rFonts w:ascii="宋体" w:eastAsia="宋体" w:hAnsi="宋体" w:cs="宋体" w:hint="eastAsia"/>
                <w:b/>
                <w:bCs/>
                <w:kern w:val="0"/>
                <w:szCs w:val="21"/>
              </w:rPr>
              <w:t>详细介绍</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w:t>
            </w:r>
            <w:proofErr w:type="gramStart"/>
            <w:r>
              <w:rPr>
                <w:rFonts w:ascii="宋体" w:eastAsia="宋体" w:hAnsi="宋体" w:cs="宋体" w:hint="eastAsia"/>
                <w:kern w:val="0"/>
                <w:szCs w:val="21"/>
              </w:rPr>
              <w:t>授时授频介绍</w:t>
            </w:r>
            <w:proofErr w:type="gramEnd"/>
            <w:r>
              <w:rPr>
                <w:rFonts w:ascii="宋体" w:eastAsia="宋体" w:hAnsi="宋体" w:cs="宋体" w:hint="eastAsia"/>
                <w:kern w:val="0"/>
                <w:szCs w:val="21"/>
              </w:rPr>
              <w:t>：涵盖卫星无线电导航（</w:t>
            </w:r>
            <w:r>
              <w:rPr>
                <w:rFonts w:ascii="宋体" w:eastAsia="宋体" w:hAnsi="宋体" w:cs="宋体" w:hint="eastAsia"/>
                <w:kern w:val="0"/>
                <w:szCs w:val="21"/>
              </w:rPr>
              <w:t>RNSS</w:t>
            </w:r>
            <w:r>
              <w:rPr>
                <w:rFonts w:ascii="宋体" w:eastAsia="宋体" w:hAnsi="宋体" w:cs="宋体" w:hint="eastAsia"/>
                <w:kern w:val="0"/>
                <w:szCs w:val="21"/>
              </w:rPr>
              <w:t>）和卫星无线电定位（</w:t>
            </w:r>
            <w:r>
              <w:rPr>
                <w:rFonts w:ascii="宋体" w:eastAsia="宋体" w:hAnsi="宋体" w:cs="宋体" w:hint="eastAsia"/>
                <w:kern w:val="0"/>
                <w:szCs w:val="21"/>
              </w:rPr>
              <w:t>RDSS</w:t>
            </w:r>
            <w:r>
              <w:rPr>
                <w:rFonts w:ascii="宋体" w:eastAsia="宋体" w:hAnsi="宋体" w:cs="宋体" w:hint="eastAsia"/>
                <w:kern w:val="0"/>
                <w:szCs w:val="21"/>
              </w:rPr>
              <w:t>）两种方。</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通过文字</w:t>
            </w:r>
            <w:r>
              <w:rPr>
                <w:rFonts w:ascii="宋体" w:eastAsia="宋体" w:hAnsi="宋体" w:cs="宋体" w:hint="eastAsia"/>
                <w:kern w:val="0"/>
                <w:szCs w:val="21"/>
              </w:rPr>
              <w:t>+</w:t>
            </w:r>
            <w:r>
              <w:rPr>
                <w:rFonts w:ascii="宋体" w:eastAsia="宋体" w:hAnsi="宋体" w:cs="宋体" w:hint="eastAsia"/>
                <w:kern w:val="0"/>
                <w:szCs w:val="21"/>
              </w:rPr>
              <w:t>视频</w:t>
            </w:r>
            <w:r>
              <w:rPr>
                <w:rFonts w:ascii="宋体" w:eastAsia="宋体" w:hAnsi="宋体" w:cs="宋体" w:hint="eastAsia"/>
                <w:kern w:val="0"/>
                <w:szCs w:val="21"/>
              </w:rPr>
              <w:t>+3D</w:t>
            </w:r>
            <w:r>
              <w:rPr>
                <w:rFonts w:ascii="宋体" w:eastAsia="宋体" w:hAnsi="宋体" w:cs="宋体" w:hint="eastAsia"/>
                <w:kern w:val="0"/>
                <w:szCs w:val="21"/>
              </w:rPr>
              <w:t>动画相结合的展现形式。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、授时</w:t>
            </w:r>
            <w:proofErr w:type="gramStart"/>
            <w:r>
              <w:rPr>
                <w:rFonts w:ascii="宋体" w:eastAsia="宋体" w:hAnsi="宋体" w:cs="宋体" w:hint="eastAsia"/>
                <w:kern w:val="0"/>
                <w:szCs w:val="21"/>
              </w:rPr>
              <w:t>授频设备</w:t>
            </w:r>
            <w:proofErr w:type="gramEnd"/>
            <w:r>
              <w:rPr>
                <w:rFonts w:ascii="宋体" w:eastAsia="宋体" w:hAnsi="宋体" w:cs="宋体" w:hint="eastAsia"/>
                <w:kern w:val="0"/>
                <w:szCs w:val="21"/>
              </w:rPr>
              <w:t>组成：授时</w:t>
            </w:r>
            <w:proofErr w:type="gramStart"/>
            <w:r>
              <w:rPr>
                <w:rFonts w:ascii="宋体" w:eastAsia="宋体" w:hAnsi="宋体" w:cs="宋体" w:hint="eastAsia"/>
                <w:kern w:val="0"/>
                <w:szCs w:val="21"/>
              </w:rPr>
              <w:t>授频相关</w:t>
            </w:r>
            <w:proofErr w:type="gramEnd"/>
            <w:r>
              <w:rPr>
                <w:rFonts w:ascii="宋体" w:eastAsia="宋体" w:hAnsi="宋体" w:cs="宋体" w:hint="eastAsia"/>
                <w:kern w:val="0"/>
                <w:szCs w:val="21"/>
              </w:rPr>
              <w:t>设备</w:t>
            </w:r>
            <w:r>
              <w:rPr>
                <w:rFonts w:ascii="宋体" w:eastAsia="宋体" w:hAnsi="宋体" w:cs="宋体" w:hint="eastAsia"/>
                <w:kern w:val="0"/>
                <w:szCs w:val="21"/>
              </w:rPr>
              <w:t>3D</w:t>
            </w:r>
            <w:r>
              <w:rPr>
                <w:rFonts w:ascii="宋体" w:eastAsia="宋体" w:hAnsi="宋体" w:cs="宋体" w:hint="eastAsia"/>
                <w:kern w:val="0"/>
                <w:szCs w:val="21"/>
              </w:rPr>
              <w:t>模型，并制作</w:t>
            </w:r>
            <w:r>
              <w:rPr>
                <w:rFonts w:ascii="宋体" w:eastAsia="宋体" w:hAnsi="宋体" w:cs="宋体" w:hint="eastAsia"/>
                <w:kern w:val="0"/>
                <w:szCs w:val="21"/>
              </w:rPr>
              <w:t>3D</w:t>
            </w:r>
            <w:r>
              <w:rPr>
                <w:rFonts w:ascii="宋体" w:eastAsia="宋体" w:hAnsi="宋体" w:cs="宋体" w:hint="eastAsia"/>
                <w:kern w:val="0"/>
                <w:szCs w:val="21"/>
              </w:rPr>
              <w:t>培训类资源；至少包含地面控制系统、用户接收设备、</w:t>
            </w:r>
            <w:proofErr w:type="gramStart"/>
            <w:r>
              <w:rPr>
                <w:rFonts w:ascii="宋体" w:eastAsia="宋体" w:hAnsi="宋体" w:cs="宋体" w:hint="eastAsia"/>
                <w:kern w:val="0"/>
                <w:szCs w:val="21"/>
              </w:rPr>
              <w:t>授时授频模块</w:t>
            </w:r>
            <w:proofErr w:type="gramEnd"/>
            <w:r>
              <w:rPr>
                <w:rFonts w:ascii="宋体" w:eastAsia="宋体" w:hAnsi="宋体" w:cs="宋体" w:hint="eastAsia"/>
                <w:kern w:val="0"/>
                <w:szCs w:val="21"/>
              </w:rPr>
              <w:t>等模型，并能够进行放大缩小、旋转平移</w:t>
            </w:r>
            <w:r>
              <w:rPr>
                <w:rFonts w:ascii="宋体" w:eastAsia="宋体" w:hAnsi="宋体" w:cs="宋体" w:hint="eastAsia"/>
                <w:kern w:val="0"/>
                <w:szCs w:val="21"/>
              </w:rPr>
              <w:lastRenderedPageBreak/>
              <w:t>等交互操作。</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结构组成</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w:t>
            </w:r>
            <w:proofErr w:type="gramStart"/>
            <w:r>
              <w:rPr>
                <w:rFonts w:ascii="宋体" w:eastAsia="宋体" w:hAnsi="宋体" w:cs="宋体" w:hint="eastAsia"/>
                <w:kern w:val="0"/>
                <w:szCs w:val="21"/>
              </w:rPr>
              <w:t>授时授频信号</w:t>
            </w:r>
            <w:proofErr w:type="gramEnd"/>
            <w:r>
              <w:rPr>
                <w:rFonts w:ascii="宋体" w:eastAsia="宋体" w:hAnsi="宋体" w:cs="宋体" w:hint="eastAsia"/>
                <w:kern w:val="0"/>
                <w:szCs w:val="21"/>
              </w:rPr>
              <w:t>传递关系：构建</w:t>
            </w:r>
            <w:proofErr w:type="gramStart"/>
            <w:r>
              <w:rPr>
                <w:rFonts w:ascii="宋体" w:eastAsia="宋体" w:hAnsi="宋体" w:cs="宋体" w:hint="eastAsia"/>
                <w:kern w:val="0"/>
                <w:szCs w:val="21"/>
              </w:rPr>
              <w:t>授时授频信号</w:t>
            </w:r>
            <w:proofErr w:type="gramEnd"/>
            <w:r>
              <w:rPr>
                <w:rFonts w:ascii="宋体" w:eastAsia="宋体" w:hAnsi="宋体" w:cs="宋体" w:hint="eastAsia"/>
                <w:kern w:val="0"/>
                <w:szCs w:val="21"/>
              </w:rPr>
              <w:t>传递关系的涵盖原子钟、接收机等</w:t>
            </w:r>
            <w:r>
              <w:rPr>
                <w:rFonts w:ascii="宋体" w:eastAsia="宋体" w:hAnsi="宋体" w:cs="宋体" w:hint="eastAsia"/>
                <w:kern w:val="0"/>
                <w:szCs w:val="21"/>
              </w:rPr>
              <w:t>3D</w:t>
            </w:r>
            <w:r>
              <w:rPr>
                <w:rFonts w:ascii="宋体" w:eastAsia="宋体" w:hAnsi="宋体" w:cs="宋体" w:hint="eastAsia"/>
                <w:kern w:val="0"/>
                <w:szCs w:val="21"/>
              </w:rPr>
              <w:t>模型以及设备连接关系。</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、授时</w:t>
            </w:r>
            <w:proofErr w:type="gramStart"/>
            <w:r>
              <w:rPr>
                <w:rFonts w:ascii="宋体" w:eastAsia="宋体" w:hAnsi="宋体" w:cs="宋体" w:hint="eastAsia"/>
                <w:kern w:val="0"/>
                <w:szCs w:val="21"/>
              </w:rPr>
              <w:t>授频应用</w:t>
            </w:r>
            <w:proofErr w:type="gramEnd"/>
            <w:r>
              <w:rPr>
                <w:rFonts w:ascii="宋体" w:eastAsia="宋体" w:hAnsi="宋体" w:cs="宋体" w:hint="eastAsia"/>
                <w:kern w:val="0"/>
                <w:szCs w:val="21"/>
              </w:rPr>
              <w:t>场景：构建宏观</w:t>
            </w:r>
            <w:r>
              <w:rPr>
                <w:rFonts w:ascii="宋体" w:eastAsia="宋体" w:hAnsi="宋体" w:cs="宋体" w:hint="eastAsia"/>
                <w:kern w:val="0"/>
                <w:szCs w:val="21"/>
              </w:rPr>
              <w:t>3D</w:t>
            </w:r>
            <w:r>
              <w:rPr>
                <w:rFonts w:ascii="宋体" w:eastAsia="宋体" w:hAnsi="宋体" w:cs="宋体" w:hint="eastAsia"/>
                <w:kern w:val="0"/>
                <w:szCs w:val="21"/>
              </w:rPr>
              <w:t>应用场景，至少包含电网、金融、通信等不同场景的培训类资源；</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五、短报文通信功能详细介绍</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、短报文通信介绍：主要涵盖短报文通信的特点、原理、应用领域、发展趋势等内容。</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通过文字</w:t>
            </w:r>
            <w:r>
              <w:rPr>
                <w:rFonts w:ascii="宋体" w:eastAsia="宋体" w:hAnsi="宋体" w:cs="宋体" w:hint="eastAsia"/>
                <w:kern w:val="0"/>
                <w:szCs w:val="21"/>
              </w:rPr>
              <w:t>+</w:t>
            </w:r>
            <w:r>
              <w:rPr>
                <w:rFonts w:ascii="宋体" w:eastAsia="宋体" w:hAnsi="宋体" w:cs="宋体" w:hint="eastAsia"/>
                <w:kern w:val="0"/>
                <w:szCs w:val="21"/>
              </w:rPr>
              <w:t>视频</w:t>
            </w:r>
            <w:r>
              <w:rPr>
                <w:rFonts w:ascii="宋体" w:eastAsia="宋体" w:hAnsi="宋体" w:cs="宋体" w:hint="eastAsia"/>
                <w:kern w:val="0"/>
                <w:szCs w:val="21"/>
              </w:rPr>
              <w:t>+3D</w:t>
            </w:r>
            <w:r>
              <w:rPr>
                <w:rFonts w:ascii="宋体" w:eastAsia="宋体" w:hAnsi="宋体" w:cs="宋体" w:hint="eastAsia"/>
                <w:kern w:val="0"/>
                <w:szCs w:val="21"/>
              </w:rPr>
              <w:t>动画相结合的展现形式。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、短报文通信设备组成：短报文通信设备</w:t>
            </w:r>
            <w:r>
              <w:rPr>
                <w:rFonts w:ascii="宋体" w:eastAsia="宋体" w:hAnsi="宋体" w:cs="宋体" w:hint="eastAsia"/>
                <w:kern w:val="0"/>
                <w:szCs w:val="21"/>
              </w:rPr>
              <w:t>3D</w:t>
            </w:r>
            <w:r>
              <w:rPr>
                <w:rFonts w:ascii="宋体" w:eastAsia="宋体" w:hAnsi="宋体" w:cs="宋体" w:hint="eastAsia"/>
                <w:kern w:val="0"/>
                <w:szCs w:val="21"/>
              </w:rPr>
              <w:t>模型，并制作</w:t>
            </w:r>
            <w:r>
              <w:rPr>
                <w:rFonts w:ascii="宋体" w:eastAsia="宋体" w:hAnsi="宋体" w:cs="宋体" w:hint="eastAsia"/>
                <w:kern w:val="0"/>
                <w:szCs w:val="21"/>
              </w:rPr>
              <w:t>3D</w:t>
            </w:r>
            <w:r>
              <w:rPr>
                <w:rFonts w:ascii="宋体" w:eastAsia="宋体" w:hAnsi="宋体" w:cs="宋体" w:hint="eastAsia"/>
                <w:kern w:val="0"/>
                <w:szCs w:val="21"/>
              </w:rPr>
              <w:t>培训类资源；至少包含地面控制系统、北斗用户终端、北斗卫星等模型，并能够进行放大缩小、旋转平移等交互操作。</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结构组成</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、短报文通信信号传递关系：构建短报文信号传递关系的北斗用户终端、北斗卫星等</w:t>
            </w:r>
            <w:r>
              <w:rPr>
                <w:rFonts w:ascii="宋体" w:eastAsia="宋体" w:hAnsi="宋体" w:cs="宋体" w:hint="eastAsia"/>
                <w:kern w:val="0"/>
                <w:szCs w:val="21"/>
              </w:rPr>
              <w:t>3D</w:t>
            </w:r>
            <w:r>
              <w:rPr>
                <w:rFonts w:ascii="宋体" w:eastAsia="宋体" w:hAnsi="宋体" w:cs="宋体" w:hint="eastAsia"/>
                <w:kern w:val="0"/>
                <w:szCs w:val="21"/>
              </w:rPr>
              <w:t>模型、设备连接关</w:t>
            </w:r>
            <w:r>
              <w:rPr>
                <w:rFonts w:ascii="宋体" w:eastAsia="宋体" w:hAnsi="宋体" w:cs="宋体" w:hint="eastAsia"/>
                <w:kern w:val="0"/>
                <w:szCs w:val="21"/>
              </w:rPr>
              <w:t>系；</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lastRenderedPageBreak/>
              <w:t>4</w:t>
            </w:r>
            <w:r>
              <w:rPr>
                <w:rFonts w:ascii="宋体" w:eastAsia="宋体" w:hAnsi="宋体" w:cs="宋体" w:hint="eastAsia"/>
                <w:kern w:val="0"/>
                <w:szCs w:val="21"/>
              </w:rPr>
              <w:t>、短报文通信应用场景：构建宏观</w:t>
            </w:r>
            <w:r>
              <w:rPr>
                <w:rFonts w:ascii="宋体" w:eastAsia="宋体" w:hAnsi="宋体" w:cs="宋体" w:hint="eastAsia"/>
                <w:kern w:val="0"/>
                <w:szCs w:val="21"/>
              </w:rPr>
              <w:t>3D</w:t>
            </w:r>
            <w:r>
              <w:rPr>
                <w:rFonts w:ascii="宋体" w:eastAsia="宋体" w:hAnsi="宋体" w:cs="宋体" w:hint="eastAsia"/>
                <w:kern w:val="0"/>
                <w:szCs w:val="21"/>
              </w:rPr>
              <w:t>应用场景，至少包含灾害如地震环境、远洋通信等培训类资源；</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t>六、体验资源</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通过视频、互动体验等方式实现至少以下资源内容：</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、北斗精神：涵盖北斗精神介绍、内涵等视频介绍内容以及珠峰测量案例体验内容，包含珠穆朗玛峰（珠峰）及其周边的高山、冰川和雪地的三维环境、</w:t>
            </w:r>
            <w:r>
              <w:rPr>
                <w:rFonts w:ascii="宋体" w:eastAsia="宋体" w:hAnsi="宋体" w:cs="宋体" w:hint="eastAsia"/>
                <w:kern w:val="0"/>
                <w:szCs w:val="21"/>
              </w:rPr>
              <w:t>GNSS</w:t>
            </w:r>
            <w:r>
              <w:rPr>
                <w:rFonts w:ascii="宋体" w:eastAsia="宋体" w:hAnsi="宋体" w:cs="宋体" w:hint="eastAsia"/>
                <w:kern w:val="0"/>
                <w:szCs w:val="21"/>
              </w:rPr>
              <w:t>接收机、全站仪等模型。并具备视角切换、信息查看、模拟操作等功能。</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视频</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w:t>
            </w:r>
            <w:r>
              <w:rPr>
                <w:rFonts w:ascii="宋体" w:eastAsia="宋体" w:hAnsi="宋体" w:cs="宋体" w:hint="eastAsia"/>
                <w:kern w:val="0"/>
                <w:szCs w:val="21"/>
              </w:rPr>
              <w:t>语音相结合的展现形式，通过</w:t>
            </w:r>
            <w:r>
              <w:rPr>
                <w:rFonts w:ascii="宋体" w:eastAsia="宋体" w:hAnsi="宋体" w:cs="宋体" w:hint="eastAsia"/>
                <w:kern w:val="0"/>
                <w:szCs w:val="21"/>
              </w:rPr>
              <w:t>VR</w:t>
            </w:r>
            <w:r>
              <w:rPr>
                <w:rFonts w:ascii="宋体" w:eastAsia="宋体" w:hAnsi="宋体" w:cs="宋体" w:hint="eastAsia"/>
                <w:kern w:val="0"/>
                <w:szCs w:val="21"/>
              </w:rPr>
              <w:t>进行交互。</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、原理介绍：主要涵盖卫星导航重要设备中的导航卫星、地面台站和用户定位设备。</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通过文字</w:t>
            </w:r>
            <w:r>
              <w:rPr>
                <w:rFonts w:ascii="宋体" w:eastAsia="宋体" w:hAnsi="宋体" w:cs="宋体" w:hint="eastAsia"/>
                <w:kern w:val="0"/>
                <w:szCs w:val="21"/>
              </w:rPr>
              <w:t>+</w:t>
            </w:r>
            <w:r>
              <w:rPr>
                <w:rFonts w:ascii="宋体" w:eastAsia="宋体" w:hAnsi="宋体" w:cs="宋体" w:hint="eastAsia"/>
                <w:kern w:val="0"/>
                <w:szCs w:val="21"/>
              </w:rPr>
              <w:t>视频</w:t>
            </w:r>
            <w:r>
              <w:rPr>
                <w:rFonts w:ascii="宋体" w:eastAsia="宋体" w:hAnsi="宋体" w:cs="宋体" w:hint="eastAsia"/>
                <w:kern w:val="0"/>
                <w:szCs w:val="21"/>
              </w:rPr>
              <w:t>+3D</w:t>
            </w:r>
            <w:r>
              <w:rPr>
                <w:rFonts w:ascii="宋体" w:eastAsia="宋体" w:hAnsi="宋体" w:cs="宋体" w:hint="eastAsia"/>
                <w:kern w:val="0"/>
                <w:szCs w:val="21"/>
              </w:rPr>
              <w:t>动画的展现形式。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、领域应用：领域应用价值，如：车辆监控、地图导航、应急通讯、授时应用、测量测绘、精准农业等内容，交互体验案例不少于</w:t>
            </w:r>
            <w:r>
              <w:rPr>
                <w:rFonts w:ascii="宋体" w:eastAsia="宋体" w:hAnsi="宋体" w:cs="宋体" w:hint="eastAsia"/>
                <w:kern w:val="0"/>
                <w:szCs w:val="21"/>
              </w:rPr>
              <w:t>1</w:t>
            </w:r>
            <w:r>
              <w:rPr>
                <w:rFonts w:ascii="宋体" w:eastAsia="宋体" w:hAnsi="宋体" w:cs="宋体" w:hint="eastAsia"/>
                <w:kern w:val="0"/>
                <w:szCs w:val="21"/>
              </w:rPr>
              <w:t>个。</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视频</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文字语音相结合的展现形式，通过</w:t>
            </w:r>
            <w:r>
              <w:rPr>
                <w:rFonts w:ascii="宋体" w:eastAsia="宋体" w:hAnsi="宋体" w:cs="宋体" w:hint="eastAsia"/>
                <w:kern w:val="0"/>
                <w:szCs w:val="21"/>
              </w:rPr>
              <w:t>PC</w:t>
            </w:r>
            <w:r>
              <w:rPr>
                <w:rFonts w:ascii="宋体" w:eastAsia="宋体" w:hAnsi="宋体" w:cs="宋体" w:hint="eastAsia"/>
                <w:kern w:val="0"/>
                <w:szCs w:val="21"/>
              </w:rPr>
              <w:t>、</w:t>
            </w:r>
            <w:r>
              <w:rPr>
                <w:rFonts w:ascii="宋体" w:eastAsia="宋体" w:hAnsi="宋体" w:cs="宋体" w:hint="eastAsia"/>
                <w:kern w:val="0"/>
                <w:szCs w:val="21"/>
              </w:rPr>
              <w:t>VR</w:t>
            </w:r>
            <w:r>
              <w:rPr>
                <w:rFonts w:ascii="宋体" w:eastAsia="宋体" w:hAnsi="宋体" w:cs="宋体" w:hint="eastAsia"/>
                <w:kern w:val="0"/>
                <w:szCs w:val="21"/>
              </w:rPr>
              <w:t>进行交互。</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、生活应用：主要通过视频动画展示使用手机导航、可穿戴设备的生活应用场景。</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lastRenderedPageBreak/>
              <w:t>通过文字</w:t>
            </w:r>
            <w:r>
              <w:rPr>
                <w:rFonts w:ascii="宋体" w:eastAsia="宋体" w:hAnsi="宋体" w:cs="宋体" w:hint="eastAsia"/>
                <w:kern w:val="0"/>
                <w:szCs w:val="21"/>
              </w:rPr>
              <w:t>+</w:t>
            </w:r>
            <w:r>
              <w:rPr>
                <w:rFonts w:ascii="宋体" w:eastAsia="宋体" w:hAnsi="宋体" w:cs="宋体" w:hint="eastAsia"/>
                <w:kern w:val="0"/>
                <w:szCs w:val="21"/>
              </w:rPr>
              <w:t>视频</w:t>
            </w:r>
            <w:r>
              <w:rPr>
                <w:rFonts w:ascii="宋体" w:eastAsia="宋体" w:hAnsi="宋体" w:cs="宋体" w:hint="eastAsia"/>
                <w:kern w:val="0"/>
                <w:szCs w:val="21"/>
              </w:rPr>
              <w:t>+3D</w:t>
            </w:r>
            <w:r>
              <w:rPr>
                <w:rFonts w:ascii="宋体" w:eastAsia="宋体" w:hAnsi="宋体" w:cs="宋体" w:hint="eastAsia"/>
                <w:kern w:val="0"/>
                <w:szCs w:val="21"/>
              </w:rPr>
              <w:t>动画相结合的展现形式。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、未来应用：涵盖城市管理、物流配送、应急救援、环境监测等多个方面来展示</w:t>
            </w:r>
            <w:proofErr w:type="gramStart"/>
            <w:r>
              <w:rPr>
                <w:rFonts w:ascii="宋体" w:eastAsia="宋体" w:hAnsi="宋体" w:cs="宋体" w:hint="eastAsia"/>
                <w:kern w:val="0"/>
                <w:szCs w:val="21"/>
              </w:rPr>
              <w:t>北斗网</w:t>
            </w:r>
            <w:proofErr w:type="gramEnd"/>
            <w:r>
              <w:rPr>
                <w:rFonts w:ascii="宋体" w:eastAsia="宋体" w:hAnsi="宋体" w:cs="宋体" w:hint="eastAsia"/>
                <w:kern w:val="0"/>
                <w:szCs w:val="21"/>
              </w:rPr>
              <w:t>格码在这些领域中的实际应用。</w:t>
            </w:r>
          </w:p>
          <w:p w:rsidR="000327D7" w:rsidRDefault="00C626F9">
            <w:pPr>
              <w:spacing w:line="380" w:lineRule="exact"/>
              <w:rPr>
                <w:rFonts w:ascii="宋体" w:eastAsia="宋体" w:hAnsi="宋体" w:cs="宋体"/>
                <w:kern w:val="0"/>
                <w:szCs w:val="21"/>
              </w:rPr>
            </w:pPr>
            <w:r>
              <w:rPr>
                <w:rFonts w:ascii="宋体" w:eastAsia="宋体" w:hAnsi="宋体" w:cs="宋体" w:hint="eastAsia"/>
                <w:kern w:val="0"/>
                <w:szCs w:val="21"/>
              </w:rPr>
              <w:t>通过文字</w:t>
            </w:r>
            <w:r>
              <w:rPr>
                <w:rFonts w:ascii="宋体" w:eastAsia="宋体" w:hAnsi="宋体" w:cs="宋体" w:hint="eastAsia"/>
                <w:kern w:val="0"/>
                <w:szCs w:val="21"/>
              </w:rPr>
              <w:t>+</w:t>
            </w:r>
            <w:r>
              <w:rPr>
                <w:rFonts w:ascii="宋体" w:eastAsia="宋体" w:hAnsi="宋体" w:cs="宋体" w:hint="eastAsia"/>
                <w:kern w:val="0"/>
                <w:szCs w:val="21"/>
              </w:rPr>
              <w:t>视频</w:t>
            </w:r>
            <w:r>
              <w:rPr>
                <w:rFonts w:ascii="宋体" w:eastAsia="宋体" w:hAnsi="宋体" w:cs="宋体" w:hint="eastAsia"/>
                <w:kern w:val="0"/>
                <w:szCs w:val="21"/>
              </w:rPr>
              <w:t>+3D</w:t>
            </w:r>
            <w:r>
              <w:rPr>
                <w:rFonts w:ascii="宋体" w:eastAsia="宋体" w:hAnsi="宋体" w:cs="宋体" w:hint="eastAsia"/>
                <w:kern w:val="0"/>
                <w:szCs w:val="21"/>
              </w:rPr>
              <w:t>动画相结合的展现形式。</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t>七、导航定位原理培训资源建设</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导航系统的定位原理是三点定位原理。当地面设备接收到三颗卫星的信号时，可以通过计算三颗卫星的位置和地面设备的距离，来确定地面设备的位置。具体来说，地面设备接收到卫星发射的导航信号后，可以根据信号的传播时间计算出卫星和地面设备之间的距离。当地面设备接收到三颗卫星的信号时，可以利用三点定位原理计算出地面设备的位置。</w:t>
            </w:r>
          </w:p>
          <w:p w:rsidR="000327D7" w:rsidRDefault="00C626F9">
            <w:pPr>
              <w:widowControl/>
              <w:spacing w:line="380" w:lineRule="exact"/>
              <w:jc w:val="left"/>
              <w:rPr>
                <w:rFonts w:ascii="宋体" w:eastAsia="宋体" w:hAnsi="宋体" w:cs="宋体"/>
              </w:rPr>
            </w:pPr>
            <w:r>
              <w:rPr>
                <w:rFonts w:ascii="宋体" w:eastAsia="宋体" w:hAnsi="宋体" w:cs="宋体" w:hint="eastAsia"/>
                <w:kern w:val="0"/>
                <w:szCs w:val="21"/>
              </w:rPr>
              <w:t>1</w:t>
            </w:r>
            <w:r>
              <w:rPr>
                <w:rFonts w:ascii="宋体" w:eastAsia="宋体" w:hAnsi="宋体" w:cs="宋体" w:hint="eastAsia"/>
                <w:kern w:val="0"/>
                <w:szCs w:val="21"/>
              </w:rPr>
              <w:t>、三角定位原</w:t>
            </w:r>
            <w:r>
              <w:rPr>
                <w:rFonts w:ascii="宋体" w:eastAsia="宋体" w:hAnsi="宋体" w:cs="宋体" w:hint="eastAsia"/>
                <w:kern w:val="0"/>
                <w:szCs w:val="21"/>
              </w:rPr>
              <w:t>理培训资源制作：</w:t>
            </w:r>
            <w:r>
              <w:rPr>
                <w:rFonts w:ascii="宋体" w:eastAsia="宋体" w:hAnsi="宋体" w:cs="宋体" w:hint="eastAsia"/>
              </w:rPr>
              <w:t>构建宇宙场景和三维地球模型、接收机模型、卫星模型。并根据实际应用情况以二维动画与三维动画结合形式制作三角定位原理动画。</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、坐标系分类培训资源制作：</w:t>
            </w:r>
            <w:r>
              <w:rPr>
                <w:rFonts w:ascii="宋体" w:eastAsia="宋体" w:hAnsi="宋体" w:cs="宋体" w:hint="eastAsia"/>
              </w:rPr>
              <w:t>分类包含地心坐标系、地理坐标系、惯性坐标系、地球坐标系、载体坐标系。</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lastRenderedPageBreak/>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结构组成</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、伪距培训资源制作：</w:t>
            </w:r>
            <w:r>
              <w:rPr>
                <w:rFonts w:ascii="宋体" w:eastAsia="宋体" w:hAnsi="宋体" w:cs="宋体" w:hint="eastAsia"/>
              </w:rPr>
              <w:t>构建宇宙场景和三维地球模型、接收机模型、卫星模型。并显示伪距计算公式。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、接</w:t>
            </w:r>
            <w:r>
              <w:rPr>
                <w:rFonts w:ascii="宋体" w:eastAsia="宋体" w:hAnsi="宋体" w:cs="宋体" w:hint="eastAsia"/>
                <w:kern w:val="0"/>
                <w:szCs w:val="21"/>
              </w:rPr>
              <w:t>收机钟差培训资源制作：构建接收机和卫星原子时钟模型。制作从三颗卫星生成模拟信号波束，延伸至接收机，再从</w:t>
            </w:r>
            <w:r>
              <w:rPr>
                <w:rFonts w:ascii="宋体" w:eastAsia="宋体" w:hAnsi="宋体" w:cs="宋体" w:hint="eastAsia"/>
                <w:kern w:val="0"/>
                <w:szCs w:val="21"/>
              </w:rPr>
              <w:t>3</w:t>
            </w:r>
            <w:r>
              <w:rPr>
                <w:rFonts w:ascii="宋体" w:eastAsia="宋体" w:hAnsi="宋体" w:cs="宋体" w:hint="eastAsia"/>
                <w:kern w:val="0"/>
                <w:szCs w:val="21"/>
              </w:rPr>
              <w:t>颗卫星生成球体，球体交汇处高亮显示，交汇处为接收机以外的点，展示定位误差。</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、观测方程建立方法培训资源制作：</w:t>
            </w:r>
            <w:r>
              <w:rPr>
                <w:rFonts w:ascii="宋体" w:eastAsia="宋体" w:hAnsi="宋体" w:cs="宋体" w:hint="eastAsia"/>
              </w:rPr>
              <w:t>操作页面构建学习</w:t>
            </w:r>
            <w:proofErr w:type="gramStart"/>
            <w:r>
              <w:rPr>
                <w:rFonts w:ascii="宋体" w:eastAsia="宋体" w:hAnsi="宋体" w:cs="宋体" w:hint="eastAsia"/>
              </w:rPr>
              <w:t>操作区</w:t>
            </w:r>
            <w:proofErr w:type="gramEnd"/>
            <w:r>
              <w:rPr>
                <w:rFonts w:ascii="宋体" w:eastAsia="宋体" w:hAnsi="宋体" w:cs="宋体" w:hint="eastAsia"/>
              </w:rPr>
              <w:t>和模型展示区。学习</w:t>
            </w:r>
            <w:proofErr w:type="gramStart"/>
            <w:r>
              <w:rPr>
                <w:rFonts w:ascii="宋体" w:eastAsia="宋体" w:hAnsi="宋体" w:cs="宋体" w:hint="eastAsia"/>
              </w:rPr>
              <w:t>操作区</w:t>
            </w:r>
            <w:proofErr w:type="gramEnd"/>
            <w:r>
              <w:rPr>
                <w:rFonts w:ascii="宋体" w:eastAsia="宋体" w:hAnsi="宋体" w:cs="宋体" w:hint="eastAsia"/>
              </w:rPr>
              <w:t>上方为培训进度栏，展示当前所处的培训环节以及进度，下方展示每个环节所学知识进行内容设置。模型展示区展示地球、卫星和轨道等内容。并根据建立观测方程—方程组求解—设置初始值—迭代计算等流程进行学习。</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以观测方程的建立为例，了解北斗坐标系，选择待测点进行定位解算，首先通过</w:t>
            </w:r>
            <w:r>
              <w:rPr>
                <w:rFonts w:ascii="宋体" w:eastAsia="宋体" w:hAnsi="宋体" w:cs="宋体" w:hint="eastAsia"/>
                <w:kern w:val="0"/>
                <w:szCs w:val="21"/>
              </w:rPr>
              <w:t>3D</w:t>
            </w:r>
            <w:r>
              <w:rPr>
                <w:rFonts w:ascii="宋体" w:eastAsia="宋体" w:hAnsi="宋体" w:cs="宋体" w:hint="eastAsia"/>
                <w:kern w:val="0"/>
                <w:szCs w:val="21"/>
              </w:rPr>
              <w:t>交互的方式随机选择</w:t>
            </w:r>
            <w:r>
              <w:rPr>
                <w:rFonts w:ascii="宋体" w:eastAsia="宋体" w:hAnsi="宋体" w:cs="宋体" w:hint="eastAsia"/>
                <w:kern w:val="0"/>
                <w:szCs w:val="21"/>
              </w:rPr>
              <w:t>4</w:t>
            </w:r>
            <w:r>
              <w:rPr>
                <w:rFonts w:ascii="宋体" w:eastAsia="宋体" w:hAnsi="宋体" w:cs="宋体" w:hint="eastAsia"/>
                <w:kern w:val="0"/>
                <w:szCs w:val="21"/>
              </w:rPr>
              <w:t>颗卫星，然</w:t>
            </w:r>
            <w:r>
              <w:rPr>
                <w:rFonts w:ascii="宋体" w:eastAsia="宋体" w:hAnsi="宋体" w:cs="宋体" w:hint="eastAsia"/>
                <w:kern w:val="0"/>
                <w:szCs w:val="21"/>
              </w:rPr>
              <w:lastRenderedPageBreak/>
              <w:t>后就可以看到各个卫星到待测点的观测信息，然后学习观测方程建立知识点，操作建立观测方程，然后继续学习观测方程组的求解方法，设定初始位置进入方程组迭代计算，经过几次迭代会得到满足预设精度下的位置收敛结果，然后即可出现待测点的三维位置坐标，这样整个导航定位的基本原理与观测方程的计算就得到了学习与提升。</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t>八、</w:t>
            </w:r>
            <w:proofErr w:type="gramStart"/>
            <w:r>
              <w:rPr>
                <w:rFonts w:ascii="宋体" w:eastAsia="宋体" w:hAnsi="宋体" w:cs="宋体" w:hint="eastAsia"/>
                <w:b/>
                <w:bCs/>
                <w:kern w:val="0"/>
                <w:szCs w:val="21"/>
              </w:rPr>
              <w:t>授时授频原理</w:t>
            </w:r>
            <w:proofErr w:type="gramEnd"/>
            <w:r>
              <w:rPr>
                <w:rFonts w:ascii="宋体" w:eastAsia="宋体" w:hAnsi="宋体" w:cs="宋体" w:hint="eastAsia"/>
                <w:b/>
                <w:bCs/>
                <w:kern w:val="0"/>
                <w:szCs w:val="21"/>
              </w:rPr>
              <w:t>培训资源建设</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斗导航</w:t>
            </w:r>
            <w:proofErr w:type="gramStart"/>
            <w:r>
              <w:rPr>
                <w:rFonts w:ascii="宋体" w:eastAsia="宋体" w:hAnsi="宋体" w:cs="宋体" w:hint="eastAsia"/>
                <w:kern w:val="0"/>
                <w:szCs w:val="21"/>
              </w:rPr>
              <w:t>授时授频技术</w:t>
            </w:r>
            <w:proofErr w:type="gramEnd"/>
            <w:r>
              <w:rPr>
                <w:rFonts w:ascii="宋体" w:eastAsia="宋体" w:hAnsi="宋体" w:cs="宋体" w:hint="eastAsia"/>
                <w:kern w:val="0"/>
                <w:szCs w:val="21"/>
              </w:rPr>
              <w:t>是基于</w:t>
            </w:r>
            <w:r>
              <w:rPr>
                <w:rFonts w:ascii="宋体" w:eastAsia="宋体" w:hAnsi="宋体" w:cs="宋体" w:hint="eastAsia"/>
                <w:kern w:val="0"/>
                <w:szCs w:val="21"/>
              </w:rPr>
              <w:t>北斗卫星导航系统提供的时间和位置信息来实现精确时间同步和频率校准的技术。</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授时方面，北斗导航系统通过卫星发射精确的时间信号，接收设备接收这些信号并据此校准本地时钟，以实现全球范围内的高精度时间同步。这种技术可以广泛应用于需要精确时间同步的领域，如通信、电力、金融等。北斗授时技术的核心是利用北斗导航系统提供的时间服务，通过各种通信手段将时间信息传输到需要同步时间的设备，实现设备之间的时间一致性。北斗授时具有单向授时和双向授时两种方式，授时精度可达到纳秒级别。</w:t>
            </w:r>
          </w:p>
          <w:p w:rsidR="000327D7" w:rsidRDefault="00C626F9">
            <w:pPr>
              <w:widowControl/>
              <w:spacing w:line="380" w:lineRule="exact"/>
              <w:jc w:val="left"/>
              <w:rPr>
                <w:rFonts w:ascii="宋体" w:eastAsia="宋体" w:hAnsi="宋体" w:cs="宋体"/>
                <w:kern w:val="0"/>
                <w:szCs w:val="21"/>
              </w:rPr>
            </w:pPr>
            <w:proofErr w:type="gramStart"/>
            <w:r>
              <w:rPr>
                <w:rFonts w:ascii="宋体" w:eastAsia="宋体" w:hAnsi="宋体" w:cs="宋体" w:hint="eastAsia"/>
                <w:kern w:val="0"/>
                <w:szCs w:val="21"/>
              </w:rPr>
              <w:t>授频方面</w:t>
            </w:r>
            <w:proofErr w:type="gramEnd"/>
            <w:r>
              <w:rPr>
                <w:rFonts w:ascii="宋体" w:eastAsia="宋体" w:hAnsi="宋体" w:cs="宋体" w:hint="eastAsia"/>
                <w:kern w:val="0"/>
                <w:szCs w:val="21"/>
              </w:rPr>
              <w:t>，北斗导航系统同样可以提供高精度的频率信号</w:t>
            </w:r>
            <w:r>
              <w:rPr>
                <w:rFonts w:ascii="宋体" w:eastAsia="宋体" w:hAnsi="宋体" w:cs="宋体" w:hint="eastAsia"/>
                <w:kern w:val="0"/>
                <w:szCs w:val="21"/>
              </w:rPr>
              <w:t>，</w:t>
            </w:r>
            <w:r>
              <w:rPr>
                <w:rFonts w:ascii="宋体" w:eastAsia="宋体" w:hAnsi="宋体" w:cs="宋体" w:hint="eastAsia"/>
                <w:kern w:val="0"/>
                <w:szCs w:val="21"/>
              </w:rPr>
              <w:lastRenderedPageBreak/>
              <w:t>用于校准设备的本地振荡器，实现频率的精确同步。这对于通信、广播电视等需要稳定频率源的应用领域具有重要意义。</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培训资源及内容如下：</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w:t>
            </w:r>
            <w:r>
              <w:rPr>
                <w:rFonts w:ascii="宋体" w:eastAsia="宋体" w:hAnsi="宋体" w:cs="宋体" w:hint="eastAsia"/>
                <w:kern w:val="0"/>
                <w:szCs w:val="21"/>
              </w:rPr>
              <w:t>RNSS</w:t>
            </w:r>
            <w:r>
              <w:rPr>
                <w:rFonts w:ascii="宋体" w:eastAsia="宋体" w:hAnsi="宋体" w:cs="宋体" w:hint="eastAsia"/>
                <w:kern w:val="0"/>
                <w:szCs w:val="21"/>
              </w:rPr>
              <w:t>授时培训资源：</w:t>
            </w:r>
            <w:r>
              <w:rPr>
                <w:rFonts w:ascii="宋体" w:eastAsia="宋体" w:hAnsi="宋体" w:cs="宋体" w:hint="eastAsia"/>
              </w:rPr>
              <w:t>通过构建导航卫星、用户设备以及相应的通信链路等模型，介绍</w:t>
            </w:r>
            <w:r>
              <w:rPr>
                <w:rFonts w:ascii="宋体" w:eastAsia="宋体" w:hAnsi="宋体" w:cs="宋体" w:hint="eastAsia"/>
              </w:rPr>
              <w:t>RNSS</w:t>
            </w:r>
            <w:r>
              <w:rPr>
                <w:rFonts w:ascii="宋体" w:eastAsia="宋体" w:hAnsi="宋体" w:cs="宋体" w:hint="eastAsia"/>
              </w:rPr>
              <w:t>授时概述、信号传输、伪距计算、定位解算时间同步等内容。</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w:t>
            </w:r>
            <w:r>
              <w:rPr>
                <w:rFonts w:ascii="宋体" w:eastAsia="宋体" w:hAnsi="宋体" w:cs="宋体" w:hint="eastAsia"/>
                <w:kern w:val="0"/>
                <w:szCs w:val="21"/>
              </w:rPr>
              <w:t>RDSS</w:t>
            </w:r>
            <w:r>
              <w:rPr>
                <w:rFonts w:ascii="宋体" w:eastAsia="宋体" w:hAnsi="宋体" w:cs="宋体" w:hint="eastAsia"/>
                <w:kern w:val="0"/>
                <w:szCs w:val="21"/>
              </w:rPr>
              <w:t>单向授时培训资源：</w:t>
            </w:r>
            <w:r>
              <w:rPr>
                <w:rFonts w:ascii="宋体" w:eastAsia="宋体" w:hAnsi="宋体" w:cs="宋体" w:hint="eastAsia"/>
              </w:rPr>
              <w:t>通过构建北斗卫星、用户设备以及相应的通信链路等模型，介绍包含概述、信号发送、卫星转送、接收与解析、时间校准等内容。</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w:t>
            </w:r>
            <w:r>
              <w:rPr>
                <w:rFonts w:ascii="宋体" w:eastAsia="宋体" w:hAnsi="宋体" w:cs="宋体" w:hint="eastAsia"/>
                <w:kern w:val="0"/>
                <w:szCs w:val="21"/>
              </w:rPr>
              <w:t>RDSS</w:t>
            </w:r>
            <w:r>
              <w:rPr>
                <w:rFonts w:ascii="宋体" w:eastAsia="宋体" w:hAnsi="宋体" w:cs="宋体" w:hint="eastAsia"/>
                <w:kern w:val="0"/>
                <w:szCs w:val="21"/>
              </w:rPr>
              <w:t>双向授时培训资源：</w:t>
            </w:r>
            <w:r>
              <w:rPr>
                <w:rFonts w:ascii="宋体" w:eastAsia="宋体" w:hAnsi="宋体" w:cs="宋体" w:hint="eastAsia"/>
              </w:rPr>
              <w:t>通过构建用户设备、卫星、地面站以及相应的通信链路等模型，介绍</w:t>
            </w:r>
            <w:r>
              <w:rPr>
                <w:rFonts w:ascii="宋体" w:eastAsia="宋体" w:hAnsi="宋体" w:cs="宋体" w:hint="eastAsia"/>
              </w:rPr>
              <w:t>RDSS</w:t>
            </w:r>
            <w:r>
              <w:rPr>
                <w:rFonts w:ascii="宋体" w:eastAsia="宋体" w:hAnsi="宋体" w:cs="宋体" w:hint="eastAsia"/>
              </w:rPr>
              <w:t>单向授时概述、发送请求、数据处理与返回、计算与反馈、时间修正等内容。</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、授时架构组成培训资源：</w:t>
            </w:r>
            <w:r>
              <w:rPr>
                <w:rFonts w:ascii="宋体" w:eastAsia="宋体" w:hAnsi="宋体" w:cs="宋体" w:hint="eastAsia"/>
              </w:rPr>
              <w:t>构建空间段、地面段、用户段等模型，并对其内容进行介绍。</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lastRenderedPageBreak/>
              <w:t>文字语音相结合的展现形式。</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t>九、短报文通信原理培训资源建设</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短报文通信的主要原理依赖于北斗卫星导航系统的通信功能。当用户需要发送短报文时，通过地面设备或卫星终端，将报文信息上传至北斗卫星。北斗卫星接收到信息后，会将其转发至目标用户或中心控制系统。</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北斗短报文具有覆盖范围广的特点，北斗卫星系统由</w:t>
            </w:r>
            <w:r>
              <w:rPr>
                <w:rFonts w:ascii="宋体" w:eastAsia="宋体" w:hAnsi="宋体" w:cs="宋体" w:hint="eastAsia"/>
                <w:kern w:val="0"/>
                <w:szCs w:val="21"/>
              </w:rPr>
              <w:t>35</w:t>
            </w:r>
            <w:r>
              <w:rPr>
                <w:rFonts w:ascii="宋体" w:eastAsia="宋体" w:hAnsi="宋体" w:cs="宋体" w:hint="eastAsia"/>
                <w:kern w:val="0"/>
                <w:szCs w:val="21"/>
              </w:rPr>
              <w:t>颗卫星组成，可以实现范围内的通信覆盖，无论是在陆地、海洋还是空中，都可以使用北斗短报文进行通信。此外，北斗短报文还具有双向通信的能力，即北斗的用户与用户、用户与中心控制系统间可实现双向简短数字报文通信。</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北斗短报文通信的应用场景十分丰富。在紧急救援方面，如地震、海啸等自</w:t>
            </w:r>
            <w:r>
              <w:rPr>
                <w:rFonts w:ascii="宋体" w:eastAsia="宋体" w:hAnsi="宋体" w:cs="宋体" w:hint="eastAsia"/>
                <w:kern w:val="0"/>
                <w:szCs w:val="21"/>
              </w:rPr>
              <w:t>然灾害发生时，北斗短报文通信可以作为传递求救信息、拯救生命的最后保险索。在物流行业中，北斗短报文通信可以用于实时跟踪货物的位置和状态，提供更好的物流服务。此外，北斗短报文还在海洋渔业、极端天气下的数据上报等领域发挥着重要作用。</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因此针对北斗专业的学生来说，应该深入了解北斗短报文系统的作用、原理，为后续的</w:t>
            </w:r>
            <w:r>
              <w:rPr>
                <w:rFonts w:ascii="宋体" w:eastAsia="宋体" w:hAnsi="宋体" w:cs="宋体" w:hint="eastAsia"/>
                <w:kern w:val="0"/>
                <w:szCs w:val="21"/>
              </w:rPr>
              <w:lastRenderedPageBreak/>
              <w:t>工作打下基础。</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、北斗短报文接口规范简介：</w:t>
            </w:r>
            <w:r>
              <w:rPr>
                <w:rFonts w:ascii="宋体" w:eastAsia="宋体" w:hAnsi="宋体" w:cs="宋体" w:hint="eastAsia"/>
              </w:rPr>
              <w:t>介绍北斗短报文接口规范的概述、地址、数据传输格式、接口参数、安全性等内容。</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、常用短报文组成资源建设：</w:t>
            </w:r>
            <w:r>
              <w:rPr>
                <w:rFonts w:ascii="宋体" w:eastAsia="宋体" w:hAnsi="宋体" w:cs="宋体" w:hint="eastAsia"/>
              </w:rPr>
              <w:t>通过</w:t>
            </w:r>
            <w:r>
              <w:rPr>
                <w:rFonts w:ascii="宋体" w:eastAsia="宋体" w:hAnsi="宋体" w:cs="宋体" w:hint="eastAsia"/>
              </w:rPr>
              <w:t>报头、数据部分、时间戳、校验码、加密</w:t>
            </w:r>
            <w:r>
              <w:rPr>
                <w:rFonts w:ascii="宋体" w:eastAsia="宋体" w:hAnsi="宋体" w:cs="宋体" w:hint="eastAsia"/>
              </w:rPr>
              <w:t>/</w:t>
            </w:r>
            <w:r>
              <w:rPr>
                <w:rFonts w:ascii="宋体" w:eastAsia="宋体" w:hAnsi="宋体" w:cs="宋体" w:hint="eastAsia"/>
              </w:rPr>
              <w:t>解密信息、结束码等流程进行原理建设。</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、短报文发送接收流程：</w:t>
            </w:r>
            <w:r>
              <w:rPr>
                <w:rFonts w:ascii="宋体" w:eastAsia="宋体" w:hAnsi="宋体" w:cs="宋体" w:hint="eastAsia"/>
              </w:rPr>
              <w:t>按照用户编写消息、发送请求、卫星接收与转发、接收与解密、处理与发送、卫星接收与转发、用户终端接收与解密等流程进行原理建设。</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、短报文语句转换为文字模拟培训：</w:t>
            </w:r>
            <w:r>
              <w:rPr>
                <w:rFonts w:ascii="宋体" w:eastAsia="宋体" w:hAnsi="宋体" w:cs="宋体" w:hint="eastAsia"/>
              </w:rPr>
              <w:t>通过接收短报文语句、数据解析、校验和验证、提取短报文内容、编码转换、输出或处理等流程进行原理建设。</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w:t>
            </w:r>
            <w:r>
              <w:rPr>
                <w:rFonts w:ascii="宋体" w:eastAsia="宋体" w:hAnsi="宋体" w:cs="宋体" w:hint="eastAsia"/>
                <w:kern w:val="0"/>
                <w:szCs w:val="21"/>
              </w:rPr>
              <w:t>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、文字转换为短报文语句模拟培训：</w:t>
            </w:r>
            <w:r>
              <w:rPr>
                <w:rFonts w:ascii="宋体" w:eastAsia="宋体" w:hAnsi="宋体" w:cs="宋体" w:hint="eastAsia"/>
              </w:rPr>
              <w:t>通过用户输入、</w:t>
            </w:r>
            <w:r>
              <w:rPr>
                <w:rFonts w:ascii="宋体" w:eastAsia="宋体" w:hAnsi="宋体" w:cs="宋体" w:hint="eastAsia"/>
              </w:rPr>
              <w:t>ASCII</w:t>
            </w:r>
            <w:r>
              <w:rPr>
                <w:rFonts w:ascii="宋体" w:eastAsia="宋体" w:hAnsi="宋体" w:cs="宋体" w:hint="eastAsia"/>
              </w:rPr>
              <w:t>码转换、添加校验位、格式化成短报文语句、加密处理、发送请求等流程进行原理建设。</w:t>
            </w:r>
          </w:p>
          <w:p w:rsidR="000327D7" w:rsidRDefault="00C626F9">
            <w:pPr>
              <w:spacing w:line="380" w:lineRule="exac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lastRenderedPageBreak/>
              <w:t>▲十、卫星实物模型</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为更深入的了解卫星模型，在本项目中需建设比例</w:t>
            </w:r>
            <w:r>
              <w:rPr>
                <w:rFonts w:ascii="宋体" w:eastAsia="宋体" w:hAnsi="宋体" w:cs="宋体" w:hint="eastAsia"/>
                <w:kern w:val="0"/>
                <w:szCs w:val="21"/>
              </w:rPr>
              <w:t>1</w:t>
            </w: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的卫星实物模型，具体参数如下：</w:t>
            </w:r>
          </w:p>
          <w:p w:rsidR="000327D7" w:rsidRDefault="00C626F9">
            <w:pPr>
              <w:spacing w:line="380" w:lineRule="exact"/>
              <w:rPr>
                <w:rFonts w:ascii="宋体" w:eastAsia="宋体" w:hAnsi="宋体" w:cs="宋体"/>
              </w:rPr>
            </w:pPr>
            <w:r>
              <w:rPr>
                <w:rFonts w:ascii="宋体" w:eastAsia="宋体" w:hAnsi="宋体" w:cs="宋体" w:hint="eastAsia"/>
                <w:kern w:val="0"/>
                <w:szCs w:val="21"/>
              </w:rPr>
              <w:t>1.</w:t>
            </w:r>
            <w:r>
              <w:rPr>
                <w:rFonts w:ascii="宋体" w:eastAsia="宋体" w:hAnsi="宋体" w:cs="宋体" w:hint="eastAsia"/>
                <w:kern w:val="0"/>
                <w:szCs w:val="21"/>
              </w:rPr>
              <w:t>北斗卫星</w:t>
            </w:r>
            <w:r>
              <w:rPr>
                <w:rFonts w:ascii="宋体" w:eastAsia="宋体" w:hAnsi="宋体" w:cs="宋体" w:hint="eastAsia"/>
                <w:kern w:val="0"/>
                <w:szCs w:val="21"/>
              </w:rPr>
              <w:t>3</w:t>
            </w:r>
            <w:r>
              <w:rPr>
                <w:rFonts w:ascii="宋体" w:eastAsia="宋体" w:hAnsi="宋体" w:cs="宋体" w:hint="eastAsia"/>
                <w:kern w:val="0"/>
                <w:szCs w:val="21"/>
              </w:rPr>
              <w:t>号</w:t>
            </w:r>
            <w:r>
              <w:rPr>
                <w:rFonts w:ascii="宋体" w:eastAsia="宋体" w:hAnsi="宋体" w:cs="宋体" w:hint="eastAsia"/>
                <w:kern w:val="0"/>
                <w:szCs w:val="21"/>
              </w:rPr>
              <w:t>MEO</w:t>
            </w:r>
            <w:r>
              <w:rPr>
                <w:rFonts w:ascii="宋体" w:eastAsia="宋体" w:hAnsi="宋体" w:cs="宋体" w:hint="eastAsia"/>
                <w:kern w:val="0"/>
                <w:szCs w:val="21"/>
              </w:rPr>
              <w:t>实物模型</w:t>
            </w:r>
            <w:r>
              <w:rPr>
                <w:rFonts w:ascii="宋体" w:eastAsia="宋体" w:hAnsi="宋体" w:cs="宋体" w:hint="eastAsia"/>
                <w:kern w:val="0"/>
                <w:szCs w:val="21"/>
              </w:rPr>
              <w:t>1</w:t>
            </w:r>
            <w:r>
              <w:rPr>
                <w:rFonts w:ascii="宋体" w:eastAsia="宋体" w:hAnsi="宋体" w:cs="宋体" w:hint="eastAsia"/>
                <w:kern w:val="0"/>
                <w:szCs w:val="21"/>
              </w:rPr>
              <w:t>套，比例</w:t>
            </w:r>
            <w:r>
              <w:rPr>
                <w:rFonts w:ascii="宋体" w:eastAsia="宋体" w:hAnsi="宋体" w:cs="宋体" w:hint="eastAsia"/>
                <w:kern w:val="0"/>
                <w:szCs w:val="21"/>
              </w:rPr>
              <w:t>1:2</w:t>
            </w:r>
          </w:p>
          <w:p w:rsidR="000327D7" w:rsidRDefault="00C626F9" w:rsidP="00C9386F">
            <w:pPr>
              <w:pStyle w:val="a5"/>
              <w:widowControl/>
              <w:spacing w:line="380" w:lineRule="exact"/>
              <w:ind w:leftChars="195" w:left="428" w:hangingChars="9" w:hanging="19"/>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三维软件构建三维数字模型，还原卫星外形，仿真程度达</w:t>
            </w:r>
            <w:r>
              <w:rPr>
                <w:rFonts w:ascii="宋体" w:eastAsia="宋体" w:hAnsi="宋体" w:cs="宋体" w:hint="eastAsia"/>
                <w:kern w:val="0"/>
                <w:szCs w:val="21"/>
              </w:rPr>
              <w:t>90%</w:t>
            </w:r>
            <w:r>
              <w:rPr>
                <w:rFonts w:ascii="宋体" w:eastAsia="宋体" w:hAnsi="宋体" w:cs="宋体" w:hint="eastAsia"/>
                <w:kern w:val="0"/>
                <w:szCs w:val="21"/>
              </w:rPr>
              <w:t>以上</w:t>
            </w:r>
          </w:p>
          <w:p w:rsidR="000327D7" w:rsidRDefault="00C626F9" w:rsidP="00C9386F">
            <w:pPr>
              <w:pStyle w:val="a5"/>
              <w:widowControl/>
              <w:spacing w:line="380" w:lineRule="exact"/>
              <w:ind w:leftChars="195" w:left="428" w:hangingChars="9" w:hanging="19"/>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主体采用铝材</w:t>
            </w:r>
            <w:proofErr w:type="gramStart"/>
            <w:r>
              <w:rPr>
                <w:rFonts w:ascii="宋体" w:eastAsia="宋体" w:hAnsi="宋体" w:cs="宋体" w:hint="eastAsia"/>
                <w:kern w:val="0"/>
                <w:szCs w:val="21"/>
              </w:rPr>
              <w:t>钣</w:t>
            </w:r>
            <w:proofErr w:type="gramEnd"/>
            <w:r>
              <w:rPr>
                <w:rFonts w:ascii="宋体" w:eastAsia="宋体" w:hAnsi="宋体" w:cs="宋体" w:hint="eastAsia"/>
                <w:kern w:val="0"/>
                <w:szCs w:val="21"/>
              </w:rPr>
              <w:t>金焊接加工，星体与太阳板部件、零件与零件之间是可拆卸、可更换的结构形式。星体组装时，各紧固件或各零件间，涂抹防松胶；具有结构的载荷，仿真</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载荷的运动原理，应具有活动时的质感，载荷的结构部分进行细化设计，模拟载荷的真实工作过程。活动部位为太阳翼板之间铰链部分，可实现折叠打开功能，零件与零件之间的配合符合机械装配要求，结构与星体主体框架在现场进行装配连接，颜色根据效果配色。各零件表面处理：采用喷涂处理。</w:t>
            </w:r>
          </w:p>
          <w:p w:rsidR="000327D7" w:rsidRDefault="00C626F9" w:rsidP="00C9386F">
            <w:pPr>
              <w:pStyle w:val="a5"/>
              <w:widowControl/>
              <w:spacing w:line="380" w:lineRule="exact"/>
              <w:ind w:leftChars="195" w:left="428" w:hangingChars="9" w:hanging="19"/>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卫星底座为金属材质，须有一定重量，能够稳固支撑</w:t>
            </w:r>
          </w:p>
          <w:p w:rsidR="000327D7" w:rsidRDefault="00C626F9" w:rsidP="00C9386F">
            <w:pPr>
              <w:pStyle w:val="a5"/>
              <w:widowControl/>
              <w:spacing w:line="380" w:lineRule="exact"/>
              <w:ind w:leftChars="195" w:left="428" w:hangingChars="9" w:hanging="19"/>
              <w:jc w:val="left"/>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表面包覆：采用金色</w:t>
            </w:r>
            <w:proofErr w:type="gramStart"/>
            <w:r>
              <w:rPr>
                <w:rFonts w:ascii="宋体" w:eastAsia="宋体" w:hAnsi="宋体" w:cs="宋体" w:hint="eastAsia"/>
                <w:kern w:val="0"/>
                <w:szCs w:val="21"/>
              </w:rPr>
              <w:t>仿空间</w:t>
            </w:r>
            <w:proofErr w:type="gramEnd"/>
            <w:r>
              <w:rPr>
                <w:rFonts w:ascii="宋体" w:eastAsia="宋体" w:hAnsi="宋体" w:cs="宋体" w:hint="eastAsia"/>
                <w:kern w:val="0"/>
                <w:szCs w:val="21"/>
              </w:rPr>
              <w:t>热控多层</w:t>
            </w:r>
            <w:r>
              <w:rPr>
                <w:rFonts w:ascii="宋体" w:eastAsia="宋体" w:hAnsi="宋体" w:cs="宋体" w:hint="eastAsia"/>
                <w:kern w:val="0"/>
                <w:szCs w:val="21"/>
              </w:rPr>
              <w:t>进行包覆，质感和视觉均符合正样</w:t>
            </w:r>
            <w:r>
              <w:rPr>
                <w:rFonts w:ascii="宋体" w:eastAsia="宋体" w:hAnsi="宋体" w:cs="宋体" w:hint="eastAsia"/>
                <w:kern w:val="0"/>
                <w:szCs w:val="21"/>
              </w:rPr>
              <w:lastRenderedPageBreak/>
              <w:t>效果。</w:t>
            </w:r>
          </w:p>
          <w:p w:rsidR="000327D7" w:rsidRDefault="00C626F9" w:rsidP="00C9386F">
            <w:pPr>
              <w:pStyle w:val="a5"/>
              <w:widowControl/>
              <w:spacing w:line="380" w:lineRule="exact"/>
              <w:ind w:leftChars="195" w:left="428" w:hangingChars="9" w:hanging="19"/>
              <w:jc w:val="left"/>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太阳翼板：主体采用金属框架（建议使用铝合金）；太阳</w:t>
            </w:r>
            <w:proofErr w:type="gramStart"/>
            <w:r>
              <w:rPr>
                <w:rFonts w:ascii="宋体" w:eastAsia="宋体" w:hAnsi="宋体" w:cs="宋体" w:hint="eastAsia"/>
                <w:kern w:val="0"/>
                <w:szCs w:val="21"/>
              </w:rPr>
              <w:t>翼</w:t>
            </w:r>
            <w:proofErr w:type="gramEnd"/>
            <w:r>
              <w:rPr>
                <w:rFonts w:ascii="宋体" w:eastAsia="宋体" w:hAnsi="宋体" w:cs="宋体" w:hint="eastAsia"/>
                <w:kern w:val="0"/>
                <w:szCs w:val="21"/>
              </w:rPr>
              <w:t>电池块外观仿真，采用轻质材质。卫星外部载荷零件，容易损坏或容易掉落的部件，应备</w:t>
            </w:r>
            <w:r>
              <w:rPr>
                <w:rFonts w:ascii="宋体" w:eastAsia="宋体" w:hAnsi="宋体" w:cs="宋体" w:hint="eastAsia"/>
                <w:kern w:val="0"/>
                <w:szCs w:val="21"/>
              </w:rPr>
              <w:t>1</w:t>
            </w: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件相应的备用件。</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t>十一、北斗卫星导航创新应用</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背景介绍。通过文字和视频的方式对整个实验的实验原理和背景进行详细介绍，让学生通过这些对该实验有一个初步的了解。</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通过文字</w:t>
            </w:r>
            <w:r>
              <w:rPr>
                <w:rFonts w:ascii="宋体" w:eastAsia="宋体" w:hAnsi="宋体" w:cs="宋体" w:hint="eastAsia"/>
                <w:kern w:val="0"/>
                <w:szCs w:val="21"/>
              </w:rPr>
              <w:t>+</w:t>
            </w:r>
            <w:r>
              <w:rPr>
                <w:rFonts w:ascii="宋体" w:eastAsia="宋体" w:hAnsi="宋体" w:cs="宋体" w:hint="eastAsia"/>
                <w:kern w:val="0"/>
                <w:szCs w:val="21"/>
              </w:rPr>
              <w:t>视频</w:t>
            </w:r>
            <w:r>
              <w:rPr>
                <w:rFonts w:ascii="宋体" w:eastAsia="宋体" w:hAnsi="宋体" w:cs="宋体" w:hint="eastAsia"/>
                <w:kern w:val="0"/>
                <w:szCs w:val="21"/>
              </w:rPr>
              <w:t>+3D</w:t>
            </w:r>
            <w:r>
              <w:rPr>
                <w:rFonts w:ascii="宋体" w:eastAsia="宋体" w:hAnsi="宋体" w:cs="宋体" w:hint="eastAsia"/>
                <w:kern w:val="0"/>
                <w:szCs w:val="21"/>
              </w:rPr>
              <w:t>动画相结合的展现形式。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导航数据仿真模块。操作页面构建学习</w:t>
            </w:r>
            <w:proofErr w:type="gramStart"/>
            <w:r>
              <w:rPr>
                <w:rFonts w:ascii="宋体" w:eastAsia="宋体" w:hAnsi="宋体" w:cs="宋体" w:hint="eastAsia"/>
                <w:kern w:val="0"/>
                <w:szCs w:val="21"/>
              </w:rPr>
              <w:t>操作区</w:t>
            </w:r>
            <w:proofErr w:type="gramEnd"/>
            <w:r>
              <w:rPr>
                <w:rFonts w:ascii="宋体" w:eastAsia="宋体" w:hAnsi="宋体" w:cs="宋体" w:hint="eastAsia"/>
                <w:kern w:val="0"/>
                <w:szCs w:val="21"/>
              </w:rPr>
              <w:t>和模拟展示区。学习</w:t>
            </w:r>
            <w:proofErr w:type="gramStart"/>
            <w:r>
              <w:rPr>
                <w:rFonts w:ascii="宋体" w:eastAsia="宋体" w:hAnsi="宋体" w:cs="宋体" w:hint="eastAsia"/>
                <w:kern w:val="0"/>
                <w:szCs w:val="21"/>
              </w:rPr>
              <w:t>操作区</w:t>
            </w:r>
            <w:proofErr w:type="gramEnd"/>
            <w:r>
              <w:rPr>
                <w:rFonts w:ascii="宋体" w:eastAsia="宋体" w:hAnsi="宋体" w:cs="宋体" w:hint="eastAsia"/>
                <w:kern w:val="0"/>
                <w:szCs w:val="21"/>
              </w:rPr>
              <w:t>展示每个环节所学知识进行内容设置。模型展示区展示各类传感器的</w:t>
            </w:r>
            <w:r>
              <w:rPr>
                <w:rFonts w:ascii="宋体" w:eastAsia="宋体" w:hAnsi="宋体" w:cs="宋体" w:hint="eastAsia"/>
                <w:kern w:val="0"/>
                <w:szCs w:val="21"/>
              </w:rPr>
              <w:t>工作过程和原理。通过学生自行调整配置参数，让学生了解各类传感器的测量原理及仿真过程，掌握各类传感器的数据格式及解码方法。</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导航数据解算模块。操作页面构建</w:t>
            </w:r>
            <w:proofErr w:type="gramStart"/>
            <w:r>
              <w:rPr>
                <w:rFonts w:ascii="宋体" w:eastAsia="宋体" w:hAnsi="宋体" w:cs="宋体" w:hint="eastAsia"/>
                <w:kern w:val="0"/>
                <w:szCs w:val="21"/>
              </w:rPr>
              <w:t>操作区</w:t>
            </w:r>
            <w:proofErr w:type="gramEnd"/>
            <w:r>
              <w:rPr>
                <w:rFonts w:ascii="宋体" w:eastAsia="宋体" w:hAnsi="宋体" w:cs="宋体" w:hint="eastAsia"/>
                <w:kern w:val="0"/>
                <w:szCs w:val="21"/>
              </w:rPr>
              <w:t>和模拟展示区。用户可在</w:t>
            </w:r>
            <w:proofErr w:type="gramStart"/>
            <w:r>
              <w:rPr>
                <w:rFonts w:ascii="宋体" w:eastAsia="宋体" w:hAnsi="宋体" w:cs="宋体" w:hint="eastAsia"/>
                <w:kern w:val="0"/>
                <w:szCs w:val="21"/>
              </w:rPr>
              <w:t>操作区</w:t>
            </w:r>
            <w:proofErr w:type="gramEnd"/>
            <w:r>
              <w:rPr>
                <w:rFonts w:ascii="宋体" w:eastAsia="宋体" w:hAnsi="宋体" w:cs="宋体" w:hint="eastAsia"/>
                <w:kern w:val="0"/>
                <w:szCs w:val="21"/>
              </w:rPr>
              <w:t>进行</w:t>
            </w:r>
            <w:r>
              <w:rPr>
                <w:rFonts w:ascii="宋体" w:eastAsia="宋体" w:hAnsi="宋体" w:cs="宋体" w:hint="eastAsia"/>
                <w:kern w:val="0"/>
                <w:szCs w:val="21"/>
              </w:rPr>
              <w:t>LEO</w:t>
            </w:r>
            <w:r>
              <w:rPr>
                <w:rFonts w:ascii="宋体" w:eastAsia="宋体" w:hAnsi="宋体" w:cs="宋体" w:hint="eastAsia"/>
                <w:kern w:val="0"/>
                <w:szCs w:val="21"/>
              </w:rPr>
              <w:t>卫星数量、传感器类型、传感器数量等参数配置。系统在模拟展示区展示复杂交通场景，并对用户选择的测试内容进行</w:t>
            </w:r>
            <w:r>
              <w:rPr>
                <w:rFonts w:ascii="宋体" w:eastAsia="宋体" w:hAnsi="宋体" w:cs="宋体" w:hint="eastAsia"/>
                <w:kern w:val="0"/>
                <w:szCs w:val="21"/>
              </w:rPr>
              <w:lastRenderedPageBreak/>
              <w:t>复杂场景下的模拟仿真。</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w:t>
            </w:r>
            <w:r>
              <w:rPr>
                <w:rFonts w:ascii="宋体" w:eastAsia="宋体" w:hAnsi="宋体" w:cs="宋体" w:hint="eastAsia"/>
                <w:kern w:val="0"/>
                <w:szCs w:val="21"/>
              </w:rPr>
              <w:t>+</w:t>
            </w:r>
            <w:r>
              <w:rPr>
                <w:rFonts w:ascii="宋体" w:eastAsia="宋体" w:hAnsi="宋体" w:cs="宋体" w:hint="eastAsia"/>
                <w:kern w:val="0"/>
                <w:szCs w:val="21"/>
              </w:rPr>
              <w:t>交互相结合的展现形式。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导航结果分析与评估。具备数据分析、原因诊断、操作回放等功能。数</w:t>
            </w:r>
            <w:r>
              <w:rPr>
                <w:rFonts w:ascii="宋体" w:eastAsia="宋体" w:hAnsi="宋体" w:cs="宋体" w:hint="eastAsia"/>
                <w:kern w:val="0"/>
                <w:szCs w:val="21"/>
              </w:rPr>
              <w:t>据分析提供了对导航仿真和解算模块产生的数据进行详细的统计、分析和可视化的功能；原因诊断功能可以帮助用户快速定位问题所在；训练操作回放功能用于用户回顾训练过程，查看在操作中存在的问题。</w:t>
            </w:r>
          </w:p>
          <w:p w:rsidR="000327D7" w:rsidRDefault="00C626F9">
            <w:pPr>
              <w:spacing w:line="380" w:lineRule="exact"/>
              <w:rPr>
                <w:rFonts w:ascii="宋体" w:eastAsia="宋体" w:hAnsi="宋体" w:cs="宋体"/>
                <w:kern w:val="0"/>
                <w:szCs w:val="21"/>
              </w:rPr>
            </w:pPr>
            <w:r>
              <w:rPr>
                <w:rFonts w:ascii="宋体" w:eastAsia="宋体" w:hAnsi="宋体" w:cs="宋体" w:hint="eastAsia"/>
                <w:kern w:val="0"/>
                <w:szCs w:val="21"/>
              </w:rPr>
              <w:t>通过图表</w:t>
            </w:r>
            <w:r>
              <w:rPr>
                <w:rFonts w:ascii="宋体" w:eastAsia="宋体" w:hAnsi="宋体" w:cs="宋体" w:hint="eastAsia"/>
                <w:kern w:val="0"/>
                <w:szCs w:val="21"/>
              </w:rPr>
              <w:t>+</w:t>
            </w:r>
            <w:r>
              <w:rPr>
                <w:rFonts w:ascii="宋体" w:eastAsia="宋体" w:hAnsi="宋体" w:cs="宋体" w:hint="eastAsia"/>
                <w:kern w:val="0"/>
                <w:szCs w:val="21"/>
              </w:rPr>
              <w:t>视频</w:t>
            </w:r>
            <w:r>
              <w:rPr>
                <w:rFonts w:ascii="宋体" w:eastAsia="宋体" w:hAnsi="宋体" w:cs="宋体" w:hint="eastAsia"/>
                <w:kern w:val="0"/>
                <w:szCs w:val="21"/>
              </w:rPr>
              <w:t>+</w:t>
            </w:r>
            <w:r>
              <w:rPr>
                <w:rFonts w:ascii="宋体" w:eastAsia="宋体" w:hAnsi="宋体" w:cs="宋体" w:hint="eastAsia"/>
                <w:kern w:val="0"/>
                <w:szCs w:val="21"/>
              </w:rPr>
              <w:t>文字相结合的展现形式。</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t>十二、接收机虚拟拆装训练</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北斗接收机是指用于接受北斗导航信号并解算位置、速度、时间等信息的设备。它是北斗卫星导航系统的核心组成部分，是实现导航定位、数据通信、时间同步等应用的重要设备。</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且由于北斗导航广泛应用于农业农机、渔船、车载导航等各个方面，而这些设备的信号接收均离不开接收机。且对于</w:t>
            </w:r>
            <w:r>
              <w:rPr>
                <w:rFonts w:ascii="宋体" w:eastAsia="宋体" w:hAnsi="宋体" w:cs="宋体" w:hint="eastAsia"/>
                <w:kern w:val="0"/>
                <w:szCs w:val="21"/>
              </w:rPr>
              <w:t>职业院校的学生来说，极有可能从事于接收机的装配、维修等工作岗位，因此在拆装训练上选择北斗接收机进行讲解和学习，提高学生对接收机的设备组成、原理的了解，并掌握一定的接收机故障现象和维修方法，便于后续的工作确</w:t>
            </w:r>
            <w:r>
              <w:rPr>
                <w:rFonts w:ascii="宋体" w:eastAsia="宋体" w:hAnsi="宋体" w:cs="宋体" w:hint="eastAsia"/>
                <w:kern w:val="0"/>
                <w:szCs w:val="21"/>
              </w:rPr>
              <w:lastRenderedPageBreak/>
              <w:t>定及职业规划，提高学校就业率。</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具体培训内容如下：</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、不同接收机的种类介绍、应用场景介绍，文字</w:t>
            </w:r>
            <w:r>
              <w:rPr>
                <w:rFonts w:ascii="宋体" w:eastAsia="宋体" w:hAnsi="宋体" w:cs="宋体" w:hint="eastAsia"/>
                <w:kern w:val="0"/>
                <w:szCs w:val="21"/>
              </w:rPr>
              <w:t>+</w:t>
            </w:r>
            <w:r>
              <w:rPr>
                <w:rFonts w:ascii="宋体" w:eastAsia="宋体" w:hAnsi="宋体" w:cs="宋体" w:hint="eastAsia"/>
                <w:kern w:val="0"/>
                <w:szCs w:val="21"/>
              </w:rPr>
              <w:t>视频为主：至少包含导航型接收机、测地型接收机和授时型接收机等三种不同类型的接收机，至少要从定位、测量和时间同步等三个方面去介绍它们的不同应用场景和特点。</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、典型接收机</w:t>
            </w:r>
            <w:r>
              <w:rPr>
                <w:rFonts w:ascii="宋体" w:eastAsia="宋体" w:hAnsi="宋体" w:cs="宋体" w:hint="eastAsia"/>
                <w:kern w:val="0"/>
                <w:szCs w:val="21"/>
              </w:rPr>
              <w:t>功能模块及原理培训资源：以</w:t>
            </w:r>
            <w:r>
              <w:rPr>
                <w:rFonts w:ascii="宋体" w:eastAsia="宋体" w:hAnsi="宋体" w:cs="宋体" w:hint="eastAsia"/>
                <w:kern w:val="0"/>
                <w:szCs w:val="21"/>
              </w:rPr>
              <w:t>3D</w:t>
            </w:r>
            <w:r>
              <w:rPr>
                <w:rFonts w:ascii="宋体" w:eastAsia="宋体" w:hAnsi="宋体" w:cs="宋体" w:hint="eastAsia"/>
                <w:kern w:val="0"/>
                <w:szCs w:val="21"/>
              </w:rPr>
              <w:t>形式，学习介绍每个模块功能：至少包含天线模块、射频前端处理模块、基带数字信号处理模块、接口与输出模块、控制与电源管理模块等内容的原理学习介绍；</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、典型接收机</w:t>
            </w:r>
            <w:r>
              <w:rPr>
                <w:rFonts w:ascii="宋体" w:eastAsia="宋体" w:hAnsi="宋体" w:cs="宋体" w:hint="eastAsia"/>
                <w:kern w:val="0"/>
                <w:szCs w:val="21"/>
              </w:rPr>
              <w:t>3D</w:t>
            </w:r>
            <w:r>
              <w:rPr>
                <w:rFonts w:ascii="宋体" w:eastAsia="宋体" w:hAnsi="宋体" w:cs="宋体" w:hint="eastAsia"/>
                <w:kern w:val="0"/>
                <w:szCs w:val="21"/>
              </w:rPr>
              <w:t>模型拆装训练资源：至少包含车载导航、无人船、农机等三个场景。至少包含拆卸步骤、部件检查、安装步骤、检查并测试等四个训练流程。</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文字语音</w:t>
            </w:r>
            <w:r>
              <w:rPr>
                <w:rFonts w:ascii="宋体" w:eastAsia="宋体" w:hAnsi="宋体" w:cs="宋体" w:hint="eastAsia"/>
                <w:kern w:val="0"/>
                <w:szCs w:val="21"/>
              </w:rPr>
              <w:t>+3D</w:t>
            </w:r>
            <w:r>
              <w:rPr>
                <w:rFonts w:ascii="宋体" w:eastAsia="宋体" w:hAnsi="宋体" w:cs="宋体" w:hint="eastAsia"/>
                <w:kern w:val="0"/>
                <w:szCs w:val="21"/>
              </w:rPr>
              <w:t>动画相结合的展现形式，通过</w:t>
            </w:r>
            <w:r>
              <w:rPr>
                <w:rFonts w:ascii="宋体" w:eastAsia="宋体" w:hAnsi="宋体" w:cs="宋体" w:hint="eastAsia"/>
                <w:kern w:val="0"/>
                <w:szCs w:val="21"/>
              </w:rPr>
              <w:t>VR</w:t>
            </w:r>
            <w:r>
              <w:rPr>
                <w:rFonts w:ascii="宋体" w:eastAsia="宋体" w:hAnsi="宋体" w:cs="宋体" w:hint="eastAsia"/>
                <w:kern w:val="0"/>
                <w:szCs w:val="21"/>
              </w:rPr>
              <w:t>进行交互。</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w:t>
            </w:r>
            <w:r>
              <w:rPr>
                <w:rFonts w:ascii="宋体" w:eastAsia="宋体" w:hAnsi="宋体" w:cs="宋体" w:hint="eastAsia"/>
                <w:kern w:val="0"/>
                <w:szCs w:val="21"/>
              </w:rPr>
              <w:t>VR</w:t>
            </w:r>
            <w:r>
              <w:rPr>
                <w:rFonts w:ascii="宋体" w:eastAsia="宋体" w:hAnsi="宋体" w:cs="宋体" w:hint="eastAsia"/>
                <w:kern w:val="0"/>
                <w:szCs w:val="21"/>
              </w:rPr>
              <w:t>教学演示模块：学生可以通过</w:t>
            </w:r>
            <w:r>
              <w:rPr>
                <w:rFonts w:ascii="宋体" w:eastAsia="宋体" w:hAnsi="宋体" w:cs="宋体" w:hint="eastAsia"/>
                <w:kern w:val="0"/>
                <w:szCs w:val="21"/>
              </w:rPr>
              <w:t>VR</w:t>
            </w:r>
            <w:r>
              <w:rPr>
                <w:rFonts w:ascii="宋体" w:eastAsia="宋体" w:hAnsi="宋体" w:cs="宋体" w:hint="eastAsia"/>
                <w:kern w:val="0"/>
                <w:szCs w:val="21"/>
              </w:rPr>
              <w:t>设备，身临其境地观察导航接收机设备的每个零部件，实现</w:t>
            </w:r>
            <w:r>
              <w:rPr>
                <w:rFonts w:ascii="宋体" w:eastAsia="宋体" w:hAnsi="宋体" w:cs="宋体" w:hint="eastAsia"/>
                <w:kern w:val="0"/>
                <w:szCs w:val="21"/>
              </w:rPr>
              <w:t>360</w:t>
            </w:r>
            <w:r>
              <w:rPr>
                <w:rFonts w:ascii="宋体" w:eastAsia="宋体" w:hAnsi="宋体" w:cs="宋体" w:hint="eastAsia"/>
                <w:kern w:val="0"/>
                <w:szCs w:val="21"/>
              </w:rPr>
              <w:t>度无死角观</w:t>
            </w:r>
            <w:r>
              <w:rPr>
                <w:rFonts w:ascii="宋体" w:eastAsia="宋体" w:hAnsi="宋体" w:cs="宋体" w:hint="eastAsia"/>
                <w:kern w:val="0"/>
                <w:szCs w:val="21"/>
              </w:rPr>
              <w:lastRenderedPageBreak/>
              <w:t>察。系统将提供文字或音频的功能说明，帮助学生理解每个部件的作用和拆装步骤。教师可以远程控制演示过程，确保所有学生都能清晰地看到拆装细节。</w:t>
            </w:r>
          </w:p>
          <w:p w:rsidR="000327D7" w:rsidRDefault="00C626F9">
            <w:pPr>
              <w:spacing w:line="380" w:lineRule="exact"/>
              <w:rPr>
                <w:rFonts w:ascii="宋体" w:eastAsia="宋体" w:hAnsi="宋体" w:cs="宋体"/>
              </w:rPr>
            </w:pPr>
            <w:r>
              <w:rPr>
                <w:rFonts w:ascii="宋体" w:eastAsia="宋体" w:hAnsi="宋体" w:cs="宋体" w:hint="eastAsia"/>
                <w:kern w:val="0"/>
                <w:szCs w:val="21"/>
              </w:rPr>
              <w:t>2</w:t>
            </w:r>
            <w:r>
              <w:rPr>
                <w:rFonts w:ascii="宋体" w:eastAsia="宋体" w:hAnsi="宋体" w:cs="宋体" w:hint="eastAsia"/>
                <w:kern w:val="0"/>
                <w:szCs w:val="21"/>
              </w:rPr>
              <w:t>）自主练习模块：学生可以在虚拟环境中自由地进行拆装练习，无需担心损坏真实设备。系统将根据学生的操作给予实时反馈，指出错误并引导正确的拆装方法。学生可以反复练习，直到熟练掌握拆装技能。</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t>▲十三、立方星虚拟拆装训练</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卫星种类很多，按用途来划分，人造卫星可以分为通信卫星、</w:t>
            </w:r>
            <w:r>
              <w:rPr>
                <w:rFonts w:ascii="宋体" w:eastAsia="宋体" w:hAnsi="宋体" w:cs="宋体" w:hint="eastAsia"/>
                <w:kern w:val="0"/>
                <w:szCs w:val="21"/>
              </w:rPr>
              <w:t>气象卫星、侦察卫星、导航卫星、测地卫星、截击卫星等。按照发射质量划分为小卫星、中卫星和大卫星等。从虚拟培训的角度看，本次选择典型的立方星作为虚拟培训对象。</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立方星是一种小卫星，广泛应用于大学的航天科学研究与教育领域。它具有成本低、功能密度大、研制周期短、入轨快等特点。立方</w:t>
            </w:r>
            <w:proofErr w:type="gramStart"/>
            <w:r>
              <w:rPr>
                <w:rFonts w:ascii="宋体" w:eastAsia="宋体" w:hAnsi="宋体" w:cs="宋体" w:hint="eastAsia"/>
                <w:kern w:val="0"/>
                <w:szCs w:val="21"/>
              </w:rPr>
              <w:t>星采用</w:t>
            </w:r>
            <w:proofErr w:type="gramEnd"/>
            <w:r>
              <w:rPr>
                <w:rFonts w:ascii="宋体" w:eastAsia="宋体" w:hAnsi="宋体" w:cs="宋体" w:hint="eastAsia"/>
                <w:kern w:val="0"/>
                <w:szCs w:val="21"/>
              </w:rPr>
              <w:t>边长为</w:t>
            </w:r>
            <w:r>
              <w:rPr>
                <w:rFonts w:ascii="宋体" w:eastAsia="宋体" w:hAnsi="宋体" w:cs="宋体" w:hint="eastAsia"/>
                <w:kern w:val="0"/>
                <w:szCs w:val="21"/>
              </w:rPr>
              <w:t>10</w:t>
            </w:r>
            <w:r>
              <w:rPr>
                <w:rFonts w:ascii="宋体" w:eastAsia="宋体" w:hAnsi="宋体" w:cs="宋体" w:hint="eastAsia"/>
                <w:kern w:val="0"/>
                <w:szCs w:val="21"/>
              </w:rPr>
              <w:t>厘米的立方体构型，即</w:t>
            </w:r>
            <w:r>
              <w:rPr>
                <w:rFonts w:ascii="宋体" w:eastAsia="宋体" w:hAnsi="宋体" w:cs="宋体" w:hint="eastAsia"/>
                <w:kern w:val="0"/>
                <w:szCs w:val="21"/>
              </w:rPr>
              <w:t>1U</w:t>
            </w: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个单元），其质量不超过</w:t>
            </w:r>
            <w:r>
              <w:rPr>
                <w:rFonts w:ascii="宋体" w:eastAsia="宋体" w:hAnsi="宋体" w:cs="宋体" w:hint="eastAsia"/>
                <w:kern w:val="0"/>
                <w:szCs w:val="21"/>
              </w:rPr>
              <w:t>1.33</w:t>
            </w:r>
            <w:r>
              <w:rPr>
                <w:rFonts w:ascii="宋体" w:eastAsia="宋体" w:hAnsi="宋体" w:cs="宋体" w:hint="eastAsia"/>
                <w:kern w:val="0"/>
                <w:szCs w:val="21"/>
              </w:rPr>
              <w:t>千克。根据任务需求，立方星的结构</w:t>
            </w:r>
            <w:proofErr w:type="gramStart"/>
            <w:r>
              <w:rPr>
                <w:rFonts w:ascii="宋体" w:eastAsia="宋体" w:hAnsi="宋体" w:cs="宋体" w:hint="eastAsia"/>
                <w:kern w:val="0"/>
                <w:szCs w:val="21"/>
              </w:rPr>
              <w:t>可以沿横纵轴</w:t>
            </w:r>
            <w:proofErr w:type="gramEnd"/>
            <w:r>
              <w:rPr>
                <w:rFonts w:ascii="宋体" w:eastAsia="宋体" w:hAnsi="宋体" w:cs="宋体" w:hint="eastAsia"/>
                <w:kern w:val="0"/>
                <w:szCs w:val="21"/>
              </w:rPr>
              <w:t>扩展单元数目，形成更复杂的</w:t>
            </w:r>
            <w:r>
              <w:rPr>
                <w:rFonts w:ascii="宋体" w:eastAsia="宋体" w:hAnsi="宋体" w:cs="宋体" w:hint="eastAsia"/>
                <w:kern w:val="0"/>
                <w:szCs w:val="21"/>
              </w:rPr>
              <w:t>2U</w:t>
            </w:r>
            <w:r>
              <w:rPr>
                <w:rFonts w:ascii="宋体" w:eastAsia="宋体" w:hAnsi="宋体" w:cs="宋体" w:hint="eastAsia"/>
                <w:kern w:val="0"/>
                <w:szCs w:val="21"/>
              </w:rPr>
              <w:t>、</w:t>
            </w:r>
            <w:r>
              <w:rPr>
                <w:rFonts w:ascii="宋体" w:eastAsia="宋体" w:hAnsi="宋体" w:cs="宋体" w:hint="eastAsia"/>
                <w:kern w:val="0"/>
                <w:szCs w:val="21"/>
              </w:rPr>
              <w:t>3U</w:t>
            </w:r>
            <w:r>
              <w:rPr>
                <w:rFonts w:ascii="宋体" w:eastAsia="宋体" w:hAnsi="宋体" w:cs="宋体" w:hint="eastAsia"/>
                <w:kern w:val="0"/>
                <w:szCs w:val="21"/>
              </w:rPr>
              <w:t>、</w:t>
            </w:r>
            <w:r>
              <w:rPr>
                <w:rFonts w:ascii="宋体" w:eastAsia="宋体" w:hAnsi="宋体" w:cs="宋体" w:hint="eastAsia"/>
                <w:kern w:val="0"/>
                <w:szCs w:val="21"/>
              </w:rPr>
              <w:t>6U</w:t>
            </w:r>
            <w:r>
              <w:rPr>
                <w:rFonts w:ascii="宋体" w:eastAsia="宋体" w:hAnsi="宋体" w:cs="宋体" w:hint="eastAsia"/>
                <w:kern w:val="0"/>
                <w:szCs w:val="21"/>
              </w:rPr>
              <w:t>，甚至</w:t>
            </w:r>
            <w:r>
              <w:rPr>
                <w:rFonts w:ascii="宋体" w:eastAsia="宋体" w:hAnsi="宋体" w:cs="宋体" w:hint="eastAsia"/>
                <w:kern w:val="0"/>
                <w:szCs w:val="21"/>
              </w:rPr>
              <w:t>12U</w:t>
            </w:r>
            <w:r>
              <w:rPr>
                <w:rFonts w:ascii="宋体" w:eastAsia="宋体" w:hAnsi="宋体" w:cs="宋体" w:hint="eastAsia"/>
                <w:kern w:val="0"/>
                <w:szCs w:val="21"/>
              </w:rPr>
              <w:t>及以上构型。</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lastRenderedPageBreak/>
              <w:t>立方星一般为小卫星，但麻雀虽小五脏俱全，其同样含有结构</w:t>
            </w:r>
            <w:r>
              <w:rPr>
                <w:rFonts w:ascii="宋体" w:eastAsia="宋体" w:hAnsi="宋体" w:cs="宋体" w:hint="eastAsia"/>
                <w:kern w:val="0"/>
                <w:szCs w:val="21"/>
              </w:rPr>
              <w:t>模块、通信模块、电源模块、热控模块、星</w:t>
            </w:r>
            <w:proofErr w:type="gramStart"/>
            <w:r>
              <w:rPr>
                <w:rFonts w:ascii="宋体" w:eastAsia="宋体" w:hAnsi="宋体" w:cs="宋体" w:hint="eastAsia"/>
                <w:kern w:val="0"/>
                <w:szCs w:val="21"/>
              </w:rPr>
              <w:t>务</w:t>
            </w:r>
            <w:proofErr w:type="gramEnd"/>
            <w:r>
              <w:rPr>
                <w:rFonts w:ascii="宋体" w:eastAsia="宋体" w:hAnsi="宋体" w:cs="宋体" w:hint="eastAsia"/>
                <w:kern w:val="0"/>
                <w:szCs w:val="21"/>
              </w:rPr>
              <w:t>系统、姿态控制系统等内容，通过对立方星的学习，可大大提升学生对卫星的了解和熟悉程度</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具体资源内容如下：</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、立方星介绍、应用场景介绍：展示立方星的</w:t>
            </w:r>
            <w:r>
              <w:rPr>
                <w:rFonts w:ascii="宋体" w:eastAsia="宋体" w:hAnsi="宋体" w:cs="宋体" w:hint="eastAsia"/>
                <w:kern w:val="0"/>
                <w:szCs w:val="21"/>
              </w:rPr>
              <w:t>3D</w:t>
            </w:r>
            <w:r>
              <w:rPr>
                <w:rFonts w:ascii="宋体" w:eastAsia="宋体" w:hAnsi="宋体" w:cs="宋体" w:hint="eastAsia"/>
                <w:kern w:val="0"/>
                <w:szCs w:val="21"/>
              </w:rPr>
              <w:t>模型，从不同角度展示其外观和结构。展示立方星的制造过程，至少包括组装、测试等环节。展示立方星在地球上方轨道运行。</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应用场景至少展示立方星在通信和商业等两方面的应用。</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w:t>
            </w:r>
            <w:r>
              <w:rPr>
                <w:rFonts w:ascii="宋体" w:eastAsia="宋体" w:hAnsi="宋体" w:cs="宋体" w:hint="eastAsia"/>
                <w:kern w:val="0"/>
                <w:szCs w:val="21"/>
              </w:rPr>
              <w:t>+</w:t>
            </w:r>
            <w:r>
              <w:rPr>
                <w:rFonts w:ascii="宋体" w:eastAsia="宋体" w:hAnsi="宋体" w:cs="宋体" w:hint="eastAsia"/>
                <w:kern w:val="0"/>
                <w:szCs w:val="21"/>
              </w:rPr>
              <w:t>视频相结合的展现形式，通过</w:t>
            </w:r>
            <w:r>
              <w:rPr>
                <w:rFonts w:ascii="宋体" w:eastAsia="宋体" w:hAnsi="宋体" w:cs="宋体" w:hint="eastAsia"/>
                <w:kern w:val="0"/>
                <w:szCs w:val="21"/>
              </w:rPr>
              <w:t>VR</w:t>
            </w:r>
            <w:r>
              <w:rPr>
                <w:rFonts w:ascii="宋体" w:eastAsia="宋体" w:hAnsi="宋体" w:cs="宋体" w:hint="eastAsia"/>
                <w:kern w:val="0"/>
                <w:szCs w:val="21"/>
              </w:rPr>
              <w:t>进行交互。</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、立方</w:t>
            </w:r>
            <w:proofErr w:type="gramStart"/>
            <w:r>
              <w:rPr>
                <w:rFonts w:ascii="宋体" w:eastAsia="宋体" w:hAnsi="宋体" w:cs="宋体" w:hint="eastAsia"/>
                <w:kern w:val="0"/>
                <w:szCs w:val="21"/>
              </w:rPr>
              <w:t>星典型</w:t>
            </w:r>
            <w:proofErr w:type="gramEnd"/>
            <w:r>
              <w:rPr>
                <w:rFonts w:ascii="宋体" w:eastAsia="宋体" w:hAnsi="宋体" w:cs="宋体" w:hint="eastAsia"/>
                <w:kern w:val="0"/>
                <w:szCs w:val="21"/>
              </w:rPr>
              <w:t>功能模块及原理培训资源：至少包含电源模块、星载计算机、姿态控制系统、通信模块、载荷模块、推进系统等六个功能模块的三维模型及动画资源。动画资源需以二维动画与三维动画相结合的形式展示。</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结构组成</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、立方星</w:t>
            </w:r>
            <w:r>
              <w:rPr>
                <w:rFonts w:ascii="宋体" w:eastAsia="宋体" w:hAnsi="宋体" w:cs="宋体" w:hint="eastAsia"/>
                <w:kern w:val="0"/>
                <w:szCs w:val="21"/>
              </w:rPr>
              <w:t>3D</w:t>
            </w:r>
            <w:r>
              <w:rPr>
                <w:rFonts w:ascii="宋体" w:eastAsia="宋体" w:hAnsi="宋体" w:cs="宋体" w:hint="eastAsia"/>
                <w:kern w:val="0"/>
                <w:szCs w:val="21"/>
              </w:rPr>
              <w:t>模型拆装训练资源：以</w:t>
            </w:r>
            <w:r>
              <w:rPr>
                <w:rFonts w:ascii="宋体" w:eastAsia="宋体" w:hAnsi="宋体" w:cs="宋体" w:hint="eastAsia"/>
                <w:kern w:val="0"/>
                <w:szCs w:val="21"/>
              </w:rPr>
              <w:t>3D</w:t>
            </w:r>
            <w:r>
              <w:rPr>
                <w:rFonts w:ascii="宋体" w:eastAsia="宋体" w:hAnsi="宋体" w:cs="宋体" w:hint="eastAsia"/>
                <w:kern w:val="0"/>
                <w:szCs w:val="21"/>
              </w:rPr>
              <w:t>形式，对接收机的部件进行拆装训练：至少包含接收机的拆卸与安装两种操作过程的视频动画演示，视频</w:t>
            </w:r>
            <w:proofErr w:type="gramStart"/>
            <w:r>
              <w:rPr>
                <w:rFonts w:ascii="宋体" w:eastAsia="宋体" w:hAnsi="宋体" w:cs="宋体" w:hint="eastAsia"/>
                <w:kern w:val="0"/>
                <w:szCs w:val="21"/>
              </w:rPr>
              <w:t>动画需</w:t>
            </w:r>
            <w:proofErr w:type="gramEnd"/>
            <w:r>
              <w:rPr>
                <w:rFonts w:ascii="宋体" w:eastAsia="宋体" w:hAnsi="宋体" w:cs="宋体" w:hint="eastAsia"/>
                <w:kern w:val="0"/>
                <w:szCs w:val="21"/>
              </w:rPr>
              <w:t>以二维动画与三维动</w:t>
            </w:r>
            <w:r>
              <w:rPr>
                <w:rFonts w:ascii="宋体" w:eastAsia="宋体" w:hAnsi="宋体" w:cs="宋体" w:hint="eastAsia"/>
                <w:kern w:val="0"/>
                <w:szCs w:val="21"/>
              </w:rPr>
              <w:lastRenderedPageBreak/>
              <w:t>画相结合的形式进行展示；</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学员进行三维交互操作时可操作的组件至少包含太阳能电池板、通信模块、处理器版、传感</w:t>
            </w:r>
            <w:r>
              <w:rPr>
                <w:rFonts w:ascii="宋体" w:eastAsia="宋体" w:hAnsi="宋体" w:cs="宋体" w:hint="eastAsia"/>
                <w:kern w:val="0"/>
                <w:szCs w:val="21"/>
              </w:rPr>
              <w:t>器等四种关键组件。</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w:t>
            </w:r>
            <w:r>
              <w:rPr>
                <w:rFonts w:ascii="宋体" w:eastAsia="宋体" w:hAnsi="宋体" w:cs="宋体" w:hint="eastAsia"/>
                <w:kern w:val="0"/>
                <w:szCs w:val="21"/>
              </w:rPr>
              <w:t>VR</w:t>
            </w:r>
            <w:r>
              <w:rPr>
                <w:rFonts w:ascii="宋体" w:eastAsia="宋体" w:hAnsi="宋体" w:cs="宋体" w:hint="eastAsia"/>
                <w:kern w:val="0"/>
                <w:szCs w:val="21"/>
              </w:rPr>
              <w:t>教学演示模块：学生可以通过</w:t>
            </w:r>
            <w:r>
              <w:rPr>
                <w:rFonts w:ascii="宋体" w:eastAsia="宋体" w:hAnsi="宋体" w:cs="宋体" w:hint="eastAsia"/>
                <w:kern w:val="0"/>
                <w:szCs w:val="21"/>
              </w:rPr>
              <w:t>VR</w:t>
            </w:r>
            <w:r>
              <w:rPr>
                <w:rFonts w:ascii="宋体" w:eastAsia="宋体" w:hAnsi="宋体" w:cs="宋体" w:hint="eastAsia"/>
                <w:kern w:val="0"/>
                <w:szCs w:val="21"/>
              </w:rPr>
              <w:t>设备，身临其境地观察导航立方</w:t>
            </w:r>
            <w:proofErr w:type="gramStart"/>
            <w:r>
              <w:rPr>
                <w:rFonts w:ascii="宋体" w:eastAsia="宋体" w:hAnsi="宋体" w:cs="宋体" w:hint="eastAsia"/>
                <w:kern w:val="0"/>
                <w:szCs w:val="21"/>
              </w:rPr>
              <w:t>星设备</w:t>
            </w:r>
            <w:proofErr w:type="gramEnd"/>
            <w:r>
              <w:rPr>
                <w:rFonts w:ascii="宋体" w:eastAsia="宋体" w:hAnsi="宋体" w:cs="宋体" w:hint="eastAsia"/>
                <w:kern w:val="0"/>
                <w:szCs w:val="21"/>
              </w:rPr>
              <w:t>的每个零部件，实现</w:t>
            </w:r>
            <w:r>
              <w:rPr>
                <w:rFonts w:ascii="宋体" w:eastAsia="宋体" w:hAnsi="宋体" w:cs="宋体" w:hint="eastAsia"/>
                <w:kern w:val="0"/>
                <w:szCs w:val="21"/>
              </w:rPr>
              <w:t>360</w:t>
            </w:r>
            <w:r>
              <w:rPr>
                <w:rFonts w:ascii="宋体" w:eastAsia="宋体" w:hAnsi="宋体" w:cs="宋体" w:hint="eastAsia"/>
                <w:kern w:val="0"/>
                <w:szCs w:val="21"/>
              </w:rPr>
              <w:t>度无死角观察。系统将提供文字或音频的功能说明，帮助学生理解每个部件的作用和拆装步骤。教师可以远程控制演示过程，确保所有学生都能清晰地看到拆装细节。</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）自主练习模块：学生可以在虚拟环境中自由地进行拆装练习，无需担心损坏真实设备。系统将根据学生的操作给予实时反馈，指出错误并引导正确的拆装方法。学生可以反复练习，直到熟练掌握拆装技能。</w:t>
            </w:r>
          </w:p>
          <w:p w:rsidR="000327D7" w:rsidRDefault="00C626F9">
            <w:pPr>
              <w:spacing w:line="380" w:lineRule="exac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原理</w:t>
            </w:r>
            <w:r>
              <w:rPr>
                <w:rFonts w:ascii="宋体" w:eastAsia="宋体" w:hAnsi="宋体" w:cs="宋体" w:hint="eastAsia"/>
                <w:kern w:val="0"/>
                <w:szCs w:val="21"/>
              </w:rPr>
              <w:t>3D</w:t>
            </w:r>
            <w:r>
              <w:rPr>
                <w:rFonts w:ascii="宋体" w:eastAsia="宋体" w:hAnsi="宋体" w:cs="宋体" w:hint="eastAsia"/>
                <w:kern w:val="0"/>
                <w:szCs w:val="21"/>
              </w:rPr>
              <w:t>动画相结合的展现形式。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w:t>
            </w:r>
            <w:proofErr w:type="gramStart"/>
            <w:r>
              <w:rPr>
                <w:rFonts w:ascii="宋体" w:eastAsia="宋体" w:hAnsi="宋体" w:cs="宋体" w:hint="eastAsia"/>
                <w:kern w:val="0"/>
                <w:szCs w:val="21"/>
              </w:rPr>
              <w:t>立方星除虚拟</w:t>
            </w:r>
            <w:proofErr w:type="gramEnd"/>
            <w:r>
              <w:rPr>
                <w:rFonts w:ascii="宋体" w:eastAsia="宋体" w:hAnsi="宋体" w:cs="宋体" w:hint="eastAsia"/>
                <w:kern w:val="0"/>
                <w:szCs w:val="21"/>
              </w:rPr>
              <w:t>模型外，还包括实物训练相关的材料，实物模型的具体参数如下：</w:t>
            </w:r>
          </w:p>
          <w:p w:rsidR="000327D7" w:rsidRDefault="00C626F9">
            <w:pPr>
              <w:pStyle w:val="a5"/>
              <w:widowControl/>
              <w:spacing w:line="380" w:lineRule="exact"/>
              <w:jc w:val="left"/>
              <w:rPr>
                <w:rFonts w:ascii="宋体" w:eastAsia="宋体" w:hAnsi="宋体" w:cs="宋体"/>
                <w:kern w:val="0"/>
                <w:szCs w:val="21"/>
              </w:rPr>
            </w:pPr>
            <w:r>
              <w:rPr>
                <w:rFonts w:ascii="宋体" w:eastAsia="宋体" w:hAnsi="宋体" w:cs="宋体" w:hint="eastAsia"/>
                <w:kern w:val="0"/>
                <w:szCs w:val="21"/>
              </w:rPr>
              <w:t>尺寸大小不低于</w:t>
            </w:r>
            <w:r>
              <w:rPr>
                <w:rFonts w:ascii="宋体" w:eastAsia="宋体" w:hAnsi="宋体" w:cs="宋体" w:hint="eastAsia"/>
                <w:kern w:val="0"/>
                <w:szCs w:val="21"/>
              </w:rPr>
              <w:t>2U</w:t>
            </w:r>
          </w:p>
          <w:p w:rsidR="000327D7" w:rsidRDefault="00C626F9">
            <w:pPr>
              <w:pStyle w:val="a5"/>
              <w:widowControl/>
              <w:spacing w:line="380" w:lineRule="exact"/>
              <w:jc w:val="left"/>
              <w:rPr>
                <w:rFonts w:ascii="宋体" w:eastAsia="宋体" w:hAnsi="宋体" w:cs="宋体"/>
                <w:kern w:val="0"/>
                <w:szCs w:val="21"/>
              </w:rPr>
            </w:pPr>
            <w:r>
              <w:rPr>
                <w:rFonts w:ascii="宋体" w:eastAsia="宋体" w:hAnsi="宋体" w:cs="宋体" w:hint="eastAsia"/>
                <w:kern w:val="0"/>
                <w:szCs w:val="21"/>
              </w:rPr>
              <w:t>通讯模块具有</w:t>
            </w:r>
            <w:r>
              <w:rPr>
                <w:rFonts w:ascii="宋体" w:eastAsia="宋体" w:hAnsi="宋体" w:cs="宋体" w:hint="eastAsia"/>
                <w:kern w:val="0"/>
                <w:szCs w:val="21"/>
              </w:rPr>
              <w:t>2.4GHz ESP32-CAM WiFi</w:t>
            </w:r>
            <w:r>
              <w:rPr>
                <w:rFonts w:ascii="宋体" w:eastAsia="宋体" w:hAnsi="宋体" w:cs="宋体" w:hint="eastAsia"/>
                <w:kern w:val="0"/>
                <w:szCs w:val="21"/>
              </w:rPr>
              <w:t>视频传输模块或</w:t>
            </w:r>
            <w:r>
              <w:rPr>
                <w:rFonts w:ascii="宋体" w:eastAsia="宋体" w:hAnsi="宋体" w:cs="宋体" w:hint="eastAsia"/>
                <w:kern w:val="0"/>
                <w:szCs w:val="21"/>
              </w:rPr>
              <w:t xml:space="preserve">5.8GHz </w:t>
            </w:r>
            <w:proofErr w:type="gramStart"/>
            <w:r>
              <w:rPr>
                <w:rFonts w:ascii="宋体" w:eastAsia="宋体" w:hAnsi="宋体" w:cs="宋体" w:hint="eastAsia"/>
                <w:kern w:val="0"/>
                <w:szCs w:val="21"/>
              </w:rPr>
              <w:t>图传模块</w:t>
            </w:r>
            <w:proofErr w:type="gramEnd"/>
          </w:p>
          <w:p w:rsidR="000327D7" w:rsidRDefault="00C626F9" w:rsidP="00C9386F">
            <w:pPr>
              <w:pStyle w:val="a5"/>
              <w:widowControl/>
              <w:spacing w:line="380" w:lineRule="exact"/>
              <w:ind w:leftChars="195" w:left="428" w:hangingChars="9" w:hanging="19"/>
              <w:jc w:val="left"/>
              <w:rPr>
                <w:rFonts w:ascii="宋体" w:eastAsia="宋体" w:hAnsi="宋体" w:cs="宋体"/>
                <w:kern w:val="0"/>
                <w:szCs w:val="21"/>
              </w:rPr>
            </w:pPr>
            <w:r>
              <w:rPr>
                <w:rFonts w:ascii="宋体" w:eastAsia="宋体" w:hAnsi="宋体" w:cs="宋体" w:hint="eastAsia"/>
                <w:kern w:val="0"/>
                <w:szCs w:val="21"/>
              </w:rPr>
              <w:t>电源模块采用太阳能板、充电升压一体模块移动电源主板以及带保护板的</w:t>
            </w:r>
            <w:r>
              <w:rPr>
                <w:rFonts w:ascii="宋体" w:eastAsia="宋体" w:hAnsi="宋体" w:cs="宋体" w:hint="eastAsia"/>
                <w:kern w:val="0"/>
                <w:szCs w:val="21"/>
              </w:rPr>
              <w:t>3.7V</w:t>
            </w:r>
            <w:r>
              <w:rPr>
                <w:rFonts w:ascii="宋体" w:eastAsia="宋体" w:hAnsi="宋体" w:cs="宋体" w:hint="eastAsia"/>
                <w:kern w:val="0"/>
                <w:szCs w:val="21"/>
              </w:rPr>
              <w:t>聚合物锂电池。</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lastRenderedPageBreak/>
              <w:t>十四、接收机故障检测与排除训练</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第一部分完成了对接收机和立方星的培训讲解，从后续</w:t>
            </w:r>
            <w:proofErr w:type="gramStart"/>
            <w:r>
              <w:rPr>
                <w:rFonts w:ascii="宋体" w:eastAsia="宋体" w:hAnsi="宋体" w:cs="宋体" w:hint="eastAsia"/>
                <w:kern w:val="0"/>
                <w:szCs w:val="21"/>
              </w:rPr>
              <w:t>广信职院</w:t>
            </w:r>
            <w:proofErr w:type="gramEnd"/>
            <w:r>
              <w:rPr>
                <w:rFonts w:ascii="宋体" w:eastAsia="宋体" w:hAnsi="宋体" w:cs="宋体" w:hint="eastAsia"/>
                <w:kern w:val="0"/>
                <w:szCs w:val="21"/>
              </w:rPr>
              <w:t>的学生就业来讲，接收机的故障检测与维修将会是一个重要的就业方向，因此针对接收的典型故障，进行检测与排故训练，提升学生操作技能。</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接收机故障检测与排除训练的内容如下：</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、常见的接收机故障类型、产生原因及其影响：</w:t>
            </w:r>
            <w:r>
              <w:rPr>
                <w:rFonts w:ascii="宋体" w:eastAsia="宋体" w:hAnsi="宋体" w:cs="宋体" w:hint="eastAsia"/>
              </w:rPr>
              <w:t>至少包含电源类型、线路故障、信号接收问题、硬件损坏、软件错误等五种常见故障。学员可自由选择故障类型，镜头中会出现一个完整的接收机设备，以及故障效果动画。并在介绍栏中显示故障类型，产生原因和其影响。</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、故障诊断方法训练资源：构建相关故障三维模型应用场景。动画演示相对应的故障诊断方法的详细流程。介绍</w:t>
            </w:r>
            <w:proofErr w:type="gramStart"/>
            <w:r>
              <w:rPr>
                <w:rFonts w:ascii="宋体" w:eastAsia="宋体" w:hAnsi="宋体" w:cs="宋体" w:hint="eastAsia"/>
                <w:kern w:val="0"/>
                <w:szCs w:val="21"/>
              </w:rPr>
              <w:t>栏文字</w:t>
            </w:r>
            <w:proofErr w:type="gramEnd"/>
            <w:r>
              <w:rPr>
                <w:rFonts w:ascii="宋体" w:eastAsia="宋体" w:hAnsi="宋体" w:cs="宋体" w:hint="eastAsia"/>
                <w:kern w:val="0"/>
                <w:szCs w:val="21"/>
              </w:rPr>
              <w:t>及语音介绍诊断步骤。</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、故障现象识别训练资源：</w:t>
            </w:r>
            <w:r>
              <w:rPr>
                <w:rFonts w:ascii="宋体" w:eastAsia="宋体" w:hAnsi="宋体" w:cs="宋体" w:hint="eastAsia"/>
              </w:rPr>
              <w:t>至少包含信号接收问题、电源问题</w:t>
            </w:r>
            <w:r>
              <w:rPr>
                <w:rFonts w:ascii="宋体" w:eastAsia="宋体" w:hAnsi="宋体" w:cs="宋体" w:hint="eastAsia"/>
              </w:rPr>
              <w:t>、硬件故障、声音故障等四种故障现象。视频展示故障现象时，</w:t>
            </w:r>
            <w:proofErr w:type="gramStart"/>
            <w:r>
              <w:rPr>
                <w:rFonts w:ascii="宋体" w:eastAsia="宋体" w:hAnsi="宋体" w:cs="宋体" w:hint="eastAsia"/>
              </w:rPr>
              <w:t>介绍栏需显示</w:t>
            </w:r>
            <w:proofErr w:type="gramEnd"/>
            <w:r>
              <w:rPr>
                <w:rFonts w:ascii="宋体" w:eastAsia="宋体" w:hAnsi="宋体" w:cs="宋体" w:hint="eastAsia"/>
              </w:rPr>
              <w:t>对应的</w:t>
            </w:r>
            <w:r>
              <w:rPr>
                <w:rFonts w:ascii="宋体" w:eastAsia="宋体" w:hAnsi="宋体" w:cs="宋体" w:hint="eastAsia"/>
              </w:rPr>
              <w:lastRenderedPageBreak/>
              <w:t>可能产生这一现象的原因。</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动画</w:t>
            </w:r>
            <w:r>
              <w:rPr>
                <w:rFonts w:ascii="宋体" w:eastAsia="宋体" w:hAnsi="宋体" w:cs="宋体" w:hint="eastAsia"/>
                <w:kern w:val="0"/>
                <w:szCs w:val="21"/>
              </w:rPr>
              <w:t>+</w:t>
            </w:r>
            <w:r>
              <w:rPr>
                <w:rFonts w:ascii="宋体" w:eastAsia="宋体" w:hAnsi="宋体" w:cs="宋体" w:hint="eastAsia"/>
                <w:kern w:val="0"/>
                <w:szCs w:val="21"/>
              </w:rPr>
              <w:t>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、维修操作规范及故障修复方法训练资源：</w:t>
            </w:r>
            <w:r>
              <w:rPr>
                <w:rFonts w:ascii="宋体" w:eastAsia="宋体" w:hAnsi="宋体" w:cs="宋体" w:hint="eastAsia"/>
              </w:rPr>
              <w:t>包含无信号或信号弱、电源问题、声音问题的修复方法及维修操作规范。学员可选择左侧步骤栏演示任意步骤。也可通过鼠标进行修复操作。</w:t>
            </w:r>
          </w:p>
          <w:p w:rsidR="000327D7" w:rsidRDefault="00C626F9">
            <w:pPr>
              <w:spacing w:line="380" w:lineRule="exac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+3D</w:t>
            </w:r>
            <w:r>
              <w:rPr>
                <w:rFonts w:ascii="宋体" w:eastAsia="宋体" w:hAnsi="宋体" w:cs="宋体" w:hint="eastAsia"/>
                <w:kern w:val="0"/>
                <w:szCs w:val="21"/>
              </w:rPr>
              <w:t>动画相结合的展现形式。</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t>十五、创新创业思维培养</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导师可在系统中提出创业相关问题或发布相关任务，学生可以回复讨论。激发学生的创新思维，同时增加动手能力，实现能力和思维的双重提升。</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t>十六、应</w:t>
            </w:r>
            <w:r>
              <w:rPr>
                <w:rFonts w:ascii="宋体" w:eastAsia="宋体" w:hAnsi="宋体" w:cs="宋体" w:hint="eastAsia"/>
                <w:b/>
                <w:bCs/>
                <w:kern w:val="0"/>
                <w:szCs w:val="21"/>
              </w:rPr>
              <w:t>用考核</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、基础知识掌握考核模块：：构建基础理论知识题库，题型包括选择、填空、判断等类型，其中选择题不少于</w:t>
            </w:r>
            <w:r>
              <w:rPr>
                <w:rFonts w:ascii="宋体" w:eastAsia="宋体" w:hAnsi="宋体" w:cs="宋体" w:hint="eastAsia"/>
                <w:kern w:val="0"/>
                <w:szCs w:val="21"/>
              </w:rPr>
              <w:t>200</w:t>
            </w:r>
            <w:r>
              <w:rPr>
                <w:rFonts w:ascii="宋体" w:eastAsia="宋体" w:hAnsi="宋体" w:cs="宋体" w:hint="eastAsia"/>
                <w:kern w:val="0"/>
                <w:szCs w:val="21"/>
              </w:rPr>
              <w:t>道，</w:t>
            </w:r>
            <w:proofErr w:type="gramStart"/>
            <w:r>
              <w:rPr>
                <w:rFonts w:ascii="宋体" w:eastAsia="宋体" w:hAnsi="宋体" w:cs="宋体" w:hint="eastAsia"/>
                <w:kern w:val="0"/>
                <w:szCs w:val="21"/>
              </w:rPr>
              <w:t>填空题不少于</w:t>
            </w:r>
            <w:proofErr w:type="gramEnd"/>
            <w:r>
              <w:rPr>
                <w:rFonts w:ascii="宋体" w:eastAsia="宋体" w:hAnsi="宋体" w:cs="宋体" w:hint="eastAsia"/>
                <w:kern w:val="0"/>
                <w:szCs w:val="21"/>
              </w:rPr>
              <w:t>100</w:t>
            </w:r>
            <w:r>
              <w:rPr>
                <w:rFonts w:ascii="宋体" w:eastAsia="宋体" w:hAnsi="宋体" w:cs="宋体" w:hint="eastAsia"/>
                <w:kern w:val="0"/>
                <w:szCs w:val="21"/>
              </w:rPr>
              <w:t>道，</w:t>
            </w:r>
            <w:proofErr w:type="gramStart"/>
            <w:r>
              <w:rPr>
                <w:rFonts w:ascii="宋体" w:eastAsia="宋体" w:hAnsi="宋体" w:cs="宋体" w:hint="eastAsia"/>
                <w:kern w:val="0"/>
                <w:szCs w:val="21"/>
              </w:rPr>
              <w:t>判断题不少于</w:t>
            </w:r>
            <w:proofErr w:type="gramEnd"/>
            <w:r>
              <w:rPr>
                <w:rFonts w:ascii="宋体" w:eastAsia="宋体" w:hAnsi="宋体" w:cs="宋体" w:hint="eastAsia"/>
                <w:kern w:val="0"/>
                <w:szCs w:val="21"/>
              </w:rPr>
              <w:t>100</w:t>
            </w:r>
            <w:r>
              <w:rPr>
                <w:rFonts w:ascii="宋体" w:eastAsia="宋体" w:hAnsi="宋体" w:cs="宋体" w:hint="eastAsia"/>
                <w:kern w:val="0"/>
                <w:szCs w:val="21"/>
              </w:rPr>
              <w:t>道。教员可根据实际情况选择随机或自动出题等方式进行组卷。</w:t>
            </w:r>
          </w:p>
          <w:p w:rsidR="000327D7" w:rsidRDefault="00C626F9">
            <w:pPr>
              <w:widowControl/>
              <w:spacing w:line="380" w:lineRule="exact"/>
              <w:jc w:val="left"/>
              <w:rPr>
                <w:rFonts w:ascii="宋体" w:eastAsia="宋体" w:hAnsi="宋体" w:cs="宋体"/>
                <w:kern w:val="0"/>
                <w:szCs w:val="21"/>
              </w:rPr>
            </w:pPr>
            <w:proofErr w:type="gramStart"/>
            <w:r>
              <w:rPr>
                <w:rFonts w:ascii="宋体" w:eastAsia="宋体" w:hAnsi="宋体" w:cs="宋体" w:hint="eastAsia"/>
                <w:kern w:val="0"/>
                <w:szCs w:val="21"/>
              </w:rPr>
              <w:t>通过弹窗</w:t>
            </w:r>
            <w:proofErr w:type="gramEnd"/>
            <w:r>
              <w:rPr>
                <w:rFonts w:ascii="宋体" w:eastAsia="宋体" w:hAnsi="宋体" w:cs="宋体" w:hint="eastAsia"/>
                <w:kern w:val="0"/>
                <w:szCs w:val="21"/>
              </w:rPr>
              <w:t>+</w:t>
            </w:r>
            <w:r>
              <w:rPr>
                <w:rFonts w:ascii="宋体" w:eastAsia="宋体" w:hAnsi="宋体" w:cs="宋体" w:hint="eastAsia"/>
                <w:kern w:val="0"/>
                <w:szCs w:val="21"/>
              </w:rPr>
              <w:t>页面相结合的展现形式。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、典型故障识别考核模块：构建完整的接收设备模型</w:t>
            </w:r>
            <w:r>
              <w:rPr>
                <w:rFonts w:ascii="宋体" w:eastAsia="宋体" w:hAnsi="宋体" w:cs="宋体" w:hint="eastAsia"/>
                <w:kern w:val="0"/>
                <w:szCs w:val="21"/>
              </w:rPr>
              <w:t>/</w:t>
            </w:r>
            <w:r>
              <w:rPr>
                <w:rFonts w:ascii="宋体" w:eastAsia="宋体" w:hAnsi="宋体" w:cs="宋体" w:hint="eastAsia"/>
                <w:kern w:val="0"/>
                <w:szCs w:val="21"/>
              </w:rPr>
              <w:t>模拟动画，故障识别考核包含的故障现象不少于三种。故障现象存在相对应的语音播报。学员需根据模型动画选择对应的故障现象；</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lastRenderedPageBreak/>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语音</w:t>
            </w:r>
            <w:r>
              <w:rPr>
                <w:rFonts w:ascii="宋体" w:eastAsia="宋体" w:hAnsi="宋体" w:cs="宋体" w:hint="eastAsia"/>
                <w:kern w:val="0"/>
                <w:szCs w:val="21"/>
              </w:rPr>
              <w:t>+</w:t>
            </w:r>
            <w:r>
              <w:rPr>
                <w:rFonts w:ascii="宋体" w:eastAsia="宋体" w:hAnsi="宋体" w:cs="宋体" w:hint="eastAsia"/>
                <w:kern w:val="0"/>
                <w:szCs w:val="21"/>
              </w:rPr>
              <w:t>复选框相结合的展现形式。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、故障修复操作模块：：考核操作需在规定时间内完成</w:t>
            </w:r>
            <w:r>
              <w:rPr>
                <w:rFonts w:ascii="宋体" w:eastAsia="宋体" w:hAnsi="宋体" w:cs="宋体" w:hint="eastAsia"/>
                <w:kern w:val="0"/>
                <w:szCs w:val="21"/>
              </w:rPr>
              <w:t>故障修复操作，自动记录学员操作步骤。具备操作</w:t>
            </w:r>
            <w:proofErr w:type="gramStart"/>
            <w:r>
              <w:rPr>
                <w:rFonts w:ascii="宋体" w:eastAsia="宋体" w:hAnsi="宋体" w:cs="宋体" w:hint="eastAsia"/>
                <w:kern w:val="0"/>
                <w:szCs w:val="21"/>
              </w:rPr>
              <w:t>错误弹窗提醒</w:t>
            </w:r>
            <w:proofErr w:type="gramEnd"/>
            <w:r>
              <w:rPr>
                <w:rFonts w:ascii="宋体" w:eastAsia="宋体" w:hAnsi="宋体" w:cs="宋体" w:hint="eastAsia"/>
                <w:kern w:val="0"/>
                <w:szCs w:val="21"/>
              </w:rPr>
              <w:t>。</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proofErr w:type="gramStart"/>
            <w:r>
              <w:rPr>
                <w:rFonts w:ascii="宋体" w:eastAsia="宋体" w:hAnsi="宋体" w:cs="宋体" w:hint="eastAsia"/>
                <w:kern w:val="0"/>
                <w:szCs w:val="21"/>
              </w:rPr>
              <w:t>弹窗</w:t>
            </w:r>
            <w:proofErr w:type="gramEnd"/>
            <w:r>
              <w:rPr>
                <w:rFonts w:ascii="宋体" w:eastAsia="宋体" w:hAnsi="宋体" w:cs="宋体" w:hint="eastAsia"/>
                <w:kern w:val="0"/>
                <w:szCs w:val="21"/>
              </w:rPr>
              <w:t>+</w:t>
            </w:r>
            <w:r>
              <w:rPr>
                <w:rFonts w:ascii="宋体" w:eastAsia="宋体" w:hAnsi="宋体" w:cs="宋体" w:hint="eastAsia"/>
                <w:kern w:val="0"/>
                <w:szCs w:val="21"/>
              </w:rPr>
              <w:t>文字语音相结合的展现形式，通过</w:t>
            </w:r>
            <w:r>
              <w:rPr>
                <w:rFonts w:ascii="宋体" w:eastAsia="宋体" w:hAnsi="宋体" w:cs="宋体" w:hint="eastAsia"/>
                <w:kern w:val="0"/>
                <w:szCs w:val="21"/>
              </w:rPr>
              <w:t>VR</w:t>
            </w:r>
            <w:r>
              <w:rPr>
                <w:rFonts w:ascii="宋体" w:eastAsia="宋体" w:hAnsi="宋体" w:cs="宋体" w:hint="eastAsia"/>
                <w:kern w:val="0"/>
                <w:szCs w:val="21"/>
              </w:rPr>
              <w:t>进行交互。</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、考核系统开发：</w:t>
            </w:r>
            <w:r>
              <w:rPr>
                <w:rFonts w:ascii="宋体" w:eastAsia="宋体" w:hAnsi="宋体" w:cs="宋体" w:hint="eastAsia"/>
              </w:rPr>
              <w:t>系统自动记录学员交互操作，并智能阅卷，自动打分。教员可查看基础知识掌握、典型故障识别考核、故障修复操作考核的详细情况。包括考核分数、回放等</w:t>
            </w:r>
            <w:r>
              <w:rPr>
                <w:rFonts w:ascii="宋体" w:eastAsia="宋体" w:hAnsi="宋体" w:cs="宋体" w:hint="eastAsia"/>
                <w:kern w:val="0"/>
                <w:szCs w:val="21"/>
              </w:rPr>
              <w:t>。</w:t>
            </w:r>
          </w:p>
          <w:p w:rsidR="000327D7" w:rsidRDefault="00C626F9">
            <w:pPr>
              <w:widowControl/>
              <w:spacing w:line="380" w:lineRule="exact"/>
              <w:jc w:val="left"/>
              <w:rPr>
                <w:rFonts w:ascii="宋体" w:eastAsia="宋体" w:hAnsi="宋体" w:cs="宋体"/>
                <w:kern w:val="0"/>
                <w:szCs w:val="21"/>
              </w:rPr>
            </w:pPr>
            <w:proofErr w:type="gramStart"/>
            <w:r>
              <w:rPr>
                <w:rFonts w:ascii="宋体" w:eastAsia="宋体" w:hAnsi="宋体" w:cs="宋体" w:hint="eastAsia"/>
                <w:kern w:val="0"/>
                <w:szCs w:val="21"/>
              </w:rPr>
              <w:t>通过弹窗</w:t>
            </w:r>
            <w:proofErr w:type="gramEnd"/>
            <w:r>
              <w:rPr>
                <w:rFonts w:ascii="宋体" w:eastAsia="宋体" w:hAnsi="宋体" w:cs="宋体" w:hint="eastAsia"/>
                <w:kern w:val="0"/>
                <w:szCs w:val="21"/>
              </w:rPr>
              <w:t>+</w:t>
            </w:r>
            <w:r>
              <w:rPr>
                <w:rFonts w:ascii="宋体" w:eastAsia="宋体" w:hAnsi="宋体" w:cs="宋体" w:hint="eastAsia"/>
                <w:kern w:val="0"/>
                <w:szCs w:val="21"/>
              </w:rPr>
              <w:t>视频相结合的展现形式。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、虚拟拆装考核模块：通过设置虚拟考试场景，选择要拆装的设备，系统可以评估学生的拆装技能掌握程度。系统自动记录学员操作步骤，并进行打分。</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多人协作：多名学生可以在同一个虚拟环境中进行拆装练习，实现协作学习。学生可以相互观察、交流和讨论，共同解决拆装过程中遇到的问题。系统可以根据需要为不同学生分配不同的角色和任务，如拆装指导、零部件管理等。学生之间需要相互配合，共同完成拆装任务。最少满足</w:t>
            </w:r>
            <w:r>
              <w:rPr>
                <w:rFonts w:ascii="宋体" w:eastAsia="宋体" w:hAnsi="宋体" w:cs="宋体" w:hint="eastAsia"/>
                <w:kern w:val="0"/>
                <w:szCs w:val="21"/>
              </w:rPr>
              <w:lastRenderedPageBreak/>
              <w:t>3</w:t>
            </w:r>
            <w:r>
              <w:rPr>
                <w:rFonts w:ascii="宋体" w:eastAsia="宋体" w:hAnsi="宋体" w:cs="宋体" w:hint="eastAsia"/>
                <w:kern w:val="0"/>
                <w:szCs w:val="21"/>
              </w:rPr>
              <w:t>个岗位。</w:t>
            </w:r>
          </w:p>
          <w:p w:rsidR="000327D7" w:rsidRDefault="00C626F9">
            <w:pPr>
              <w:spacing w:line="380" w:lineRule="exact"/>
              <w:rPr>
                <w:rFonts w:ascii="宋体" w:eastAsia="宋体" w:hAnsi="宋体" w:cs="宋体"/>
                <w:szCs w:val="21"/>
              </w:rPr>
            </w:pPr>
            <w:r>
              <w:rPr>
                <w:rFonts w:ascii="宋体" w:eastAsia="宋体" w:hAnsi="宋体" w:cs="宋体" w:hint="eastAsia"/>
                <w:kern w:val="0"/>
                <w:szCs w:val="21"/>
              </w:rPr>
              <w:t>通过</w:t>
            </w:r>
            <w:r>
              <w:rPr>
                <w:rFonts w:ascii="宋体" w:eastAsia="宋体" w:hAnsi="宋体" w:cs="宋体" w:hint="eastAsia"/>
                <w:kern w:val="0"/>
                <w:szCs w:val="21"/>
              </w:rPr>
              <w:t>3D</w:t>
            </w:r>
            <w:r>
              <w:rPr>
                <w:rFonts w:ascii="宋体" w:eastAsia="宋体" w:hAnsi="宋体" w:cs="宋体" w:hint="eastAsia"/>
                <w:kern w:val="0"/>
                <w:szCs w:val="21"/>
              </w:rPr>
              <w:t>模型</w:t>
            </w:r>
            <w:r>
              <w:rPr>
                <w:rFonts w:ascii="宋体" w:eastAsia="宋体" w:hAnsi="宋体" w:cs="宋体" w:hint="eastAsia"/>
                <w:kern w:val="0"/>
                <w:szCs w:val="21"/>
              </w:rPr>
              <w:t>+</w:t>
            </w:r>
            <w:r>
              <w:rPr>
                <w:rFonts w:ascii="宋体" w:eastAsia="宋体" w:hAnsi="宋体" w:cs="宋体" w:hint="eastAsia"/>
                <w:kern w:val="0"/>
                <w:szCs w:val="21"/>
              </w:rPr>
              <w:t>多人协同</w:t>
            </w:r>
            <w:r>
              <w:rPr>
                <w:rFonts w:ascii="宋体" w:eastAsia="宋体" w:hAnsi="宋体" w:cs="宋体" w:hint="eastAsia"/>
                <w:kern w:val="0"/>
                <w:szCs w:val="21"/>
              </w:rPr>
              <w:t>+</w:t>
            </w:r>
            <w:r>
              <w:rPr>
                <w:rFonts w:ascii="宋体" w:eastAsia="宋体" w:hAnsi="宋体" w:cs="宋体" w:hint="eastAsia"/>
                <w:kern w:val="0"/>
                <w:szCs w:val="21"/>
              </w:rPr>
              <w:t>文字语音相结合的展现形式，通过</w:t>
            </w:r>
            <w:r>
              <w:rPr>
                <w:rFonts w:ascii="宋体" w:eastAsia="宋体" w:hAnsi="宋体" w:cs="宋体" w:hint="eastAsia"/>
                <w:kern w:val="0"/>
                <w:szCs w:val="21"/>
              </w:rPr>
              <w:t>VR</w:t>
            </w:r>
            <w:r>
              <w:rPr>
                <w:rFonts w:ascii="宋体" w:eastAsia="宋体" w:hAnsi="宋体" w:cs="宋体" w:hint="eastAsia"/>
                <w:kern w:val="0"/>
                <w:szCs w:val="21"/>
              </w:rPr>
              <w:t>进行交互。</w:t>
            </w: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lastRenderedPageBreak/>
              <w:t>10</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t>采购文件</w:t>
            </w:r>
            <w:proofErr w:type="gramStart"/>
            <w:r>
              <w:rPr>
                <w:rFonts w:ascii="宋体" w:eastAsia="宋体" w:hAnsi="宋体" w:cs="宋体" w:hint="eastAsia"/>
                <w:lang/>
              </w:rPr>
              <w:t>第</w:t>
            </w:r>
            <w:r>
              <w:rPr>
                <w:rFonts w:ascii="宋体" w:eastAsia="宋体" w:hAnsi="宋体" w:cs="宋体" w:hint="eastAsia"/>
                <w:lang/>
              </w:rPr>
              <w:t>39</w:t>
            </w:r>
            <w:r>
              <w:rPr>
                <w:rFonts w:ascii="宋体" w:eastAsia="宋体" w:hAnsi="宋体" w:cs="宋体" w:hint="eastAsia"/>
                <w:lang/>
              </w:rPr>
              <w:t>页项号</w:t>
            </w:r>
            <w:proofErr w:type="gramEnd"/>
            <w:r>
              <w:rPr>
                <w:rFonts w:ascii="宋体" w:eastAsia="宋体" w:hAnsi="宋体" w:cs="宋体" w:hint="eastAsia"/>
                <w:lang/>
              </w:rPr>
              <w:t>20</w:t>
            </w:r>
            <w:r>
              <w:rPr>
                <w:rFonts w:ascii="宋体" w:hAnsi="宋体" w:cs="宋体" w:hint="eastAsia"/>
                <w:kern w:val="0"/>
                <w:szCs w:val="21"/>
              </w:rPr>
              <w:t>教学团队培训</w:t>
            </w:r>
            <w:r>
              <w:rPr>
                <w:rFonts w:ascii="宋体" w:hAnsi="宋体" w:cs="宋体" w:hint="eastAsia"/>
                <w:bCs/>
                <w:kern w:val="0"/>
                <w:szCs w:val="21"/>
              </w:rPr>
              <w:t>的</w:t>
            </w:r>
            <w:r>
              <w:rPr>
                <w:rFonts w:ascii="宋体" w:eastAsia="宋体" w:hAnsi="宋体" w:cs="宋体" w:hint="eastAsia"/>
                <w:lang/>
              </w:rPr>
              <w:t>“</w:t>
            </w:r>
            <w:r>
              <w:rPr>
                <w:rFonts w:ascii="宋体" w:hAnsi="宋体" w:cs="宋体" w:hint="eastAsia"/>
                <w:bCs/>
                <w:szCs w:val="21"/>
              </w:rPr>
              <w:t>内容和要求</w:t>
            </w:r>
            <w:r>
              <w:rPr>
                <w:rFonts w:ascii="宋体" w:eastAsia="宋体" w:hAnsi="宋体" w:cs="宋体" w:hint="eastAsia"/>
                <w:lang/>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、完成建立校</w:t>
            </w:r>
            <w:proofErr w:type="gramStart"/>
            <w:r>
              <w:rPr>
                <w:rFonts w:ascii="宋体" w:hAnsi="宋体" w:cs="宋体" w:hint="eastAsia"/>
                <w:kern w:val="0"/>
                <w:szCs w:val="21"/>
              </w:rPr>
              <w:t>企教师</w:t>
            </w:r>
            <w:proofErr w:type="gramEnd"/>
            <w:r>
              <w:rPr>
                <w:rFonts w:ascii="宋体" w:hAnsi="宋体" w:cs="宋体" w:hint="eastAsia"/>
                <w:kern w:val="0"/>
                <w:szCs w:val="21"/>
              </w:rPr>
              <w:t>团队建设制度</w:t>
            </w:r>
            <w:r>
              <w:rPr>
                <w:rFonts w:ascii="宋体" w:hAnsi="宋体" w:cs="宋体" w:hint="eastAsia"/>
                <w:kern w:val="0"/>
                <w:szCs w:val="21"/>
              </w:rPr>
              <w:t>1</w:t>
            </w:r>
            <w:r>
              <w:rPr>
                <w:rFonts w:ascii="宋体" w:hAnsi="宋体" w:cs="宋体" w:hint="eastAsia"/>
                <w:kern w:val="0"/>
                <w:szCs w:val="21"/>
              </w:rPr>
              <w:t>项；</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、深化校企融合：引入企业高管、行业专家为外聘导师，不少于</w:t>
            </w:r>
            <w:r>
              <w:rPr>
                <w:rFonts w:ascii="宋体" w:hAnsi="宋体" w:cs="宋体" w:hint="eastAsia"/>
                <w:kern w:val="0"/>
                <w:szCs w:val="21"/>
              </w:rPr>
              <w:t>2</w:t>
            </w:r>
            <w:r>
              <w:rPr>
                <w:rFonts w:ascii="宋体" w:hAnsi="宋体" w:cs="宋体" w:hint="eastAsia"/>
                <w:kern w:val="0"/>
                <w:szCs w:val="21"/>
              </w:rPr>
              <w:t>人；</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、专业教师</w:t>
            </w:r>
            <w:proofErr w:type="gramStart"/>
            <w:r>
              <w:rPr>
                <w:rFonts w:ascii="宋体" w:hAnsi="宋体" w:cs="宋体" w:hint="eastAsia"/>
                <w:kern w:val="0"/>
                <w:szCs w:val="21"/>
              </w:rPr>
              <w:t>研</w:t>
            </w:r>
            <w:proofErr w:type="gramEnd"/>
            <w:r>
              <w:rPr>
                <w:rFonts w:ascii="宋体" w:hAnsi="宋体" w:cs="宋体" w:hint="eastAsia"/>
                <w:kern w:val="0"/>
                <w:szCs w:val="21"/>
              </w:rPr>
              <w:t>学：提供教师入企</w:t>
            </w:r>
            <w:proofErr w:type="gramStart"/>
            <w:r>
              <w:rPr>
                <w:rFonts w:ascii="宋体" w:hAnsi="宋体" w:cs="宋体" w:hint="eastAsia"/>
                <w:kern w:val="0"/>
                <w:szCs w:val="21"/>
              </w:rPr>
              <w:t>研</w:t>
            </w:r>
            <w:proofErr w:type="gramEnd"/>
            <w:r>
              <w:rPr>
                <w:rFonts w:ascii="宋体" w:hAnsi="宋体" w:cs="宋体" w:hint="eastAsia"/>
                <w:kern w:val="0"/>
                <w:szCs w:val="21"/>
              </w:rPr>
              <w:t>学，不少于</w:t>
            </w:r>
            <w:r>
              <w:rPr>
                <w:rFonts w:ascii="宋体" w:hAnsi="宋体" w:cs="宋体" w:hint="eastAsia"/>
                <w:kern w:val="0"/>
                <w:szCs w:val="21"/>
              </w:rPr>
              <w:t>2</w:t>
            </w:r>
            <w:r>
              <w:rPr>
                <w:rFonts w:ascii="宋体" w:hAnsi="宋体" w:cs="宋体" w:hint="eastAsia"/>
                <w:kern w:val="0"/>
                <w:szCs w:val="21"/>
              </w:rPr>
              <w:t>次；</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、产业大</w:t>
            </w:r>
            <w:proofErr w:type="gramStart"/>
            <w:r>
              <w:rPr>
                <w:rFonts w:ascii="宋体" w:hAnsi="宋体" w:cs="宋体" w:hint="eastAsia"/>
                <w:kern w:val="0"/>
                <w:szCs w:val="21"/>
              </w:rPr>
              <w:t>咖</w:t>
            </w:r>
            <w:proofErr w:type="gramEnd"/>
            <w:r>
              <w:rPr>
                <w:rFonts w:ascii="宋体" w:hAnsi="宋体" w:cs="宋体" w:hint="eastAsia"/>
                <w:kern w:val="0"/>
                <w:szCs w:val="21"/>
              </w:rPr>
              <w:t>进校园：聘请外部专家，如北斗卫星核心研发人员、总师等，进校园培训，不少于</w:t>
            </w:r>
            <w:r>
              <w:rPr>
                <w:rFonts w:ascii="宋体" w:hAnsi="宋体" w:cs="宋体" w:hint="eastAsia"/>
                <w:kern w:val="0"/>
                <w:szCs w:val="21"/>
              </w:rPr>
              <w:t>1</w:t>
            </w:r>
            <w:r>
              <w:rPr>
                <w:rFonts w:ascii="宋体" w:hAnsi="宋体" w:cs="宋体" w:hint="eastAsia"/>
                <w:kern w:val="0"/>
                <w:szCs w:val="21"/>
              </w:rPr>
              <w:t>次。</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、建设第三</w:t>
            </w:r>
            <w:proofErr w:type="gramStart"/>
            <w:r>
              <w:rPr>
                <w:rFonts w:ascii="宋体" w:hAnsi="宋体" w:cs="宋体" w:hint="eastAsia"/>
                <w:kern w:val="0"/>
                <w:szCs w:val="21"/>
              </w:rPr>
              <w:t>方职业</w:t>
            </w:r>
            <w:proofErr w:type="gramEnd"/>
            <w:r>
              <w:rPr>
                <w:rFonts w:ascii="宋体" w:hAnsi="宋体" w:cs="宋体" w:hint="eastAsia"/>
                <w:kern w:val="0"/>
                <w:szCs w:val="21"/>
              </w:rPr>
              <w:t>技能等级认定服务站：双方依托包括但不限于导航与位置服务、物联网应用技术等专业教师资源，结合企业资源，建设职业技能等级认定服务站。企业配合学校提供解决方案，以学校为主体向当地人</w:t>
            </w:r>
            <w:proofErr w:type="gramStart"/>
            <w:r>
              <w:rPr>
                <w:rFonts w:ascii="宋体" w:hAnsi="宋体" w:cs="宋体" w:hint="eastAsia"/>
                <w:kern w:val="0"/>
                <w:szCs w:val="21"/>
              </w:rPr>
              <w:t>社部门</w:t>
            </w:r>
            <w:proofErr w:type="gramEnd"/>
            <w:r>
              <w:rPr>
                <w:rFonts w:ascii="宋体" w:hAnsi="宋体" w:cs="宋体" w:hint="eastAsia"/>
                <w:kern w:val="0"/>
                <w:szCs w:val="21"/>
              </w:rPr>
              <w:t>提交职业技能等级认定服务机构立项申请等材料，完成整个申报、初审、立项、论证、修订等全流程环节，建成第三</w:t>
            </w:r>
            <w:proofErr w:type="gramStart"/>
            <w:r>
              <w:rPr>
                <w:rFonts w:ascii="宋体" w:hAnsi="宋体" w:cs="宋体" w:hint="eastAsia"/>
                <w:kern w:val="0"/>
                <w:szCs w:val="21"/>
              </w:rPr>
              <w:t>方职业</w:t>
            </w:r>
            <w:proofErr w:type="gramEnd"/>
            <w:r>
              <w:rPr>
                <w:rFonts w:ascii="宋体" w:hAnsi="宋体" w:cs="宋体" w:hint="eastAsia"/>
                <w:kern w:val="0"/>
                <w:szCs w:val="21"/>
              </w:rPr>
              <w:t>技能等级认定站，企业积极协助学校运营工作站，使能提升学校在社会</w:t>
            </w:r>
            <w:r>
              <w:rPr>
                <w:rFonts w:ascii="宋体" w:hAnsi="宋体" w:cs="宋体" w:hint="eastAsia"/>
                <w:kern w:val="0"/>
                <w:szCs w:val="21"/>
              </w:rPr>
              <w:t>培训任务、学生持证毕业、教师专业升级、区域企业服务等方面的综合能力。企业协助学校申请数量不少于</w:t>
            </w:r>
            <w:r>
              <w:rPr>
                <w:rFonts w:ascii="宋体" w:hAnsi="宋体" w:cs="宋体" w:hint="eastAsia"/>
                <w:kern w:val="0"/>
                <w:szCs w:val="21"/>
              </w:rPr>
              <w:t>1</w:t>
            </w:r>
            <w:r>
              <w:rPr>
                <w:rFonts w:ascii="宋体" w:hAnsi="宋体" w:cs="宋体" w:hint="eastAsia"/>
                <w:kern w:val="0"/>
                <w:szCs w:val="21"/>
              </w:rPr>
              <w:t>个。</w:t>
            </w:r>
          </w:p>
          <w:p w:rsidR="000327D7" w:rsidRDefault="00C626F9">
            <w:pPr>
              <w:tabs>
                <w:tab w:val="left" w:pos="1531"/>
              </w:tabs>
              <w:spacing w:line="380" w:lineRule="exact"/>
              <w:rPr>
                <w:rFonts w:ascii="宋体" w:hAnsi="宋体" w:cs="宋体"/>
                <w:kern w:val="0"/>
                <w:szCs w:val="21"/>
                <w:highlight w:val="yellow"/>
              </w:rPr>
            </w:pPr>
            <w:r>
              <w:rPr>
                <w:rFonts w:ascii="宋体" w:hAnsi="宋体" w:cs="宋体" w:hint="eastAsia"/>
                <w:kern w:val="0"/>
                <w:szCs w:val="21"/>
              </w:rPr>
              <w:t>6</w:t>
            </w:r>
            <w:r>
              <w:rPr>
                <w:rFonts w:ascii="宋体" w:hAnsi="宋体" w:cs="宋体" w:hint="eastAsia"/>
                <w:kern w:val="0"/>
                <w:szCs w:val="21"/>
              </w:rPr>
              <w:t>、以上</w:t>
            </w:r>
            <w:r>
              <w:rPr>
                <w:rFonts w:ascii="宋体" w:hAnsi="宋体" w:cs="宋体" w:hint="eastAsia"/>
                <w:kern w:val="0"/>
                <w:szCs w:val="21"/>
              </w:rPr>
              <w:t>2~5</w:t>
            </w:r>
            <w:r>
              <w:rPr>
                <w:rFonts w:ascii="宋体" w:hAnsi="宋体" w:cs="宋体" w:hint="eastAsia"/>
                <w:kern w:val="0"/>
                <w:szCs w:val="21"/>
              </w:rPr>
              <w:t>项，如因教学时间安排冲突等原因无法在本合同期内完成的，须在签订合同时向</w:t>
            </w:r>
            <w:r>
              <w:rPr>
                <w:rFonts w:ascii="宋体" w:hAnsi="宋体" w:cs="宋体" w:hint="eastAsia"/>
                <w:kern w:val="0"/>
                <w:szCs w:val="21"/>
              </w:rPr>
              <w:lastRenderedPageBreak/>
              <w:t>采购人出具完成工作内容及时限的有效承诺书。</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lastRenderedPageBreak/>
              <w:t>1</w:t>
            </w:r>
            <w:r>
              <w:rPr>
                <w:rFonts w:ascii="宋体" w:hAnsi="宋体" w:cs="宋体" w:hint="eastAsia"/>
                <w:kern w:val="0"/>
                <w:szCs w:val="21"/>
              </w:rPr>
              <w:t>、完成建立校</w:t>
            </w:r>
            <w:proofErr w:type="gramStart"/>
            <w:r>
              <w:rPr>
                <w:rFonts w:ascii="宋体" w:hAnsi="宋体" w:cs="宋体" w:hint="eastAsia"/>
                <w:kern w:val="0"/>
                <w:szCs w:val="21"/>
              </w:rPr>
              <w:t>企教师</w:t>
            </w:r>
            <w:proofErr w:type="gramEnd"/>
            <w:r>
              <w:rPr>
                <w:rFonts w:ascii="宋体" w:hAnsi="宋体" w:cs="宋体" w:hint="eastAsia"/>
                <w:kern w:val="0"/>
                <w:szCs w:val="21"/>
              </w:rPr>
              <w:t>团队建设制度</w:t>
            </w:r>
            <w:r>
              <w:rPr>
                <w:rFonts w:ascii="宋体" w:hAnsi="宋体" w:cs="宋体" w:hint="eastAsia"/>
                <w:kern w:val="0"/>
                <w:szCs w:val="21"/>
              </w:rPr>
              <w:t>1</w:t>
            </w:r>
            <w:r>
              <w:rPr>
                <w:rFonts w:ascii="宋体" w:hAnsi="宋体" w:cs="宋体" w:hint="eastAsia"/>
                <w:kern w:val="0"/>
                <w:szCs w:val="21"/>
              </w:rPr>
              <w:t>项；</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、深化校企融合：引入企业高管、行业专家为外聘导师，不少于</w:t>
            </w:r>
            <w:r>
              <w:rPr>
                <w:rFonts w:ascii="宋体" w:hAnsi="宋体" w:cs="宋体" w:hint="eastAsia"/>
                <w:kern w:val="0"/>
                <w:szCs w:val="21"/>
              </w:rPr>
              <w:t>2</w:t>
            </w:r>
            <w:r>
              <w:rPr>
                <w:rFonts w:ascii="宋体" w:hAnsi="宋体" w:cs="宋体" w:hint="eastAsia"/>
                <w:kern w:val="0"/>
                <w:szCs w:val="21"/>
              </w:rPr>
              <w:t>人；</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、专业教师</w:t>
            </w:r>
            <w:proofErr w:type="gramStart"/>
            <w:r>
              <w:rPr>
                <w:rFonts w:ascii="宋体" w:hAnsi="宋体" w:cs="宋体" w:hint="eastAsia"/>
                <w:kern w:val="0"/>
                <w:szCs w:val="21"/>
              </w:rPr>
              <w:t>研</w:t>
            </w:r>
            <w:proofErr w:type="gramEnd"/>
            <w:r>
              <w:rPr>
                <w:rFonts w:ascii="宋体" w:hAnsi="宋体" w:cs="宋体" w:hint="eastAsia"/>
                <w:kern w:val="0"/>
                <w:szCs w:val="21"/>
              </w:rPr>
              <w:t>学：提供教师入企</w:t>
            </w:r>
            <w:proofErr w:type="gramStart"/>
            <w:r>
              <w:rPr>
                <w:rFonts w:ascii="宋体" w:hAnsi="宋体" w:cs="宋体" w:hint="eastAsia"/>
                <w:kern w:val="0"/>
                <w:szCs w:val="21"/>
              </w:rPr>
              <w:t>研</w:t>
            </w:r>
            <w:proofErr w:type="gramEnd"/>
            <w:r>
              <w:rPr>
                <w:rFonts w:ascii="宋体" w:hAnsi="宋体" w:cs="宋体" w:hint="eastAsia"/>
                <w:kern w:val="0"/>
                <w:szCs w:val="21"/>
              </w:rPr>
              <w:t>学，不少于</w:t>
            </w:r>
            <w:r>
              <w:rPr>
                <w:rFonts w:ascii="宋体" w:hAnsi="宋体" w:cs="宋体" w:hint="eastAsia"/>
                <w:kern w:val="0"/>
                <w:szCs w:val="21"/>
              </w:rPr>
              <w:t>2</w:t>
            </w:r>
            <w:r>
              <w:rPr>
                <w:rFonts w:ascii="宋体" w:hAnsi="宋体" w:cs="宋体" w:hint="eastAsia"/>
                <w:kern w:val="0"/>
                <w:szCs w:val="21"/>
              </w:rPr>
              <w:t>次；</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、产业大</w:t>
            </w:r>
            <w:proofErr w:type="gramStart"/>
            <w:r>
              <w:rPr>
                <w:rFonts w:ascii="宋体" w:hAnsi="宋体" w:cs="宋体" w:hint="eastAsia"/>
                <w:kern w:val="0"/>
                <w:szCs w:val="21"/>
              </w:rPr>
              <w:t>咖</w:t>
            </w:r>
            <w:proofErr w:type="gramEnd"/>
            <w:r>
              <w:rPr>
                <w:rFonts w:ascii="宋体" w:hAnsi="宋体" w:cs="宋体" w:hint="eastAsia"/>
                <w:kern w:val="0"/>
                <w:szCs w:val="21"/>
              </w:rPr>
              <w:t>进校园：聘请外部专家，如北斗卫星核心研发人员、总师等，进校园培训，不少于</w:t>
            </w:r>
            <w:r>
              <w:rPr>
                <w:rFonts w:ascii="宋体" w:hAnsi="宋体" w:cs="宋体" w:hint="eastAsia"/>
                <w:kern w:val="0"/>
                <w:szCs w:val="21"/>
              </w:rPr>
              <w:t>1</w:t>
            </w:r>
            <w:r>
              <w:rPr>
                <w:rFonts w:ascii="宋体" w:hAnsi="宋体" w:cs="宋体" w:hint="eastAsia"/>
                <w:kern w:val="0"/>
                <w:szCs w:val="21"/>
              </w:rPr>
              <w:t>次。</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、建设第三</w:t>
            </w:r>
            <w:proofErr w:type="gramStart"/>
            <w:r>
              <w:rPr>
                <w:rFonts w:ascii="宋体" w:hAnsi="宋体" w:cs="宋体" w:hint="eastAsia"/>
                <w:kern w:val="0"/>
                <w:szCs w:val="21"/>
              </w:rPr>
              <w:t>方职业</w:t>
            </w:r>
            <w:proofErr w:type="gramEnd"/>
            <w:r>
              <w:rPr>
                <w:rFonts w:ascii="宋体" w:hAnsi="宋体" w:cs="宋体" w:hint="eastAsia"/>
                <w:kern w:val="0"/>
                <w:szCs w:val="21"/>
              </w:rPr>
              <w:t>技能等级认定服</w:t>
            </w:r>
            <w:r>
              <w:rPr>
                <w:rFonts w:ascii="宋体" w:hAnsi="宋体" w:cs="宋体" w:hint="eastAsia"/>
                <w:kern w:val="0"/>
                <w:szCs w:val="21"/>
              </w:rPr>
              <w:t>务站：双方依托包括但不限于导航与位置服务、物联网应用技术等专业教师资源，结合企业资源，建设职业技能等级认定服务站。企业配合学校提供解决方案，以学校为主体向当地人</w:t>
            </w:r>
            <w:proofErr w:type="gramStart"/>
            <w:r>
              <w:rPr>
                <w:rFonts w:ascii="宋体" w:hAnsi="宋体" w:cs="宋体" w:hint="eastAsia"/>
                <w:kern w:val="0"/>
                <w:szCs w:val="21"/>
              </w:rPr>
              <w:t>社部门</w:t>
            </w:r>
            <w:proofErr w:type="gramEnd"/>
            <w:r>
              <w:rPr>
                <w:rFonts w:ascii="宋体" w:hAnsi="宋体" w:cs="宋体" w:hint="eastAsia"/>
                <w:kern w:val="0"/>
                <w:szCs w:val="21"/>
              </w:rPr>
              <w:t>提交职业技能等级认定服务机构立项申请等材料，完成整个申报、初审、立项、论证、修订等全流程环节，建成第三</w:t>
            </w:r>
            <w:proofErr w:type="gramStart"/>
            <w:r>
              <w:rPr>
                <w:rFonts w:ascii="宋体" w:hAnsi="宋体" w:cs="宋体" w:hint="eastAsia"/>
                <w:kern w:val="0"/>
                <w:szCs w:val="21"/>
              </w:rPr>
              <w:t>方职业</w:t>
            </w:r>
            <w:proofErr w:type="gramEnd"/>
            <w:r>
              <w:rPr>
                <w:rFonts w:ascii="宋体" w:hAnsi="宋体" w:cs="宋体" w:hint="eastAsia"/>
                <w:kern w:val="0"/>
                <w:szCs w:val="21"/>
              </w:rPr>
              <w:t>技能等级认定站，企业积极协助学校运营工作站，使能提升学校在社会培训任务、学生持证毕业、教师专业升级、区域企业服务等方面的综合能力。企业协助学校申请数量不少于</w:t>
            </w:r>
            <w:r>
              <w:rPr>
                <w:rFonts w:ascii="宋体" w:hAnsi="宋体" w:cs="宋体" w:hint="eastAsia"/>
                <w:kern w:val="0"/>
                <w:szCs w:val="21"/>
              </w:rPr>
              <w:t>1</w:t>
            </w:r>
            <w:r>
              <w:rPr>
                <w:rFonts w:ascii="宋体" w:hAnsi="宋体" w:cs="宋体" w:hint="eastAsia"/>
                <w:kern w:val="0"/>
                <w:szCs w:val="21"/>
              </w:rPr>
              <w:t>个。</w:t>
            </w:r>
          </w:p>
          <w:p w:rsidR="000327D7" w:rsidRDefault="000327D7">
            <w:pPr>
              <w:tabs>
                <w:tab w:val="left" w:pos="1531"/>
              </w:tabs>
              <w:spacing w:line="380" w:lineRule="exact"/>
              <w:rPr>
                <w:rFonts w:ascii="宋体" w:hAnsi="宋体" w:cs="宋体"/>
                <w:kern w:val="0"/>
                <w:szCs w:val="21"/>
                <w:highlight w:val="yellow"/>
              </w:rPr>
            </w:pP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lastRenderedPageBreak/>
              <w:t>11</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t>采购文件</w:t>
            </w:r>
            <w:proofErr w:type="gramStart"/>
            <w:r>
              <w:rPr>
                <w:rFonts w:ascii="宋体" w:eastAsia="宋体" w:hAnsi="宋体" w:cs="宋体" w:hint="eastAsia"/>
                <w:lang/>
              </w:rPr>
              <w:t>第</w:t>
            </w:r>
            <w:r>
              <w:rPr>
                <w:rFonts w:ascii="宋体" w:eastAsia="宋体" w:hAnsi="宋体" w:cs="宋体" w:hint="eastAsia"/>
                <w:lang/>
              </w:rPr>
              <w:t>39</w:t>
            </w:r>
            <w:r>
              <w:rPr>
                <w:rFonts w:ascii="宋体" w:eastAsia="宋体" w:hAnsi="宋体" w:cs="宋体" w:hint="eastAsia"/>
                <w:lang/>
              </w:rPr>
              <w:t>页项号</w:t>
            </w:r>
            <w:proofErr w:type="gramEnd"/>
            <w:r>
              <w:rPr>
                <w:rFonts w:ascii="宋体" w:eastAsia="宋体" w:hAnsi="宋体" w:cs="宋体" w:hint="eastAsia"/>
                <w:lang/>
              </w:rPr>
              <w:t>21</w:t>
            </w:r>
            <w:r>
              <w:rPr>
                <w:rFonts w:ascii="宋体" w:hAnsi="宋体" w:cs="宋体" w:hint="eastAsia"/>
                <w:kern w:val="0"/>
                <w:szCs w:val="21"/>
              </w:rPr>
              <w:t>社会共享服务</w:t>
            </w:r>
            <w:r>
              <w:rPr>
                <w:rFonts w:ascii="宋体" w:hAnsi="宋体" w:cs="宋体" w:hint="eastAsia"/>
                <w:bCs/>
                <w:kern w:val="0"/>
                <w:szCs w:val="21"/>
              </w:rPr>
              <w:t>的</w:t>
            </w:r>
            <w:r>
              <w:rPr>
                <w:rFonts w:ascii="宋体" w:eastAsia="宋体" w:hAnsi="宋体" w:cs="宋体" w:hint="eastAsia"/>
                <w:lang/>
              </w:rPr>
              <w:t>“</w:t>
            </w:r>
            <w:r>
              <w:rPr>
                <w:rFonts w:ascii="宋体" w:hAnsi="宋体" w:cs="宋体" w:hint="eastAsia"/>
                <w:bCs/>
                <w:szCs w:val="21"/>
              </w:rPr>
              <w:t>内容和要求</w:t>
            </w:r>
            <w:r>
              <w:rPr>
                <w:rFonts w:ascii="宋体" w:eastAsia="宋体" w:hAnsi="宋体" w:cs="宋体" w:hint="eastAsia"/>
                <w:lang/>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借助于虚拟仿真实</w:t>
            </w:r>
            <w:proofErr w:type="gramStart"/>
            <w:r>
              <w:rPr>
                <w:rFonts w:ascii="宋体" w:hAnsi="宋体" w:cs="宋体" w:hint="eastAsia"/>
                <w:kern w:val="0"/>
                <w:szCs w:val="21"/>
              </w:rPr>
              <w:t>训教学</w:t>
            </w:r>
            <w:proofErr w:type="gramEnd"/>
            <w:r>
              <w:rPr>
                <w:rFonts w:ascii="宋体" w:hAnsi="宋体" w:cs="宋体" w:hint="eastAsia"/>
                <w:kern w:val="0"/>
                <w:szCs w:val="21"/>
              </w:rPr>
              <w:t>管理与共享平台，在服务于虚拟仿真教学</w:t>
            </w:r>
            <w:proofErr w:type="gramStart"/>
            <w:r>
              <w:rPr>
                <w:rFonts w:ascii="宋体" w:hAnsi="宋体" w:cs="宋体" w:hint="eastAsia"/>
                <w:kern w:val="0"/>
                <w:szCs w:val="21"/>
              </w:rPr>
              <w:t>实训与课程</w:t>
            </w:r>
            <w:proofErr w:type="gramEnd"/>
            <w:r>
              <w:rPr>
                <w:rFonts w:ascii="宋体" w:hAnsi="宋体" w:cs="宋体" w:hint="eastAsia"/>
                <w:kern w:val="0"/>
                <w:szCs w:val="21"/>
              </w:rPr>
              <w:t>运行，同时兼顾资源管理与对外展示、社会服务。</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具体内容如下：</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、结合开放大学平台，将虚拟构建内容（视频）科普输出，课时不低于</w:t>
            </w:r>
            <w:r>
              <w:rPr>
                <w:rFonts w:ascii="宋体" w:hAnsi="宋体" w:cs="宋体" w:hint="eastAsia"/>
                <w:kern w:val="0"/>
                <w:szCs w:val="21"/>
              </w:rPr>
              <w:t>20</w:t>
            </w:r>
            <w:r>
              <w:rPr>
                <w:rFonts w:ascii="宋体" w:hAnsi="宋体" w:cs="宋体" w:hint="eastAsia"/>
                <w:kern w:val="0"/>
                <w:szCs w:val="21"/>
              </w:rPr>
              <w:t>课时；</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、结合</w:t>
            </w:r>
            <w:proofErr w:type="gramStart"/>
            <w:r>
              <w:rPr>
                <w:rFonts w:ascii="宋体" w:hAnsi="宋体" w:cs="宋体" w:hint="eastAsia"/>
                <w:kern w:val="0"/>
                <w:szCs w:val="21"/>
              </w:rPr>
              <w:t>广信职院</w:t>
            </w:r>
            <w:proofErr w:type="gramEnd"/>
            <w:r>
              <w:rPr>
                <w:rFonts w:ascii="宋体" w:hAnsi="宋体" w:cs="宋体" w:hint="eastAsia"/>
                <w:kern w:val="0"/>
                <w:szCs w:val="21"/>
              </w:rPr>
              <w:t>平台，开放</w:t>
            </w:r>
            <w:r>
              <w:rPr>
                <w:rFonts w:ascii="宋体" w:hAnsi="宋体" w:cs="宋体" w:hint="eastAsia"/>
                <w:kern w:val="0"/>
                <w:szCs w:val="21"/>
              </w:rPr>
              <w:t>3D</w:t>
            </w:r>
            <w:r>
              <w:rPr>
                <w:rFonts w:ascii="宋体" w:hAnsi="宋体" w:cs="宋体" w:hint="eastAsia"/>
                <w:kern w:val="0"/>
                <w:szCs w:val="21"/>
              </w:rPr>
              <w:t>虚拟训练资源，实现区域内职业院校实训共享，课时不低于</w:t>
            </w:r>
            <w:r>
              <w:rPr>
                <w:rFonts w:ascii="宋体" w:hAnsi="宋体" w:cs="宋体" w:hint="eastAsia"/>
                <w:kern w:val="0"/>
                <w:szCs w:val="21"/>
              </w:rPr>
              <w:t>10</w:t>
            </w:r>
            <w:r>
              <w:rPr>
                <w:rFonts w:ascii="宋体" w:hAnsi="宋体" w:cs="宋体" w:hint="eastAsia"/>
                <w:kern w:val="0"/>
                <w:szCs w:val="21"/>
              </w:rPr>
              <w:t>课时；</w:t>
            </w:r>
            <w:r>
              <w:rPr>
                <w:rFonts w:ascii="宋体" w:hAnsi="宋体" w:cs="宋体" w:hint="eastAsia"/>
                <w:kern w:val="0"/>
                <w:szCs w:val="21"/>
              </w:rPr>
              <w:t xml:space="preserve"> </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、企业培训：利用虚拟训练平台，提供相关企业新员工培训，课时不低于</w:t>
            </w:r>
            <w:r>
              <w:rPr>
                <w:rFonts w:ascii="宋体" w:hAnsi="宋体" w:cs="宋体" w:hint="eastAsia"/>
                <w:kern w:val="0"/>
                <w:szCs w:val="21"/>
              </w:rPr>
              <w:t>10</w:t>
            </w:r>
            <w:r>
              <w:rPr>
                <w:rFonts w:ascii="宋体" w:hAnsi="宋体" w:cs="宋体" w:hint="eastAsia"/>
                <w:kern w:val="0"/>
                <w:szCs w:val="21"/>
              </w:rPr>
              <w:t>课时；</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、社会培训：利用虚拟训练平台，提供相关社会人员培训，课时不低于</w:t>
            </w:r>
            <w:r>
              <w:rPr>
                <w:rFonts w:ascii="宋体" w:hAnsi="宋体" w:cs="宋体" w:hint="eastAsia"/>
                <w:kern w:val="0"/>
                <w:szCs w:val="21"/>
              </w:rPr>
              <w:t>5</w:t>
            </w:r>
            <w:r>
              <w:rPr>
                <w:rFonts w:ascii="宋体" w:hAnsi="宋体" w:cs="宋体" w:hint="eastAsia"/>
                <w:kern w:val="0"/>
                <w:szCs w:val="21"/>
              </w:rPr>
              <w:t>课时。</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、以上</w:t>
            </w:r>
            <w:r>
              <w:rPr>
                <w:rFonts w:ascii="宋体" w:hAnsi="宋体" w:cs="宋体" w:hint="eastAsia"/>
                <w:kern w:val="0"/>
                <w:szCs w:val="21"/>
              </w:rPr>
              <w:t>1~4</w:t>
            </w:r>
            <w:r>
              <w:rPr>
                <w:rFonts w:ascii="宋体" w:hAnsi="宋体" w:cs="宋体" w:hint="eastAsia"/>
                <w:kern w:val="0"/>
                <w:szCs w:val="21"/>
              </w:rPr>
              <w:t>项，如因教学时间安排冲突等原因无法在本合同期内完成的，须在签订合同时向采购人出具完成工作内容及时限的有效承诺书。</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借助于虚拟仿真实</w:t>
            </w:r>
            <w:proofErr w:type="gramStart"/>
            <w:r>
              <w:rPr>
                <w:rFonts w:ascii="宋体" w:hAnsi="宋体" w:cs="宋体" w:hint="eastAsia"/>
                <w:kern w:val="0"/>
                <w:szCs w:val="21"/>
              </w:rPr>
              <w:t>训教学</w:t>
            </w:r>
            <w:proofErr w:type="gramEnd"/>
            <w:r>
              <w:rPr>
                <w:rFonts w:ascii="宋体" w:hAnsi="宋体" w:cs="宋体" w:hint="eastAsia"/>
                <w:kern w:val="0"/>
                <w:szCs w:val="21"/>
              </w:rPr>
              <w:t>管理与共享平台，在服务于虚拟仿真教学</w:t>
            </w:r>
            <w:proofErr w:type="gramStart"/>
            <w:r>
              <w:rPr>
                <w:rFonts w:ascii="宋体" w:hAnsi="宋体" w:cs="宋体" w:hint="eastAsia"/>
                <w:kern w:val="0"/>
                <w:szCs w:val="21"/>
              </w:rPr>
              <w:t>实训与课程</w:t>
            </w:r>
            <w:proofErr w:type="gramEnd"/>
            <w:r>
              <w:rPr>
                <w:rFonts w:ascii="宋体" w:hAnsi="宋体" w:cs="宋体" w:hint="eastAsia"/>
                <w:kern w:val="0"/>
                <w:szCs w:val="21"/>
              </w:rPr>
              <w:t>运行，同时兼顾资源管理与对外展示、社会服务。</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具体内容如下：</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、结合开放大学平台，将虚拟构建内容（视频）科普输出，课时不低于</w:t>
            </w:r>
            <w:r>
              <w:rPr>
                <w:rFonts w:ascii="宋体" w:hAnsi="宋体" w:cs="宋体" w:hint="eastAsia"/>
                <w:kern w:val="0"/>
                <w:szCs w:val="21"/>
              </w:rPr>
              <w:t>20</w:t>
            </w:r>
            <w:r>
              <w:rPr>
                <w:rFonts w:ascii="宋体" w:hAnsi="宋体" w:cs="宋体" w:hint="eastAsia"/>
                <w:kern w:val="0"/>
                <w:szCs w:val="21"/>
              </w:rPr>
              <w:t>课时；</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、结合</w:t>
            </w:r>
            <w:proofErr w:type="gramStart"/>
            <w:r>
              <w:rPr>
                <w:rFonts w:ascii="宋体" w:hAnsi="宋体" w:cs="宋体" w:hint="eastAsia"/>
                <w:kern w:val="0"/>
                <w:szCs w:val="21"/>
              </w:rPr>
              <w:t>广信职院</w:t>
            </w:r>
            <w:proofErr w:type="gramEnd"/>
            <w:r>
              <w:rPr>
                <w:rFonts w:ascii="宋体" w:hAnsi="宋体" w:cs="宋体" w:hint="eastAsia"/>
                <w:kern w:val="0"/>
                <w:szCs w:val="21"/>
              </w:rPr>
              <w:t>平台，开放</w:t>
            </w:r>
            <w:r>
              <w:rPr>
                <w:rFonts w:ascii="宋体" w:hAnsi="宋体" w:cs="宋体" w:hint="eastAsia"/>
                <w:kern w:val="0"/>
                <w:szCs w:val="21"/>
              </w:rPr>
              <w:t>3D</w:t>
            </w:r>
            <w:r>
              <w:rPr>
                <w:rFonts w:ascii="宋体" w:hAnsi="宋体" w:cs="宋体" w:hint="eastAsia"/>
                <w:kern w:val="0"/>
                <w:szCs w:val="21"/>
              </w:rPr>
              <w:t>虚拟训练资源，实现区域内职业院校实训共享，课时不低于</w:t>
            </w:r>
            <w:r>
              <w:rPr>
                <w:rFonts w:ascii="宋体" w:hAnsi="宋体" w:cs="宋体" w:hint="eastAsia"/>
                <w:kern w:val="0"/>
                <w:szCs w:val="21"/>
              </w:rPr>
              <w:t>10</w:t>
            </w:r>
            <w:r>
              <w:rPr>
                <w:rFonts w:ascii="宋体" w:hAnsi="宋体" w:cs="宋体" w:hint="eastAsia"/>
                <w:kern w:val="0"/>
                <w:szCs w:val="21"/>
              </w:rPr>
              <w:t>课时；</w:t>
            </w:r>
            <w:r>
              <w:rPr>
                <w:rFonts w:ascii="宋体" w:hAnsi="宋体" w:cs="宋体" w:hint="eastAsia"/>
                <w:kern w:val="0"/>
                <w:szCs w:val="21"/>
              </w:rPr>
              <w:t xml:space="preserve"> </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、企业培训：利用虚拟训练平台，提供相关企业新员工培训，课时不低于</w:t>
            </w:r>
            <w:r>
              <w:rPr>
                <w:rFonts w:ascii="宋体" w:hAnsi="宋体" w:cs="宋体" w:hint="eastAsia"/>
                <w:kern w:val="0"/>
                <w:szCs w:val="21"/>
              </w:rPr>
              <w:t>10</w:t>
            </w:r>
            <w:r>
              <w:rPr>
                <w:rFonts w:ascii="宋体" w:hAnsi="宋体" w:cs="宋体" w:hint="eastAsia"/>
                <w:kern w:val="0"/>
                <w:szCs w:val="21"/>
              </w:rPr>
              <w:t>课时；</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、社会培训：利用虚拟训练平台，提供相关社会人员培训，课时不低于</w:t>
            </w:r>
            <w:r>
              <w:rPr>
                <w:rFonts w:ascii="宋体" w:hAnsi="宋体" w:cs="宋体" w:hint="eastAsia"/>
                <w:kern w:val="0"/>
                <w:szCs w:val="21"/>
              </w:rPr>
              <w:t>5</w:t>
            </w:r>
            <w:r>
              <w:rPr>
                <w:rFonts w:ascii="宋体" w:hAnsi="宋体" w:cs="宋体" w:hint="eastAsia"/>
                <w:kern w:val="0"/>
                <w:szCs w:val="21"/>
              </w:rPr>
              <w:t>课时。</w:t>
            </w:r>
          </w:p>
          <w:p w:rsidR="000327D7" w:rsidRDefault="000327D7">
            <w:pPr>
              <w:tabs>
                <w:tab w:val="left" w:pos="1531"/>
              </w:tabs>
              <w:spacing w:line="380" w:lineRule="exact"/>
              <w:rPr>
                <w:rFonts w:ascii="宋体" w:hAnsi="宋体" w:cs="宋体"/>
                <w:kern w:val="0"/>
                <w:szCs w:val="21"/>
              </w:rPr>
            </w:pP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t>12</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t>采购文件第</w:t>
            </w:r>
            <w:r>
              <w:rPr>
                <w:rFonts w:ascii="宋体" w:eastAsia="宋体" w:hAnsi="宋体" w:cs="宋体" w:hint="eastAsia"/>
                <w:lang/>
              </w:rPr>
              <w:t>58</w:t>
            </w:r>
            <w:r>
              <w:rPr>
                <w:rFonts w:ascii="宋体" w:eastAsia="宋体" w:hAnsi="宋体" w:cs="宋体" w:hint="eastAsia"/>
                <w:lang/>
              </w:rPr>
              <w:t>页技术分“（</w:t>
            </w:r>
            <w:r>
              <w:rPr>
                <w:rFonts w:ascii="宋体" w:eastAsia="宋体" w:hAnsi="宋体" w:cs="宋体" w:hint="eastAsia"/>
                <w:lang/>
              </w:rPr>
              <w:t>1</w:t>
            </w:r>
            <w:r>
              <w:rPr>
                <w:rFonts w:ascii="宋体" w:eastAsia="宋体" w:hAnsi="宋体" w:cs="宋体" w:hint="eastAsia"/>
                <w:lang/>
              </w:rPr>
              <w:t>）项目实施方案分（满分</w:t>
            </w:r>
            <w:r>
              <w:rPr>
                <w:rFonts w:ascii="宋体" w:eastAsia="宋体" w:hAnsi="宋体" w:cs="宋体" w:hint="eastAsia"/>
                <w:lang/>
              </w:rPr>
              <w:t>25</w:t>
            </w:r>
            <w:r>
              <w:rPr>
                <w:rFonts w:ascii="宋体" w:eastAsia="宋体" w:hAnsi="宋体" w:cs="宋体" w:hint="eastAsia"/>
                <w:lang/>
              </w:rPr>
              <w:t>分）”</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rsidP="00C9386F">
            <w:pPr>
              <w:spacing w:line="380" w:lineRule="exact"/>
              <w:ind w:firstLineChars="198" w:firstLine="416"/>
              <w:jc w:val="left"/>
              <w:rPr>
                <w:rFonts w:ascii="宋体" w:eastAsia="宋体" w:hAnsi="宋体" w:cs="宋体"/>
                <w:kern w:val="0"/>
                <w:szCs w:val="21"/>
              </w:rPr>
            </w:pPr>
            <w:r>
              <w:rPr>
                <w:rFonts w:ascii="宋体" w:eastAsia="宋体" w:hAnsi="宋体" w:cs="宋体" w:hint="eastAsia"/>
                <w:kern w:val="0"/>
                <w:szCs w:val="21"/>
              </w:rPr>
              <w:t>……</w:t>
            </w:r>
          </w:p>
          <w:p w:rsidR="000327D7" w:rsidRDefault="00C626F9" w:rsidP="00C9386F">
            <w:pPr>
              <w:spacing w:line="380" w:lineRule="exact"/>
              <w:ind w:firstLineChars="198" w:firstLine="416"/>
              <w:jc w:val="left"/>
              <w:rPr>
                <w:rFonts w:ascii="Calibri" w:eastAsia="宋体" w:hAnsi="Calibri" w:cs="Times New Roman"/>
                <w:szCs w:val="22"/>
              </w:rPr>
            </w:pPr>
            <w:r>
              <w:rPr>
                <w:rFonts w:ascii="宋体" w:hAnsi="宋体" w:cs="宋体" w:hint="eastAsia"/>
                <w:kern w:val="0"/>
                <w:szCs w:val="21"/>
              </w:rPr>
              <w:t>四档（</w:t>
            </w:r>
            <w:r>
              <w:rPr>
                <w:rFonts w:ascii="宋体" w:hAnsi="宋体" w:cs="宋体" w:hint="eastAsia"/>
                <w:kern w:val="0"/>
                <w:szCs w:val="21"/>
              </w:rPr>
              <w:t>25</w:t>
            </w:r>
            <w:r>
              <w:rPr>
                <w:rFonts w:ascii="宋体" w:hAnsi="宋体" w:cs="宋体" w:hint="eastAsia"/>
                <w:kern w:val="0"/>
                <w:szCs w:val="21"/>
              </w:rPr>
              <w:t>分）：所提供的实施方案总体设计思路非常清晰、非常完整，提供方案优缺点对比分析；设计图纸涉及专业非常完整，专业技术指标非常合理，非常严谨，整体内容优，总体评价优秀；安装及实施方案内容严谨细致，对本项目的工作重点、难</w:t>
            </w:r>
            <w:r>
              <w:rPr>
                <w:rFonts w:ascii="宋体" w:hAnsi="宋体" w:cs="宋体" w:hint="eastAsia"/>
                <w:kern w:val="0"/>
                <w:szCs w:val="21"/>
              </w:rPr>
              <w:lastRenderedPageBreak/>
              <w:t>点的理解和认识非常清晰准确，服务方案具备可操作性，教学团队培训和社会共享服务承诺至少有三项优于项目需求，能在满足采购人的要求的基础上提出较好的合理化建议，优化布局，综合评定优秀。</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rsidP="00C9386F">
            <w:pPr>
              <w:spacing w:line="380" w:lineRule="exact"/>
              <w:ind w:firstLineChars="198" w:firstLine="416"/>
              <w:jc w:val="left"/>
              <w:rPr>
                <w:rFonts w:ascii="宋体" w:eastAsia="宋体" w:hAnsi="宋体" w:cs="宋体"/>
                <w:kern w:val="0"/>
                <w:szCs w:val="21"/>
              </w:rPr>
            </w:pPr>
            <w:r>
              <w:rPr>
                <w:rFonts w:ascii="宋体" w:eastAsia="宋体" w:hAnsi="宋体" w:cs="宋体" w:hint="eastAsia"/>
                <w:kern w:val="0"/>
                <w:szCs w:val="21"/>
              </w:rPr>
              <w:lastRenderedPageBreak/>
              <w:t>……</w:t>
            </w:r>
          </w:p>
          <w:p w:rsidR="000327D7" w:rsidRDefault="00C626F9" w:rsidP="00C9386F">
            <w:pPr>
              <w:spacing w:line="380" w:lineRule="exact"/>
              <w:ind w:firstLineChars="198" w:firstLine="416"/>
              <w:jc w:val="left"/>
              <w:rPr>
                <w:rFonts w:ascii="宋体" w:hAnsi="宋体" w:cs="宋体"/>
                <w:szCs w:val="21"/>
              </w:rPr>
            </w:pPr>
            <w:r>
              <w:rPr>
                <w:rFonts w:ascii="宋体" w:hAnsi="宋体" w:cs="宋体" w:hint="eastAsia"/>
                <w:kern w:val="0"/>
                <w:szCs w:val="21"/>
              </w:rPr>
              <w:t>四档（</w:t>
            </w:r>
            <w:r>
              <w:rPr>
                <w:rFonts w:ascii="宋体" w:hAnsi="宋体" w:cs="宋体" w:hint="eastAsia"/>
                <w:kern w:val="0"/>
                <w:szCs w:val="21"/>
              </w:rPr>
              <w:t>25</w:t>
            </w:r>
            <w:r>
              <w:rPr>
                <w:rFonts w:ascii="宋体" w:hAnsi="宋体" w:cs="宋体" w:hint="eastAsia"/>
                <w:kern w:val="0"/>
                <w:szCs w:val="21"/>
              </w:rPr>
              <w:t>分）：所提供的实施方案总体设计思路非常清晰、非常完整，提供方案优缺点对比分析；专业技术指标非常</w:t>
            </w:r>
            <w:r>
              <w:rPr>
                <w:rFonts w:ascii="宋体" w:hAnsi="宋体" w:cs="宋体" w:hint="eastAsia"/>
                <w:kern w:val="0"/>
                <w:szCs w:val="21"/>
              </w:rPr>
              <w:t>合理，非常严谨，整体内容优，总体评价优秀；安装及实施方案内容严谨细致，对本项目的工作重点、难点的理</w:t>
            </w:r>
            <w:r>
              <w:rPr>
                <w:rFonts w:ascii="宋体" w:hAnsi="宋体" w:cs="宋体" w:hint="eastAsia"/>
                <w:kern w:val="0"/>
                <w:szCs w:val="21"/>
              </w:rPr>
              <w:lastRenderedPageBreak/>
              <w:t>解和认识非常清晰准确，服务方案具备可操作性，教学团队培训和社会共享服务承诺至少有三项优于项目需求，能在满足采购人的要求的基础上提出较好的合理化建议，优化布局，综合评定优秀。</w:t>
            </w:r>
          </w:p>
          <w:p w:rsidR="000327D7" w:rsidRDefault="000327D7">
            <w:pPr>
              <w:wordWrap w:val="0"/>
              <w:spacing w:line="380" w:lineRule="exact"/>
              <w:jc w:val="center"/>
              <w:rPr>
                <w:rFonts w:ascii="宋体" w:eastAsia="宋体" w:hAnsi="宋体" w:cs="宋体"/>
                <w:lang/>
              </w:rPr>
            </w:pP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lastRenderedPageBreak/>
              <w:t>13</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lang/>
              </w:rPr>
            </w:pPr>
            <w:r>
              <w:rPr>
                <w:rFonts w:ascii="宋体" w:eastAsia="宋体" w:hAnsi="宋体" w:cs="宋体" w:hint="eastAsia"/>
                <w:lang/>
              </w:rPr>
              <w:t>采购文件第</w:t>
            </w:r>
            <w:r>
              <w:rPr>
                <w:rFonts w:ascii="宋体" w:eastAsia="宋体" w:hAnsi="宋体" w:cs="宋体" w:hint="eastAsia"/>
                <w:lang/>
              </w:rPr>
              <w:t>59</w:t>
            </w:r>
            <w:r>
              <w:rPr>
                <w:rFonts w:ascii="宋体" w:eastAsia="宋体" w:hAnsi="宋体" w:cs="宋体" w:hint="eastAsia"/>
                <w:lang/>
              </w:rPr>
              <w:t>页技术分“</w:t>
            </w:r>
            <w:r>
              <w:rPr>
                <w:rFonts w:ascii="宋体" w:eastAsia="宋体" w:hAnsi="宋体" w:cs="宋体" w:hint="eastAsia"/>
                <w:lang/>
              </w:rPr>
              <w:t>DEMO</w:t>
            </w:r>
            <w:r>
              <w:rPr>
                <w:rFonts w:ascii="宋体" w:eastAsia="宋体" w:hAnsi="宋体" w:cs="宋体" w:hint="eastAsia"/>
                <w:lang/>
              </w:rPr>
              <w:t>演示（满分</w:t>
            </w:r>
            <w:r>
              <w:rPr>
                <w:rFonts w:ascii="宋体" w:eastAsia="宋体" w:hAnsi="宋体" w:cs="宋体" w:hint="eastAsia"/>
                <w:lang/>
              </w:rPr>
              <w:t>10</w:t>
            </w:r>
            <w:r>
              <w:rPr>
                <w:rFonts w:ascii="宋体" w:eastAsia="宋体" w:hAnsi="宋体" w:cs="宋体" w:hint="eastAsia"/>
                <w:lang/>
              </w:rPr>
              <w:t>分）</w:t>
            </w:r>
            <w:r>
              <w:rPr>
                <w:rFonts w:ascii="宋体" w:eastAsia="宋体" w:hAnsi="宋体" w:cs="宋体" w:hint="eastAsia"/>
                <w:lang/>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spacing w:line="380" w:lineRule="exact"/>
              <w:ind w:firstLineChars="200" w:firstLine="420"/>
              <w:rPr>
                <w:rFonts w:ascii="宋体" w:hAnsi="宋体"/>
              </w:rPr>
            </w:pPr>
            <w:r>
              <w:rPr>
                <w:rFonts w:ascii="宋体" w:hAnsi="宋体" w:hint="eastAsia"/>
              </w:rPr>
              <w:t>结合本项目技术要求，能够在</w:t>
            </w:r>
            <w:r>
              <w:rPr>
                <w:rFonts w:ascii="宋体" w:hAnsi="宋体" w:hint="eastAsia"/>
              </w:rPr>
              <w:t>VR</w:t>
            </w:r>
            <w:r>
              <w:rPr>
                <w:rFonts w:ascii="宋体" w:hAnsi="宋体" w:hint="eastAsia"/>
              </w:rPr>
              <w:t>眼镜中通过三维交互的方式展示接收机、立方星的虚拟拆装训练，展示拆装训练步骤，具有培训、教学的特点，素材包括但不限于文字、语音、三维模型动画等。组成结构完整，外观逼真，画面清晰度高。本项目采用线上演示的方式进行演示，时间不得超过</w:t>
            </w:r>
            <w:r>
              <w:rPr>
                <w:rFonts w:ascii="宋体" w:hAnsi="宋体" w:hint="eastAsia"/>
              </w:rPr>
              <w:t>10</w:t>
            </w:r>
            <w:r>
              <w:rPr>
                <w:rFonts w:ascii="宋体" w:hAnsi="宋体" w:hint="eastAsia"/>
              </w:rPr>
              <w:t>分钟。磋商小组根据供应商演示情况打分，无演示不得分：</w:t>
            </w:r>
          </w:p>
          <w:p w:rsidR="000327D7" w:rsidRDefault="00C626F9">
            <w:pPr>
              <w:spacing w:line="380" w:lineRule="exact"/>
              <w:ind w:firstLineChars="200" w:firstLine="420"/>
              <w:rPr>
                <w:rFonts w:ascii="宋体" w:hAnsi="宋体"/>
              </w:rPr>
            </w:pPr>
            <w:r>
              <w:rPr>
                <w:rFonts w:ascii="宋体" w:hAnsi="宋体" w:hint="eastAsia"/>
              </w:rPr>
              <w:t>一档（</w:t>
            </w:r>
            <w:r>
              <w:rPr>
                <w:rFonts w:ascii="宋体" w:hAnsi="宋体" w:hint="eastAsia"/>
              </w:rPr>
              <w:t>3</w:t>
            </w:r>
            <w:r>
              <w:rPr>
                <w:rFonts w:ascii="宋体" w:hAnsi="宋体" w:hint="eastAsia"/>
              </w:rPr>
              <w:t>分）：系统功能</w:t>
            </w:r>
            <w:proofErr w:type="gramStart"/>
            <w:r>
              <w:rPr>
                <w:rFonts w:ascii="宋体" w:hAnsi="宋体" w:hint="eastAsia"/>
              </w:rPr>
              <w:t>不</w:t>
            </w:r>
            <w:proofErr w:type="gramEnd"/>
            <w:r>
              <w:rPr>
                <w:rFonts w:ascii="宋体" w:hAnsi="宋体" w:hint="eastAsia"/>
              </w:rPr>
              <w:t>完整性，界面场景无设计感，操作演示不流畅。</w:t>
            </w:r>
          </w:p>
          <w:p w:rsidR="000327D7" w:rsidRDefault="00C626F9">
            <w:pPr>
              <w:spacing w:line="380" w:lineRule="exact"/>
              <w:ind w:firstLineChars="200" w:firstLine="420"/>
              <w:rPr>
                <w:rFonts w:ascii="宋体" w:hAnsi="宋体"/>
              </w:rPr>
            </w:pPr>
            <w:r>
              <w:rPr>
                <w:rFonts w:ascii="宋体" w:hAnsi="宋体" w:hint="eastAsia"/>
              </w:rPr>
              <w:t>二档（</w:t>
            </w:r>
            <w:r>
              <w:rPr>
                <w:rFonts w:ascii="宋体" w:hAnsi="宋体" w:hint="eastAsia"/>
              </w:rPr>
              <w:t>6</w:t>
            </w:r>
            <w:r>
              <w:rPr>
                <w:rFonts w:ascii="宋体" w:hAnsi="宋体" w:hint="eastAsia"/>
              </w:rPr>
              <w:t>分）：系统功能比较完整性，界面场景较为友好，操作演示流畅。</w:t>
            </w:r>
          </w:p>
          <w:p w:rsidR="000327D7" w:rsidRDefault="00C626F9">
            <w:pPr>
              <w:spacing w:line="380" w:lineRule="exact"/>
              <w:ind w:firstLineChars="200" w:firstLine="420"/>
              <w:rPr>
                <w:rFonts w:ascii="宋体" w:hAnsi="宋体"/>
              </w:rPr>
            </w:pPr>
            <w:r>
              <w:rPr>
                <w:rFonts w:ascii="宋体" w:hAnsi="宋体" w:hint="eastAsia"/>
              </w:rPr>
              <w:t>三档（</w:t>
            </w:r>
            <w:r>
              <w:rPr>
                <w:rFonts w:ascii="宋体" w:hAnsi="宋体" w:hint="eastAsia"/>
              </w:rPr>
              <w:t>10</w:t>
            </w:r>
            <w:r>
              <w:rPr>
                <w:rFonts w:ascii="宋体" w:hAnsi="宋体" w:hint="eastAsia"/>
              </w:rPr>
              <w:t>分）：在良好基础上，核心功能设计先进性，系统设计思路新颖，界面友好、设计人性化。</w:t>
            </w:r>
          </w:p>
          <w:p w:rsidR="000327D7" w:rsidRDefault="000327D7">
            <w:pPr>
              <w:spacing w:line="380" w:lineRule="exact"/>
              <w:rPr>
                <w:rFonts w:ascii="Calibri" w:eastAsia="宋体" w:hAnsi="Calibri" w:cs="Times New Roman"/>
                <w:szCs w:val="22"/>
              </w:rPr>
            </w:pP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spacing w:line="380" w:lineRule="exact"/>
              <w:ind w:firstLineChars="200" w:firstLine="420"/>
              <w:rPr>
                <w:rFonts w:ascii="宋体" w:hAnsi="宋体"/>
              </w:rPr>
            </w:pPr>
            <w:r>
              <w:rPr>
                <w:rFonts w:ascii="宋体" w:hAnsi="宋体" w:hint="eastAsia"/>
              </w:rPr>
              <w:t>根据本项目建设内容，制作演示</w:t>
            </w:r>
            <w:r>
              <w:rPr>
                <w:rFonts w:ascii="宋体" w:hAnsi="宋体" w:hint="eastAsia"/>
              </w:rPr>
              <w:t>DEMO</w:t>
            </w:r>
            <w:r>
              <w:rPr>
                <w:rFonts w:ascii="宋体" w:hAnsi="宋体" w:hint="eastAsia"/>
              </w:rPr>
              <w:t>，支持在</w:t>
            </w:r>
            <w:r>
              <w:rPr>
                <w:rFonts w:ascii="宋体" w:hAnsi="宋体" w:hint="eastAsia"/>
              </w:rPr>
              <w:t>VR</w:t>
            </w:r>
            <w:r>
              <w:rPr>
                <w:rFonts w:ascii="宋体" w:hAnsi="宋体" w:hint="eastAsia"/>
              </w:rPr>
              <w:t>眼镜中通过三维交互的方式展示设备类的虚拟拆装训练，需贴合项目主题，强调培训、教学的特点，并融入丰富的素材（文字、语音、三维模型动画等），确保组成结构完整、外观逼真、画面清晰度高。演示采用线上形式，时间不得超过</w:t>
            </w:r>
            <w:r>
              <w:rPr>
                <w:rFonts w:ascii="宋体" w:hAnsi="宋体" w:hint="eastAsia"/>
              </w:rPr>
              <w:t>10</w:t>
            </w:r>
            <w:r>
              <w:rPr>
                <w:rFonts w:ascii="宋体" w:hAnsi="宋体" w:hint="eastAsia"/>
              </w:rPr>
              <w:t>分钟，磋商小组根据供应商演示情况打分，无演示不得分：</w:t>
            </w:r>
          </w:p>
          <w:p w:rsidR="000327D7" w:rsidRDefault="00C626F9">
            <w:pPr>
              <w:spacing w:line="380" w:lineRule="exact"/>
              <w:ind w:firstLineChars="200" w:firstLine="420"/>
              <w:rPr>
                <w:rFonts w:ascii="宋体" w:hAnsi="宋体"/>
              </w:rPr>
            </w:pPr>
            <w:r>
              <w:rPr>
                <w:rFonts w:ascii="宋体" w:hAnsi="宋体" w:hint="eastAsia"/>
              </w:rPr>
              <w:t>一档（</w:t>
            </w:r>
            <w:r>
              <w:rPr>
                <w:rFonts w:ascii="宋体" w:hAnsi="宋体" w:hint="eastAsia"/>
              </w:rPr>
              <w:t>3</w:t>
            </w:r>
            <w:r>
              <w:rPr>
                <w:rFonts w:ascii="宋体" w:hAnsi="宋体" w:hint="eastAsia"/>
              </w:rPr>
              <w:t>分）：演示内容展示设备拆装训练素材和本项目建设内容无相关或者相关度差；演示素材和系统功能</w:t>
            </w:r>
            <w:proofErr w:type="gramStart"/>
            <w:r>
              <w:rPr>
                <w:rFonts w:ascii="宋体" w:hAnsi="宋体" w:hint="eastAsia"/>
              </w:rPr>
              <w:t>不</w:t>
            </w:r>
            <w:proofErr w:type="gramEnd"/>
            <w:r>
              <w:rPr>
                <w:rFonts w:ascii="宋体" w:hAnsi="宋体" w:hint="eastAsia"/>
              </w:rPr>
              <w:t>完整性；</w:t>
            </w:r>
            <w:proofErr w:type="gramStart"/>
            <w:r>
              <w:rPr>
                <w:rFonts w:ascii="宋体" w:hAnsi="宋体" w:hint="eastAsia"/>
              </w:rPr>
              <w:t>操作卡顿</w:t>
            </w:r>
            <w:proofErr w:type="gramEnd"/>
            <w:r>
              <w:rPr>
                <w:rFonts w:ascii="宋体" w:hAnsi="宋体" w:hint="eastAsia"/>
              </w:rPr>
              <w:t>延迟，演示不流畅。</w:t>
            </w:r>
          </w:p>
          <w:p w:rsidR="000327D7" w:rsidRDefault="00C626F9">
            <w:pPr>
              <w:spacing w:line="380" w:lineRule="exact"/>
              <w:ind w:firstLineChars="200" w:firstLine="420"/>
              <w:rPr>
                <w:rFonts w:ascii="宋体" w:hAnsi="宋体"/>
              </w:rPr>
            </w:pPr>
            <w:r>
              <w:rPr>
                <w:rFonts w:ascii="宋体" w:hAnsi="宋体" w:hint="eastAsia"/>
              </w:rPr>
              <w:t>二档（</w:t>
            </w:r>
            <w:r>
              <w:rPr>
                <w:rFonts w:ascii="宋体" w:hAnsi="宋体" w:hint="eastAsia"/>
              </w:rPr>
              <w:t>6</w:t>
            </w:r>
            <w:r>
              <w:rPr>
                <w:rFonts w:ascii="宋体" w:hAnsi="宋体" w:hint="eastAsia"/>
              </w:rPr>
              <w:t>分）：演示内容展示设备拆装训练素材和本项目</w:t>
            </w:r>
            <w:proofErr w:type="gramStart"/>
            <w:r>
              <w:rPr>
                <w:rFonts w:ascii="宋体" w:hAnsi="宋体" w:hint="eastAsia"/>
              </w:rPr>
              <w:t>待建设</w:t>
            </w:r>
            <w:proofErr w:type="gramEnd"/>
            <w:r>
              <w:rPr>
                <w:rFonts w:ascii="宋体" w:hAnsi="宋体" w:hint="eastAsia"/>
              </w:rPr>
              <w:t>内容相关度一般；拆装设备模型单一（</w:t>
            </w:r>
            <w:r>
              <w:rPr>
                <w:rFonts w:ascii="宋体" w:hAnsi="宋体" w:hint="eastAsia"/>
              </w:rPr>
              <w:t>1</w:t>
            </w:r>
            <w:r>
              <w:rPr>
                <w:rFonts w:ascii="宋体" w:hAnsi="宋体" w:hint="eastAsia"/>
              </w:rPr>
              <w:t>个及以下），拆装流程单一（仅包含拆或装单个流程），拆装步骤相对较少（不大于</w:t>
            </w:r>
            <w:r>
              <w:rPr>
                <w:rFonts w:ascii="宋体" w:hAnsi="宋体" w:hint="eastAsia"/>
              </w:rPr>
              <w:t>10</w:t>
            </w:r>
            <w:r>
              <w:rPr>
                <w:rFonts w:ascii="宋体" w:hAnsi="宋体" w:hint="eastAsia"/>
              </w:rPr>
              <w:t>步）、所用素材多样性较低，三维</w:t>
            </w:r>
            <w:proofErr w:type="gramStart"/>
            <w:r>
              <w:rPr>
                <w:rFonts w:ascii="宋体" w:hAnsi="宋体" w:hint="eastAsia"/>
              </w:rPr>
              <w:t>交互</w:t>
            </w:r>
            <w:r>
              <w:rPr>
                <w:rFonts w:ascii="宋体" w:hAnsi="宋体" w:hint="eastAsia"/>
              </w:rPr>
              <w:lastRenderedPageBreak/>
              <w:t>与</w:t>
            </w:r>
            <w:proofErr w:type="gramEnd"/>
            <w:r>
              <w:rPr>
                <w:rFonts w:ascii="宋体" w:hAnsi="宋体" w:hint="eastAsia"/>
              </w:rPr>
              <w:t>拆装展示基本实现；操作相对流畅，拆装步骤清晰，整体表现良好。</w:t>
            </w:r>
          </w:p>
          <w:p w:rsidR="000327D7" w:rsidRDefault="00C626F9">
            <w:pPr>
              <w:spacing w:line="380" w:lineRule="exact"/>
              <w:ind w:firstLineChars="200" w:firstLine="420"/>
              <w:rPr>
                <w:rFonts w:ascii="宋体" w:eastAsia="宋体" w:hAnsi="宋体" w:cs="宋体"/>
                <w:lang/>
              </w:rPr>
            </w:pPr>
            <w:r>
              <w:rPr>
                <w:rFonts w:ascii="宋体" w:hAnsi="宋体" w:hint="eastAsia"/>
              </w:rPr>
              <w:t>三档（</w:t>
            </w:r>
            <w:r>
              <w:rPr>
                <w:rFonts w:ascii="宋体" w:hAnsi="宋体" w:hint="eastAsia"/>
              </w:rPr>
              <w:t>10</w:t>
            </w:r>
            <w:r>
              <w:rPr>
                <w:rFonts w:ascii="宋体" w:hAnsi="宋体" w:hint="eastAsia"/>
              </w:rPr>
              <w:t>分）：演示内容展示设备拆装训练素材和本项目</w:t>
            </w:r>
            <w:proofErr w:type="gramStart"/>
            <w:r>
              <w:rPr>
                <w:rFonts w:ascii="宋体" w:hAnsi="宋体" w:hint="eastAsia"/>
              </w:rPr>
              <w:t>待建设</w:t>
            </w:r>
            <w:proofErr w:type="gramEnd"/>
            <w:r>
              <w:rPr>
                <w:rFonts w:ascii="宋体" w:hAnsi="宋体" w:hint="eastAsia"/>
              </w:rPr>
              <w:t>内容相关度高；且拆装设备模型丰富（</w:t>
            </w:r>
            <w:r>
              <w:rPr>
                <w:rFonts w:ascii="宋体" w:hAnsi="宋体" w:hint="eastAsia"/>
              </w:rPr>
              <w:t>2</w:t>
            </w:r>
            <w:r>
              <w:rPr>
                <w:rFonts w:ascii="宋体" w:hAnsi="宋体" w:hint="eastAsia"/>
              </w:rPr>
              <w:t>个及以上），拆装</w:t>
            </w:r>
            <w:r>
              <w:rPr>
                <w:rFonts w:ascii="宋体" w:hAnsi="宋体" w:hint="eastAsia"/>
              </w:rPr>
              <w:t>流程完整（至少包含拆、装两个流程），全面覆盖拆装训练关键步骤，具备拆装步骤列表（大于</w:t>
            </w:r>
            <w:r>
              <w:rPr>
                <w:rFonts w:ascii="宋体" w:hAnsi="宋体" w:hint="eastAsia"/>
              </w:rPr>
              <w:t>10</w:t>
            </w:r>
            <w:r>
              <w:rPr>
                <w:rFonts w:ascii="宋体" w:hAnsi="宋体" w:hint="eastAsia"/>
              </w:rPr>
              <w:t>步）、所用素材多样性较高（文字、语音、三维模型动画等），具有拆装工具、操作提示等功能。操作流畅，拆装步骤精准连贯，学习体验便捷。</w:t>
            </w:r>
          </w:p>
        </w:tc>
      </w:tr>
    </w:tbl>
    <w:p w:rsidR="000327D7" w:rsidRDefault="00C626F9">
      <w:pPr>
        <w:spacing w:line="360" w:lineRule="auto"/>
      </w:pPr>
      <w:r>
        <w:rPr>
          <w:rFonts w:ascii="Calibri" w:eastAsia="宋体" w:hAnsi="Calibri" w:cs="宋体" w:hint="eastAsia"/>
          <w:lang/>
        </w:rPr>
        <w:lastRenderedPageBreak/>
        <w:t>更正日期：</w:t>
      </w:r>
      <w:r>
        <w:rPr>
          <w:rFonts w:ascii="Calibri" w:eastAsia="宋体" w:hAnsi="Calibri" w:cs="Times New Roman"/>
          <w:lang/>
        </w:rPr>
        <w:t>2024</w:t>
      </w:r>
      <w:r>
        <w:rPr>
          <w:rFonts w:ascii="Calibri" w:eastAsia="宋体" w:hAnsi="Calibri" w:cs="宋体" w:hint="eastAsia"/>
          <w:lang/>
        </w:rPr>
        <w:t>年</w:t>
      </w:r>
      <w:r>
        <w:rPr>
          <w:rFonts w:ascii="Calibri" w:eastAsia="宋体" w:hAnsi="Calibri" w:cs="Times New Roman"/>
          <w:lang/>
        </w:rPr>
        <w:t>08</w:t>
      </w:r>
      <w:r>
        <w:rPr>
          <w:rFonts w:ascii="Calibri" w:eastAsia="宋体" w:hAnsi="Calibri" w:cs="宋体" w:hint="eastAsia"/>
          <w:lang/>
        </w:rPr>
        <w:t>月</w:t>
      </w:r>
      <w:r>
        <w:rPr>
          <w:rFonts w:ascii="Calibri" w:eastAsia="宋体" w:hAnsi="Calibri" w:cs="Times New Roman" w:hint="eastAsia"/>
          <w:lang/>
        </w:rPr>
        <w:t>15</w:t>
      </w:r>
      <w:r>
        <w:rPr>
          <w:rFonts w:ascii="Calibri" w:eastAsia="宋体" w:hAnsi="Calibri" w:cs="宋体" w:hint="eastAsia"/>
          <w:lang/>
        </w:rPr>
        <w:t xml:space="preserve">日　　</w:t>
      </w:r>
      <w:proofErr w:type="gramStart"/>
      <w:r>
        <w:rPr>
          <w:rFonts w:ascii="Calibri" w:eastAsia="宋体" w:hAnsi="Calibri" w:cs="宋体" w:hint="eastAsia"/>
          <w:lang/>
        </w:rPr>
        <w:t xml:space="preserve">　</w:t>
      </w:r>
      <w:proofErr w:type="gramEnd"/>
      <w:r>
        <w:rPr>
          <w:rFonts w:ascii="Calibri" w:eastAsia="宋体" w:hAnsi="Calibri" w:cs="Times New Roman"/>
          <w:lang/>
        </w:rPr>
        <w:t xml:space="preserve">                    </w:t>
      </w:r>
    </w:p>
    <w:p w:rsidR="000327D7" w:rsidRDefault="00C626F9">
      <w:pPr>
        <w:spacing w:line="360" w:lineRule="auto"/>
        <w:rPr>
          <w:b/>
          <w:sz w:val="24"/>
        </w:rPr>
      </w:pPr>
      <w:r>
        <w:rPr>
          <w:rFonts w:ascii="Calibri" w:eastAsia="宋体" w:hAnsi="Calibri" w:cs="宋体" w:hint="eastAsia"/>
          <w:b/>
          <w:sz w:val="24"/>
          <w:lang/>
        </w:rPr>
        <w:t>三、其他补充事宜</w:t>
      </w:r>
      <w:r>
        <w:rPr>
          <w:rFonts w:ascii="Calibri" w:eastAsia="宋体" w:hAnsi="Calibri" w:cs="Times New Roman"/>
          <w:b/>
          <w:sz w:val="24"/>
          <w:lang/>
        </w:rPr>
        <w:t xml:space="preserve">                </w:t>
      </w:r>
    </w:p>
    <w:p w:rsidR="000327D7" w:rsidRDefault="00C626F9">
      <w:pPr>
        <w:spacing w:line="360" w:lineRule="auto"/>
      </w:pPr>
      <w:r>
        <w:rPr>
          <w:rFonts w:ascii="Calibri" w:eastAsia="宋体" w:hAnsi="Calibri" w:cs="宋体" w:hint="eastAsia"/>
          <w:lang/>
        </w:rPr>
        <w:t>网上公告媒体查询：中国政府采购网（</w:t>
      </w:r>
      <w:r>
        <w:rPr>
          <w:rFonts w:ascii="Calibri" w:eastAsia="宋体" w:hAnsi="Calibri" w:cs="Times New Roman"/>
          <w:lang/>
        </w:rPr>
        <w:t>www.ccgp.gov.cn</w:t>
      </w:r>
      <w:r>
        <w:rPr>
          <w:rFonts w:ascii="Calibri" w:eastAsia="宋体" w:hAnsi="Calibri" w:cs="宋体" w:hint="eastAsia"/>
          <w:lang/>
        </w:rPr>
        <w:t>）、广西壮族自治区政府采购网（</w:t>
      </w:r>
      <w:r>
        <w:rPr>
          <w:rFonts w:ascii="Calibri" w:eastAsia="宋体" w:hAnsi="Calibri" w:cs="Times New Roman"/>
          <w:lang/>
        </w:rPr>
        <w:t>zfcg.gxzf.gov.cn</w:t>
      </w:r>
      <w:r>
        <w:rPr>
          <w:rFonts w:ascii="Calibri" w:eastAsia="宋体" w:hAnsi="Calibri" w:cs="宋体" w:hint="eastAsia"/>
          <w:lang/>
        </w:rPr>
        <w:t>）。</w:t>
      </w:r>
      <w:r>
        <w:rPr>
          <w:rFonts w:ascii="Calibri" w:eastAsia="宋体" w:hAnsi="Calibri" w:cs="Times New Roman"/>
          <w:lang/>
        </w:rPr>
        <w:t xml:space="preserve">                </w:t>
      </w:r>
    </w:p>
    <w:p w:rsidR="000327D7" w:rsidRDefault="00C626F9">
      <w:pPr>
        <w:spacing w:line="360" w:lineRule="auto"/>
        <w:rPr>
          <w:b/>
          <w:sz w:val="24"/>
        </w:rPr>
      </w:pPr>
      <w:r>
        <w:rPr>
          <w:rFonts w:ascii="Calibri" w:eastAsia="宋体" w:hAnsi="Calibri" w:cs="宋体" w:hint="eastAsia"/>
          <w:b/>
          <w:sz w:val="24"/>
          <w:lang/>
        </w:rPr>
        <w:t xml:space="preserve">四、对本次公告提出询问，请按以下方式联系。　　　</w:t>
      </w:r>
      <w:r>
        <w:rPr>
          <w:rFonts w:ascii="Calibri" w:eastAsia="宋体" w:hAnsi="Calibri" w:cs="Times New Roman"/>
          <w:b/>
          <w:sz w:val="24"/>
          <w:lang/>
        </w:rPr>
        <w:t xml:space="preserve">            </w:t>
      </w:r>
    </w:p>
    <w:p w:rsidR="000327D7" w:rsidRDefault="00C626F9">
      <w:pPr>
        <w:spacing w:line="360" w:lineRule="auto"/>
      </w:pPr>
      <w:r>
        <w:rPr>
          <w:rFonts w:ascii="Calibri" w:eastAsia="宋体" w:hAnsi="Calibri" w:cs="Times New Roman"/>
          <w:lang/>
        </w:rPr>
        <w:t>1.</w:t>
      </w:r>
      <w:r>
        <w:rPr>
          <w:rFonts w:ascii="Calibri" w:eastAsia="宋体" w:hAnsi="Calibri" w:cs="宋体" w:hint="eastAsia"/>
          <w:lang/>
        </w:rPr>
        <w:t>采购人信息</w:t>
      </w:r>
      <w:r>
        <w:rPr>
          <w:rFonts w:ascii="Calibri" w:eastAsia="宋体" w:hAnsi="Calibri" w:cs="Times New Roman"/>
          <w:lang/>
        </w:rPr>
        <w:t xml:space="preserve">                        </w:t>
      </w:r>
    </w:p>
    <w:p w:rsidR="000327D7" w:rsidRDefault="00C626F9">
      <w:pPr>
        <w:spacing w:line="360" w:lineRule="auto"/>
      </w:pPr>
      <w:r>
        <w:rPr>
          <w:rFonts w:ascii="Calibri" w:eastAsia="宋体" w:hAnsi="Calibri" w:cs="宋体" w:hint="eastAsia"/>
          <w:lang/>
        </w:rPr>
        <w:t>名</w:t>
      </w:r>
      <w:r>
        <w:rPr>
          <w:rFonts w:ascii="Calibri" w:eastAsia="宋体" w:hAnsi="Calibri" w:cs="Times New Roman"/>
          <w:lang/>
        </w:rPr>
        <w:t xml:space="preserve">    </w:t>
      </w:r>
      <w:r>
        <w:rPr>
          <w:rFonts w:ascii="Calibri" w:eastAsia="宋体" w:hAnsi="Calibri" w:cs="宋体" w:hint="eastAsia"/>
          <w:lang/>
        </w:rPr>
        <w:t>称：广西信息职业技术学院</w:t>
      </w:r>
      <w:r>
        <w:rPr>
          <w:rFonts w:ascii="Calibri" w:eastAsia="宋体" w:hAnsi="Calibri" w:cs="Times New Roman"/>
          <w:lang/>
        </w:rPr>
        <w:t xml:space="preserve">                        </w:t>
      </w:r>
    </w:p>
    <w:p w:rsidR="000327D7" w:rsidRDefault="00C626F9">
      <w:pPr>
        <w:spacing w:line="360" w:lineRule="auto"/>
      </w:pPr>
      <w:r>
        <w:rPr>
          <w:rFonts w:ascii="Calibri" w:eastAsia="宋体" w:hAnsi="Calibri" w:cs="宋体" w:hint="eastAsia"/>
          <w:lang/>
        </w:rPr>
        <w:t>地</w:t>
      </w:r>
      <w:r>
        <w:rPr>
          <w:rFonts w:ascii="Calibri" w:eastAsia="宋体" w:hAnsi="Calibri" w:cs="Times New Roman"/>
          <w:lang/>
        </w:rPr>
        <w:t xml:space="preserve">    </w:t>
      </w:r>
      <w:r>
        <w:rPr>
          <w:rFonts w:ascii="Calibri" w:eastAsia="宋体" w:hAnsi="Calibri" w:cs="宋体" w:hint="eastAsia"/>
          <w:lang/>
        </w:rPr>
        <w:t>址：广西南宁市</w:t>
      </w:r>
      <w:proofErr w:type="gramStart"/>
      <w:r>
        <w:rPr>
          <w:rFonts w:ascii="Calibri" w:eastAsia="宋体" w:hAnsi="Calibri" w:cs="宋体" w:hint="eastAsia"/>
          <w:lang/>
        </w:rPr>
        <w:t>邕宁区步云</w:t>
      </w:r>
      <w:proofErr w:type="gramEnd"/>
      <w:r>
        <w:rPr>
          <w:rFonts w:ascii="Calibri" w:eastAsia="宋体" w:hAnsi="Calibri" w:cs="宋体" w:hint="eastAsia"/>
          <w:lang/>
        </w:rPr>
        <w:t>路</w:t>
      </w:r>
      <w:r>
        <w:rPr>
          <w:rFonts w:ascii="Calibri" w:eastAsia="宋体" w:hAnsi="Calibri" w:cs="Times New Roman"/>
          <w:lang/>
        </w:rPr>
        <w:t>31</w:t>
      </w:r>
      <w:r>
        <w:rPr>
          <w:rFonts w:ascii="Calibri" w:eastAsia="宋体" w:hAnsi="Calibri" w:cs="宋体" w:hint="eastAsia"/>
          <w:lang/>
        </w:rPr>
        <w:t>号</w:t>
      </w:r>
      <w:r>
        <w:rPr>
          <w:rFonts w:ascii="Calibri" w:eastAsia="宋体" w:hAnsi="Calibri" w:cs="Times New Roman"/>
          <w:lang/>
        </w:rPr>
        <w:t xml:space="preserve">                        </w:t>
      </w:r>
    </w:p>
    <w:p w:rsidR="000327D7" w:rsidRDefault="00C626F9">
      <w:pPr>
        <w:spacing w:line="360" w:lineRule="auto"/>
      </w:pPr>
      <w:r>
        <w:rPr>
          <w:rFonts w:ascii="Calibri" w:eastAsia="宋体" w:hAnsi="Calibri" w:cs="宋体" w:hint="eastAsia"/>
          <w:lang/>
        </w:rPr>
        <w:t>联系方式：谢老师，</w:t>
      </w:r>
      <w:r>
        <w:rPr>
          <w:rFonts w:ascii="Calibri" w:eastAsia="宋体" w:hAnsi="Calibri" w:cs="Times New Roman"/>
          <w:lang/>
        </w:rPr>
        <w:t xml:space="preserve">0771-5872155                         </w:t>
      </w:r>
    </w:p>
    <w:p w:rsidR="000327D7" w:rsidRDefault="00C626F9">
      <w:pPr>
        <w:spacing w:line="360" w:lineRule="auto"/>
      </w:pPr>
      <w:r>
        <w:rPr>
          <w:rFonts w:ascii="Calibri" w:eastAsia="宋体" w:hAnsi="Calibri" w:cs="Times New Roman"/>
          <w:lang/>
        </w:rPr>
        <w:t>2.</w:t>
      </w:r>
      <w:r>
        <w:rPr>
          <w:rFonts w:ascii="Calibri" w:eastAsia="宋体" w:hAnsi="Calibri" w:cs="宋体" w:hint="eastAsia"/>
          <w:lang/>
        </w:rPr>
        <w:t>采购代理机构信息</w:t>
      </w:r>
      <w:r>
        <w:rPr>
          <w:rFonts w:ascii="Calibri" w:eastAsia="宋体" w:hAnsi="Calibri" w:cs="Times New Roman"/>
          <w:lang/>
        </w:rPr>
        <w:t xml:space="preserve"> </w:t>
      </w:r>
    </w:p>
    <w:p w:rsidR="000327D7" w:rsidRDefault="00C626F9">
      <w:pPr>
        <w:spacing w:line="360" w:lineRule="auto"/>
      </w:pPr>
      <w:r>
        <w:rPr>
          <w:rFonts w:ascii="Calibri" w:eastAsia="宋体" w:hAnsi="Calibri" w:cs="宋体" w:hint="eastAsia"/>
          <w:lang/>
        </w:rPr>
        <w:t>名</w:t>
      </w:r>
      <w:r>
        <w:rPr>
          <w:rFonts w:ascii="Calibri" w:eastAsia="宋体" w:hAnsi="Calibri" w:cs="Times New Roman"/>
          <w:lang/>
        </w:rPr>
        <w:t xml:space="preserve">    </w:t>
      </w:r>
      <w:r>
        <w:rPr>
          <w:rFonts w:ascii="Calibri" w:eastAsia="宋体" w:hAnsi="Calibri" w:cs="宋体" w:hint="eastAsia"/>
          <w:lang/>
        </w:rPr>
        <w:t>称：</w:t>
      </w:r>
      <w:proofErr w:type="gramStart"/>
      <w:r>
        <w:rPr>
          <w:rFonts w:ascii="Calibri" w:eastAsia="宋体" w:hAnsi="Calibri" w:cs="宋体" w:hint="eastAsia"/>
          <w:lang/>
        </w:rPr>
        <w:t>天勤工程</w:t>
      </w:r>
      <w:proofErr w:type="gramEnd"/>
      <w:r>
        <w:rPr>
          <w:rFonts w:ascii="Calibri" w:eastAsia="宋体" w:hAnsi="Calibri" w:cs="宋体" w:hint="eastAsia"/>
          <w:lang/>
        </w:rPr>
        <w:t>咨询有限公司</w:t>
      </w:r>
      <w:r>
        <w:rPr>
          <w:rFonts w:ascii="Calibri" w:eastAsia="宋体" w:hAnsi="Calibri" w:cs="Times New Roman"/>
          <w:lang/>
        </w:rPr>
        <w:t xml:space="preserve">                        </w:t>
      </w:r>
    </w:p>
    <w:p w:rsidR="000327D7" w:rsidRDefault="00C626F9">
      <w:pPr>
        <w:spacing w:line="360" w:lineRule="auto"/>
      </w:pPr>
      <w:r>
        <w:rPr>
          <w:rFonts w:ascii="Calibri" w:eastAsia="宋体" w:hAnsi="Calibri" w:cs="宋体" w:hint="eastAsia"/>
          <w:lang/>
        </w:rPr>
        <w:t>地</w:t>
      </w:r>
      <w:r>
        <w:rPr>
          <w:rFonts w:ascii="Calibri" w:eastAsia="宋体" w:hAnsi="Calibri" w:cs="Times New Roman"/>
          <w:lang/>
        </w:rPr>
        <w:t xml:space="preserve">    </w:t>
      </w:r>
      <w:r>
        <w:rPr>
          <w:rFonts w:ascii="Calibri" w:eastAsia="宋体" w:hAnsi="Calibri" w:cs="宋体" w:hint="eastAsia"/>
          <w:lang/>
        </w:rPr>
        <w:t>址：南宁市民族大道</w:t>
      </w:r>
      <w:r>
        <w:rPr>
          <w:rFonts w:ascii="Calibri" w:eastAsia="宋体" w:hAnsi="Calibri" w:cs="Times New Roman"/>
          <w:lang/>
        </w:rPr>
        <w:t>157</w:t>
      </w:r>
      <w:r>
        <w:rPr>
          <w:rFonts w:ascii="Calibri" w:eastAsia="宋体" w:hAnsi="Calibri" w:cs="宋体" w:hint="eastAsia"/>
          <w:lang/>
        </w:rPr>
        <w:t>号财富国际广场</w:t>
      </w:r>
      <w:r>
        <w:rPr>
          <w:rFonts w:ascii="Calibri" w:eastAsia="宋体" w:hAnsi="Calibri" w:cs="Times New Roman"/>
          <w:lang/>
        </w:rPr>
        <w:t>3</w:t>
      </w:r>
      <w:r>
        <w:rPr>
          <w:rFonts w:ascii="Calibri" w:eastAsia="宋体" w:hAnsi="Calibri" w:cs="宋体" w:hint="eastAsia"/>
          <w:lang/>
        </w:rPr>
        <w:t>号楼</w:t>
      </w:r>
      <w:r>
        <w:rPr>
          <w:rFonts w:ascii="Calibri" w:eastAsia="宋体" w:hAnsi="Calibri" w:cs="Times New Roman"/>
          <w:lang/>
        </w:rPr>
        <w:t xml:space="preserve">2501                        </w:t>
      </w:r>
    </w:p>
    <w:p w:rsidR="000327D7" w:rsidRDefault="00C626F9">
      <w:pPr>
        <w:spacing w:line="360" w:lineRule="auto"/>
      </w:pPr>
      <w:r>
        <w:rPr>
          <w:rFonts w:ascii="Calibri" w:eastAsia="宋体" w:hAnsi="Calibri" w:cs="宋体" w:hint="eastAsia"/>
          <w:lang/>
        </w:rPr>
        <w:t>联系方式：</w:t>
      </w:r>
      <w:r>
        <w:rPr>
          <w:rFonts w:ascii="Calibri" w:eastAsia="宋体" w:hAnsi="Calibri" w:cs="Times New Roman"/>
          <w:lang/>
        </w:rPr>
        <w:t>0771-5784126</w:t>
      </w:r>
    </w:p>
    <w:p w:rsidR="000327D7" w:rsidRDefault="00C626F9">
      <w:pPr>
        <w:spacing w:line="360" w:lineRule="auto"/>
      </w:pPr>
      <w:r>
        <w:rPr>
          <w:rFonts w:ascii="Calibri" w:eastAsia="宋体" w:hAnsi="Calibri" w:cs="Times New Roman"/>
          <w:lang/>
        </w:rPr>
        <w:t>3.</w:t>
      </w:r>
      <w:r>
        <w:rPr>
          <w:rFonts w:ascii="Calibri" w:eastAsia="宋体" w:hAnsi="Calibri" w:cs="宋体" w:hint="eastAsia"/>
          <w:lang/>
        </w:rPr>
        <w:t>项目联系方式</w:t>
      </w:r>
      <w:r>
        <w:rPr>
          <w:rFonts w:ascii="Calibri" w:eastAsia="宋体" w:hAnsi="Calibri" w:cs="Times New Roman"/>
          <w:lang/>
        </w:rPr>
        <w:t xml:space="preserve">                        </w:t>
      </w:r>
    </w:p>
    <w:p w:rsidR="000327D7" w:rsidRDefault="00C626F9">
      <w:pPr>
        <w:spacing w:line="360" w:lineRule="auto"/>
      </w:pPr>
      <w:r>
        <w:rPr>
          <w:rFonts w:ascii="Calibri" w:eastAsia="宋体" w:hAnsi="Calibri" w:cs="宋体" w:hint="eastAsia"/>
          <w:lang/>
        </w:rPr>
        <w:t>项目联系人：刘熙堂</w:t>
      </w:r>
      <w:r>
        <w:rPr>
          <w:rFonts w:ascii="Calibri" w:eastAsia="宋体" w:hAnsi="Calibri" w:cs="Times New Roman"/>
          <w:lang/>
        </w:rPr>
        <w:t xml:space="preserve">  </w:t>
      </w:r>
    </w:p>
    <w:p w:rsidR="000327D7" w:rsidRDefault="00C626F9">
      <w:pPr>
        <w:spacing w:line="360" w:lineRule="auto"/>
      </w:pPr>
      <w:r>
        <w:rPr>
          <w:rFonts w:ascii="Calibri" w:eastAsia="宋体" w:hAnsi="Calibri" w:cs="宋体" w:hint="eastAsia"/>
          <w:lang/>
        </w:rPr>
        <w:t>电</w:t>
      </w:r>
      <w:r>
        <w:rPr>
          <w:rFonts w:ascii="Calibri" w:eastAsia="宋体" w:hAnsi="Calibri" w:cs="Times New Roman"/>
          <w:lang/>
        </w:rPr>
        <w:t xml:space="preserve">      </w:t>
      </w:r>
      <w:r>
        <w:rPr>
          <w:rFonts w:ascii="Calibri" w:eastAsia="宋体" w:hAnsi="Calibri" w:cs="宋体" w:hint="eastAsia"/>
          <w:lang/>
        </w:rPr>
        <w:t>话：</w:t>
      </w:r>
      <w:r>
        <w:rPr>
          <w:rFonts w:ascii="Calibri" w:eastAsia="宋体" w:hAnsi="Calibri" w:cs="Times New Roman"/>
          <w:lang/>
        </w:rPr>
        <w:t>0771-5784126</w:t>
      </w:r>
    </w:p>
    <w:p w:rsidR="000327D7" w:rsidRDefault="000327D7"/>
    <w:sectPr w:rsidR="000327D7" w:rsidSect="000327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6F9" w:rsidRDefault="00C626F9" w:rsidP="00C9386F">
      <w:r>
        <w:separator/>
      </w:r>
    </w:p>
  </w:endnote>
  <w:endnote w:type="continuationSeparator" w:id="0">
    <w:p w:rsidR="00C626F9" w:rsidRDefault="00C626F9" w:rsidP="00C938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6F9" w:rsidRDefault="00C626F9" w:rsidP="00C9386F">
      <w:r>
        <w:separator/>
      </w:r>
    </w:p>
  </w:footnote>
  <w:footnote w:type="continuationSeparator" w:id="0">
    <w:p w:rsidR="00C626F9" w:rsidRDefault="00C626F9" w:rsidP="00C938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24758"/>
    <w:multiLevelType w:val="multilevel"/>
    <w:tmpl w:val="47B2475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61AE9A21"/>
    <w:multiLevelType w:val="singleLevel"/>
    <w:tmpl w:val="61AE9A21"/>
    <w:lvl w:ilvl="0">
      <w:start w:val="3"/>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docVars>
    <w:docVar w:name="commondata" w:val="eyJoZGlkIjoiMWMwZjBhMzg5NmYzMDE4YWQ4ZGJjMmRlNThhMjYwNDAifQ=="/>
  </w:docVars>
  <w:rsids>
    <w:rsidRoot w:val="57AB0265"/>
    <w:rsid w:val="000327D7"/>
    <w:rsid w:val="00C626F9"/>
    <w:rsid w:val="00C9386F"/>
    <w:rsid w:val="02A824AD"/>
    <w:rsid w:val="0EA24254"/>
    <w:rsid w:val="0EB75826"/>
    <w:rsid w:val="113B1370"/>
    <w:rsid w:val="22723D93"/>
    <w:rsid w:val="247E4746"/>
    <w:rsid w:val="26BB1EFF"/>
    <w:rsid w:val="27646BE7"/>
    <w:rsid w:val="28EC2844"/>
    <w:rsid w:val="39AF5FDE"/>
    <w:rsid w:val="3EEF0540"/>
    <w:rsid w:val="3F001033"/>
    <w:rsid w:val="42F04887"/>
    <w:rsid w:val="453A003B"/>
    <w:rsid w:val="45FD79E7"/>
    <w:rsid w:val="46733805"/>
    <w:rsid w:val="4D2B308B"/>
    <w:rsid w:val="4DC1579E"/>
    <w:rsid w:val="57AB0265"/>
    <w:rsid w:val="5C433822"/>
    <w:rsid w:val="62FB6D2E"/>
    <w:rsid w:val="65E2648E"/>
    <w:rsid w:val="725956F5"/>
    <w:rsid w:val="745E6FF3"/>
    <w:rsid w:val="76A35191"/>
    <w:rsid w:val="77727D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27D7"/>
    <w:pPr>
      <w:widowControl w:val="0"/>
      <w:jc w:val="both"/>
    </w:pPr>
    <w:rPr>
      <w:rFonts w:asciiTheme="minorHAnsi" w:eastAsiaTheme="minorEastAsia" w:hAnsiTheme="minorHAnsi" w:cstheme="minorBidi"/>
      <w:kern w:val="2"/>
      <w:sz w:val="21"/>
      <w:szCs w:val="24"/>
    </w:rPr>
  </w:style>
  <w:style w:type="paragraph" w:styleId="3">
    <w:name w:val="heading 3"/>
    <w:basedOn w:val="a"/>
    <w:next w:val="a"/>
    <w:link w:val="3Char"/>
    <w:semiHidden/>
    <w:unhideWhenUsed/>
    <w:qFormat/>
    <w:rsid w:val="000327D7"/>
    <w:pPr>
      <w:keepNext/>
      <w:keepLines/>
      <w:spacing w:line="412" w:lineRule="auto"/>
      <w:outlineLvl w:val="2"/>
    </w:pPr>
    <w:rPr>
      <w:rFonts w:ascii="Calibri" w:eastAsia="宋体" w:hAnsi="Calibri"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0327D7"/>
    <w:pPr>
      <w:jc w:val="left"/>
    </w:pPr>
  </w:style>
  <w:style w:type="character" w:styleId="a4">
    <w:name w:val="annotation reference"/>
    <w:qFormat/>
    <w:rsid w:val="000327D7"/>
    <w:rPr>
      <w:sz w:val="21"/>
      <w:szCs w:val="21"/>
    </w:rPr>
  </w:style>
  <w:style w:type="paragraph" w:customStyle="1" w:styleId="2">
    <w:name w:val="样式2"/>
    <w:basedOn w:val="a"/>
    <w:qFormat/>
    <w:rsid w:val="000327D7"/>
    <w:pPr>
      <w:spacing w:line="480" w:lineRule="auto"/>
    </w:pPr>
    <w:rPr>
      <w:sz w:val="24"/>
    </w:rPr>
  </w:style>
  <w:style w:type="character" w:customStyle="1" w:styleId="3Char">
    <w:name w:val="标题 3 Char"/>
    <w:basedOn w:val="a0"/>
    <w:link w:val="3"/>
    <w:rsid w:val="000327D7"/>
    <w:rPr>
      <w:rFonts w:ascii="Calibri" w:eastAsia="宋体" w:hAnsi="Calibri" w:cs="Times New Roman" w:hint="default"/>
      <w:b/>
      <w:kern w:val="2"/>
      <w:sz w:val="32"/>
      <w:szCs w:val="24"/>
    </w:rPr>
  </w:style>
  <w:style w:type="paragraph" w:styleId="a5">
    <w:name w:val="List Paragraph"/>
    <w:basedOn w:val="a"/>
    <w:uiPriority w:val="34"/>
    <w:qFormat/>
    <w:rsid w:val="000327D7"/>
    <w:pPr>
      <w:ind w:firstLineChars="200" w:firstLine="420"/>
    </w:pPr>
  </w:style>
  <w:style w:type="paragraph" w:styleId="a6">
    <w:name w:val="header"/>
    <w:basedOn w:val="a"/>
    <w:link w:val="Char"/>
    <w:rsid w:val="00C938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C9386F"/>
    <w:rPr>
      <w:rFonts w:asciiTheme="minorHAnsi" w:eastAsiaTheme="minorEastAsia" w:hAnsiTheme="minorHAnsi" w:cstheme="minorBidi"/>
      <w:kern w:val="2"/>
      <w:sz w:val="18"/>
      <w:szCs w:val="18"/>
    </w:rPr>
  </w:style>
  <w:style w:type="paragraph" w:styleId="a7">
    <w:name w:val="footer"/>
    <w:basedOn w:val="a"/>
    <w:link w:val="Char0"/>
    <w:rsid w:val="00C9386F"/>
    <w:pPr>
      <w:tabs>
        <w:tab w:val="center" w:pos="4153"/>
        <w:tab w:val="right" w:pos="8306"/>
      </w:tabs>
      <w:snapToGrid w:val="0"/>
      <w:jc w:val="left"/>
    </w:pPr>
    <w:rPr>
      <w:sz w:val="18"/>
      <w:szCs w:val="18"/>
    </w:rPr>
  </w:style>
  <w:style w:type="character" w:customStyle="1" w:styleId="Char0">
    <w:name w:val="页脚 Char"/>
    <w:basedOn w:val="a0"/>
    <w:link w:val="a7"/>
    <w:rsid w:val="00C9386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44</Pages>
  <Words>4478</Words>
  <Characters>25530</Characters>
  <Application>Microsoft Office Word</Application>
  <DocSecurity>0</DocSecurity>
  <Lines>212</Lines>
  <Paragraphs>59</Paragraphs>
  <ScaleCrop>false</ScaleCrop>
  <Company>MS</Company>
  <LinksUpToDate>false</LinksUpToDate>
  <CharactersWithSpaces>29949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dcterms:created xsi:type="dcterms:W3CDTF">2024-08-15T01:33:00Z</dcterms:created>
  <dcterms:modified xsi:type="dcterms:W3CDTF">2024-08-15T07:31:00Z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E2D5B64B659046969755E57D0E22997E_11</vt:lpwstr>
  </property>
</Properties>
</file>