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Toc35393773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1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梧州市农业农村局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（至）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月政府采购意向</w:t>
      </w:r>
    </w:p>
    <w:tbl>
      <w:tblPr>
        <w:tblStyle w:val="5"/>
        <w:tblpPr w:leftFromText="180" w:rightFromText="180" w:vertAnchor="text" w:horzAnchor="page" w:tblpX="1057" w:tblpY="1956"/>
        <w:tblOverlap w:val="never"/>
        <w:tblW w:w="9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87"/>
        <w:gridCol w:w="4965"/>
        <w:gridCol w:w="1095"/>
        <w:gridCol w:w="115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2025年梧州市高素质农民培育</w:t>
            </w:r>
          </w:p>
        </w:tc>
        <w:tc>
          <w:tcPr>
            <w:tcW w:w="49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粮油作物生产自选主题100人（水稻、大豆玉米带状复合种植、玉米、大豆、油菜）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，要求总学时不少于120个学时（45分钟授课加15分钟休息为1学时，上午、下午均不超过4个学时，晚上不超过2个学时），综合素养课程、专业技能课程和能力拓展课程按照总学时的20%、60%和20%进行课时比例设置，且实习实训占总学时的1/3以上（含1/3）、线上学习占总学时的30%以下（含30%）。培训结束1年内，对不少于50%的培育学员开展不少于2次的跟踪指导，其中现场指导不少于1次。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2025年8月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</w:rPr>
              <w:t>严格按照政府采购要求执行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2025年梧州市高素质农民培育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培训经营管理型人员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90人其中：经营管理型人员新生产新业态带头人50人，文明乡风建设素质素养提升40人。要求总学时不少于120个学时（45分钟授课加15分钟休息为1学时，上午、下午均不超过4个学时，晚上不超过2个学时），综合素养课程、专业技能课程和能力拓展课程按照总学时的20%、60%和20%进行课时比例设置，且实习实训占总学时的1/3以上（含1/3）、线上学习占总学时的30%以下（含30%）。培训结束1年内，对不少于50%的培育学员开展不少于2次的跟踪指导，其中现场指导不少于1次。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32.4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2025年8月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</w:rPr>
              <w:t>严格按照政府采购要求执行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</w:rPr>
        <w:t>梧州市农业农村局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  <w:t>（至）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720" w:firstLineChars="300"/>
        <w:jc w:val="right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梧州市农业农村局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72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 xml:space="preserve">日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5BC7"/>
    <w:rsid w:val="06CD047F"/>
    <w:rsid w:val="0AA37DA1"/>
    <w:rsid w:val="170A61F3"/>
    <w:rsid w:val="267125B9"/>
    <w:rsid w:val="3FEFE961"/>
    <w:rsid w:val="410D5BC7"/>
    <w:rsid w:val="5D2F6C8A"/>
    <w:rsid w:val="5D79399F"/>
    <w:rsid w:val="6FC25C32"/>
    <w:rsid w:val="798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756</Characters>
  <Lines>0</Lines>
  <Paragraphs>0</Paragraphs>
  <TotalTime>2</TotalTime>
  <ScaleCrop>false</ScaleCrop>
  <LinksUpToDate>false</LinksUpToDate>
  <CharactersWithSpaces>776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2025-07-02T08:49:00Z</dcterms:created>
  <dc:creator>小李</dc:creator>
  <cp:lastModifiedBy>gxxc</cp:lastModifiedBy>
  <dcterms:modified xsi:type="dcterms:W3CDTF">2025-07-02T11:33:17Z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10AF140C7DD44188B644C634889B4EA7_11</vt:lpwstr>
  </property>
  <property fmtid="{D5CDD505-2E9C-101B-9397-08002B2CF9AE}" pid="4" name="KSOTemplateDocerSaveRecord">
    <vt:lpwstr>eyJoZGlkIjoiZjZmZWY5MDVmNmQyNWE1ZmVlZTdmZWRhZDMwMmJkODEiLCJ1c2VySWQiOiI4ODAxNjUxMTcifQ==</vt:lpwstr>
  </property>
</Properties>
</file>