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  <w:t>广西祥瑞项目管理有限公司</w:t>
      </w:r>
    </w:p>
    <w:p w14:paraId="7B9BF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苍梧县狮寨镇龙江村2024年度农村公益事业重点财政奖补建设项目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28"/>
          <w:lang w:eastAsia="zh-CN"/>
        </w:rPr>
        <w:t>WZZC2024-C2-210378-XRXM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更正公告（一）</w:t>
      </w:r>
    </w:p>
    <w:p w14:paraId="55595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一、原公告采购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WZZC2024-C2-210378-XRXM</w:t>
      </w:r>
    </w:p>
    <w:p w14:paraId="46EA0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原公告采购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苍梧县狮寨镇龙江村2024年度农村公益事业重点财政奖补建设项目</w:t>
      </w:r>
    </w:p>
    <w:p w14:paraId="33061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三、首次公告日期：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189F74BB">
      <w:pPr>
        <w:spacing w:line="480" w:lineRule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更正</w:t>
      </w:r>
      <w:r>
        <w:rPr>
          <w:rFonts w:hint="eastAsia" w:ascii="黑体" w:hAnsi="黑体" w:eastAsia="黑体"/>
          <w:sz w:val="28"/>
          <w:szCs w:val="28"/>
        </w:rPr>
        <w:t>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tbl>
      <w:tblPr>
        <w:tblStyle w:val="12"/>
        <w:tblW w:w="10770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90"/>
        <w:gridCol w:w="4935"/>
      </w:tblGrid>
      <w:tr w14:paraId="0869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5" w:type="dxa"/>
            <w:vAlign w:val="center"/>
          </w:tcPr>
          <w:p w14:paraId="21D95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90" w:type="dxa"/>
            <w:vAlign w:val="center"/>
          </w:tcPr>
          <w:p w14:paraId="068D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更正前内容</w:t>
            </w:r>
          </w:p>
        </w:tc>
        <w:tc>
          <w:tcPr>
            <w:tcW w:w="4935" w:type="dxa"/>
            <w:vAlign w:val="center"/>
          </w:tcPr>
          <w:p w14:paraId="547FB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更正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内容</w:t>
            </w:r>
          </w:p>
        </w:tc>
      </w:tr>
      <w:tr w14:paraId="1CA7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45" w:type="dxa"/>
            <w:vAlign w:val="center"/>
          </w:tcPr>
          <w:p w14:paraId="39B5CA7E">
            <w:pPr>
              <w:pStyle w:val="3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890" w:type="dxa"/>
            <w:vAlign w:val="center"/>
          </w:tcPr>
          <w:p w14:paraId="32B47EE3"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原采购人：苍梧县狮寨镇狮寨街人民政府</w:t>
            </w:r>
          </w:p>
        </w:tc>
        <w:tc>
          <w:tcPr>
            <w:tcW w:w="4935" w:type="dxa"/>
            <w:vAlign w:val="center"/>
          </w:tcPr>
          <w:p w14:paraId="285A1D26"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现采购人：苍梧县狮寨镇人民政府</w:t>
            </w:r>
          </w:p>
        </w:tc>
      </w:tr>
    </w:tbl>
    <w:p w14:paraId="0DA07777">
      <w:pPr>
        <w:pStyle w:val="16"/>
        <w:rPr>
          <w:rFonts w:hint="eastAsia"/>
          <w:lang w:val="en-US" w:eastAsia="zh-CN"/>
        </w:rPr>
      </w:pPr>
    </w:p>
    <w:p w14:paraId="1F3DFB54">
      <w:pPr>
        <w:spacing w:line="480" w:lineRule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五、更正日期：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黑体" w:hAnsi="黑体" w:eastAsia="黑体"/>
          <w:sz w:val="28"/>
          <w:szCs w:val="28"/>
        </w:rPr>
        <w:t>　</w:t>
      </w:r>
    </w:p>
    <w:p w14:paraId="46AE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1.更正内容：经采购人确认。</w:t>
      </w:r>
    </w:p>
    <w:p w14:paraId="4204F258">
      <w:pPr>
        <w:spacing w:line="48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  <w:bookmarkStart w:id="12" w:name="_GoBack"/>
      <w:bookmarkEnd w:id="12"/>
    </w:p>
    <w:p w14:paraId="34D9977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35393641"/>
      <w:bookmarkStart w:id="1" w:name="_Toc35393810"/>
      <w:bookmarkStart w:id="2" w:name="_Toc28359023"/>
      <w:bookmarkStart w:id="3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0B4D29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苍梧县狮寨镇人民政府 　</w:t>
      </w:r>
    </w:p>
    <w:p w14:paraId="6CDFF0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苍梧县狮寨镇狮寨街　</w:t>
      </w:r>
    </w:p>
    <w:p w14:paraId="3802D6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0774-2770001   </w:t>
      </w:r>
    </w:p>
    <w:p w14:paraId="51FBB8B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35393642"/>
      <w:bookmarkStart w:id="5" w:name="_Toc28359024"/>
      <w:bookmarkStart w:id="6" w:name="_Toc35393811"/>
      <w:bookmarkStart w:id="7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013A38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广西祥瑞项目管理有限公司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383D70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广西梧州市龙圩区龙圩镇尚龙尚品居5栋1201房 </w:t>
      </w:r>
    </w:p>
    <w:p w14:paraId="56E100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17878420690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095F145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28359025"/>
      <w:bookmarkStart w:id="9" w:name="_Toc35393812"/>
      <w:bookmarkStart w:id="10" w:name="_Toc28359102"/>
      <w:bookmarkStart w:id="11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328EECC4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</w:t>
      </w:r>
      <w:r>
        <w:rPr>
          <w:rFonts w:hint="eastAsia" w:ascii="仿宋" w:hAnsi="仿宋" w:eastAsia="仿宋"/>
          <w:sz w:val="28"/>
          <w:szCs w:val="28"/>
          <w:u w:val="none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李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工</w:t>
      </w:r>
    </w:p>
    <w:p w14:paraId="65B585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17878420690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4DF438E9">
      <w:pPr>
        <w:pStyle w:val="3"/>
        <w:spacing w:line="480" w:lineRule="auto"/>
        <w:rPr>
          <w:rFonts w:hint="eastAsia"/>
        </w:rPr>
      </w:pPr>
    </w:p>
    <w:p w14:paraId="0FB239E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广西祥瑞项目管理有限公司</w:t>
      </w:r>
    </w:p>
    <w:p w14:paraId="3D1048F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2025年1月9日</w:t>
      </w:r>
    </w:p>
    <w:p w14:paraId="370DB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E148AA9"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DFkNWE2ZTVlMmRiNmE4YTMyZjhkMTM4ZmU5MmUifQ=="/>
  </w:docVars>
  <w:rsids>
    <w:rsidRoot w:val="657A3707"/>
    <w:rsid w:val="00BF0C86"/>
    <w:rsid w:val="01C53C15"/>
    <w:rsid w:val="029532D3"/>
    <w:rsid w:val="062C6F51"/>
    <w:rsid w:val="0A3D67EE"/>
    <w:rsid w:val="0EB172DB"/>
    <w:rsid w:val="15CC0E59"/>
    <w:rsid w:val="26242771"/>
    <w:rsid w:val="313B4EA1"/>
    <w:rsid w:val="33B85590"/>
    <w:rsid w:val="375E4DF3"/>
    <w:rsid w:val="384D1DB2"/>
    <w:rsid w:val="39277A7C"/>
    <w:rsid w:val="3A992100"/>
    <w:rsid w:val="3B32495E"/>
    <w:rsid w:val="3E34241D"/>
    <w:rsid w:val="4A8017C9"/>
    <w:rsid w:val="4FBD7563"/>
    <w:rsid w:val="52462E25"/>
    <w:rsid w:val="53D00603"/>
    <w:rsid w:val="55DB50E1"/>
    <w:rsid w:val="657A3707"/>
    <w:rsid w:val="67D20A57"/>
    <w:rsid w:val="6DC31002"/>
    <w:rsid w:val="76F46415"/>
    <w:rsid w:val="7A0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outlineLvl w:val="0"/>
    </w:pPr>
    <w:rPr>
      <w:b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tLeast"/>
      <w:outlineLvl w:val="3"/>
    </w:pPr>
    <w:rPr>
      <w:rFonts w:eastAsia="微软雅黑" w:cs="Cambria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semiHidden/>
    <w:qFormat/>
    <w:uiPriority w:val="0"/>
    <w:pPr>
      <w:tabs>
        <w:tab w:val="right" w:leader="dot" w:pos="8280"/>
      </w:tabs>
      <w:spacing w:line="320" w:lineRule="exact"/>
      <w:ind w:left="1080"/>
      <w:jc w:val="left"/>
    </w:pPr>
    <w:rPr>
      <w:rFonts w:ascii="宋体" w:hAnsi="宋体"/>
      <w:smallCaps/>
      <w:szCs w:val="21"/>
    </w:rPr>
  </w:style>
  <w:style w:type="paragraph" w:styleId="8">
    <w:name w:val="Plain Text"/>
    <w:basedOn w:val="1"/>
    <w:unhideWhenUsed/>
    <w:qFormat/>
    <w:uiPriority w:val="0"/>
    <w:rPr>
      <w:rFonts w:hint="eastAsia"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575656"/>
      <w:u w:val="none"/>
    </w:rPr>
  </w:style>
  <w:style w:type="character" w:styleId="15">
    <w:name w:val="Hyperlink"/>
    <w:basedOn w:val="13"/>
    <w:qFormat/>
    <w:uiPriority w:val="0"/>
    <w:rPr>
      <w:color w:val="575656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TOC 标题2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501</Characters>
  <Lines>0</Lines>
  <Paragraphs>0</Paragraphs>
  <TotalTime>0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2020-09-01T08:40:00Z</dcterms:created>
  <dc:creator>うоΟ</dc:creator>
  <cp:lastModifiedBy>うоΟ</cp:lastModifiedBy>
  <dcterms:modified xsi:type="dcterms:W3CDTF">2025-01-09T03:57:05Z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C366317055974D8DA8B579F4AE3B0806_13</vt:lpwstr>
  </property>
  <property fmtid="{D5CDD505-2E9C-101B-9397-08002B2CF9AE}" pid="4" name="KSOTemplateDocerSaveRecord">
    <vt:lpwstr>eyJoZGlkIjoiNjhiYTZjOTcyMjJmNjk0ZjFmYWZlZGFiZWE1ZDNlOWYiLCJ1c2VySWQiOiIzMTUxNTYyOTQifQ==</vt:lpwstr>
  </property>
</Properties>
</file>