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256CA" w14:textId="4CE24545" w:rsidR="000327DF" w:rsidRDefault="002E4B5C" w:rsidP="002E4B5C">
      <w:pPr>
        <w:pStyle w:val="3"/>
        <w:numPr>
          <w:ilvl w:val="0"/>
          <w:numId w:val="0"/>
        </w:numPr>
        <w:tabs>
          <w:tab w:val="clear" w:pos="709"/>
          <w:tab w:val="clear" w:pos="1418"/>
        </w:tabs>
        <w:rPr>
          <w:lang w:eastAsia="zh-CN"/>
        </w:rPr>
      </w:pPr>
      <w:bookmarkStart w:id="0" w:name="_Toc148276075"/>
      <w:bookmarkStart w:id="1" w:name="_Toc86255745"/>
      <w:bookmarkStart w:id="2" w:name="_Toc531686782"/>
      <w:bookmarkStart w:id="3" w:name="_Toc57044410"/>
      <w:r>
        <w:rPr>
          <w:rFonts w:hint="eastAsia"/>
          <w:lang w:eastAsia="zh-CN"/>
        </w:rPr>
        <w:t>1.</w:t>
      </w:r>
      <w:r w:rsidR="000327DF">
        <w:rPr>
          <w:rFonts w:hint="eastAsia"/>
          <w:lang w:eastAsia="zh-CN"/>
        </w:rPr>
        <w:t>建设内容</w:t>
      </w:r>
      <w:bookmarkEnd w:id="0"/>
      <w:bookmarkEnd w:id="1"/>
      <w:bookmarkEnd w:id="2"/>
      <w:bookmarkEnd w:id="3"/>
    </w:p>
    <w:p w14:paraId="3B587A72" w14:textId="25C24047" w:rsidR="000327DF" w:rsidRDefault="002E4B5C" w:rsidP="002E4B5C">
      <w:pPr>
        <w:pStyle w:val="4"/>
        <w:numPr>
          <w:ilvl w:val="0"/>
          <w:numId w:val="0"/>
        </w:numPr>
        <w:tabs>
          <w:tab w:val="clear" w:pos="709"/>
          <w:tab w:val="clear" w:pos="1418"/>
        </w:tabs>
        <w:ind w:left="851" w:hanging="851"/>
        <w:rPr>
          <w:lang w:eastAsia="zh-CN"/>
        </w:rPr>
      </w:pPr>
      <w:bookmarkStart w:id="4" w:name="_Toc148276076"/>
      <w:r>
        <w:rPr>
          <w:rFonts w:hint="eastAsia"/>
          <w:lang w:eastAsia="zh-CN"/>
        </w:rPr>
        <w:t>1.1</w:t>
      </w:r>
      <w:r w:rsidR="000327DF">
        <w:rPr>
          <w:rFonts w:hint="eastAsia"/>
          <w:lang w:eastAsia="zh-CN"/>
        </w:rPr>
        <w:t>系统运行维护及效果优化的主要工作内容</w:t>
      </w:r>
      <w:bookmarkEnd w:id="4"/>
    </w:p>
    <w:p w14:paraId="4C5E32F1" w14:textId="4BA5BD02" w:rsidR="000327DF" w:rsidRDefault="007E0898" w:rsidP="007E0898">
      <w:pPr>
        <w:pStyle w:val="a3"/>
      </w:pPr>
      <w:r>
        <w:rPr>
          <w:rFonts w:hint="eastAsia"/>
        </w:rPr>
        <w:t>（</w:t>
      </w:r>
      <w:r>
        <w:rPr>
          <w:rFonts w:hint="eastAsia"/>
        </w:rPr>
        <w:t>1</w:t>
      </w:r>
      <w:r>
        <w:rPr>
          <w:rFonts w:hint="eastAsia"/>
        </w:rPr>
        <w:t>）</w:t>
      </w:r>
      <w:r w:rsidR="000327DF">
        <w:rPr>
          <w:rFonts w:hint="eastAsia"/>
        </w:rPr>
        <w:t>在规定时间内建立完整的设备台账和系统设备安装分布图，并附上电子文档和纸质文档各一份，台</w:t>
      </w:r>
      <w:proofErr w:type="gramStart"/>
      <w:r w:rsidR="000327DF">
        <w:rPr>
          <w:rFonts w:hint="eastAsia"/>
        </w:rPr>
        <w:t>帐资料</w:t>
      </w:r>
      <w:proofErr w:type="gramEnd"/>
      <w:r w:rsidR="000327DF">
        <w:rPr>
          <w:rFonts w:hint="eastAsia"/>
        </w:rPr>
        <w:t>需符合《道路交通技术监控设备运行维护规范》（GA/T1043-2013）的要求并通过审核；</w:t>
      </w:r>
    </w:p>
    <w:p w14:paraId="54D524FC" w14:textId="30A661E0" w:rsidR="000327DF" w:rsidRDefault="007E0898" w:rsidP="007E0898">
      <w:pPr>
        <w:pStyle w:val="a3"/>
      </w:pPr>
      <w:r>
        <w:rPr>
          <w:rFonts w:hint="eastAsia"/>
        </w:rPr>
        <w:t>（2）</w:t>
      </w:r>
      <w:r w:rsidR="000327DF">
        <w:rPr>
          <w:rFonts w:hint="eastAsia"/>
        </w:rPr>
        <w:t>在规定时间内提供并部署维护工作所需运行维护管理系统（以下简称“运维系统”，运</w:t>
      </w:r>
      <w:proofErr w:type="gramStart"/>
      <w:r w:rsidR="000327DF">
        <w:rPr>
          <w:rFonts w:hint="eastAsia"/>
        </w:rPr>
        <w:t>维系统</w:t>
      </w:r>
      <w:proofErr w:type="gramEnd"/>
      <w:r w:rsidR="000327DF">
        <w:rPr>
          <w:rFonts w:hint="eastAsia"/>
        </w:rPr>
        <w:t>所需服务器由业主提供）。运</w:t>
      </w:r>
      <w:proofErr w:type="gramStart"/>
      <w:r w:rsidR="000327DF">
        <w:rPr>
          <w:rFonts w:hint="eastAsia"/>
        </w:rPr>
        <w:t>维系统</w:t>
      </w:r>
      <w:proofErr w:type="gramEnd"/>
      <w:r w:rsidR="000327DF">
        <w:rPr>
          <w:rFonts w:hint="eastAsia"/>
        </w:rPr>
        <w:t>需</w:t>
      </w:r>
      <w:r w:rsidR="000327DF">
        <w:rPr>
          <w:rFonts w:hint="eastAsia"/>
          <w:spacing w:val="4"/>
        </w:rPr>
        <w:t>具</w:t>
      </w:r>
      <w:r w:rsidR="000327DF">
        <w:rPr>
          <w:rFonts w:hint="eastAsia"/>
        </w:rPr>
        <w:t>备</w:t>
      </w:r>
      <w:proofErr w:type="gramStart"/>
      <w:r w:rsidR="000327DF">
        <w:rPr>
          <w:rFonts w:hint="eastAsia"/>
        </w:rPr>
        <w:t>设备设备</w:t>
      </w:r>
      <w:proofErr w:type="gramEnd"/>
      <w:r w:rsidR="000327DF">
        <w:rPr>
          <w:rFonts w:hint="eastAsia"/>
          <w:spacing w:val="4"/>
        </w:rPr>
        <w:t>资</w:t>
      </w:r>
      <w:r w:rsidR="000327DF">
        <w:rPr>
          <w:rFonts w:hint="eastAsia"/>
        </w:rPr>
        <w:t>产管理</w:t>
      </w:r>
      <w:r w:rsidR="000327DF">
        <w:rPr>
          <w:rFonts w:hint="eastAsia"/>
          <w:spacing w:val="4"/>
        </w:rPr>
        <w:t>、</w:t>
      </w:r>
      <w:r w:rsidR="000327DF">
        <w:rPr>
          <w:rFonts w:hint="eastAsia"/>
        </w:rPr>
        <w:t>请求管</w:t>
      </w:r>
      <w:r w:rsidR="000327DF">
        <w:rPr>
          <w:rFonts w:hint="eastAsia"/>
          <w:spacing w:val="4"/>
        </w:rPr>
        <w:t>理</w:t>
      </w:r>
      <w:r w:rsidR="000327DF">
        <w:rPr>
          <w:rFonts w:hint="eastAsia"/>
        </w:rPr>
        <w:t>、巡检</w:t>
      </w:r>
      <w:r w:rsidR="000327DF">
        <w:rPr>
          <w:rFonts w:hint="eastAsia"/>
          <w:spacing w:val="4"/>
        </w:rPr>
        <w:t>管</w:t>
      </w:r>
      <w:r w:rsidR="000327DF">
        <w:rPr>
          <w:rFonts w:hint="eastAsia"/>
        </w:rPr>
        <w:t>理、故</w:t>
      </w:r>
      <w:r w:rsidR="000327DF">
        <w:rPr>
          <w:rFonts w:hint="eastAsia"/>
          <w:spacing w:val="4"/>
        </w:rPr>
        <w:t>障</w:t>
      </w:r>
      <w:r w:rsidR="000327DF">
        <w:rPr>
          <w:rFonts w:hint="eastAsia"/>
        </w:rPr>
        <w:t>检测、</w:t>
      </w:r>
      <w:r w:rsidR="000327DF">
        <w:rPr>
          <w:rFonts w:hint="eastAsia"/>
          <w:spacing w:val="4"/>
        </w:rPr>
        <w:t>态</w:t>
      </w:r>
      <w:r w:rsidR="000327DF">
        <w:rPr>
          <w:rFonts w:hint="eastAsia"/>
        </w:rPr>
        <w:t>势监控</w:t>
      </w:r>
      <w:r w:rsidR="000327DF">
        <w:rPr>
          <w:rFonts w:hint="eastAsia"/>
          <w:spacing w:val="4"/>
        </w:rPr>
        <w:t>、</w:t>
      </w:r>
      <w:r w:rsidR="000327DF">
        <w:rPr>
          <w:rFonts w:hint="eastAsia"/>
        </w:rPr>
        <w:t>移动运</w:t>
      </w:r>
      <w:r w:rsidR="000327DF">
        <w:rPr>
          <w:rFonts w:hint="eastAsia"/>
          <w:spacing w:val="4"/>
        </w:rPr>
        <w:t>维</w:t>
      </w:r>
      <w:r w:rsidR="000327DF">
        <w:rPr>
          <w:rFonts w:hint="eastAsia"/>
        </w:rPr>
        <w:t>等功能,可以支</w:t>
      </w:r>
      <w:r w:rsidR="000327DF">
        <w:rPr>
          <w:rFonts w:hint="eastAsia"/>
          <w:spacing w:val="4"/>
        </w:rPr>
        <w:t>持</w:t>
      </w:r>
      <w:r w:rsidR="000327DF">
        <w:rPr>
          <w:rFonts w:hint="eastAsia"/>
        </w:rPr>
        <w:t>自动报</w:t>
      </w:r>
      <w:r w:rsidR="000327DF">
        <w:rPr>
          <w:rFonts w:hint="eastAsia"/>
          <w:spacing w:val="4"/>
        </w:rPr>
        <w:t>障</w:t>
      </w:r>
      <w:r w:rsidR="000327DF">
        <w:rPr>
          <w:rFonts w:hint="eastAsia"/>
        </w:rPr>
        <w:t>、人工</w:t>
      </w:r>
      <w:r w:rsidR="000327DF">
        <w:rPr>
          <w:rFonts w:hint="eastAsia"/>
          <w:spacing w:val="4"/>
        </w:rPr>
        <w:t>报</w:t>
      </w:r>
      <w:r w:rsidR="000327DF">
        <w:rPr>
          <w:rFonts w:hint="eastAsia"/>
        </w:rPr>
        <w:t>障等多</w:t>
      </w:r>
      <w:r w:rsidR="000327DF">
        <w:rPr>
          <w:rFonts w:hint="eastAsia"/>
          <w:spacing w:val="4"/>
        </w:rPr>
        <w:t>种</w:t>
      </w:r>
      <w:r w:rsidR="000327DF">
        <w:rPr>
          <w:rFonts w:hint="eastAsia"/>
        </w:rPr>
        <w:t>故障上</w:t>
      </w:r>
      <w:r w:rsidR="000327DF">
        <w:rPr>
          <w:rFonts w:hint="eastAsia"/>
          <w:spacing w:val="4"/>
        </w:rPr>
        <w:t>报</w:t>
      </w:r>
      <w:r w:rsidR="000327DF">
        <w:rPr>
          <w:rFonts w:hint="eastAsia"/>
        </w:rPr>
        <w:t>方式，</w:t>
      </w:r>
      <w:r w:rsidR="000327DF">
        <w:rPr>
          <w:rFonts w:hint="eastAsia"/>
          <w:spacing w:val="4"/>
        </w:rPr>
        <w:t>可</w:t>
      </w:r>
      <w:r w:rsidR="000327DF">
        <w:rPr>
          <w:rFonts w:hint="eastAsia"/>
        </w:rPr>
        <w:t>以根据</w:t>
      </w:r>
      <w:r w:rsidR="000327DF">
        <w:rPr>
          <w:rFonts w:hint="eastAsia"/>
          <w:spacing w:val="4"/>
        </w:rPr>
        <w:t>巡</w:t>
      </w:r>
      <w:r w:rsidR="000327DF">
        <w:rPr>
          <w:rFonts w:hint="eastAsia"/>
        </w:rPr>
        <w:t>检方案</w:t>
      </w:r>
      <w:r w:rsidR="000327DF">
        <w:rPr>
          <w:rFonts w:hint="eastAsia"/>
          <w:spacing w:val="4"/>
        </w:rPr>
        <w:t>自</w:t>
      </w:r>
      <w:r w:rsidR="000327DF">
        <w:rPr>
          <w:rFonts w:hint="eastAsia"/>
        </w:rPr>
        <w:t>动生成</w:t>
      </w:r>
      <w:r w:rsidR="000327DF">
        <w:rPr>
          <w:rFonts w:hint="eastAsia"/>
          <w:spacing w:val="4"/>
        </w:rPr>
        <w:t>巡</w:t>
      </w:r>
      <w:r w:rsidR="000327DF">
        <w:rPr>
          <w:rFonts w:hint="eastAsia"/>
        </w:rPr>
        <w:t>检任务</w:t>
      </w:r>
      <w:r w:rsidR="000327DF">
        <w:rPr>
          <w:rFonts w:hint="eastAsia"/>
          <w:spacing w:val="4"/>
        </w:rPr>
        <w:t>，</w:t>
      </w:r>
      <w:r w:rsidR="000327DF">
        <w:rPr>
          <w:rFonts w:hint="eastAsia"/>
        </w:rPr>
        <w:t>并自动</w:t>
      </w:r>
      <w:r w:rsidR="000327DF">
        <w:rPr>
          <w:rFonts w:hint="eastAsia"/>
          <w:spacing w:val="4"/>
        </w:rPr>
        <w:t>跟</w:t>
      </w:r>
      <w:r w:rsidR="000327DF">
        <w:rPr>
          <w:rFonts w:hint="eastAsia"/>
        </w:rPr>
        <w:t>踪巡检</w:t>
      </w:r>
      <w:r w:rsidR="000327DF">
        <w:rPr>
          <w:rFonts w:hint="eastAsia"/>
          <w:spacing w:val="4"/>
        </w:rPr>
        <w:t>进</w:t>
      </w:r>
      <w:r w:rsidR="000327DF">
        <w:rPr>
          <w:rFonts w:hint="eastAsia"/>
        </w:rPr>
        <w:t>度等功能。满足业主随时</w:t>
      </w:r>
      <w:proofErr w:type="gramStart"/>
      <w:r w:rsidR="000327DF">
        <w:rPr>
          <w:rFonts w:hint="eastAsia"/>
        </w:rPr>
        <w:t>从运维系统</w:t>
      </w:r>
      <w:proofErr w:type="gramEnd"/>
      <w:r w:rsidR="000327DF">
        <w:rPr>
          <w:rFonts w:hint="eastAsia"/>
        </w:rPr>
        <w:t>中调取系统设备的维护记录，并对故障及派工进行分类汇总、分析</w:t>
      </w:r>
      <w:proofErr w:type="gramStart"/>
      <w:r w:rsidR="000327DF">
        <w:rPr>
          <w:rFonts w:hint="eastAsia"/>
        </w:rPr>
        <w:t>研</w:t>
      </w:r>
      <w:proofErr w:type="gramEnd"/>
      <w:r w:rsidR="000327DF">
        <w:rPr>
          <w:rFonts w:hint="eastAsia"/>
        </w:rPr>
        <w:t>判的需求。</w:t>
      </w:r>
    </w:p>
    <w:p w14:paraId="0FF8C4CC" w14:textId="2C9CBCB2" w:rsidR="000327DF" w:rsidRDefault="007E0898" w:rsidP="007E0898">
      <w:pPr>
        <w:pStyle w:val="a3"/>
      </w:pPr>
      <w:r>
        <w:rPr>
          <w:rFonts w:hint="eastAsia"/>
        </w:rPr>
        <w:t>（3）</w:t>
      </w:r>
      <w:r w:rsidR="000327DF">
        <w:rPr>
          <w:rFonts w:hint="eastAsia"/>
        </w:rPr>
        <w:t>负责项目范围内系统设备的日常运行维护、故障修复，保障系统设备完好，正常运行，各项业务数据正常，并提供7*24小时紧急故障处理。</w:t>
      </w:r>
    </w:p>
    <w:p w14:paraId="55A27324" w14:textId="021D0C0B" w:rsidR="000327DF" w:rsidRDefault="007E0898" w:rsidP="007E0898">
      <w:pPr>
        <w:pStyle w:val="a3"/>
      </w:pPr>
      <w:r>
        <w:rPr>
          <w:rFonts w:hint="eastAsia"/>
        </w:rPr>
        <w:t>（4）</w:t>
      </w:r>
      <w:r w:rsidR="000327DF">
        <w:rPr>
          <w:rFonts w:hint="eastAsia"/>
        </w:rPr>
        <w:t>提供系统设备定期巡检记录、实时掌握系统运行情况，并根据要求及时对设备进行效果提升，保障项目运行效果。</w:t>
      </w:r>
    </w:p>
    <w:p w14:paraId="54280C49" w14:textId="17B39754" w:rsidR="000327DF" w:rsidRDefault="007E0898" w:rsidP="007E0898">
      <w:pPr>
        <w:pStyle w:val="a3"/>
      </w:pPr>
      <w:r>
        <w:rPr>
          <w:rFonts w:hint="eastAsia"/>
        </w:rPr>
        <w:t>（5）</w:t>
      </w:r>
      <w:r w:rsidR="000327DF">
        <w:rPr>
          <w:rFonts w:hint="eastAsia"/>
        </w:rPr>
        <w:t>对于不可抗力或者第三方原因造成的设备故障，免费提供勘察报告、修复方案及修复费用计划，修复完成后与业主共同确认。</w:t>
      </w:r>
    </w:p>
    <w:p w14:paraId="1F6C2F0D" w14:textId="6CD5F935" w:rsidR="000327DF" w:rsidRDefault="007E0898" w:rsidP="007E0898">
      <w:pPr>
        <w:pStyle w:val="a3"/>
      </w:pPr>
      <w:r>
        <w:rPr>
          <w:rFonts w:hint="eastAsia"/>
        </w:rPr>
        <w:t>（6）</w:t>
      </w:r>
      <w:r w:rsidR="000327DF">
        <w:rPr>
          <w:rFonts w:hint="eastAsia"/>
        </w:rPr>
        <w:t>每月提供服务工作总结。</w:t>
      </w:r>
    </w:p>
    <w:p w14:paraId="1455DA18" w14:textId="02697ED2" w:rsidR="000327DF" w:rsidRDefault="007E0898" w:rsidP="007E0898">
      <w:pPr>
        <w:pStyle w:val="a3"/>
      </w:pPr>
      <w:r>
        <w:rPr>
          <w:rFonts w:hint="eastAsia"/>
        </w:rPr>
        <w:t>（7）</w:t>
      </w:r>
      <w:r w:rsidR="000327DF">
        <w:rPr>
          <w:rFonts w:hint="eastAsia"/>
        </w:rPr>
        <w:t>按时完成交办的日常工作任务、重要和突发事件保障（包括但不局限</w:t>
      </w:r>
      <w:proofErr w:type="gramStart"/>
      <w:r w:rsidR="000327DF">
        <w:rPr>
          <w:rFonts w:hint="eastAsia"/>
        </w:rPr>
        <w:t>于临时</w:t>
      </w:r>
      <w:proofErr w:type="gramEnd"/>
      <w:r w:rsidR="000327DF">
        <w:rPr>
          <w:rFonts w:hint="eastAsia"/>
        </w:rPr>
        <w:t>保障、重大节假日、专项保障等）及项目范围内其他各项工作任务。</w:t>
      </w:r>
    </w:p>
    <w:p w14:paraId="3C9C926D" w14:textId="06184FCF" w:rsidR="000327DF" w:rsidRDefault="007E0898" w:rsidP="007E0898">
      <w:pPr>
        <w:pStyle w:val="a3"/>
      </w:pPr>
      <w:r>
        <w:rPr>
          <w:rFonts w:hint="eastAsia"/>
        </w:rPr>
        <w:t>（8）</w:t>
      </w:r>
      <w:r w:rsidR="000327DF">
        <w:rPr>
          <w:rFonts w:hint="eastAsia"/>
        </w:rPr>
        <w:t>对公安交通集成指挥平台专网版所各功能模块、交通信号管理控制平台、信号机嵌入式软件根据业主需求进行优化及升级。</w:t>
      </w:r>
    </w:p>
    <w:p w14:paraId="5DAA32EB" w14:textId="14F6F355" w:rsidR="000327DF" w:rsidRDefault="007E0898" w:rsidP="007E0898">
      <w:pPr>
        <w:pStyle w:val="a3"/>
      </w:pPr>
      <w:r>
        <w:rPr>
          <w:rFonts w:hint="eastAsia"/>
        </w:rPr>
        <w:t>（9）</w:t>
      </w:r>
      <w:r w:rsidR="000327DF">
        <w:rPr>
          <w:rFonts w:hint="eastAsia"/>
        </w:rPr>
        <w:t>每月提供所有外场前端设备巡检工作日志及总结，每季度提供巡查报告。</w:t>
      </w:r>
    </w:p>
    <w:p w14:paraId="65703A9C" w14:textId="075B3F2F" w:rsidR="000327DF" w:rsidRDefault="007E0898" w:rsidP="007E0898">
      <w:pPr>
        <w:pStyle w:val="a3"/>
      </w:pPr>
      <w:r>
        <w:rPr>
          <w:rFonts w:hint="eastAsia"/>
        </w:rPr>
        <w:t>（10）</w:t>
      </w:r>
      <w:r w:rsidR="000327DF">
        <w:rPr>
          <w:rFonts w:hint="eastAsia"/>
        </w:rPr>
        <w:t>严格遵守公安信息安全保密的各项规定，与业主签订公安信息安全保密协议，加强对维护人员的教育、培训和管理，杜绝发生任何泄密事件。</w:t>
      </w:r>
    </w:p>
    <w:p w14:paraId="1D855953" w14:textId="77777777" w:rsidR="000327DF" w:rsidRDefault="000327DF" w:rsidP="000327DF">
      <w:pPr>
        <w:pStyle w:val="a3"/>
      </w:pPr>
      <w:r>
        <w:rPr>
          <w:rFonts w:hint="eastAsia"/>
        </w:rPr>
        <w:t>确保维护期内各系统设备的正常运行，所需设备维修保养、备品备件，维护监管所需运维系统、软件优化及升级、所有平台维护、数据库维护优化、外场巡查等专业技术服务等所发生的一切费用，均由维护单位承担。</w:t>
      </w:r>
    </w:p>
    <w:p w14:paraId="1FC09926" w14:textId="25DA1344" w:rsidR="000327DF" w:rsidRDefault="002E4B5C" w:rsidP="002E4B5C">
      <w:pPr>
        <w:pStyle w:val="4"/>
        <w:numPr>
          <w:ilvl w:val="0"/>
          <w:numId w:val="0"/>
        </w:numPr>
        <w:tabs>
          <w:tab w:val="clear" w:pos="709"/>
          <w:tab w:val="clear" w:pos="1418"/>
        </w:tabs>
        <w:ind w:left="851" w:hanging="851"/>
        <w:rPr>
          <w:lang w:eastAsia="zh-CN"/>
        </w:rPr>
      </w:pPr>
      <w:bookmarkStart w:id="5" w:name="_Toc148276077"/>
      <w:r>
        <w:rPr>
          <w:rFonts w:hint="eastAsia"/>
          <w:lang w:eastAsia="zh-CN"/>
        </w:rPr>
        <w:lastRenderedPageBreak/>
        <w:t>1.2</w:t>
      </w:r>
      <w:r w:rsidR="000327DF">
        <w:rPr>
          <w:rFonts w:hint="eastAsia"/>
          <w:lang w:eastAsia="zh-CN"/>
        </w:rPr>
        <w:t>信号效果优化工作内容</w:t>
      </w:r>
      <w:bookmarkEnd w:id="5"/>
    </w:p>
    <w:p w14:paraId="3AC01209" w14:textId="77777777" w:rsidR="000327DF" w:rsidRDefault="000327DF" w:rsidP="000327DF">
      <w:pPr>
        <w:pStyle w:val="-"/>
        <w:ind w:right="31" w:firstLine="480"/>
      </w:pPr>
      <w:r>
        <w:rPr>
          <w:rFonts w:hint="eastAsia"/>
        </w:rPr>
        <w:t>1）观察市区内各路口交通流情况，针对车流量变化较大且信号方案已不适宜的路口进行信号配时优化，通过各个路口各方向的车流统计以及根据周边路口的来往车辆情况进行信号配时修改，观察优化效果并撰写信号配时优化报告。</w:t>
      </w:r>
    </w:p>
    <w:p w14:paraId="7580A4D4" w14:textId="77777777" w:rsidR="000327DF" w:rsidRDefault="000327DF" w:rsidP="000327DF">
      <w:pPr>
        <w:pStyle w:val="-"/>
        <w:ind w:right="31" w:firstLine="480"/>
      </w:pPr>
      <w:r>
        <w:rPr>
          <w:rFonts w:hint="eastAsia"/>
        </w:rPr>
        <w:t>2）针对桂林市城区现阶段道路路网情况与交通流现状，分析拥堵原因并研究解决方案，向业主提交路口渠化改造方案和道路拥堵分析报告，每月至少提交一次。</w:t>
      </w:r>
    </w:p>
    <w:p w14:paraId="634056BE" w14:textId="135B6DFA" w:rsidR="000327DF" w:rsidRDefault="002E4B5C" w:rsidP="002E4B5C">
      <w:pPr>
        <w:pStyle w:val="4"/>
        <w:numPr>
          <w:ilvl w:val="0"/>
          <w:numId w:val="0"/>
        </w:numPr>
        <w:tabs>
          <w:tab w:val="clear" w:pos="709"/>
          <w:tab w:val="clear" w:pos="1418"/>
        </w:tabs>
        <w:ind w:left="851" w:hanging="851"/>
        <w:rPr>
          <w:lang w:eastAsia="zh-CN"/>
        </w:rPr>
      </w:pPr>
      <w:bookmarkStart w:id="6" w:name="_Toc148276078"/>
      <w:r>
        <w:rPr>
          <w:rFonts w:hint="eastAsia"/>
          <w:lang w:eastAsia="zh-CN"/>
        </w:rPr>
        <w:t>1.3</w:t>
      </w:r>
      <w:r w:rsidR="000327DF">
        <w:rPr>
          <w:rFonts w:hint="eastAsia"/>
          <w:lang w:eastAsia="zh-CN"/>
        </w:rPr>
        <w:t>分析</w:t>
      </w:r>
      <w:proofErr w:type="gramStart"/>
      <w:r w:rsidR="000327DF">
        <w:rPr>
          <w:rFonts w:hint="eastAsia"/>
          <w:lang w:eastAsia="zh-CN"/>
        </w:rPr>
        <w:t>研</w:t>
      </w:r>
      <w:proofErr w:type="gramEnd"/>
      <w:r w:rsidR="000327DF">
        <w:rPr>
          <w:rFonts w:hint="eastAsia"/>
          <w:lang w:eastAsia="zh-CN"/>
        </w:rPr>
        <w:t>判及诱导发布工作内容</w:t>
      </w:r>
      <w:bookmarkEnd w:id="6"/>
    </w:p>
    <w:p w14:paraId="364CAF6F" w14:textId="77777777" w:rsidR="000327DF" w:rsidRDefault="000327DF" w:rsidP="000327DF">
      <w:pPr>
        <w:pStyle w:val="a3"/>
      </w:pPr>
      <w:r>
        <w:rPr>
          <w:rFonts w:hint="eastAsia"/>
        </w:rPr>
        <w:t>对交通流、违法数据、拥堵指数等指标进行分析</w:t>
      </w:r>
      <w:proofErr w:type="gramStart"/>
      <w:r>
        <w:rPr>
          <w:rFonts w:hint="eastAsia"/>
        </w:rPr>
        <w:t>研</w:t>
      </w:r>
      <w:proofErr w:type="gramEnd"/>
      <w:r>
        <w:rPr>
          <w:rFonts w:hint="eastAsia"/>
        </w:rPr>
        <w:t>判，每月出具相关报告，根据实际业务要求，安排专人对诱导发布信息准确性进行核实并及时发布。</w:t>
      </w:r>
    </w:p>
    <w:p w14:paraId="36F30B31" w14:textId="49527E59" w:rsidR="000327DF" w:rsidRDefault="002E4B5C" w:rsidP="002E4B5C">
      <w:pPr>
        <w:pStyle w:val="4"/>
        <w:numPr>
          <w:ilvl w:val="0"/>
          <w:numId w:val="0"/>
        </w:numPr>
        <w:tabs>
          <w:tab w:val="clear" w:pos="709"/>
          <w:tab w:val="clear" w:pos="1418"/>
        </w:tabs>
        <w:ind w:left="851" w:hanging="851"/>
      </w:pPr>
      <w:bookmarkStart w:id="7" w:name="_Toc148276079"/>
      <w:r>
        <w:rPr>
          <w:rFonts w:hint="eastAsia"/>
          <w:lang w:eastAsia="zh-CN"/>
        </w:rPr>
        <w:t>1.4</w:t>
      </w:r>
      <w:r w:rsidR="000327DF">
        <w:rPr>
          <w:rFonts w:hint="eastAsia"/>
        </w:rPr>
        <w:t>维护清单工作内容</w:t>
      </w:r>
      <w:bookmarkEnd w:id="7"/>
    </w:p>
    <w:p w14:paraId="250136C9" w14:textId="77777777" w:rsidR="000327DF" w:rsidRDefault="000327DF" w:rsidP="000327DF">
      <w:pPr>
        <w:pStyle w:val="a3"/>
      </w:pPr>
      <w:r>
        <w:rPr>
          <w:rFonts w:hint="eastAsia"/>
        </w:rPr>
        <w:t>设备维护清单：主要分为前端设备、机房硬件设备、软件平台三部分。</w:t>
      </w:r>
    </w:p>
    <w:p w14:paraId="3A9F8AA5" w14:textId="77777777" w:rsidR="000327DF" w:rsidRDefault="000327DF" w:rsidP="000327DF">
      <w:pPr>
        <w:pStyle w:val="a3"/>
        <w:ind w:firstLine="482"/>
        <w:rPr>
          <w:b/>
          <w:bCs/>
        </w:rPr>
      </w:pPr>
      <w:r>
        <w:rPr>
          <w:rFonts w:hint="eastAsia"/>
          <w:b/>
          <w:bCs/>
        </w:rPr>
        <w:t>（1）前端设备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89"/>
        <w:gridCol w:w="1645"/>
      </w:tblGrid>
      <w:tr w:rsidR="000327DF" w14:paraId="6367DB29" w14:textId="77777777" w:rsidTr="000327DF">
        <w:trPr>
          <w:trHeight w:val="290"/>
        </w:trPr>
        <w:tc>
          <w:tcPr>
            <w:tcW w:w="580" w:type="pct"/>
            <w:tcBorders>
              <w:top w:val="single" w:sz="4" w:space="0" w:color="auto"/>
              <w:left w:val="single" w:sz="4" w:space="0" w:color="auto"/>
              <w:bottom w:val="single" w:sz="4" w:space="0" w:color="auto"/>
              <w:right w:val="single" w:sz="4" w:space="0" w:color="auto"/>
            </w:tcBorders>
            <w:shd w:val="clear" w:color="auto" w:fill="4BACC6"/>
            <w:noWrap/>
            <w:vAlign w:val="center"/>
            <w:hideMark/>
          </w:tcPr>
          <w:p w14:paraId="1596BCAD" w14:textId="77777777" w:rsidR="000327DF" w:rsidRDefault="000327DF">
            <w:pPr>
              <w:widowControl/>
              <w:jc w:val="center"/>
              <w:rPr>
                <w:rFonts w:ascii="宋体" w:eastAsia="宋体" w:hAnsi="宋体" w:cs="宋体"/>
                <w:b/>
                <w:bCs/>
                <w:color w:val="000000"/>
                <w:sz w:val="21"/>
                <w:szCs w:val="21"/>
              </w:rPr>
            </w:pPr>
            <w:bookmarkStart w:id="8" w:name="_Hlk116483876"/>
            <w:r>
              <w:rPr>
                <w:rFonts w:ascii="宋体" w:eastAsia="宋体" w:hAnsi="宋体" w:cs="宋体" w:hint="eastAsia"/>
                <w:b/>
                <w:bCs/>
                <w:color w:val="000000"/>
                <w:sz w:val="21"/>
                <w:szCs w:val="21"/>
              </w:rPr>
              <w:t>序号</w:t>
            </w:r>
          </w:p>
        </w:tc>
        <w:tc>
          <w:tcPr>
            <w:tcW w:w="3455" w:type="pct"/>
            <w:tcBorders>
              <w:top w:val="single" w:sz="4" w:space="0" w:color="auto"/>
              <w:left w:val="single" w:sz="4" w:space="0" w:color="auto"/>
              <w:bottom w:val="single" w:sz="4" w:space="0" w:color="auto"/>
              <w:right w:val="single" w:sz="4" w:space="0" w:color="auto"/>
            </w:tcBorders>
            <w:shd w:val="clear" w:color="auto" w:fill="4BACC6"/>
            <w:noWrap/>
            <w:vAlign w:val="center"/>
            <w:hideMark/>
          </w:tcPr>
          <w:p w14:paraId="52D0FF6E" w14:textId="77777777" w:rsidR="000327DF" w:rsidRDefault="000327DF">
            <w:pPr>
              <w:widowControl/>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系统名称</w:t>
            </w:r>
          </w:p>
        </w:tc>
        <w:tc>
          <w:tcPr>
            <w:tcW w:w="965" w:type="pct"/>
            <w:tcBorders>
              <w:top w:val="single" w:sz="4" w:space="0" w:color="auto"/>
              <w:left w:val="single" w:sz="4" w:space="0" w:color="auto"/>
              <w:bottom w:val="single" w:sz="4" w:space="0" w:color="auto"/>
              <w:right w:val="single" w:sz="4" w:space="0" w:color="auto"/>
            </w:tcBorders>
            <w:shd w:val="clear" w:color="auto" w:fill="4BACC6"/>
            <w:noWrap/>
            <w:vAlign w:val="center"/>
            <w:hideMark/>
          </w:tcPr>
          <w:p w14:paraId="36E3FCD9" w14:textId="77777777" w:rsidR="000327DF" w:rsidRDefault="000327DF">
            <w:pPr>
              <w:widowControl/>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核心设备数量</w:t>
            </w:r>
          </w:p>
        </w:tc>
      </w:tr>
      <w:tr w:rsidR="000327DF" w14:paraId="0707F3BE" w14:textId="77777777" w:rsidTr="000327DF">
        <w:trPr>
          <w:trHeight w:val="290"/>
        </w:trPr>
        <w:tc>
          <w:tcPr>
            <w:tcW w:w="580" w:type="pct"/>
            <w:tcBorders>
              <w:top w:val="single" w:sz="4" w:space="0" w:color="auto"/>
              <w:left w:val="single" w:sz="4" w:space="0" w:color="auto"/>
              <w:bottom w:val="single" w:sz="4" w:space="0" w:color="auto"/>
              <w:right w:val="single" w:sz="4" w:space="0" w:color="auto"/>
            </w:tcBorders>
            <w:noWrap/>
            <w:vAlign w:val="center"/>
            <w:hideMark/>
          </w:tcPr>
          <w:p w14:paraId="224F94EE"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3455" w:type="pct"/>
            <w:tcBorders>
              <w:top w:val="single" w:sz="4" w:space="0" w:color="auto"/>
              <w:left w:val="single" w:sz="4" w:space="0" w:color="auto"/>
              <w:bottom w:val="single" w:sz="4" w:space="0" w:color="auto"/>
              <w:right w:val="single" w:sz="4" w:space="0" w:color="auto"/>
            </w:tcBorders>
            <w:noWrap/>
            <w:vAlign w:val="center"/>
            <w:hideMark/>
          </w:tcPr>
          <w:p w14:paraId="62112A8D" w14:textId="77777777" w:rsidR="000327DF" w:rsidRDefault="000327DF">
            <w:pPr>
              <w:widowControl/>
              <w:rPr>
                <w:rFonts w:ascii="宋体" w:eastAsia="宋体" w:hAnsi="宋体" w:cs="宋体"/>
                <w:color w:val="000000"/>
                <w:sz w:val="21"/>
                <w:szCs w:val="21"/>
              </w:rPr>
            </w:pPr>
            <w:r>
              <w:rPr>
                <w:rFonts w:ascii="宋体" w:eastAsia="宋体" w:hAnsi="宋体" w:cs="宋体" w:hint="eastAsia"/>
                <w:color w:val="000000"/>
                <w:sz w:val="21"/>
                <w:szCs w:val="21"/>
              </w:rPr>
              <w:t>交通信号控制子系统</w:t>
            </w:r>
          </w:p>
        </w:tc>
        <w:tc>
          <w:tcPr>
            <w:tcW w:w="965" w:type="pct"/>
            <w:tcBorders>
              <w:top w:val="single" w:sz="4" w:space="0" w:color="auto"/>
              <w:left w:val="single" w:sz="4" w:space="0" w:color="auto"/>
              <w:bottom w:val="single" w:sz="4" w:space="0" w:color="auto"/>
              <w:right w:val="single" w:sz="4" w:space="0" w:color="auto"/>
            </w:tcBorders>
            <w:noWrap/>
            <w:vAlign w:val="center"/>
            <w:hideMark/>
          </w:tcPr>
          <w:p w14:paraId="479A56FD"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175</w:t>
            </w:r>
          </w:p>
        </w:tc>
      </w:tr>
      <w:tr w:rsidR="000327DF" w14:paraId="5714AA72" w14:textId="77777777" w:rsidTr="000327DF">
        <w:trPr>
          <w:trHeight w:val="290"/>
        </w:trPr>
        <w:tc>
          <w:tcPr>
            <w:tcW w:w="580" w:type="pct"/>
            <w:tcBorders>
              <w:top w:val="single" w:sz="4" w:space="0" w:color="auto"/>
              <w:left w:val="single" w:sz="4" w:space="0" w:color="auto"/>
              <w:bottom w:val="single" w:sz="4" w:space="0" w:color="auto"/>
              <w:right w:val="single" w:sz="4" w:space="0" w:color="auto"/>
            </w:tcBorders>
            <w:noWrap/>
            <w:vAlign w:val="center"/>
            <w:hideMark/>
          </w:tcPr>
          <w:p w14:paraId="571E6C9B"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3455" w:type="pct"/>
            <w:tcBorders>
              <w:top w:val="single" w:sz="4" w:space="0" w:color="auto"/>
              <w:left w:val="single" w:sz="4" w:space="0" w:color="auto"/>
              <w:bottom w:val="single" w:sz="4" w:space="0" w:color="auto"/>
              <w:right w:val="single" w:sz="4" w:space="0" w:color="auto"/>
            </w:tcBorders>
            <w:noWrap/>
            <w:vAlign w:val="center"/>
            <w:hideMark/>
          </w:tcPr>
          <w:p w14:paraId="45395312" w14:textId="77777777" w:rsidR="000327DF" w:rsidRDefault="000327DF">
            <w:pPr>
              <w:widowControl/>
              <w:rPr>
                <w:rFonts w:ascii="宋体" w:eastAsia="宋体" w:hAnsi="宋体" w:cs="宋体"/>
                <w:color w:val="000000"/>
                <w:sz w:val="21"/>
                <w:szCs w:val="21"/>
              </w:rPr>
            </w:pPr>
            <w:r>
              <w:rPr>
                <w:rFonts w:ascii="宋体" w:eastAsia="宋体" w:hAnsi="宋体" w:cs="宋体" w:hint="eastAsia"/>
                <w:color w:val="000000"/>
                <w:sz w:val="21"/>
                <w:szCs w:val="21"/>
              </w:rPr>
              <w:t>交通电视监视子系统</w:t>
            </w:r>
          </w:p>
        </w:tc>
        <w:tc>
          <w:tcPr>
            <w:tcW w:w="965" w:type="pct"/>
            <w:tcBorders>
              <w:top w:val="single" w:sz="4" w:space="0" w:color="auto"/>
              <w:left w:val="single" w:sz="4" w:space="0" w:color="auto"/>
              <w:bottom w:val="single" w:sz="4" w:space="0" w:color="auto"/>
              <w:right w:val="single" w:sz="4" w:space="0" w:color="auto"/>
            </w:tcBorders>
            <w:noWrap/>
            <w:vAlign w:val="center"/>
            <w:hideMark/>
          </w:tcPr>
          <w:p w14:paraId="4334AE6F"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454</w:t>
            </w:r>
          </w:p>
        </w:tc>
      </w:tr>
      <w:tr w:rsidR="000327DF" w14:paraId="2B7201FB" w14:textId="77777777" w:rsidTr="000327DF">
        <w:trPr>
          <w:trHeight w:val="290"/>
        </w:trPr>
        <w:tc>
          <w:tcPr>
            <w:tcW w:w="580" w:type="pct"/>
            <w:tcBorders>
              <w:top w:val="single" w:sz="4" w:space="0" w:color="auto"/>
              <w:left w:val="single" w:sz="4" w:space="0" w:color="auto"/>
              <w:bottom w:val="single" w:sz="4" w:space="0" w:color="auto"/>
              <w:right w:val="single" w:sz="4" w:space="0" w:color="auto"/>
            </w:tcBorders>
            <w:noWrap/>
            <w:vAlign w:val="center"/>
            <w:hideMark/>
          </w:tcPr>
          <w:p w14:paraId="4EDBB440"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3455" w:type="pct"/>
            <w:tcBorders>
              <w:top w:val="single" w:sz="4" w:space="0" w:color="auto"/>
              <w:left w:val="single" w:sz="4" w:space="0" w:color="auto"/>
              <w:bottom w:val="single" w:sz="4" w:space="0" w:color="auto"/>
              <w:right w:val="single" w:sz="4" w:space="0" w:color="auto"/>
            </w:tcBorders>
            <w:noWrap/>
            <w:vAlign w:val="center"/>
            <w:hideMark/>
          </w:tcPr>
          <w:p w14:paraId="5D9ED71C" w14:textId="77777777" w:rsidR="000327DF" w:rsidRDefault="000327DF">
            <w:pPr>
              <w:widowControl/>
              <w:rPr>
                <w:rFonts w:ascii="宋体" w:eastAsia="宋体" w:hAnsi="宋体" w:cs="宋体"/>
                <w:color w:val="000000"/>
                <w:sz w:val="21"/>
                <w:szCs w:val="21"/>
              </w:rPr>
            </w:pPr>
            <w:r>
              <w:rPr>
                <w:rFonts w:ascii="宋体" w:eastAsia="宋体" w:hAnsi="宋体" w:cs="宋体" w:hint="eastAsia"/>
                <w:color w:val="000000"/>
                <w:sz w:val="21"/>
                <w:szCs w:val="21"/>
              </w:rPr>
              <w:t>违法行为监测记录子系统（电子警察）</w:t>
            </w:r>
          </w:p>
        </w:tc>
        <w:tc>
          <w:tcPr>
            <w:tcW w:w="965" w:type="pct"/>
            <w:tcBorders>
              <w:top w:val="single" w:sz="4" w:space="0" w:color="auto"/>
              <w:left w:val="single" w:sz="4" w:space="0" w:color="auto"/>
              <w:bottom w:val="single" w:sz="4" w:space="0" w:color="auto"/>
              <w:right w:val="single" w:sz="4" w:space="0" w:color="auto"/>
            </w:tcBorders>
            <w:noWrap/>
            <w:vAlign w:val="center"/>
            <w:hideMark/>
          </w:tcPr>
          <w:p w14:paraId="31AF4189"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476</w:t>
            </w:r>
          </w:p>
        </w:tc>
      </w:tr>
      <w:tr w:rsidR="000327DF" w14:paraId="619BCBA9" w14:textId="77777777" w:rsidTr="000327DF">
        <w:trPr>
          <w:trHeight w:val="290"/>
        </w:trPr>
        <w:tc>
          <w:tcPr>
            <w:tcW w:w="580" w:type="pct"/>
            <w:tcBorders>
              <w:top w:val="single" w:sz="4" w:space="0" w:color="auto"/>
              <w:left w:val="single" w:sz="4" w:space="0" w:color="auto"/>
              <w:bottom w:val="single" w:sz="4" w:space="0" w:color="auto"/>
              <w:right w:val="single" w:sz="4" w:space="0" w:color="auto"/>
            </w:tcBorders>
            <w:noWrap/>
            <w:vAlign w:val="center"/>
            <w:hideMark/>
          </w:tcPr>
          <w:p w14:paraId="4FC2D286"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3455" w:type="pct"/>
            <w:tcBorders>
              <w:top w:val="single" w:sz="4" w:space="0" w:color="auto"/>
              <w:left w:val="single" w:sz="4" w:space="0" w:color="auto"/>
              <w:bottom w:val="single" w:sz="4" w:space="0" w:color="auto"/>
              <w:right w:val="single" w:sz="4" w:space="0" w:color="auto"/>
            </w:tcBorders>
            <w:noWrap/>
            <w:vAlign w:val="center"/>
            <w:hideMark/>
          </w:tcPr>
          <w:p w14:paraId="00133E71" w14:textId="77777777" w:rsidR="000327DF" w:rsidRDefault="000327DF">
            <w:pPr>
              <w:widowControl/>
              <w:rPr>
                <w:rFonts w:ascii="宋体" w:eastAsia="宋体" w:hAnsi="宋体" w:cs="宋体"/>
                <w:color w:val="000000"/>
                <w:sz w:val="21"/>
                <w:szCs w:val="21"/>
              </w:rPr>
            </w:pPr>
            <w:r>
              <w:rPr>
                <w:rFonts w:ascii="宋体" w:eastAsia="宋体" w:hAnsi="宋体" w:cs="宋体" w:hint="eastAsia"/>
                <w:color w:val="000000"/>
                <w:sz w:val="21"/>
                <w:szCs w:val="21"/>
              </w:rPr>
              <w:t>公路车辆智能监测记录子系统</w:t>
            </w:r>
          </w:p>
        </w:tc>
        <w:tc>
          <w:tcPr>
            <w:tcW w:w="965" w:type="pct"/>
            <w:tcBorders>
              <w:top w:val="single" w:sz="4" w:space="0" w:color="auto"/>
              <w:left w:val="single" w:sz="4" w:space="0" w:color="auto"/>
              <w:bottom w:val="single" w:sz="4" w:space="0" w:color="auto"/>
              <w:right w:val="single" w:sz="4" w:space="0" w:color="auto"/>
            </w:tcBorders>
            <w:noWrap/>
            <w:vAlign w:val="center"/>
            <w:hideMark/>
          </w:tcPr>
          <w:p w14:paraId="7D4F2DC5"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85</w:t>
            </w:r>
          </w:p>
        </w:tc>
      </w:tr>
      <w:tr w:rsidR="000327DF" w14:paraId="7EF98EBE" w14:textId="77777777" w:rsidTr="000327DF">
        <w:trPr>
          <w:trHeight w:val="290"/>
        </w:trPr>
        <w:tc>
          <w:tcPr>
            <w:tcW w:w="580" w:type="pct"/>
            <w:tcBorders>
              <w:top w:val="single" w:sz="4" w:space="0" w:color="auto"/>
              <w:left w:val="single" w:sz="4" w:space="0" w:color="auto"/>
              <w:bottom w:val="single" w:sz="4" w:space="0" w:color="auto"/>
              <w:right w:val="single" w:sz="4" w:space="0" w:color="auto"/>
            </w:tcBorders>
            <w:noWrap/>
            <w:vAlign w:val="center"/>
            <w:hideMark/>
          </w:tcPr>
          <w:p w14:paraId="30E10C01"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3455" w:type="pct"/>
            <w:tcBorders>
              <w:top w:val="single" w:sz="4" w:space="0" w:color="auto"/>
              <w:left w:val="single" w:sz="4" w:space="0" w:color="auto"/>
              <w:bottom w:val="single" w:sz="4" w:space="0" w:color="auto"/>
              <w:right w:val="single" w:sz="4" w:space="0" w:color="auto"/>
            </w:tcBorders>
            <w:noWrap/>
            <w:vAlign w:val="center"/>
            <w:hideMark/>
          </w:tcPr>
          <w:p w14:paraId="449654A2" w14:textId="77777777" w:rsidR="000327DF" w:rsidRDefault="000327DF">
            <w:pPr>
              <w:widowControl/>
              <w:rPr>
                <w:rFonts w:ascii="宋体" w:eastAsia="宋体" w:hAnsi="宋体" w:cs="宋体"/>
                <w:color w:val="000000"/>
                <w:sz w:val="21"/>
                <w:szCs w:val="21"/>
              </w:rPr>
            </w:pPr>
            <w:r>
              <w:rPr>
                <w:rFonts w:ascii="宋体" w:eastAsia="宋体" w:hAnsi="宋体" w:cs="宋体" w:hint="eastAsia"/>
                <w:color w:val="000000"/>
                <w:sz w:val="21"/>
                <w:szCs w:val="21"/>
              </w:rPr>
              <w:t>交通诱导子系统</w:t>
            </w:r>
          </w:p>
        </w:tc>
        <w:tc>
          <w:tcPr>
            <w:tcW w:w="965" w:type="pct"/>
            <w:tcBorders>
              <w:top w:val="single" w:sz="4" w:space="0" w:color="auto"/>
              <w:left w:val="single" w:sz="4" w:space="0" w:color="auto"/>
              <w:bottom w:val="single" w:sz="4" w:space="0" w:color="auto"/>
              <w:right w:val="single" w:sz="4" w:space="0" w:color="auto"/>
            </w:tcBorders>
            <w:noWrap/>
            <w:vAlign w:val="center"/>
            <w:hideMark/>
          </w:tcPr>
          <w:p w14:paraId="5639B5A0"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35</w:t>
            </w:r>
          </w:p>
        </w:tc>
      </w:tr>
    </w:tbl>
    <w:p w14:paraId="46E60423" w14:textId="77777777" w:rsidR="000327DF" w:rsidRDefault="000327DF" w:rsidP="000327DF">
      <w:pPr>
        <w:pStyle w:val="-"/>
        <w:ind w:rightChars="0" w:right="0" w:firstLine="480"/>
        <w:rPr>
          <w:kern w:val="2"/>
        </w:rPr>
      </w:pPr>
      <w:r>
        <w:rPr>
          <w:rFonts w:hint="eastAsia"/>
        </w:rPr>
        <w:t>前端设备除安装在道路上的设备以外，还包括：前端配套设备设施维护包含点位路口路段内的220V供电线路及配电设备、网络线路（包括双绞线和光缆）、强弱电线路的套管、管线沟、管线井、井盖、机柜或者机箱、设备支架、裸露线路的捆扎、带电设备的防雷接地保护、避雷器以及其他保证前端路口路段内系统正常运行所配套的设备和设施等（不包含路口路段回传中心的网络线路）。具体包括：118个</w:t>
      </w:r>
      <w:bookmarkStart w:id="9" w:name="_Hlk116398556"/>
      <w:r>
        <w:rPr>
          <w:rFonts w:hint="eastAsia"/>
        </w:rPr>
        <w:t>交通信号控制子系统安装路口点位</w:t>
      </w:r>
      <w:bookmarkEnd w:id="9"/>
      <w:r>
        <w:rPr>
          <w:rFonts w:hint="eastAsia"/>
        </w:rPr>
        <w:t>、454个交通电视监视子系统安装点位、176个违法行为监测记录子系统（电子警察）安装点位、40个公路车辆智能监测记录子系统安装点位、35个交通诱导子系统安装点位。</w:t>
      </w:r>
    </w:p>
    <w:bookmarkEnd w:id="8"/>
    <w:p w14:paraId="013988F6" w14:textId="77777777" w:rsidR="000327DF" w:rsidRDefault="000327DF" w:rsidP="000327DF">
      <w:pPr>
        <w:pStyle w:val="a3"/>
        <w:ind w:firstLine="482"/>
        <w:rPr>
          <w:b/>
          <w:bCs/>
        </w:rPr>
      </w:pPr>
      <w:r>
        <w:rPr>
          <w:rFonts w:hint="eastAsia"/>
          <w:b/>
          <w:bCs/>
        </w:rPr>
        <w:t>（2）机房硬件设备</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684"/>
        <w:gridCol w:w="1671"/>
        <w:gridCol w:w="1677"/>
      </w:tblGrid>
      <w:tr w:rsidR="000327DF" w14:paraId="6569DF3C"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shd w:val="clear" w:color="auto" w:fill="4BACC6"/>
            <w:noWrap/>
            <w:vAlign w:val="center"/>
            <w:hideMark/>
          </w:tcPr>
          <w:p w14:paraId="1747FB78" w14:textId="77777777" w:rsidR="000327DF" w:rsidRDefault="000327DF">
            <w:pPr>
              <w:widowControl/>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2397" w:type="pct"/>
            <w:tcBorders>
              <w:top w:val="single" w:sz="4" w:space="0" w:color="auto"/>
              <w:left w:val="single" w:sz="4" w:space="0" w:color="auto"/>
              <w:bottom w:val="single" w:sz="4" w:space="0" w:color="auto"/>
              <w:right w:val="single" w:sz="4" w:space="0" w:color="auto"/>
            </w:tcBorders>
            <w:shd w:val="clear" w:color="auto" w:fill="4BACC6"/>
            <w:noWrap/>
            <w:vAlign w:val="center"/>
            <w:hideMark/>
          </w:tcPr>
          <w:p w14:paraId="3F86E39E" w14:textId="77777777" w:rsidR="000327DF" w:rsidRDefault="000327DF">
            <w:pPr>
              <w:widowControl/>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设备类型</w:t>
            </w:r>
          </w:p>
        </w:tc>
        <w:tc>
          <w:tcPr>
            <w:tcW w:w="1087" w:type="pct"/>
            <w:tcBorders>
              <w:top w:val="single" w:sz="4" w:space="0" w:color="auto"/>
              <w:left w:val="single" w:sz="4" w:space="0" w:color="auto"/>
              <w:bottom w:val="single" w:sz="4" w:space="0" w:color="auto"/>
              <w:right w:val="single" w:sz="4" w:space="0" w:color="auto"/>
            </w:tcBorders>
            <w:shd w:val="clear" w:color="auto" w:fill="4BACC6"/>
            <w:hideMark/>
          </w:tcPr>
          <w:p w14:paraId="34D6EC25" w14:textId="77777777" w:rsidR="000327DF" w:rsidRDefault="000327DF">
            <w:pPr>
              <w:widowControl/>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单位</w:t>
            </w:r>
          </w:p>
        </w:tc>
        <w:tc>
          <w:tcPr>
            <w:tcW w:w="1091" w:type="pct"/>
            <w:tcBorders>
              <w:top w:val="single" w:sz="4" w:space="0" w:color="auto"/>
              <w:left w:val="single" w:sz="4" w:space="0" w:color="auto"/>
              <w:bottom w:val="single" w:sz="4" w:space="0" w:color="auto"/>
              <w:right w:val="single" w:sz="4" w:space="0" w:color="auto"/>
            </w:tcBorders>
            <w:shd w:val="clear" w:color="auto" w:fill="4BACC6"/>
            <w:noWrap/>
            <w:vAlign w:val="center"/>
            <w:hideMark/>
          </w:tcPr>
          <w:p w14:paraId="342E0B07" w14:textId="77777777" w:rsidR="000327DF" w:rsidRDefault="000327DF">
            <w:pPr>
              <w:widowControl/>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数量</w:t>
            </w:r>
          </w:p>
        </w:tc>
      </w:tr>
      <w:tr w:rsidR="000327DF" w14:paraId="1EB3DA68"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29A5FCE1"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5FE315C8"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服务器</w:t>
            </w:r>
          </w:p>
        </w:tc>
        <w:tc>
          <w:tcPr>
            <w:tcW w:w="1087" w:type="pct"/>
            <w:tcBorders>
              <w:top w:val="single" w:sz="4" w:space="0" w:color="auto"/>
              <w:left w:val="single" w:sz="4" w:space="0" w:color="auto"/>
              <w:bottom w:val="single" w:sz="4" w:space="0" w:color="auto"/>
              <w:right w:val="single" w:sz="4" w:space="0" w:color="auto"/>
            </w:tcBorders>
            <w:hideMark/>
          </w:tcPr>
          <w:p w14:paraId="25C795E4"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74CE0572" w14:textId="77777777" w:rsidR="000327DF" w:rsidRDefault="000327DF">
            <w:pPr>
              <w:jc w:val="center"/>
              <w:rPr>
                <w:rFonts w:ascii="宋体" w:eastAsia="宋体" w:hAnsi="宋体"/>
                <w:sz w:val="21"/>
                <w:szCs w:val="21"/>
              </w:rPr>
            </w:pPr>
            <w:r>
              <w:rPr>
                <w:rFonts w:ascii="宋体" w:eastAsia="宋体" w:hAnsi="宋体" w:hint="eastAsia"/>
                <w:sz w:val="21"/>
                <w:szCs w:val="21"/>
              </w:rPr>
              <w:t>60.00</w:t>
            </w:r>
          </w:p>
        </w:tc>
      </w:tr>
      <w:tr w:rsidR="000327DF" w14:paraId="0818B750"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74CE8226"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3163D8C0"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华为云存储</w:t>
            </w:r>
          </w:p>
        </w:tc>
        <w:tc>
          <w:tcPr>
            <w:tcW w:w="1087" w:type="pct"/>
            <w:tcBorders>
              <w:top w:val="single" w:sz="4" w:space="0" w:color="auto"/>
              <w:left w:val="single" w:sz="4" w:space="0" w:color="auto"/>
              <w:bottom w:val="single" w:sz="4" w:space="0" w:color="auto"/>
              <w:right w:val="single" w:sz="4" w:space="0" w:color="auto"/>
            </w:tcBorders>
            <w:hideMark/>
          </w:tcPr>
          <w:p w14:paraId="5E7F1BC9"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4D59C649" w14:textId="77777777" w:rsidR="000327DF" w:rsidRDefault="000327DF">
            <w:pPr>
              <w:jc w:val="center"/>
              <w:rPr>
                <w:rFonts w:ascii="宋体" w:eastAsia="宋体" w:hAnsi="宋体"/>
                <w:sz w:val="21"/>
                <w:szCs w:val="21"/>
              </w:rPr>
            </w:pPr>
            <w:r>
              <w:rPr>
                <w:rFonts w:ascii="宋体" w:eastAsia="宋体" w:hAnsi="宋体" w:hint="eastAsia"/>
                <w:sz w:val="21"/>
                <w:szCs w:val="21"/>
              </w:rPr>
              <w:t>11.00</w:t>
            </w:r>
          </w:p>
        </w:tc>
      </w:tr>
      <w:tr w:rsidR="000327DF" w14:paraId="3892897D"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373D34E8"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3</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42236EA4"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磁盘阵列</w:t>
            </w:r>
          </w:p>
        </w:tc>
        <w:tc>
          <w:tcPr>
            <w:tcW w:w="1087" w:type="pct"/>
            <w:tcBorders>
              <w:top w:val="single" w:sz="4" w:space="0" w:color="auto"/>
              <w:left w:val="single" w:sz="4" w:space="0" w:color="auto"/>
              <w:bottom w:val="single" w:sz="4" w:space="0" w:color="auto"/>
              <w:right w:val="single" w:sz="4" w:space="0" w:color="auto"/>
            </w:tcBorders>
            <w:hideMark/>
          </w:tcPr>
          <w:p w14:paraId="6458528E"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2B640EA5" w14:textId="77777777" w:rsidR="000327DF" w:rsidRDefault="000327DF">
            <w:pPr>
              <w:jc w:val="center"/>
              <w:rPr>
                <w:rFonts w:ascii="宋体" w:eastAsia="宋体" w:hAnsi="宋体"/>
                <w:sz w:val="21"/>
                <w:szCs w:val="21"/>
              </w:rPr>
            </w:pPr>
            <w:r>
              <w:rPr>
                <w:rFonts w:ascii="宋体" w:eastAsia="宋体" w:hAnsi="宋体" w:hint="eastAsia"/>
                <w:sz w:val="21"/>
                <w:szCs w:val="21"/>
              </w:rPr>
              <w:t>4.00</w:t>
            </w:r>
          </w:p>
        </w:tc>
      </w:tr>
      <w:tr w:rsidR="000327DF" w14:paraId="3B9A3E5B"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68B14711"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74003C07"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核心交换机</w:t>
            </w:r>
          </w:p>
        </w:tc>
        <w:tc>
          <w:tcPr>
            <w:tcW w:w="1087" w:type="pct"/>
            <w:tcBorders>
              <w:top w:val="single" w:sz="4" w:space="0" w:color="auto"/>
              <w:left w:val="single" w:sz="4" w:space="0" w:color="auto"/>
              <w:bottom w:val="single" w:sz="4" w:space="0" w:color="auto"/>
              <w:right w:val="single" w:sz="4" w:space="0" w:color="auto"/>
            </w:tcBorders>
            <w:hideMark/>
          </w:tcPr>
          <w:p w14:paraId="480BC51D"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0695CB05" w14:textId="77777777" w:rsidR="000327DF" w:rsidRDefault="000327DF">
            <w:pPr>
              <w:jc w:val="center"/>
              <w:rPr>
                <w:rFonts w:ascii="宋体" w:eastAsia="宋体" w:hAnsi="宋体"/>
                <w:sz w:val="21"/>
                <w:szCs w:val="21"/>
              </w:rPr>
            </w:pPr>
            <w:r>
              <w:rPr>
                <w:rFonts w:ascii="宋体" w:eastAsia="宋体" w:hAnsi="宋体" w:hint="eastAsia"/>
                <w:sz w:val="21"/>
                <w:szCs w:val="21"/>
              </w:rPr>
              <w:t>2.00</w:t>
            </w:r>
          </w:p>
        </w:tc>
      </w:tr>
      <w:tr w:rsidR="000327DF" w14:paraId="0A55AC62"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27570419"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50450128"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分支交换机</w:t>
            </w:r>
          </w:p>
        </w:tc>
        <w:tc>
          <w:tcPr>
            <w:tcW w:w="1087" w:type="pct"/>
            <w:tcBorders>
              <w:top w:val="single" w:sz="4" w:space="0" w:color="auto"/>
              <w:left w:val="single" w:sz="4" w:space="0" w:color="auto"/>
              <w:bottom w:val="single" w:sz="4" w:space="0" w:color="auto"/>
              <w:right w:val="single" w:sz="4" w:space="0" w:color="auto"/>
            </w:tcBorders>
            <w:hideMark/>
          </w:tcPr>
          <w:p w14:paraId="024A3FB7"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757AFD55" w14:textId="77777777" w:rsidR="000327DF" w:rsidRDefault="000327DF">
            <w:pPr>
              <w:jc w:val="center"/>
              <w:rPr>
                <w:rFonts w:ascii="宋体" w:eastAsia="宋体" w:hAnsi="宋体"/>
                <w:sz w:val="21"/>
                <w:szCs w:val="21"/>
              </w:rPr>
            </w:pPr>
            <w:r>
              <w:rPr>
                <w:rFonts w:ascii="宋体" w:eastAsia="宋体" w:hAnsi="宋体" w:hint="eastAsia"/>
                <w:sz w:val="21"/>
                <w:szCs w:val="21"/>
              </w:rPr>
              <w:t>4.00</w:t>
            </w:r>
          </w:p>
        </w:tc>
      </w:tr>
      <w:tr w:rsidR="000327DF" w14:paraId="40545CDE"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13C2D172"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6</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33E9AB7A"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防火墙</w:t>
            </w:r>
          </w:p>
        </w:tc>
        <w:tc>
          <w:tcPr>
            <w:tcW w:w="1087" w:type="pct"/>
            <w:tcBorders>
              <w:top w:val="single" w:sz="4" w:space="0" w:color="auto"/>
              <w:left w:val="single" w:sz="4" w:space="0" w:color="auto"/>
              <w:bottom w:val="single" w:sz="4" w:space="0" w:color="auto"/>
              <w:right w:val="single" w:sz="4" w:space="0" w:color="auto"/>
            </w:tcBorders>
            <w:hideMark/>
          </w:tcPr>
          <w:p w14:paraId="26642F7A"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6C7E3216" w14:textId="77777777" w:rsidR="000327DF" w:rsidRDefault="000327DF">
            <w:pPr>
              <w:jc w:val="center"/>
              <w:rPr>
                <w:rFonts w:ascii="宋体" w:eastAsia="宋体" w:hAnsi="宋体"/>
                <w:sz w:val="21"/>
                <w:szCs w:val="21"/>
              </w:rPr>
            </w:pPr>
            <w:r>
              <w:rPr>
                <w:rFonts w:ascii="宋体" w:eastAsia="宋体" w:hAnsi="宋体" w:hint="eastAsia"/>
                <w:sz w:val="21"/>
                <w:szCs w:val="21"/>
              </w:rPr>
              <w:t>1.00</w:t>
            </w:r>
          </w:p>
        </w:tc>
      </w:tr>
      <w:tr w:rsidR="000327DF" w14:paraId="69F29A6F"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7F7B999F"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7</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43C154F5" w14:textId="77777777" w:rsidR="000327DF" w:rsidRDefault="000327DF">
            <w:pPr>
              <w:widowControl/>
              <w:jc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堡垒机</w:t>
            </w:r>
            <w:proofErr w:type="gramEnd"/>
          </w:p>
        </w:tc>
        <w:tc>
          <w:tcPr>
            <w:tcW w:w="1087" w:type="pct"/>
            <w:tcBorders>
              <w:top w:val="single" w:sz="4" w:space="0" w:color="auto"/>
              <w:left w:val="single" w:sz="4" w:space="0" w:color="auto"/>
              <w:bottom w:val="single" w:sz="4" w:space="0" w:color="auto"/>
              <w:right w:val="single" w:sz="4" w:space="0" w:color="auto"/>
            </w:tcBorders>
            <w:hideMark/>
          </w:tcPr>
          <w:p w14:paraId="6AE51FEE"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7306E0FF" w14:textId="77777777" w:rsidR="000327DF" w:rsidRDefault="000327DF">
            <w:pPr>
              <w:jc w:val="center"/>
              <w:rPr>
                <w:rFonts w:ascii="宋体" w:eastAsia="宋体" w:hAnsi="宋体"/>
                <w:sz w:val="21"/>
                <w:szCs w:val="21"/>
              </w:rPr>
            </w:pPr>
            <w:r>
              <w:rPr>
                <w:rFonts w:ascii="宋体" w:eastAsia="宋体" w:hAnsi="宋体" w:hint="eastAsia"/>
                <w:sz w:val="21"/>
                <w:szCs w:val="21"/>
              </w:rPr>
              <w:t>2.00</w:t>
            </w:r>
          </w:p>
        </w:tc>
      </w:tr>
      <w:tr w:rsidR="000327DF" w14:paraId="50A6E0ED"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1B1B81A6"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8</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0949714F"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安全网关</w:t>
            </w:r>
          </w:p>
        </w:tc>
        <w:tc>
          <w:tcPr>
            <w:tcW w:w="1087" w:type="pct"/>
            <w:tcBorders>
              <w:top w:val="single" w:sz="4" w:space="0" w:color="auto"/>
              <w:left w:val="single" w:sz="4" w:space="0" w:color="auto"/>
              <w:bottom w:val="single" w:sz="4" w:space="0" w:color="auto"/>
              <w:right w:val="single" w:sz="4" w:space="0" w:color="auto"/>
            </w:tcBorders>
            <w:hideMark/>
          </w:tcPr>
          <w:p w14:paraId="618C996C"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69E6A723" w14:textId="77777777" w:rsidR="000327DF" w:rsidRDefault="000327DF">
            <w:pPr>
              <w:jc w:val="center"/>
              <w:rPr>
                <w:rFonts w:ascii="宋体" w:eastAsia="宋体" w:hAnsi="宋体"/>
                <w:sz w:val="21"/>
                <w:szCs w:val="21"/>
              </w:rPr>
            </w:pPr>
            <w:r>
              <w:rPr>
                <w:rFonts w:ascii="宋体" w:eastAsia="宋体" w:hAnsi="宋体" w:hint="eastAsia"/>
                <w:sz w:val="21"/>
                <w:szCs w:val="21"/>
              </w:rPr>
              <w:t>1.00</w:t>
            </w:r>
          </w:p>
        </w:tc>
      </w:tr>
      <w:tr w:rsidR="000327DF" w14:paraId="5475BACA"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2D0FBD90"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9</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4FE81281"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PDU</w:t>
            </w:r>
          </w:p>
        </w:tc>
        <w:tc>
          <w:tcPr>
            <w:tcW w:w="1087" w:type="pct"/>
            <w:tcBorders>
              <w:top w:val="single" w:sz="4" w:space="0" w:color="auto"/>
              <w:left w:val="single" w:sz="4" w:space="0" w:color="auto"/>
              <w:bottom w:val="single" w:sz="4" w:space="0" w:color="auto"/>
              <w:right w:val="single" w:sz="4" w:space="0" w:color="auto"/>
            </w:tcBorders>
            <w:hideMark/>
          </w:tcPr>
          <w:p w14:paraId="151ACCDC" w14:textId="77777777" w:rsidR="000327DF" w:rsidRDefault="000327DF">
            <w:pPr>
              <w:jc w:val="center"/>
              <w:rPr>
                <w:rFonts w:ascii="宋体" w:eastAsia="宋体" w:hAnsi="宋体"/>
              </w:rPr>
            </w:pPr>
            <w:proofErr w:type="gramStart"/>
            <w:r>
              <w:rPr>
                <w:rFonts w:ascii="宋体" w:eastAsia="宋体" w:hAnsi="宋体" w:hint="eastAsia"/>
              </w:rPr>
              <w:t>个</w:t>
            </w:r>
            <w:proofErr w:type="gramEnd"/>
          </w:p>
        </w:tc>
        <w:tc>
          <w:tcPr>
            <w:tcW w:w="1091" w:type="pct"/>
            <w:tcBorders>
              <w:top w:val="single" w:sz="4" w:space="0" w:color="auto"/>
              <w:left w:val="single" w:sz="4" w:space="0" w:color="auto"/>
              <w:bottom w:val="single" w:sz="4" w:space="0" w:color="auto"/>
              <w:right w:val="single" w:sz="4" w:space="0" w:color="auto"/>
            </w:tcBorders>
            <w:noWrap/>
            <w:hideMark/>
          </w:tcPr>
          <w:p w14:paraId="4031E046" w14:textId="77777777" w:rsidR="000327DF" w:rsidRDefault="000327DF">
            <w:pPr>
              <w:jc w:val="center"/>
              <w:rPr>
                <w:rFonts w:ascii="宋体" w:eastAsia="宋体" w:hAnsi="宋体"/>
                <w:sz w:val="21"/>
                <w:szCs w:val="21"/>
              </w:rPr>
            </w:pPr>
            <w:r>
              <w:rPr>
                <w:rFonts w:ascii="宋体" w:eastAsia="宋体" w:hAnsi="宋体" w:hint="eastAsia"/>
                <w:sz w:val="21"/>
                <w:szCs w:val="21"/>
              </w:rPr>
              <w:t>30.00</w:t>
            </w:r>
          </w:p>
        </w:tc>
      </w:tr>
      <w:tr w:rsidR="000327DF" w14:paraId="6199947C"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438BBDA9"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10</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62F7D3E9"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IPSAN</w:t>
            </w:r>
          </w:p>
        </w:tc>
        <w:tc>
          <w:tcPr>
            <w:tcW w:w="1087" w:type="pct"/>
            <w:tcBorders>
              <w:top w:val="single" w:sz="4" w:space="0" w:color="auto"/>
              <w:left w:val="single" w:sz="4" w:space="0" w:color="auto"/>
              <w:bottom w:val="single" w:sz="4" w:space="0" w:color="auto"/>
              <w:right w:val="single" w:sz="4" w:space="0" w:color="auto"/>
            </w:tcBorders>
            <w:hideMark/>
          </w:tcPr>
          <w:p w14:paraId="5889717A"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2BD33B60" w14:textId="77777777" w:rsidR="000327DF" w:rsidRDefault="000327DF">
            <w:pPr>
              <w:jc w:val="center"/>
              <w:rPr>
                <w:rFonts w:ascii="宋体" w:eastAsia="宋体" w:hAnsi="宋体"/>
                <w:sz w:val="21"/>
                <w:szCs w:val="21"/>
              </w:rPr>
            </w:pPr>
            <w:r>
              <w:rPr>
                <w:rFonts w:ascii="宋体" w:eastAsia="宋体" w:hAnsi="宋体" w:hint="eastAsia"/>
                <w:sz w:val="21"/>
                <w:szCs w:val="21"/>
              </w:rPr>
              <w:t>3.00</w:t>
            </w:r>
          </w:p>
        </w:tc>
      </w:tr>
      <w:tr w:rsidR="000327DF" w14:paraId="14474C6E"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5BE2453E"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11</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12874074"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KVM</w:t>
            </w:r>
          </w:p>
        </w:tc>
        <w:tc>
          <w:tcPr>
            <w:tcW w:w="1087" w:type="pct"/>
            <w:tcBorders>
              <w:top w:val="single" w:sz="4" w:space="0" w:color="auto"/>
              <w:left w:val="single" w:sz="4" w:space="0" w:color="auto"/>
              <w:bottom w:val="single" w:sz="4" w:space="0" w:color="auto"/>
              <w:right w:val="single" w:sz="4" w:space="0" w:color="auto"/>
            </w:tcBorders>
            <w:hideMark/>
          </w:tcPr>
          <w:p w14:paraId="69C06F51" w14:textId="77777777" w:rsidR="000327DF" w:rsidRDefault="000327DF">
            <w:pPr>
              <w:jc w:val="center"/>
              <w:rPr>
                <w:rFonts w:ascii="宋体" w:eastAsia="宋体" w:hAnsi="宋体"/>
              </w:rPr>
            </w:pPr>
            <w:r>
              <w:rPr>
                <w:rFonts w:ascii="宋体" w:eastAsia="宋体" w:hAnsi="宋体" w:hint="eastAsia"/>
              </w:rPr>
              <w:t>套</w:t>
            </w:r>
          </w:p>
        </w:tc>
        <w:tc>
          <w:tcPr>
            <w:tcW w:w="1091" w:type="pct"/>
            <w:tcBorders>
              <w:top w:val="single" w:sz="4" w:space="0" w:color="auto"/>
              <w:left w:val="single" w:sz="4" w:space="0" w:color="auto"/>
              <w:bottom w:val="single" w:sz="4" w:space="0" w:color="auto"/>
              <w:right w:val="single" w:sz="4" w:space="0" w:color="auto"/>
            </w:tcBorders>
            <w:noWrap/>
            <w:hideMark/>
          </w:tcPr>
          <w:p w14:paraId="167B53B7" w14:textId="77777777" w:rsidR="000327DF" w:rsidRDefault="000327DF">
            <w:pPr>
              <w:jc w:val="center"/>
              <w:rPr>
                <w:rFonts w:ascii="宋体" w:eastAsia="宋体" w:hAnsi="宋体"/>
                <w:sz w:val="21"/>
                <w:szCs w:val="21"/>
              </w:rPr>
            </w:pPr>
            <w:r>
              <w:rPr>
                <w:rFonts w:ascii="宋体" w:eastAsia="宋体" w:hAnsi="宋体" w:hint="eastAsia"/>
                <w:sz w:val="21"/>
                <w:szCs w:val="21"/>
              </w:rPr>
              <w:t>2.00</w:t>
            </w:r>
          </w:p>
        </w:tc>
      </w:tr>
      <w:tr w:rsidR="000327DF" w14:paraId="1023A5FF"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0E4BCD3D"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12</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0D0D5642"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交换机</w:t>
            </w:r>
          </w:p>
        </w:tc>
        <w:tc>
          <w:tcPr>
            <w:tcW w:w="1087" w:type="pct"/>
            <w:tcBorders>
              <w:top w:val="single" w:sz="4" w:space="0" w:color="auto"/>
              <w:left w:val="single" w:sz="4" w:space="0" w:color="auto"/>
              <w:bottom w:val="single" w:sz="4" w:space="0" w:color="auto"/>
              <w:right w:val="single" w:sz="4" w:space="0" w:color="auto"/>
            </w:tcBorders>
            <w:hideMark/>
          </w:tcPr>
          <w:p w14:paraId="53B2E530"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110F39A8" w14:textId="77777777" w:rsidR="000327DF" w:rsidRDefault="000327DF">
            <w:pPr>
              <w:jc w:val="center"/>
              <w:rPr>
                <w:rFonts w:ascii="宋体" w:eastAsia="宋体" w:hAnsi="宋体"/>
                <w:sz w:val="21"/>
                <w:szCs w:val="21"/>
              </w:rPr>
            </w:pPr>
            <w:r>
              <w:rPr>
                <w:rFonts w:ascii="宋体" w:eastAsia="宋体" w:hAnsi="宋体" w:hint="eastAsia"/>
                <w:sz w:val="21"/>
                <w:szCs w:val="21"/>
              </w:rPr>
              <w:t>7.00</w:t>
            </w:r>
          </w:p>
        </w:tc>
      </w:tr>
      <w:tr w:rsidR="000327DF" w14:paraId="485655C6"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42A3D172"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13</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21A6E9E4"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路由器</w:t>
            </w:r>
          </w:p>
        </w:tc>
        <w:tc>
          <w:tcPr>
            <w:tcW w:w="1087" w:type="pct"/>
            <w:tcBorders>
              <w:top w:val="single" w:sz="4" w:space="0" w:color="auto"/>
              <w:left w:val="single" w:sz="4" w:space="0" w:color="auto"/>
              <w:bottom w:val="single" w:sz="4" w:space="0" w:color="auto"/>
              <w:right w:val="single" w:sz="4" w:space="0" w:color="auto"/>
            </w:tcBorders>
            <w:hideMark/>
          </w:tcPr>
          <w:p w14:paraId="1B67A3C0"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7201C102" w14:textId="77777777" w:rsidR="000327DF" w:rsidRDefault="000327DF">
            <w:pPr>
              <w:jc w:val="center"/>
              <w:rPr>
                <w:rFonts w:ascii="宋体" w:eastAsia="宋体" w:hAnsi="宋体"/>
                <w:sz w:val="21"/>
                <w:szCs w:val="21"/>
              </w:rPr>
            </w:pPr>
            <w:r>
              <w:rPr>
                <w:rFonts w:ascii="宋体" w:eastAsia="宋体" w:hAnsi="宋体" w:hint="eastAsia"/>
                <w:sz w:val="21"/>
                <w:szCs w:val="21"/>
              </w:rPr>
              <w:t>1.00</w:t>
            </w:r>
          </w:p>
        </w:tc>
      </w:tr>
      <w:tr w:rsidR="000327DF" w14:paraId="32B82F3F"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33256413"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14</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3C7CE9E5"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解码器</w:t>
            </w:r>
          </w:p>
        </w:tc>
        <w:tc>
          <w:tcPr>
            <w:tcW w:w="1087" w:type="pct"/>
            <w:tcBorders>
              <w:top w:val="single" w:sz="4" w:space="0" w:color="auto"/>
              <w:left w:val="single" w:sz="4" w:space="0" w:color="auto"/>
              <w:bottom w:val="single" w:sz="4" w:space="0" w:color="auto"/>
              <w:right w:val="single" w:sz="4" w:space="0" w:color="auto"/>
            </w:tcBorders>
            <w:hideMark/>
          </w:tcPr>
          <w:p w14:paraId="1F25CA7D" w14:textId="77777777" w:rsidR="000327DF" w:rsidRDefault="000327DF">
            <w:pPr>
              <w:jc w:val="center"/>
              <w:rPr>
                <w:rFonts w:ascii="宋体" w:eastAsia="宋体" w:hAnsi="宋体"/>
              </w:rPr>
            </w:pPr>
            <w:r>
              <w:rPr>
                <w:rFonts w:ascii="宋体" w:eastAsia="宋体" w:hAnsi="宋体" w:hint="eastAsia"/>
              </w:rPr>
              <w:t>台</w:t>
            </w:r>
          </w:p>
        </w:tc>
        <w:tc>
          <w:tcPr>
            <w:tcW w:w="1091" w:type="pct"/>
            <w:tcBorders>
              <w:top w:val="single" w:sz="4" w:space="0" w:color="auto"/>
              <w:left w:val="single" w:sz="4" w:space="0" w:color="auto"/>
              <w:bottom w:val="single" w:sz="4" w:space="0" w:color="auto"/>
              <w:right w:val="single" w:sz="4" w:space="0" w:color="auto"/>
            </w:tcBorders>
            <w:noWrap/>
            <w:hideMark/>
          </w:tcPr>
          <w:p w14:paraId="07D5DE27" w14:textId="77777777" w:rsidR="000327DF" w:rsidRDefault="000327DF">
            <w:pPr>
              <w:jc w:val="center"/>
              <w:rPr>
                <w:rFonts w:ascii="宋体" w:eastAsia="宋体" w:hAnsi="宋体"/>
                <w:sz w:val="21"/>
                <w:szCs w:val="21"/>
              </w:rPr>
            </w:pPr>
            <w:r>
              <w:rPr>
                <w:rFonts w:ascii="宋体" w:eastAsia="宋体" w:hAnsi="宋体" w:hint="eastAsia"/>
                <w:sz w:val="21"/>
                <w:szCs w:val="21"/>
              </w:rPr>
              <w:t>15.00</w:t>
            </w:r>
          </w:p>
        </w:tc>
      </w:tr>
      <w:tr w:rsidR="000327DF" w14:paraId="2CB4B9D4" w14:textId="77777777" w:rsidTr="000327DF">
        <w:trPr>
          <w:trHeight w:val="290"/>
          <w:jc w:val="center"/>
        </w:trPr>
        <w:tc>
          <w:tcPr>
            <w:tcW w:w="425" w:type="pct"/>
            <w:tcBorders>
              <w:top w:val="single" w:sz="4" w:space="0" w:color="auto"/>
              <w:left w:val="single" w:sz="4" w:space="0" w:color="auto"/>
              <w:bottom w:val="single" w:sz="4" w:space="0" w:color="auto"/>
              <w:right w:val="single" w:sz="4" w:space="0" w:color="auto"/>
            </w:tcBorders>
            <w:noWrap/>
            <w:vAlign w:val="center"/>
            <w:hideMark/>
          </w:tcPr>
          <w:p w14:paraId="5EF95CC0" w14:textId="77777777" w:rsidR="000327DF" w:rsidRDefault="000327DF">
            <w:pPr>
              <w:widowControl/>
              <w:jc w:val="center"/>
              <w:rPr>
                <w:rFonts w:ascii="宋体" w:eastAsia="宋体" w:hAnsi="宋体" w:cs="宋体"/>
                <w:color w:val="000000"/>
                <w:sz w:val="21"/>
                <w:szCs w:val="21"/>
              </w:rPr>
            </w:pPr>
            <w:r>
              <w:rPr>
                <w:rFonts w:ascii="宋体" w:eastAsia="宋体" w:hAnsi="宋体" w:cs="宋体" w:hint="eastAsia"/>
                <w:color w:val="000000"/>
                <w:sz w:val="21"/>
                <w:szCs w:val="21"/>
              </w:rPr>
              <w:t>15</w:t>
            </w:r>
          </w:p>
        </w:tc>
        <w:tc>
          <w:tcPr>
            <w:tcW w:w="2397" w:type="pct"/>
            <w:tcBorders>
              <w:top w:val="single" w:sz="4" w:space="0" w:color="auto"/>
              <w:left w:val="single" w:sz="4" w:space="0" w:color="auto"/>
              <w:bottom w:val="single" w:sz="4" w:space="0" w:color="auto"/>
              <w:right w:val="single" w:sz="4" w:space="0" w:color="auto"/>
            </w:tcBorders>
            <w:noWrap/>
            <w:vAlign w:val="center"/>
            <w:hideMark/>
          </w:tcPr>
          <w:p w14:paraId="1F681BED" w14:textId="77777777" w:rsidR="000327DF" w:rsidRDefault="000327DF">
            <w:pPr>
              <w:widowControl/>
              <w:jc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机房动环监控系统</w:t>
            </w:r>
            <w:proofErr w:type="gramEnd"/>
          </w:p>
        </w:tc>
        <w:tc>
          <w:tcPr>
            <w:tcW w:w="1087" w:type="pct"/>
            <w:tcBorders>
              <w:top w:val="single" w:sz="4" w:space="0" w:color="auto"/>
              <w:left w:val="single" w:sz="4" w:space="0" w:color="auto"/>
              <w:bottom w:val="single" w:sz="4" w:space="0" w:color="auto"/>
              <w:right w:val="single" w:sz="4" w:space="0" w:color="auto"/>
            </w:tcBorders>
            <w:hideMark/>
          </w:tcPr>
          <w:p w14:paraId="78041555" w14:textId="77777777" w:rsidR="000327DF" w:rsidRDefault="000327DF">
            <w:pPr>
              <w:jc w:val="center"/>
              <w:rPr>
                <w:rFonts w:ascii="宋体" w:eastAsia="宋体" w:hAnsi="宋体"/>
              </w:rPr>
            </w:pPr>
            <w:r>
              <w:rPr>
                <w:rFonts w:ascii="宋体" w:eastAsia="宋体" w:hAnsi="宋体" w:hint="eastAsia"/>
              </w:rPr>
              <w:t>套</w:t>
            </w:r>
          </w:p>
        </w:tc>
        <w:tc>
          <w:tcPr>
            <w:tcW w:w="1091" w:type="pct"/>
            <w:tcBorders>
              <w:top w:val="single" w:sz="4" w:space="0" w:color="auto"/>
              <w:left w:val="single" w:sz="4" w:space="0" w:color="auto"/>
              <w:bottom w:val="single" w:sz="4" w:space="0" w:color="auto"/>
              <w:right w:val="single" w:sz="4" w:space="0" w:color="auto"/>
            </w:tcBorders>
            <w:noWrap/>
            <w:hideMark/>
          </w:tcPr>
          <w:p w14:paraId="4FB34D99" w14:textId="77777777" w:rsidR="000327DF" w:rsidRDefault="000327DF">
            <w:pPr>
              <w:jc w:val="center"/>
              <w:rPr>
                <w:rFonts w:ascii="宋体" w:eastAsia="宋体" w:hAnsi="宋体"/>
                <w:sz w:val="21"/>
                <w:szCs w:val="21"/>
              </w:rPr>
            </w:pPr>
            <w:r>
              <w:rPr>
                <w:rFonts w:ascii="宋体" w:eastAsia="宋体" w:hAnsi="宋体" w:hint="eastAsia"/>
                <w:sz w:val="21"/>
                <w:szCs w:val="21"/>
              </w:rPr>
              <w:t>1.00</w:t>
            </w:r>
          </w:p>
        </w:tc>
      </w:tr>
    </w:tbl>
    <w:p w14:paraId="262EF74B" w14:textId="77777777" w:rsidR="000327DF" w:rsidRDefault="000327DF" w:rsidP="000327DF">
      <w:pPr>
        <w:pStyle w:val="a3"/>
        <w:ind w:firstLine="482"/>
        <w:rPr>
          <w:b/>
          <w:bCs/>
        </w:rPr>
      </w:pPr>
      <w:r>
        <w:rPr>
          <w:rFonts w:hint="eastAsia"/>
          <w:b/>
          <w:bCs/>
        </w:rPr>
        <w:t>（3）软件平台</w:t>
      </w:r>
    </w:p>
    <w:p w14:paraId="72D1CBDD" w14:textId="77777777" w:rsidR="000327DF" w:rsidRDefault="000327DF" w:rsidP="000327DF">
      <w:pPr>
        <w:pStyle w:val="-"/>
        <w:ind w:right="31" w:firstLine="480"/>
      </w:pPr>
      <w:r>
        <w:rPr>
          <w:rFonts w:hint="eastAsia"/>
        </w:rPr>
        <w:t>软件平台部分包括以下几个主要内容：</w:t>
      </w:r>
    </w:p>
    <w:p w14:paraId="3C7C59FD" w14:textId="63AF4B3D" w:rsidR="00CC399A" w:rsidRDefault="000327DF" w:rsidP="000327DF">
      <w:pPr>
        <w:pStyle w:val="a3"/>
        <w:rPr>
          <w:rFonts w:hint="eastAsia"/>
        </w:rPr>
      </w:pPr>
      <w:r>
        <w:rPr>
          <w:rFonts w:hint="eastAsia"/>
        </w:rPr>
        <w:t>公安交通集成指挥平台信息系统（公安交通集成指挥平台核心版、Kafka+Spark组件、</w:t>
      </w:r>
      <w:proofErr w:type="gramStart"/>
      <w:r>
        <w:rPr>
          <w:rFonts w:hint="eastAsia"/>
        </w:rPr>
        <w:t>云环境</w:t>
      </w:r>
      <w:proofErr w:type="gramEnd"/>
      <w:r>
        <w:rPr>
          <w:rFonts w:hint="eastAsia"/>
        </w:rPr>
        <w:t>Hadoop大数据集群组件、视频服务网关组件、车辆特征二次识别组件等系统的维护）、公安交通集成指挥平台专网版、交通信号控制子系统、违法行为监测记录子系统（电子警察）、道路交通监控视频管理平台、交通诱导子系统、公路车辆智能监测记录子系统。所有业务数据主要集成到后端公安交通集成指挥平台专网版、交通信号管理控制平台和公安交通集成指挥平台核心版。</w:t>
      </w:r>
    </w:p>
    <w:p w14:paraId="59B55C82" w14:textId="0CFF1605" w:rsidR="002E4B5C" w:rsidRDefault="002E4B5C" w:rsidP="002E4B5C">
      <w:pPr>
        <w:pStyle w:val="4"/>
        <w:numPr>
          <w:ilvl w:val="0"/>
          <w:numId w:val="0"/>
        </w:numPr>
        <w:tabs>
          <w:tab w:val="clear" w:pos="709"/>
          <w:tab w:val="clear" w:pos="1418"/>
        </w:tabs>
        <w:ind w:left="851" w:hanging="851"/>
        <w:rPr>
          <w:rFonts w:hint="eastAsia"/>
          <w:lang w:eastAsia="zh-CN"/>
        </w:rPr>
      </w:pPr>
      <w:r>
        <w:rPr>
          <w:rFonts w:hint="eastAsia"/>
          <w:lang w:eastAsia="zh-CN"/>
        </w:rPr>
        <w:t>1.</w:t>
      </w:r>
      <w:r>
        <w:rPr>
          <w:rFonts w:hint="eastAsia"/>
          <w:lang w:eastAsia="zh-CN"/>
        </w:rPr>
        <w:t>5其他</w:t>
      </w:r>
      <w:r>
        <w:rPr>
          <w:rFonts w:hint="eastAsia"/>
          <w:lang w:eastAsia="zh-CN"/>
        </w:rPr>
        <w:t>工作内容</w:t>
      </w:r>
    </w:p>
    <w:p w14:paraId="5C6C2DC8" w14:textId="70E1C931" w:rsidR="00833412" w:rsidRPr="00833412" w:rsidRDefault="00833412" w:rsidP="00833412">
      <w:pPr>
        <w:pStyle w:val="-"/>
        <w:ind w:right="31" w:firstLine="480"/>
      </w:pPr>
      <w:r>
        <w:rPr>
          <w:rFonts w:hint="eastAsia"/>
        </w:rPr>
        <w:t>（1）采取双网（专网+互联网）双平台的方式部署</w:t>
      </w:r>
      <w:r w:rsidRPr="00833412">
        <w:rPr>
          <w:rFonts w:hint="eastAsia"/>
        </w:rPr>
        <w:t>运维</w:t>
      </w:r>
      <w:r>
        <w:rPr>
          <w:rFonts w:hint="eastAsia"/>
        </w:rPr>
        <w:t>管理系统，</w:t>
      </w:r>
      <w:r w:rsidRPr="00833412">
        <w:rPr>
          <w:rFonts w:hint="eastAsia"/>
        </w:rPr>
        <w:t>实时跟踪设备故障的处理流程，对服务质量和效率闭环考核。</w:t>
      </w:r>
      <w:r>
        <w:rPr>
          <w:rFonts w:hint="eastAsia"/>
        </w:rPr>
        <w:t>协助业主完成</w:t>
      </w:r>
      <w:r w:rsidRPr="00833412">
        <w:rPr>
          <w:rFonts w:hint="eastAsia"/>
        </w:rPr>
        <w:t>深化推进事故防控</w:t>
      </w:r>
      <w:r>
        <w:rPr>
          <w:rFonts w:hint="eastAsia"/>
        </w:rPr>
        <w:t>工作，包括数据分析</w:t>
      </w:r>
      <w:proofErr w:type="gramStart"/>
      <w:r>
        <w:rPr>
          <w:rFonts w:hint="eastAsia"/>
        </w:rPr>
        <w:t>研判系统</w:t>
      </w:r>
      <w:proofErr w:type="gramEnd"/>
      <w:r>
        <w:rPr>
          <w:rFonts w:hint="eastAsia"/>
        </w:rPr>
        <w:t>的</w:t>
      </w:r>
      <w:r w:rsidRPr="00833412">
        <w:rPr>
          <w:rFonts w:hint="eastAsia"/>
        </w:rPr>
        <w:t>部署</w:t>
      </w:r>
      <w:r>
        <w:rPr>
          <w:rFonts w:hint="eastAsia"/>
        </w:rPr>
        <w:t>和数据治理服务</w:t>
      </w:r>
      <w:r w:rsidRPr="00833412">
        <w:rPr>
          <w:rFonts w:hint="eastAsia"/>
        </w:rPr>
        <w:t>，</w:t>
      </w:r>
      <w:r>
        <w:rPr>
          <w:rFonts w:hint="eastAsia"/>
        </w:rPr>
        <w:t>强化</w:t>
      </w:r>
      <w:r w:rsidRPr="00833412">
        <w:rPr>
          <w:rFonts w:hint="eastAsia"/>
        </w:rPr>
        <w:t>精准</w:t>
      </w:r>
      <w:proofErr w:type="gramStart"/>
      <w:r w:rsidRPr="00833412">
        <w:rPr>
          <w:rFonts w:hint="eastAsia"/>
        </w:rPr>
        <w:t>研</w:t>
      </w:r>
      <w:proofErr w:type="gramEnd"/>
      <w:r w:rsidRPr="00833412">
        <w:rPr>
          <w:rFonts w:hint="eastAsia"/>
        </w:rPr>
        <w:t>判分析，赋能事故防控。</w:t>
      </w:r>
    </w:p>
    <w:p w14:paraId="55BA9C0A" w14:textId="7CE4202B" w:rsidR="00833412" w:rsidRPr="00833412" w:rsidRDefault="00833412" w:rsidP="00833412">
      <w:pPr>
        <w:pStyle w:val="-"/>
        <w:ind w:right="31" w:firstLine="480"/>
      </w:pPr>
      <w:r>
        <w:rPr>
          <w:rFonts w:hint="eastAsia"/>
        </w:rPr>
        <w:t>（2）</w:t>
      </w:r>
      <w:r w:rsidRPr="00833412">
        <w:rPr>
          <w:rFonts w:hint="eastAsia"/>
        </w:rPr>
        <w:t>在关键时期（恶劣天气）和重要任务时，派驻经验丰富的运维团队到现场，提升运</w:t>
      </w:r>
      <w:proofErr w:type="gramStart"/>
      <w:r w:rsidRPr="00833412">
        <w:rPr>
          <w:rFonts w:hint="eastAsia"/>
        </w:rPr>
        <w:t>维保障</w:t>
      </w:r>
      <w:proofErr w:type="gramEnd"/>
      <w:r w:rsidRPr="00833412">
        <w:rPr>
          <w:rFonts w:hint="eastAsia"/>
        </w:rPr>
        <w:t>服务能力和水平。</w:t>
      </w:r>
    </w:p>
    <w:p w14:paraId="781EC3B2" w14:textId="4D8976FD" w:rsidR="00833412" w:rsidRDefault="00833412" w:rsidP="00833412">
      <w:pPr>
        <w:pStyle w:val="-"/>
        <w:ind w:right="31" w:firstLine="480"/>
      </w:pPr>
      <w:r>
        <w:rPr>
          <w:rFonts w:hint="eastAsia"/>
        </w:rPr>
        <w:t>（3）</w:t>
      </w:r>
      <w:r w:rsidRPr="00833412">
        <w:rPr>
          <w:rFonts w:hint="eastAsia"/>
        </w:rPr>
        <w:t>增加老旧设备替换升级的服务</w:t>
      </w:r>
      <w:r w:rsidR="00697FDF">
        <w:rPr>
          <w:rFonts w:hint="eastAsia"/>
        </w:rPr>
        <w:t>。</w:t>
      </w:r>
      <w:bookmarkStart w:id="10" w:name="_GoBack"/>
      <w:bookmarkEnd w:id="10"/>
      <w:r w:rsidRPr="00833412">
        <w:rPr>
          <w:rFonts w:hint="eastAsia"/>
        </w:rPr>
        <w:t>包括10台联网信号机、20台电子警察监控摄像机的替换升级。</w:t>
      </w:r>
    </w:p>
    <w:p w14:paraId="0A88E65D" w14:textId="6E8404B4" w:rsidR="002E4B5C" w:rsidRPr="002E4B5C" w:rsidRDefault="002E4B5C" w:rsidP="00833412">
      <w:pPr>
        <w:pStyle w:val="-"/>
        <w:ind w:right="31" w:firstLine="480"/>
      </w:pPr>
    </w:p>
    <w:sectPr w:rsidR="002E4B5C" w:rsidRPr="002E4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766B5" w14:textId="77777777" w:rsidR="00600057" w:rsidRDefault="00600057" w:rsidP="002E4B5C">
      <w:r>
        <w:separator/>
      </w:r>
    </w:p>
  </w:endnote>
  <w:endnote w:type="continuationSeparator" w:id="0">
    <w:p w14:paraId="0C6C197E" w14:textId="77777777" w:rsidR="00600057" w:rsidRDefault="00600057" w:rsidP="002E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C8AE3" w14:textId="77777777" w:rsidR="00600057" w:rsidRDefault="00600057" w:rsidP="002E4B5C">
      <w:r>
        <w:separator/>
      </w:r>
    </w:p>
  </w:footnote>
  <w:footnote w:type="continuationSeparator" w:id="0">
    <w:p w14:paraId="1C60B023" w14:textId="77777777" w:rsidR="00600057" w:rsidRDefault="00600057" w:rsidP="002E4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52669"/>
    <w:multiLevelType w:val="multilevel"/>
    <w:tmpl w:val="69A52669"/>
    <w:lvl w:ilvl="0">
      <w:start w:val="1"/>
      <w:numFmt w:val="chineseCountingThousand"/>
      <w:pStyle w:val="1"/>
      <w:lvlText w:val="第%1章"/>
      <w:lvlJc w:val="left"/>
      <w:pPr>
        <w:ind w:left="425" w:hanging="425"/>
      </w:pPr>
      <w:rPr>
        <w:b/>
        <w:bCs/>
        <w:i w:val="0"/>
        <w:iCs w:val="0"/>
        <w:caps w:val="0"/>
        <w:smallCaps w:val="0"/>
        <w:strike w:val="0"/>
        <w:dstrike w:val="0"/>
        <w:vanish w:val="0"/>
        <w:color w:val="000000"/>
        <w:spacing w:val="0"/>
        <w:position w:val="0"/>
        <w:u w:val="none"/>
        <w:vertAlign w:val="baseline"/>
      </w:rPr>
    </w:lvl>
    <w:lvl w:ilvl="1">
      <w:start w:val="1"/>
      <w:numFmt w:val="decimal"/>
      <w:pStyle w:val="2"/>
      <w:isLgl/>
      <w:lvlText w:val="%1.%2."/>
      <w:lvlJc w:val="left"/>
      <w:pPr>
        <w:ind w:left="567" w:hanging="567"/>
      </w:pPr>
      <w:rPr>
        <w:rFonts w:ascii="Arial Unicode MS" w:eastAsia="Arial Unicode MS" w:hAnsi="Arial Unicode MS" w:cs="Arial Unicode MS"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isLgl/>
      <w:lvlText w:val="%1.%2.%3."/>
      <w:lvlJc w:val="left"/>
      <w:pPr>
        <w:ind w:left="709" w:hanging="709"/>
      </w:pPr>
      <w:rPr>
        <w:rFonts w:ascii="Arial Unicode MS" w:eastAsia="Arial Unicode MS" w:hAnsi="Arial Unicode MS" w:cs="Arial Unicode MS" w:hint="eastAsia"/>
      </w:rPr>
    </w:lvl>
    <w:lvl w:ilvl="3">
      <w:start w:val="1"/>
      <w:numFmt w:val="decimal"/>
      <w:pStyle w:val="4"/>
      <w:isLgl/>
      <w:lvlText w:val="%1.%2.%3.%4."/>
      <w:lvlJc w:val="left"/>
      <w:pPr>
        <w:ind w:left="851" w:hanging="851"/>
      </w:pPr>
      <w:rPr>
        <w:b w:val="0"/>
        <w:bCs w:val="0"/>
        <w:i w:val="0"/>
        <w:iCs w:val="0"/>
        <w:caps w:val="0"/>
        <w:smallCaps w:val="0"/>
        <w:strike w:val="0"/>
        <w:dstrike w:val="0"/>
        <w:vanish w:val="0"/>
        <w:color w:val="000000"/>
        <w:spacing w:val="0"/>
        <w:position w:val="0"/>
        <w:u w:val="none"/>
        <w:vertAlign w:val="baseline"/>
      </w:rPr>
    </w:lvl>
    <w:lvl w:ilvl="4">
      <w:start w:val="1"/>
      <w:numFmt w:val="decimal"/>
      <w:isLgl/>
      <w:lvlText w:val="%1.%2.%3.%4.%5."/>
      <w:lvlJc w:val="left"/>
      <w:pPr>
        <w:ind w:left="992" w:hanging="992"/>
      </w:pPr>
      <w:rPr>
        <w:rFonts w:ascii="Arial Unicode MS" w:eastAsia="Arial Unicode MS" w:hAnsi="Arial Unicode MS" w:cs="Arial Unicode MS" w:hint="eastAsia"/>
      </w:rPr>
    </w:lvl>
    <w:lvl w:ilvl="5">
      <w:start w:val="1"/>
      <w:numFmt w:val="decimal"/>
      <w:isLgl/>
      <w:lvlText w:val="%1.%2.%3.%4.%5.%6."/>
      <w:lvlJc w:val="left"/>
      <w:pPr>
        <w:ind w:left="1134" w:hanging="1134"/>
      </w:pPr>
      <w:rPr>
        <w:b w:val="0"/>
        <w:bCs w:val="0"/>
        <w:i w:val="0"/>
        <w:iCs w:val="0"/>
        <w:caps w:val="0"/>
        <w:smallCaps w:val="0"/>
        <w:strike w:val="0"/>
        <w:dstrike w:val="0"/>
        <w:vanish w:val="0"/>
        <w:color w:val="000000"/>
        <w:spacing w:val="0"/>
        <w:kern w:val="0"/>
        <w:position w:val="0"/>
        <w:u w:val="none"/>
        <w:vertAlign w:val="baseline"/>
      </w:rPr>
    </w:lvl>
    <w:lvl w:ilvl="6">
      <w:start w:val="1"/>
      <w:numFmt w:val="decimal"/>
      <w:isLgl/>
      <w:lvlText w:val="%1.%2.%3.%4.%5.%6.%7."/>
      <w:lvlJc w:val="left"/>
      <w:pPr>
        <w:ind w:left="1276" w:hanging="1276"/>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9" w:hanging="1559"/>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9A"/>
    <w:rsid w:val="000327DF"/>
    <w:rsid w:val="002E4B5C"/>
    <w:rsid w:val="00600057"/>
    <w:rsid w:val="00697FDF"/>
    <w:rsid w:val="007E0898"/>
    <w:rsid w:val="00833412"/>
    <w:rsid w:val="00CC399A"/>
    <w:rsid w:val="0BC07254"/>
    <w:rsid w:val="13AF6871"/>
    <w:rsid w:val="1458496F"/>
    <w:rsid w:val="18A74BFE"/>
    <w:rsid w:val="1DE91ADD"/>
    <w:rsid w:val="1FCF33BD"/>
    <w:rsid w:val="218D7E9A"/>
    <w:rsid w:val="24997A50"/>
    <w:rsid w:val="265A6180"/>
    <w:rsid w:val="2BFF06BF"/>
    <w:rsid w:val="2C5B24DA"/>
    <w:rsid w:val="2C7118F7"/>
    <w:rsid w:val="313F5CD8"/>
    <w:rsid w:val="328C11FD"/>
    <w:rsid w:val="35AF77A0"/>
    <w:rsid w:val="402E6E46"/>
    <w:rsid w:val="47986502"/>
    <w:rsid w:val="4A5A1589"/>
    <w:rsid w:val="4CC01CF8"/>
    <w:rsid w:val="551F5FB4"/>
    <w:rsid w:val="57880A11"/>
    <w:rsid w:val="588056C1"/>
    <w:rsid w:val="58D915D3"/>
    <w:rsid w:val="68B172D0"/>
    <w:rsid w:val="6F9F5270"/>
    <w:rsid w:val="6FEE7FB2"/>
    <w:rsid w:val="769F1FAA"/>
    <w:rsid w:val="7D40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C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Arial Unicode MS" w:eastAsia="Arial Unicode MS" w:hAnsi="Arial Unicode MS" w:cs="Arial Unicode MS"/>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EHPT,Body Text2,Indent,Ind,无缩进,小行距正文文字,小行距正文文字1,小行距正文文字2,小行距正文文字3,小行距正文文字4,小行距正文文字5,???änd Char Char Char Char Char,HS-页脚,BodyText,bullet - title,Body3,正文文字 Char1,数字符号编号,?y????×?,?y????,?y?????,????,contents,建议书标准,no"/>
    <w:basedOn w:val="a"/>
    <w:link w:val="Char"/>
    <w:qFormat/>
    <w:pPr>
      <w:spacing w:line="360" w:lineRule="auto"/>
      <w:ind w:firstLineChars="200" w:firstLine="480"/>
    </w:pPr>
    <w:rPr>
      <w:rFonts w:ascii="宋体" w:eastAsia="宋体" w:hAnsi="宋体"/>
      <w:sz w:val="24"/>
      <w:szCs w:val="24"/>
    </w:rPr>
  </w:style>
  <w:style w:type="paragraph" w:customStyle="1" w:styleId="3">
    <w:name w:val="投标3"/>
    <w:basedOn w:val="2"/>
    <w:next w:val="a"/>
    <w:link w:val="3Char"/>
    <w:qFormat/>
    <w:pPr>
      <w:numPr>
        <w:ilvl w:val="2"/>
      </w:numPr>
      <w:tabs>
        <w:tab w:val="left" w:pos="567"/>
        <w:tab w:val="left" w:pos="851"/>
      </w:tabs>
      <w:outlineLvl w:val="2"/>
    </w:pPr>
    <w:rPr>
      <w:sz w:val="30"/>
      <w:szCs w:val="30"/>
      <w:lang w:eastAsia="en-US"/>
    </w:rPr>
  </w:style>
  <w:style w:type="paragraph" w:customStyle="1" w:styleId="2">
    <w:name w:val="投标2"/>
    <w:basedOn w:val="1"/>
    <w:next w:val="a"/>
    <w:qFormat/>
    <w:pPr>
      <w:numPr>
        <w:ilvl w:val="1"/>
      </w:numPr>
      <w:tabs>
        <w:tab w:val="left" w:pos="709"/>
      </w:tabs>
      <w:jc w:val="left"/>
      <w:outlineLvl w:val="1"/>
    </w:pPr>
    <w:rPr>
      <w:rFonts w:hAnsi="宋体"/>
      <w:sz w:val="32"/>
      <w:szCs w:val="32"/>
    </w:rPr>
  </w:style>
  <w:style w:type="paragraph" w:customStyle="1" w:styleId="1">
    <w:name w:val="投标1"/>
    <w:basedOn w:val="a"/>
    <w:next w:val="a"/>
    <w:qFormat/>
    <w:pPr>
      <w:numPr>
        <w:numId w:val="1"/>
      </w:numPr>
      <w:tabs>
        <w:tab w:val="left" w:pos="1418"/>
      </w:tabs>
      <w:autoSpaceDE/>
      <w:autoSpaceDN/>
      <w:spacing w:line="360" w:lineRule="auto"/>
      <w:ind w:left="0" w:firstLine="0"/>
      <w:jc w:val="center"/>
      <w:outlineLvl w:val="0"/>
    </w:pPr>
    <w:rPr>
      <w:rFonts w:ascii="宋体" w:eastAsia="宋体" w:hAnsi="Calibri" w:cs="Times New Roman"/>
      <w:b/>
      <w:sz w:val="36"/>
      <w:szCs w:val="36"/>
      <w:lang w:val="en-US" w:bidi="ar-SA"/>
    </w:rPr>
  </w:style>
  <w:style w:type="paragraph" w:customStyle="1" w:styleId="4">
    <w:name w:val="投标4"/>
    <w:basedOn w:val="3"/>
    <w:link w:val="4Char"/>
    <w:qFormat/>
    <w:pPr>
      <w:numPr>
        <w:ilvl w:val="3"/>
      </w:numPr>
      <w:tabs>
        <w:tab w:val="clear" w:pos="851"/>
        <w:tab w:val="left" w:pos="993"/>
      </w:tabs>
      <w:outlineLvl w:val="3"/>
    </w:pPr>
    <w:rPr>
      <w:rFonts w:ascii="Arial Unicode MS" w:eastAsia="Arial Unicode MS" w:hAnsi="Arial Unicode MS" w:cs="Arial Unicode MS"/>
      <w:sz w:val="28"/>
      <w:szCs w:val="28"/>
    </w:rPr>
  </w:style>
  <w:style w:type="paragraph" w:customStyle="1" w:styleId="-">
    <w:name w:val="方案-正文"/>
    <w:basedOn w:val="a"/>
    <w:link w:val="-Char"/>
    <w:qFormat/>
    <w:pPr>
      <w:tabs>
        <w:tab w:val="left" w:pos="426"/>
        <w:tab w:val="left" w:pos="720"/>
        <w:tab w:val="left" w:pos="1276"/>
        <w:tab w:val="right" w:leader="dot" w:pos="8222"/>
        <w:tab w:val="right" w:leader="dot" w:pos="8364"/>
      </w:tabs>
      <w:autoSpaceDE/>
      <w:autoSpaceDN/>
      <w:spacing w:line="360" w:lineRule="auto"/>
      <w:ind w:rightChars="14" w:right="34" w:firstLineChars="200" w:firstLine="420"/>
      <w:jc w:val="both"/>
    </w:pPr>
    <w:rPr>
      <w:rFonts w:ascii="宋体" w:eastAsia="宋体" w:hAnsi="宋体" w:cs="Times New Roman"/>
      <w:bCs/>
      <w:caps/>
      <w:color w:val="000000"/>
      <w:sz w:val="24"/>
      <w:szCs w:val="21"/>
      <w:lang w:val="en-US" w:bidi="ar-SA"/>
    </w:rPr>
  </w:style>
  <w:style w:type="character" w:customStyle="1" w:styleId="Char">
    <w:name w:val="正文文本 Char"/>
    <w:aliases w:val="bt Char,EHPT Char,Body Text2 Char,Indent Char,Ind Char,无缩进 Char,小行距正文文字 Char,小行距正文文字1 Char,小行距正文文字2 Char,小行距正文文字3 Char,小行距正文文字4 Char,小行距正文文字5 Char,???änd Char Char Char Char Char Char,HS-页脚 Char,BodyText Char,bullet - title Char,Body3 Char"/>
    <w:link w:val="a3"/>
    <w:locked/>
    <w:rsid w:val="000327DF"/>
    <w:rPr>
      <w:rFonts w:ascii="宋体" w:eastAsia="宋体" w:hAnsi="宋体" w:cs="Arial Unicode MS"/>
      <w:sz w:val="24"/>
      <w:szCs w:val="24"/>
      <w:lang w:val="zh-CN" w:bidi="zh-CN"/>
    </w:rPr>
  </w:style>
  <w:style w:type="character" w:customStyle="1" w:styleId="-Char">
    <w:name w:val="方案-正文 Char"/>
    <w:link w:val="-"/>
    <w:qFormat/>
    <w:locked/>
    <w:rsid w:val="000327DF"/>
    <w:rPr>
      <w:rFonts w:ascii="宋体" w:eastAsia="宋体" w:hAnsi="宋体" w:cs="Times New Roman"/>
      <w:bCs/>
      <w:caps/>
      <w:color w:val="000000"/>
      <w:sz w:val="24"/>
      <w:szCs w:val="21"/>
    </w:rPr>
  </w:style>
  <w:style w:type="character" w:customStyle="1" w:styleId="3Char">
    <w:name w:val="投标3 Char"/>
    <w:link w:val="3"/>
    <w:locked/>
    <w:rsid w:val="000327DF"/>
    <w:rPr>
      <w:rFonts w:ascii="宋体" w:eastAsia="宋体" w:hAnsi="宋体" w:cs="Times New Roman"/>
      <w:b/>
      <w:sz w:val="30"/>
      <w:szCs w:val="30"/>
      <w:lang w:eastAsia="en-US"/>
    </w:rPr>
  </w:style>
  <w:style w:type="character" w:customStyle="1" w:styleId="4Char">
    <w:name w:val="投标4 Char"/>
    <w:link w:val="4"/>
    <w:locked/>
    <w:rsid w:val="000327DF"/>
    <w:rPr>
      <w:rFonts w:ascii="Arial Unicode MS" w:eastAsia="Arial Unicode MS" w:hAnsi="Arial Unicode MS" w:cs="Arial Unicode MS"/>
      <w:b/>
      <w:sz w:val="28"/>
      <w:szCs w:val="28"/>
      <w:lang w:eastAsia="en-US"/>
    </w:rPr>
  </w:style>
  <w:style w:type="paragraph" w:customStyle="1" w:styleId="5">
    <w:name w:val="投标5"/>
    <w:basedOn w:val="4"/>
    <w:qFormat/>
    <w:rsid w:val="000327DF"/>
    <w:pPr>
      <w:numPr>
        <w:ilvl w:val="0"/>
        <w:numId w:val="0"/>
      </w:numPr>
      <w:tabs>
        <w:tab w:val="clear" w:pos="709"/>
        <w:tab w:val="clear" w:pos="993"/>
        <w:tab w:val="clear" w:pos="1418"/>
        <w:tab w:val="num" w:pos="360"/>
        <w:tab w:val="left" w:pos="1276"/>
      </w:tabs>
      <w:outlineLvl w:val="4"/>
    </w:pPr>
    <w:rPr>
      <w:rFonts w:ascii="宋体" w:eastAsia="宋体" w:hAnsi="宋体" w:hint="eastAsia"/>
      <w:lang w:eastAsia="zh-CN"/>
    </w:rPr>
  </w:style>
  <w:style w:type="paragraph" w:customStyle="1" w:styleId="6">
    <w:name w:val="投标6"/>
    <w:basedOn w:val="5"/>
    <w:qFormat/>
    <w:rsid w:val="000327DF"/>
    <w:pPr>
      <w:tabs>
        <w:tab w:val="left" w:pos="1985"/>
      </w:tabs>
      <w:ind w:left="1560" w:hanging="1560"/>
      <w:outlineLvl w:val="5"/>
    </w:pPr>
    <w:rPr>
      <w:sz w:val="24"/>
      <w:szCs w:val="24"/>
    </w:rPr>
  </w:style>
  <w:style w:type="paragraph" w:customStyle="1" w:styleId="7">
    <w:name w:val="投标7"/>
    <w:basedOn w:val="6"/>
    <w:qFormat/>
    <w:rsid w:val="000327DF"/>
    <w:pPr>
      <w:tabs>
        <w:tab w:val="clear" w:pos="1985"/>
        <w:tab w:val="left" w:pos="2268"/>
      </w:tabs>
      <w:ind w:left="1276" w:hanging="1276"/>
      <w:outlineLvl w:val="6"/>
    </w:pPr>
  </w:style>
  <w:style w:type="paragraph" w:styleId="a4">
    <w:name w:val="header"/>
    <w:basedOn w:val="a"/>
    <w:link w:val="Char0"/>
    <w:rsid w:val="002E4B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E4B5C"/>
    <w:rPr>
      <w:rFonts w:ascii="Arial Unicode MS" w:eastAsia="Arial Unicode MS" w:hAnsi="Arial Unicode MS" w:cs="Arial Unicode MS"/>
      <w:sz w:val="18"/>
      <w:szCs w:val="18"/>
      <w:lang w:val="zh-CN" w:bidi="zh-CN"/>
    </w:rPr>
  </w:style>
  <w:style w:type="paragraph" w:styleId="a5">
    <w:name w:val="footer"/>
    <w:basedOn w:val="a"/>
    <w:link w:val="Char1"/>
    <w:rsid w:val="002E4B5C"/>
    <w:pPr>
      <w:tabs>
        <w:tab w:val="center" w:pos="4153"/>
        <w:tab w:val="right" w:pos="8306"/>
      </w:tabs>
      <w:snapToGrid w:val="0"/>
    </w:pPr>
    <w:rPr>
      <w:sz w:val="18"/>
      <w:szCs w:val="18"/>
    </w:rPr>
  </w:style>
  <w:style w:type="character" w:customStyle="1" w:styleId="Char1">
    <w:name w:val="页脚 Char"/>
    <w:basedOn w:val="a0"/>
    <w:link w:val="a5"/>
    <w:rsid w:val="002E4B5C"/>
    <w:rPr>
      <w:rFonts w:ascii="Arial Unicode MS" w:eastAsia="Arial Unicode MS" w:hAnsi="Arial Unicode MS" w:cs="Arial Unicode MS"/>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Arial Unicode MS" w:eastAsia="Arial Unicode MS" w:hAnsi="Arial Unicode MS" w:cs="Arial Unicode MS"/>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EHPT,Body Text2,Indent,Ind,无缩进,小行距正文文字,小行距正文文字1,小行距正文文字2,小行距正文文字3,小行距正文文字4,小行距正文文字5,???änd Char Char Char Char Char,HS-页脚,BodyText,bullet - title,Body3,正文文字 Char1,数字符号编号,?y????×?,?y????,?y?????,????,contents,建议书标准,no"/>
    <w:basedOn w:val="a"/>
    <w:link w:val="Char"/>
    <w:qFormat/>
    <w:pPr>
      <w:spacing w:line="360" w:lineRule="auto"/>
      <w:ind w:firstLineChars="200" w:firstLine="480"/>
    </w:pPr>
    <w:rPr>
      <w:rFonts w:ascii="宋体" w:eastAsia="宋体" w:hAnsi="宋体"/>
      <w:sz w:val="24"/>
      <w:szCs w:val="24"/>
    </w:rPr>
  </w:style>
  <w:style w:type="paragraph" w:customStyle="1" w:styleId="3">
    <w:name w:val="投标3"/>
    <w:basedOn w:val="2"/>
    <w:next w:val="a"/>
    <w:link w:val="3Char"/>
    <w:qFormat/>
    <w:pPr>
      <w:numPr>
        <w:ilvl w:val="2"/>
      </w:numPr>
      <w:tabs>
        <w:tab w:val="left" w:pos="567"/>
        <w:tab w:val="left" w:pos="851"/>
      </w:tabs>
      <w:outlineLvl w:val="2"/>
    </w:pPr>
    <w:rPr>
      <w:sz w:val="30"/>
      <w:szCs w:val="30"/>
      <w:lang w:eastAsia="en-US"/>
    </w:rPr>
  </w:style>
  <w:style w:type="paragraph" w:customStyle="1" w:styleId="2">
    <w:name w:val="投标2"/>
    <w:basedOn w:val="1"/>
    <w:next w:val="a"/>
    <w:qFormat/>
    <w:pPr>
      <w:numPr>
        <w:ilvl w:val="1"/>
      </w:numPr>
      <w:tabs>
        <w:tab w:val="left" w:pos="709"/>
      </w:tabs>
      <w:jc w:val="left"/>
      <w:outlineLvl w:val="1"/>
    </w:pPr>
    <w:rPr>
      <w:rFonts w:hAnsi="宋体"/>
      <w:sz w:val="32"/>
      <w:szCs w:val="32"/>
    </w:rPr>
  </w:style>
  <w:style w:type="paragraph" w:customStyle="1" w:styleId="1">
    <w:name w:val="投标1"/>
    <w:basedOn w:val="a"/>
    <w:next w:val="a"/>
    <w:qFormat/>
    <w:pPr>
      <w:numPr>
        <w:numId w:val="1"/>
      </w:numPr>
      <w:tabs>
        <w:tab w:val="left" w:pos="1418"/>
      </w:tabs>
      <w:autoSpaceDE/>
      <w:autoSpaceDN/>
      <w:spacing w:line="360" w:lineRule="auto"/>
      <w:ind w:left="0" w:firstLine="0"/>
      <w:jc w:val="center"/>
      <w:outlineLvl w:val="0"/>
    </w:pPr>
    <w:rPr>
      <w:rFonts w:ascii="宋体" w:eastAsia="宋体" w:hAnsi="Calibri" w:cs="Times New Roman"/>
      <w:b/>
      <w:sz w:val="36"/>
      <w:szCs w:val="36"/>
      <w:lang w:val="en-US" w:bidi="ar-SA"/>
    </w:rPr>
  </w:style>
  <w:style w:type="paragraph" w:customStyle="1" w:styleId="4">
    <w:name w:val="投标4"/>
    <w:basedOn w:val="3"/>
    <w:link w:val="4Char"/>
    <w:qFormat/>
    <w:pPr>
      <w:numPr>
        <w:ilvl w:val="3"/>
      </w:numPr>
      <w:tabs>
        <w:tab w:val="clear" w:pos="851"/>
        <w:tab w:val="left" w:pos="993"/>
      </w:tabs>
      <w:outlineLvl w:val="3"/>
    </w:pPr>
    <w:rPr>
      <w:rFonts w:ascii="Arial Unicode MS" w:eastAsia="Arial Unicode MS" w:hAnsi="Arial Unicode MS" w:cs="Arial Unicode MS"/>
      <w:sz w:val="28"/>
      <w:szCs w:val="28"/>
    </w:rPr>
  </w:style>
  <w:style w:type="paragraph" w:customStyle="1" w:styleId="-">
    <w:name w:val="方案-正文"/>
    <w:basedOn w:val="a"/>
    <w:link w:val="-Char"/>
    <w:qFormat/>
    <w:pPr>
      <w:tabs>
        <w:tab w:val="left" w:pos="426"/>
        <w:tab w:val="left" w:pos="720"/>
        <w:tab w:val="left" w:pos="1276"/>
        <w:tab w:val="right" w:leader="dot" w:pos="8222"/>
        <w:tab w:val="right" w:leader="dot" w:pos="8364"/>
      </w:tabs>
      <w:autoSpaceDE/>
      <w:autoSpaceDN/>
      <w:spacing w:line="360" w:lineRule="auto"/>
      <w:ind w:rightChars="14" w:right="34" w:firstLineChars="200" w:firstLine="420"/>
      <w:jc w:val="both"/>
    </w:pPr>
    <w:rPr>
      <w:rFonts w:ascii="宋体" w:eastAsia="宋体" w:hAnsi="宋体" w:cs="Times New Roman"/>
      <w:bCs/>
      <w:caps/>
      <w:color w:val="000000"/>
      <w:sz w:val="24"/>
      <w:szCs w:val="21"/>
      <w:lang w:val="en-US" w:bidi="ar-SA"/>
    </w:rPr>
  </w:style>
  <w:style w:type="character" w:customStyle="1" w:styleId="Char">
    <w:name w:val="正文文本 Char"/>
    <w:aliases w:val="bt Char,EHPT Char,Body Text2 Char,Indent Char,Ind Char,无缩进 Char,小行距正文文字 Char,小行距正文文字1 Char,小行距正文文字2 Char,小行距正文文字3 Char,小行距正文文字4 Char,小行距正文文字5 Char,???änd Char Char Char Char Char Char,HS-页脚 Char,BodyText Char,bullet - title Char,Body3 Char"/>
    <w:link w:val="a3"/>
    <w:locked/>
    <w:rsid w:val="000327DF"/>
    <w:rPr>
      <w:rFonts w:ascii="宋体" w:eastAsia="宋体" w:hAnsi="宋体" w:cs="Arial Unicode MS"/>
      <w:sz w:val="24"/>
      <w:szCs w:val="24"/>
      <w:lang w:val="zh-CN" w:bidi="zh-CN"/>
    </w:rPr>
  </w:style>
  <w:style w:type="character" w:customStyle="1" w:styleId="-Char">
    <w:name w:val="方案-正文 Char"/>
    <w:link w:val="-"/>
    <w:qFormat/>
    <w:locked/>
    <w:rsid w:val="000327DF"/>
    <w:rPr>
      <w:rFonts w:ascii="宋体" w:eastAsia="宋体" w:hAnsi="宋体" w:cs="Times New Roman"/>
      <w:bCs/>
      <w:caps/>
      <w:color w:val="000000"/>
      <w:sz w:val="24"/>
      <w:szCs w:val="21"/>
    </w:rPr>
  </w:style>
  <w:style w:type="character" w:customStyle="1" w:styleId="3Char">
    <w:name w:val="投标3 Char"/>
    <w:link w:val="3"/>
    <w:locked/>
    <w:rsid w:val="000327DF"/>
    <w:rPr>
      <w:rFonts w:ascii="宋体" w:eastAsia="宋体" w:hAnsi="宋体" w:cs="Times New Roman"/>
      <w:b/>
      <w:sz w:val="30"/>
      <w:szCs w:val="30"/>
      <w:lang w:eastAsia="en-US"/>
    </w:rPr>
  </w:style>
  <w:style w:type="character" w:customStyle="1" w:styleId="4Char">
    <w:name w:val="投标4 Char"/>
    <w:link w:val="4"/>
    <w:locked/>
    <w:rsid w:val="000327DF"/>
    <w:rPr>
      <w:rFonts w:ascii="Arial Unicode MS" w:eastAsia="Arial Unicode MS" w:hAnsi="Arial Unicode MS" w:cs="Arial Unicode MS"/>
      <w:b/>
      <w:sz w:val="28"/>
      <w:szCs w:val="28"/>
      <w:lang w:eastAsia="en-US"/>
    </w:rPr>
  </w:style>
  <w:style w:type="paragraph" w:customStyle="1" w:styleId="5">
    <w:name w:val="投标5"/>
    <w:basedOn w:val="4"/>
    <w:qFormat/>
    <w:rsid w:val="000327DF"/>
    <w:pPr>
      <w:numPr>
        <w:ilvl w:val="0"/>
        <w:numId w:val="0"/>
      </w:numPr>
      <w:tabs>
        <w:tab w:val="clear" w:pos="709"/>
        <w:tab w:val="clear" w:pos="993"/>
        <w:tab w:val="clear" w:pos="1418"/>
        <w:tab w:val="num" w:pos="360"/>
        <w:tab w:val="left" w:pos="1276"/>
      </w:tabs>
      <w:outlineLvl w:val="4"/>
    </w:pPr>
    <w:rPr>
      <w:rFonts w:ascii="宋体" w:eastAsia="宋体" w:hAnsi="宋体" w:hint="eastAsia"/>
      <w:lang w:eastAsia="zh-CN"/>
    </w:rPr>
  </w:style>
  <w:style w:type="paragraph" w:customStyle="1" w:styleId="6">
    <w:name w:val="投标6"/>
    <w:basedOn w:val="5"/>
    <w:qFormat/>
    <w:rsid w:val="000327DF"/>
    <w:pPr>
      <w:tabs>
        <w:tab w:val="left" w:pos="1985"/>
      </w:tabs>
      <w:ind w:left="1560" w:hanging="1560"/>
      <w:outlineLvl w:val="5"/>
    </w:pPr>
    <w:rPr>
      <w:sz w:val="24"/>
      <w:szCs w:val="24"/>
    </w:rPr>
  </w:style>
  <w:style w:type="paragraph" w:customStyle="1" w:styleId="7">
    <w:name w:val="投标7"/>
    <w:basedOn w:val="6"/>
    <w:qFormat/>
    <w:rsid w:val="000327DF"/>
    <w:pPr>
      <w:tabs>
        <w:tab w:val="clear" w:pos="1985"/>
        <w:tab w:val="left" w:pos="2268"/>
      </w:tabs>
      <w:ind w:left="1276" w:hanging="1276"/>
      <w:outlineLvl w:val="6"/>
    </w:pPr>
  </w:style>
  <w:style w:type="paragraph" w:styleId="a4">
    <w:name w:val="header"/>
    <w:basedOn w:val="a"/>
    <w:link w:val="Char0"/>
    <w:rsid w:val="002E4B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E4B5C"/>
    <w:rPr>
      <w:rFonts w:ascii="Arial Unicode MS" w:eastAsia="Arial Unicode MS" w:hAnsi="Arial Unicode MS" w:cs="Arial Unicode MS"/>
      <w:sz w:val="18"/>
      <w:szCs w:val="18"/>
      <w:lang w:val="zh-CN" w:bidi="zh-CN"/>
    </w:rPr>
  </w:style>
  <w:style w:type="paragraph" w:styleId="a5">
    <w:name w:val="footer"/>
    <w:basedOn w:val="a"/>
    <w:link w:val="Char1"/>
    <w:rsid w:val="002E4B5C"/>
    <w:pPr>
      <w:tabs>
        <w:tab w:val="center" w:pos="4153"/>
        <w:tab w:val="right" w:pos="8306"/>
      </w:tabs>
      <w:snapToGrid w:val="0"/>
    </w:pPr>
    <w:rPr>
      <w:sz w:val="18"/>
      <w:szCs w:val="18"/>
    </w:rPr>
  </w:style>
  <w:style w:type="character" w:customStyle="1" w:styleId="Char1">
    <w:name w:val="页脚 Char"/>
    <w:basedOn w:val="a0"/>
    <w:link w:val="a5"/>
    <w:rsid w:val="002E4B5C"/>
    <w:rPr>
      <w:rFonts w:ascii="Arial Unicode MS" w:eastAsia="Arial Unicode MS" w:hAnsi="Arial Unicode MS" w:cs="Arial Unicode MS"/>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70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2025-06-13T02:00:00Z</dcterms:created>
  <dcterms:modified xsi:type="dcterms:W3CDTF">2025-06-13T02:00:00Z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6278E8A646324CB38FFC806B83D4981F_12</vt:lpwstr>
  </property>
  <property fmtid="{D5CDD505-2E9C-101B-9397-08002B2CF9AE}" pid="4" name="KSOTemplateDocerSaveRecord">
    <vt:lpwstr>eyJoZGlkIjoiZDJlZjc1MDRlMTEzYzhkMTE0NjYyYjBmNmU3MzZhMDYiLCJ1c2VySWQiOiI0ODAxNzMzMjgifQ==</vt:lpwstr>
  </property>
</Properties>
</file>