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9BC0B">
      <w:pPr>
        <w:spacing w:line="360" w:lineRule="auto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血透机</w:t>
      </w:r>
      <w:r>
        <w:rPr>
          <w:rFonts w:hint="eastAsia" w:ascii="宋体" w:hAnsi="宋体"/>
          <w:b/>
          <w:sz w:val="36"/>
          <w:szCs w:val="36"/>
        </w:rPr>
        <w:t>技术参数</w:t>
      </w:r>
    </w:p>
    <w:p w14:paraId="2E5C9078"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一、主要技术参数</w:t>
      </w:r>
    </w:p>
    <w:p w14:paraId="09D0EC0A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设备使用年限：≥10年</w:t>
      </w:r>
    </w:p>
    <w:p w14:paraId="30FF430D">
      <w:pPr>
        <w:numPr>
          <w:ilvl w:val="0"/>
          <w:numId w:val="1"/>
        </w:numPr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机身尺寸（mm）：机身宽度≤450，深度≤520</w:t>
      </w:r>
    </w:p>
    <w:p w14:paraId="27992323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▲供水: 压力范围：1-6.5bar；温度范围：5 ℃~30 ℃。</w:t>
      </w:r>
    </w:p>
    <w:p w14:paraId="1E733331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透析液流速：300~700 mL/min</w:t>
      </w:r>
    </w:p>
    <w:p w14:paraId="24B8C9B4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透析液温度：33.0~40.0°C，实时监测，有超温保护装置。</w:t>
      </w:r>
    </w:p>
    <w:p w14:paraId="2D378357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超滤速度：0.50~4.00L/h;精度：±30ml/h</w:t>
      </w:r>
    </w:p>
    <w:p w14:paraId="0E088C67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漏血检测器：红绿双色光学检测。</w:t>
      </w:r>
    </w:p>
    <w:p w14:paraId="20C86278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动脉血泵：40~550mL/min。</w:t>
      </w:r>
    </w:p>
    <w:p w14:paraId="41843806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肝素泵：设置范围：0.0~9.0mL/h。</w:t>
      </w:r>
    </w:p>
    <w:p w14:paraId="035DED4D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▲空气监测器：超声波检测；检测精度：≤0.0005mL。</w:t>
      </w:r>
    </w:p>
    <w:p w14:paraId="70A7D956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动脉压：测量范围：-300~+480mmHg；测量精确度：±10mmHg。</w:t>
      </w:r>
    </w:p>
    <w:p w14:paraId="3F6EB730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▲静脉压：测量范围：-300~+480mmHg；测量精确度：±10mmHg。</w:t>
      </w:r>
    </w:p>
    <w:p w14:paraId="4D73F029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TMP：测量范围：-100~+480mmHg；测量精确度：±10mmHg。</w:t>
      </w:r>
    </w:p>
    <w:p w14:paraId="4F7F62F6"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透析液浓度：12.0 ~16.0mS/cm。</w:t>
      </w:r>
    </w:p>
    <w:p w14:paraId="654E5E49"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二、功能配置</w:t>
      </w:r>
    </w:p>
    <w:p w14:paraId="5EBF6710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治疗模式：用于血液净化治疗，具有血液透析、单纯超滤、序贯透析。</w:t>
      </w:r>
    </w:p>
    <w:p w14:paraId="6084C696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人机交互：≥15英寸彩色液晶显示器，触摸屏操作，可旋转。</w:t>
      </w:r>
    </w:p>
    <w:p w14:paraId="5D5B9B52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可实时图文显示参数，包括动脉压、静脉压、跨膜压、超滤速度等 。</w:t>
      </w:r>
    </w:p>
    <w:p w14:paraId="326D85B1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▲报警提示功能：可视四种颜色报警指示灯，具有声光报警指示，可帮助医护及时准确判断报警提示内容。 </w:t>
      </w:r>
    </w:p>
    <w:p w14:paraId="371C83A9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消毒模式：支持使用柠檬酸、次氯酸钠、过氧乙酸等多种消毒液，热水柠檬酸消毒温度最高可达90℃。</w:t>
      </w:r>
    </w:p>
    <w:p w14:paraId="34031BDF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后备电池：停电时自动跳转后备电池供电，支持体外循环监测，报警系统。运行时间不少于25分钟，断电数据保存功能</w:t>
      </w:r>
    </w:p>
    <w:p w14:paraId="2BE65695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设备内部可同时存储不同的原液配方，可修改</w:t>
      </w:r>
    </w:p>
    <w:p w14:paraId="6B6AF79D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▲超滤系统：采用流量计或复式泵平衡与超滤控制系统。</w:t>
      </w:r>
    </w:p>
    <w:p w14:paraId="43762EE3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浓度曲线：可进行透析液浓度和碳酸氢盐浓度曲线治疗，每种均可预存≥8条曲线，实现个性化透析。</w:t>
      </w:r>
    </w:p>
    <w:p w14:paraId="4B57AEC6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超滤曲线：可进行可调超滤曲线治疗，可预存≥8条曲线，实现个性化透析。</w:t>
      </w:r>
    </w:p>
    <w:p w14:paraId="5A893675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B粉筒支架组件：标配碳酸氢盐干粉自动配制系统 。</w:t>
      </w:r>
    </w:p>
    <w:p w14:paraId="7FD4E223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透析液过滤：标配透析液过滤器支架组件。机身深度≤520 mm，过滤器更换空间更大、更便捷。</w:t>
      </w:r>
    </w:p>
    <w:p w14:paraId="6C203F73"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自检：全功能数字化自检。</w:t>
      </w:r>
    </w:p>
    <w:p w14:paraId="2292EEFE"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标配血压计组件</w:t>
      </w:r>
    </w:p>
    <w:p w14:paraId="791204E1">
      <w:pPr>
        <w:numPr>
          <w:ilvl w:val="0"/>
          <w:numId w:val="2"/>
        </w:numPr>
        <w:ind w:left="420" w:leftChars="0" w:hanging="420" w:firstLineChars="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保修期不少于2年</w:t>
      </w:r>
    </w:p>
    <w:p w14:paraId="73E19DC0">
      <w:pPr>
        <w:adjustRightInd w:val="0"/>
        <w:spacing w:line="360" w:lineRule="auto"/>
        <w:rPr>
          <w:rFonts w:hint="default" w:ascii="宋体" w:hAnsi="宋体" w:eastAsia="宋体" w:cs="Arial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3OTNhYzUwYzkxMGU5YmFkMzY3MWQyMDE3MDk4YzAifQ=="/>
  </w:docVars>
  <w:rsids>
    <w:rsidRoot w:val="00040D28"/>
    <w:rsid w:val="000065EF"/>
    <w:rsid w:val="00010501"/>
    <w:rsid w:val="000225CE"/>
    <w:rsid w:val="00023492"/>
    <w:rsid w:val="00037BC7"/>
    <w:rsid w:val="00040D28"/>
    <w:rsid w:val="00074AEA"/>
    <w:rsid w:val="00080950"/>
    <w:rsid w:val="000A6B71"/>
    <w:rsid w:val="000C28AD"/>
    <w:rsid w:val="000D3BA4"/>
    <w:rsid w:val="00107F9B"/>
    <w:rsid w:val="001233C3"/>
    <w:rsid w:val="00137618"/>
    <w:rsid w:val="0015503F"/>
    <w:rsid w:val="00174333"/>
    <w:rsid w:val="0018466A"/>
    <w:rsid w:val="00193EED"/>
    <w:rsid w:val="00194CD3"/>
    <w:rsid w:val="001952C3"/>
    <w:rsid w:val="001B369B"/>
    <w:rsid w:val="001C706B"/>
    <w:rsid w:val="002039D7"/>
    <w:rsid w:val="00214180"/>
    <w:rsid w:val="002203F6"/>
    <w:rsid w:val="00251D87"/>
    <w:rsid w:val="002564A2"/>
    <w:rsid w:val="0026352E"/>
    <w:rsid w:val="002656D5"/>
    <w:rsid w:val="00275843"/>
    <w:rsid w:val="00295723"/>
    <w:rsid w:val="002C1CE8"/>
    <w:rsid w:val="002D21EE"/>
    <w:rsid w:val="00305181"/>
    <w:rsid w:val="00334ECB"/>
    <w:rsid w:val="0035209D"/>
    <w:rsid w:val="00391A6F"/>
    <w:rsid w:val="00402ABF"/>
    <w:rsid w:val="00427128"/>
    <w:rsid w:val="00434B0C"/>
    <w:rsid w:val="00441BCE"/>
    <w:rsid w:val="004426BD"/>
    <w:rsid w:val="004759C4"/>
    <w:rsid w:val="00482893"/>
    <w:rsid w:val="00492B01"/>
    <w:rsid w:val="004A3E78"/>
    <w:rsid w:val="004D1F26"/>
    <w:rsid w:val="004D4A76"/>
    <w:rsid w:val="004D756A"/>
    <w:rsid w:val="004E18A8"/>
    <w:rsid w:val="004F3D0E"/>
    <w:rsid w:val="00505791"/>
    <w:rsid w:val="00535FC3"/>
    <w:rsid w:val="005500EA"/>
    <w:rsid w:val="00571D19"/>
    <w:rsid w:val="005832E9"/>
    <w:rsid w:val="005838C4"/>
    <w:rsid w:val="0058499A"/>
    <w:rsid w:val="00590DCF"/>
    <w:rsid w:val="00594081"/>
    <w:rsid w:val="005955D9"/>
    <w:rsid w:val="005A2049"/>
    <w:rsid w:val="005A4651"/>
    <w:rsid w:val="005C4977"/>
    <w:rsid w:val="005E37BD"/>
    <w:rsid w:val="005E3832"/>
    <w:rsid w:val="005F46B9"/>
    <w:rsid w:val="00613B82"/>
    <w:rsid w:val="00614EC0"/>
    <w:rsid w:val="006351F9"/>
    <w:rsid w:val="00643AAB"/>
    <w:rsid w:val="006462AB"/>
    <w:rsid w:val="006505E2"/>
    <w:rsid w:val="00661F67"/>
    <w:rsid w:val="00680D87"/>
    <w:rsid w:val="0068584E"/>
    <w:rsid w:val="0069450D"/>
    <w:rsid w:val="006C1441"/>
    <w:rsid w:val="006C55FA"/>
    <w:rsid w:val="006D03DE"/>
    <w:rsid w:val="006E02C0"/>
    <w:rsid w:val="00713382"/>
    <w:rsid w:val="0071469E"/>
    <w:rsid w:val="00723C58"/>
    <w:rsid w:val="00734B3C"/>
    <w:rsid w:val="007809C3"/>
    <w:rsid w:val="007A6074"/>
    <w:rsid w:val="007E453D"/>
    <w:rsid w:val="007F728E"/>
    <w:rsid w:val="00826903"/>
    <w:rsid w:val="00840113"/>
    <w:rsid w:val="00863067"/>
    <w:rsid w:val="008D3C82"/>
    <w:rsid w:val="008D4764"/>
    <w:rsid w:val="008F5B65"/>
    <w:rsid w:val="0090469B"/>
    <w:rsid w:val="009204F3"/>
    <w:rsid w:val="009222C8"/>
    <w:rsid w:val="00970987"/>
    <w:rsid w:val="0098110F"/>
    <w:rsid w:val="00986D8D"/>
    <w:rsid w:val="009914B5"/>
    <w:rsid w:val="009A44A4"/>
    <w:rsid w:val="009B3933"/>
    <w:rsid w:val="009B6571"/>
    <w:rsid w:val="009C4C67"/>
    <w:rsid w:val="009F1B48"/>
    <w:rsid w:val="009F4824"/>
    <w:rsid w:val="00A31150"/>
    <w:rsid w:val="00A34152"/>
    <w:rsid w:val="00A538DA"/>
    <w:rsid w:val="00A75086"/>
    <w:rsid w:val="00AA0F89"/>
    <w:rsid w:val="00AB7F89"/>
    <w:rsid w:val="00AF7B61"/>
    <w:rsid w:val="00B05C1C"/>
    <w:rsid w:val="00B31C10"/>
    <w:rsid w:val="00B33751"/>
    <w:rsid w:val="00B52BF9"/>
    <w:rsid w:val="00B565AB"/>
    <w:rsid w:val="00B574CF"/>
    <w:rsid w:val="00B8255B"/>
    <w:rsid w:val="00B91D9A"/>
    <w:rsid w:val="00B95A23"/>
    <w:rsid w:val="00B96205"/>
    <w:rsid w:val="00BA4F1B"/>
    <w:rsid w:val="00BA58D4"/>
    <w:rsid w:val="00BA613F"/>
    <w:rsid w:val="00BC67F2"/>
    <w:rsid w:val="00BE247D"/>
    <w:rsid w:val="00BE47E5"/>
    <w:rsid w:val="00BE7981"/>
    <w:rsid w:val="00C00D79"/>
    <w:rsid w:val="00C01E61"/>
    <w:rsid w:val="00C06524"/>
    <w:rsid w:val="00C0750B"/>
    <w:rsid w:val="00C37909"/>
    <w:rsid w:val="00C5596B"/>
    <w:rsid w:val="00C55C60"/>
    <w:rsid w:val="00C7753A"/>
    <w:rsid w:val="00C90C79"/>
    <w:rsid w:val="00C96833"/>
    <w:rsid w:val="00CA1C64"/>
    <w:rsid w:val="00CB6E03"/>
    <w:rsid w:val="00CC481A"/>
    <w:rsid w:val="00CD1D10"/>
    <w:rsid w:val="00CD541F"/>
    <w:rsid w:val="00CE516D"/>
    <w:rsid w:val="00CF30CD"/>
    <w:rsid w:val="00D22E5E"/>
    <w:rsid w:val="00D3309C"/>
    <w:rsid w:val="00D332A0"/>
    <w:rsid w:val="00D346BE"/>
    <w:rsid w:val="00D5406D"/>
    <w:rsid w:val="00D772C2"/>
    <w:rsid w:val="00D81CC9"/>
    <w:rsid w:val="00D855D0"/>
    <w:rsid w:val="00DB4D1C"/>
    <w:rsid w:val="00DC41C2"/>
    <w:rsid w:val="00DE4292"/>
    <w:rsid w:val="00DF7999"/>
    <w:rsid w:val="00E0163A"/>
    <w:rsid w:val="00E03297"/>
    <w:rsid w:val="00E91167"/>
    <w:rsid w:val="00EA3054"/>
    <w:rsid w:val="00EA413E"/>
    <w:rsid w:val="00EC140F"/>
    <w:rsid w:val="00ED0FC5"/>
    <w:rsid w:val="00ED4E55"/>
    <w:rsid w:val="00F02B84"/>
    <w:rsid w:val="00F442F7"/>
    <w:rsid w:val="00F6256F"/>
    <w:rsid w:val="00F64C6B"/>
    <w:rsid w:val="00F66253"/>
    <w:rsid w:val="00F73547"/>
    <w:rsid w:val="00F85432"/>
    <w:rsid w:val="00F9067E"/>
    <w:rsid w:val="00FA7506"/>
    <w:rsid w:val="00FF4C96"/>
    <w:rsid w:val="012343C5"/>
    <w:rsid w:val="29CB0F4E"/>
    <w:rsid w:val="772D5DC5"/>
    <w:rsid w:val="7ADA4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4">
    <w:name w:val="Date"/>
    <w:basedOn w:val="1"/>
    <w:next w:val="1"/>
    <w:uiPriority w:val="0"/>
    <w:rPr>
      <w:szCs w:val="20"/>
    </w:rPr>
  </w:style>
  <w:style w:type="paragraph" w:styleId="5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uiPriority w:val="0"/>
    <w:rPr>
      <w:kern w:val="2"/>
      <w:sz w:val="18"/>
      <w:szCs w:val="18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9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7FDE-A30C-430E-8B6D-C5B4E6C26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1724</Words>
  <Characters>2227</Characters>
  <Lines>16</Lines>
  <Paragraphs>4</Paragraphs>
  <TotalTime>0</TotalTime>
  <ScaleCrop>false</ScaleCrop>
  <LinksUpToDate>false</LinksUpToDate>
  <CharactersWithSpaces>2247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2023-05-16T09:26:00Z</dcterms:created>
  <dc:creator>Frank Zhang</dc:creator>
  <cp:lastModifiedBy>Summer</cp:lastModifiedBy>
  <cp:lastPrinted>2023-05-22T03:00:00Z</cp:lastPrinted>
  <dcterms:modified xsi:type="dcterms:W3CDTF">2025-06-04T03:59:20Z</dcterms:modified>
  <dc:title>WATO EX-60麻醉机技术规格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4B95D38FB0524146A63FCA20A1021777_12</vt:lpwstr>
  </property>
  <property fmtid="{D5CDD505-2E9C-101B-9397-08002B2CF9AE}" pid="4" name="KSOTemplateDocerSaveRecord">
    <vt:lpwstr>eyJoZGlkIjoiNTU3OTNhYzUwYzkxMGU5YmFkMzY3MWQyMDE3MDk4YzAiLCJ1c2VySWQiOiIyODM0ODUwODUifQ==</vt:lpwstr>
  </property>
</Properties>
</file>