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41E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广西恒飞工程咨询有限公司关于恭城瑶族自治县2024年油茶双千计划苗木采购（GLZC2024-J1-320214-GXHF）的采购结果更正公告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    </w:t>
      </w:r>
    </w:p>
    <w:p w14:paraId="58F319DC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0" w:name="_Toc28359027"/>
      <w:bookmarkStart w:id="1" w:name="_Toc28359104"/>
      <w:bookmarkStart w:id="2" w:name="_Toc35393645"/>
      <w:bookmarkStart w:id="3" w:name="_Toc35393814"/>
      <w:r>
        <w:rPr>
          <w:rFonts w:hint="eastAsia" w:ascii="宋体" w:hAnsi="宋体" w:eastAsia="宋体" w:cs="宋体"/>
          <w:b/>
          <w:bCs w:val="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57CFCFC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GLZC2024-J1-320214-GXHF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</w:p>
    <w:p w14:paraId="37A1B12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3120" w:leftChars="218" w:hanging="2640" w:hanging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恭城瑶族自治县2024年油茶双千计划苗木采购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</w:p>
    <w:p w14:paraId="21616A7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2024年11月1日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</w:p>
    <w:p w14:paraId="61187758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4" w:name="_Toc28359105"/>
      <w:bookmarkStart w:id="5" w:name="_Toc35393815"/>
      <w:bookmarkStart w:id="6" w:name="_Toc35393646"/>
      <w:bookmarkStart w:id="7" w:name="_Toc28359028"/>
      <w:r>
        <w:rPr>
          <w:rFonts w:hint="eastAsia" w:ascii="宋体" w:hAnsi="宋体" w:eastAsia="宋体" w:cs="宋体"/>
          <w:b/>
          <w:bCs w:val="0"/>
          <w:sz w:val="24"/>
          <w:szCs w:val="24"/>
        </w:rPr>
        <w:t>二、更正信息</w:t>
      </w:r>
      <w:bookmarkEnd w:id="4"/>
      <w:bookmarkEnd w:id="5"/>
      <w:bookmarkEnd w:id="6"/>
      <w:bookmarkEnd w:id="7"/>
    </w:p>
    <w:p w14:paraId="08681A6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更正事项：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sz w:val="24"/>
          <w:szCs w:val="24"/>
        </w:rPr>
        <w:t xml:space="preserve">采购公告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sz w:val="24"/>
          <w:szCs w:val="24"/>
        </w:rPr>
        <w:t xml:space="preserve">采购文件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☑</w:t>
      </w:r>
      <w:r>
        <w:rPr>
          <w:rFonts w:hint="eastAsia" w:ascii="宋体" w:hAnsi="宋体" w:eastAsia="宋体" w:cs="宋体"/>
          <w:sz w:val="24"/>
          <w:szCs w:val="24"/>
        </w:rPr>
        <w:t xml:space="preserve">采购结果     </w:t>
      </w:r>
    </w:p>
    <w:p w14:paraId="21DC9F8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更正内容：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  </w:t>
      </w:r>
    </w:p>
    <w:tbl>
      <w:tblPr>
        <w:tblStyle w:val="17"/>
        <w:tblW w:w="522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"/>
        <w:gridCol w:w="2715"/>
        <w:gridCol w:w="3854"/>
        <w:gridCol w:w="2978"/>
      </w:tblGrid>
      <w:tr w14:paraId="18C1B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E63E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8CE6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更正项</w:t>
            </w:r>
          </w:p>
        </w:tc>
        <w:tc>
          <w:tcPr>
            <w:tcW w:w="1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B72D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更正前内容</w:t>
            </w:r>
          </w:p>
        </w:tc>
        <w:tc>
          <w:tcPr>
            <w:tcW w:w="14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F3DD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更正后内容</w:t>
            </w:r>
          </w:p>
        </w:tc>
      </w:tr>
      <w:tr w14:paraId="48EF8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2536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1D5A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中标（成交）金额(元)</w:t>
            </w:r>
          </w:p>
        </w:tc>
        <w:tc>
          <w:tcPr>
            <w:tcW w:w="1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9BB5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总报价：993000（元）</w:t>
            </w:r>
          </w:p>
        </w:tc>
        <w:tc>
          <w:tcPr>
            <w:tcW w:w="14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4F96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总报价：1068300（元）</w:t>
            </w:r>
          </w:p>
        </w:tc>
      </w:tr>
      <w:tr w14:paraId="3ADA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0CE2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A874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中标供应商名称</w:t>
            </w:r>
          </w:p>
        </w:tc>
        <w:tc>
          <w:tcPr>
            <w:tcW w:w="1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070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攸县兴林油茶育苗专业合作社</w:t>
            </w:r>
          </w:p>
        </w:tc>
        <w:tc>
          <w:tcPr>
            <w:tcW w:w="14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6ADB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广西日兴苗木有限公司</w:t>
            </w:r>
          </w:p>
        </w:tc>
      </w:tr>
      <w:tr w14:paraId="7DB2B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639C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A80E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中标供应商地址</w:t>
            </w:r>
          </w:p>
        </w:tc>
        <w:tc>
          <w:tcPr>
            <w:tcW w:w="183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601C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湖南省株洲市攸县丫江桥镇联胜村桃坪湾组</w:t>
            </w:r>
          </w:p>
        </w:tc>
        <w:tc>
          <w:tcPr>
            <w:tcW w:w="14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C01C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南宁市西乡塘区坛洛镇同富村雷懂坡坛洛镇至崇左二级公路方向19公里处</w:t>
            </w:r>
          </w:p>
        </w:tc>
      </w:tr>
    </w:tbl>
    <w:p w14:paraId="0D860BBC">
      <w:pPr>
        <w:pStyle w:val="31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4、货物类主要标的信息</w:t>
      </w:r>
    </w:p>
    <w:p w14:paraId="703B0C98">
      <w:pPr>
        <w:pStyle w:val="31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更正前内容：</w:t>
      </w:r>
    </w:p>
    <w:tbl>
      <w:tblPr>
        <w:tblStyle w:val="1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1"/>
        <w:gridCol w:w="2226"/>
        <w:gridCol w:w="1331"/>
        <w:gridCol w:w="1540"/>
        <w:gridCol w:w="1436"/>
        <w:gridCol w:w="1436"/>
        <w:gridCol w:w="1436"/>
      </w:tblGrid>
      <w:tr w14:paraId="1A846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48241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0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D069A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标项名称</w:t>
            </w:r>
          </w:p>
        </w:tc>
        <w:tc>
          <w:tcPr>
            <w:tcW w:w="6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C5833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标的名称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26B60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品牌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133B9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FA1E0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单价(元)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C43D4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规格型号</w:t>
            </w:r>
          </w:p>
        </w:tc>
      </w:tr>
      <w:tr w14:paraId="5DA04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345F3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0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0A87B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恭城瑶族自治县2024年油茶双千计划苗木采购</w:t>
            </w:r>
          </w:p>
        </w:tc>
        <w:tc>
          <w:tcPr>
            <w:tcW w:w="6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FBE7B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苗木1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B3E03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攸县兴林农林发展专业合作社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5D755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150000株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42FD5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5.1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61A66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攸县兴林农林发展专业合作社</w:t>
            </w:r>
          </w:p>
        </w:tc>
      </w:tr>
      <w:tr w14:paraId="362AD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4C247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0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E3522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恭城瑶族自治县2024年油茶双千计划苗木采购</w:t>
            </w:r>
          </w:p>
        </w:tc>
        <w:tc>
          <w:tcPr>
            <w:tcW w:w="6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1AE57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苗木2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5101E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攸县兴林农林发展专业合作社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4F335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30000株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3E9BD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7.6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5E09B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攸县兴林农林发展专业合作社</w:t>
            </w:r>
          </w:p>
        </w:tc>
      </w:tr>
    </w:tbl>
    <w:p w14:paraId="29D202E8">
      <w:pPr>
        <w:pStyle w:val="31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</w:pPr>
    </w:p>
    <w:p w14:paraId="42431D4D">
      <w:pPr>
        <w:pStyle w:val="31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</w:pPr>
    </w:p>
    <w:p w14:paraId="237DEF6F">
      <w:pPr>
        <w:pStyle w:val="31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</w:pPr>
    </w:p>
    <w:p w14:paraId="7EA01B82">
      <w:pPr>
        <w:pStyle w:val="31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更正后内容：</w:t>
      </w:r>
    </w:p>
    <w:tbl>
      <w:tblPr>
        <w:tblStyle w:val="1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2167"/>
        <w:gridCol w:w="1435"/>
        <w:gridCol w:w="1435"/>
        <w:gridCol w:w="1435"/>
        <w:gridCol w:w="1436"/>
        <w:gridCol w:w="1436"/>
      </w:tblGrid>
      <w:tr w14:paraId="341AD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ADC05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0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8F5CA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标项名称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93D8D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标的名称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5CEC7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品牌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D80B4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81938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单价(元)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C6B5A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规格型号</w:t>
            </w:r>
          </w:p>
        </w:tc>
      </w:tr>
      <w:tr w14:paraId="0783B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F44F9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A3A3B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恭城瑶族自治县2024年油茶双千计划苗木采购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A1C29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苗木1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5133C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岑软、湘林、长林、三华系列良种油茶苗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84B83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150000株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A3E2C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5.55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DA373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岑软、湘林、长林、三华系列良种油茶苗</w:t>
            </w:r>
          </w:p>
        </w:tc>
      </w:tr>
      <w:tr w14:paraId="20C7E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9E087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655F1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恭城瑶族自治县2024年油茶双千计划苗木采购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F5674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苗木2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4E3B2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香花油茶苗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5BECB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30000株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32273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7.86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C9001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  <w:t>香花油茶苗</w:t>
            </w:r>
          </w:p>
        </w:tc>
      </w:tr>
    </w:tbl>
    <w:p w14:paraId="49E65EB9">
      <w:pPr>
        <w:pStyle w:val="31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DD252C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600" w:leftChars="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更正日期：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2024年11月27</w:t>
      </w:r>
      <w:bookmarkStart w:id="14" w:name="_GoBack"/>
      <w:bookmarkEnd w:id="14"/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　</w:t>
      </w:r>
    </w:p>
    <w:p w14:paraId="45D7F61B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8" w:name="_Toc35393647"/>
      <w:bookmarkStart w:id="9" w:name="_Toc35393816"/>
      <w:r>
        <w:rPr>
          <w:rFonts w:hint="eastAsia" w:ascii="宋体" w:hAnsi="宋体" w:eastAsia="宋体" w:cs="宋体"/>
          <w:b/>
          <w:bCs/>
          <w:sz w:val="24"/>
          <w:szCs w:val="24"/>
        </w:rPr>
        <w:t>其他补充事宜</w:t>
      </w:r>
      <w:bookmarkEnd w:id="8"/>
      <w:bookmarkEnd w:id="9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</w:p>
    <w:p w14:paraId="38FCFA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10" w:name="_Toc35393817"/>
      <w:bookmarkStart w:id="11" w:name="_Toc28359106"/>
      <w:bookmarkStart w:id="12" w:name="_Toc28359029"/>
      <w:bookmarkStart w:id="13" w:name="_Toc35393648"/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原成交供应商因故放弃成交，根据《中华人民共和国政府采购法实施条例》第四十九条规定，现按评审报告推荐的成交候选人名单顺延成交供应商，确定下一候选人为成交供应商。</w:t>
      </w:r>
    </w:p>
    <w:p w14:paraId="62E53CE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62EE495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1.采购人信息</w:t>
      </w:r>
    </w:p>
    <w:p w14:paraId="7634F91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名 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恭城瑶族自治县林业局</w:t>
      </w:r>
    </w:p>
    <w:p w14:paraId="5FFA2E0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 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恭城瑶族自治县滨江苑一区5号</w:t>
      </w:r>
    </w:p>
    <w:p w14:paraId="20914D3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莫工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0773-8219455</w:t>
      </w:r>
    </w:p>
    <w:p w14:paraId="6B2054B6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采购代理机构信息</w:t>
      </w:r>
    </w:p>
    <w:p w14:paraId="3ACD171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名  称：广西恒飞工程咨询有限公司</w:t>
      </w:r>
    </w:p>
    <w:p w14:paraId="0A4726D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　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桂林市临桂区金水路新绿园G9-5栋</w:t>
      </w:r>
    </w:p>
    <w:p w14:paraId="11E4DEE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联系方式：0773-8100169</w:t>
      </w:r>
    </w:p>
    <w:p w14:paraId="15504E8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3.项目联系方式</w:t>
      </w:r>
    </w:p>
    <w:p w14:paraId="5191336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项目联系人：陈工</w:t>
      </w:r>
    </w:p>
    <w:p w14:paraId="7ED3061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电　话：0773-8100169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          </w:t>
      </w:r>
    </w:p>
    <w:sectPr>
      <w:footerReference r:id="rId5" w:type="default"/>
      <w:pgSz w:w="11906" w:h="16838"/>
      <w:pgMar w:top="1440" w:right="1080" w:bottom="1440" w:left="108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9ADB7">
    <w:pPr>
      <w:pStyle w:val="1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B463999">
                <w:pPr>
                  <w:pStyle w:val="1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CE82F2"/>
    <w:multiLevelType w:val="singleLevel"/>
    <w:tmpl w:val="F2CE82F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0E5FC6"/>
    <w:multiLevelType w:val="singleLevel"/>
    <w:tmpl w:val="3D0E5FC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xMmQ5OTA0NTM0NGFiMTY2MGM5OGFmNmU5MDEwNzAifQ=="/>
  </w:docVars>
  <w:rsids>
    <w:rsidRoot w:val="00D31D50"/>
    <w:rsid w:val="00323B43"/>
    <w:rsid w:val="003D37D8"/>
    <w:rsid w:val="00426133"/>
    <w:rsid w:val="004358AB"/>
    <w:rsid w:val="0046375D"/>
    <w:rsid w:val="008B7726"/>
    <w:rsid w:val="00D31D50"/>
    <w:rsid w:val="00E0770D"/>
    <w:rsid w:val="03070779"/>
    <w:rsid w:val="03101507"/>
    <w:rsid w:val="04F217BD"/>
    <w:rsid w:val="05C56ED2"/>
    <w:rsid w:val="076B1799"/>
    <w:rsid w:val="078C38D4"/>
    <w:rsid w:val="09C63218"/>
    <w:rsid w:val="0A03080F"/>
    <w:rsid w:val="0AEE6ECB"/>
    <w:rsid w:val="0C120997"/>
    <w:rsid w:val="0D784D64"/>
    <w:rsid w:val="0D906017"/>
    <w:rsid w:val="0D9F589A"/>
    <w:rsid w:val="0DF06AB6"/>
    <w:rsid w:val="0DF76096"/>
    <w:rsid w:val="0E0A2D18"/>
    <w:rsid w:val="0E311CCF"/>
    <w:rsid w:val="0EBE3DBD"/>
    <w:rsid w:val="0EF600FC"/>
    <w:rsid w:val="1004704F"/>
    <w:rsid w:val="10094B86"/>
    <w:rsid w:val="12CC4270"/>
    <w:rsid w:val="134C7105"/>
    <w:rsid w:val="14F90946"/>
    <w:rsid w:val="151567DF"/>
    <w:rsid w:val="17EE22B8"/>
    <w:rsid w:val="189C1D14"/>
    <w:rsid w:val="19257B6F"/>
    <w:rsid w:val="19CE646F"/>
    <w:rsid w:val="1A4E34E2"/>
    <w:rsid w:val="1D556936"/>
    <w:rsid w:val="1D6B43AB"/>
    <w:rsid w:val="1EFF4DAB"/>
    <w:rsid w:val="1F470EBC"/>
    <w:rsid w:val="20271D52"/>
    <w:rsid w:val="204C3A6A"/>
    <w:rsid w:val="206B3938"/>
    <w:rsid w:val="20E24984"/>
    <w:rsid w:val="21F4496F"/>
    <w:rsid w:val="22A8048A"/>
    <w:rsid w:val="252850F0"/>
    <w:rsid w:val="25421E95"/>
    <w:rsid w:val="25FC0296"/>
    <w:rsid w:val="27AA19DA"/>
    <w:rsid w:val="28825125"/>
    <w:rsid w:val="289766CC"/>
    <w:rsid w:val="296E3259"/>
    <w:rsid w:val="29CC68C8"/>
    <w:rsid w:val="2ABA427C"/>
    <w:rsid w:val="2BE840E1"/>
    <w:rsid w:val="2C7548FE"/>
    <w:rsid w:val="2CE51A84"/>
    <w:rsid w:val="2D542766"/>
    <w:rsid w:val="2D8E0422"/>
    <w:rsid w:val="2E420975"/>
    <w:rsid w:val="30030473"/>
    <w:rsid w:val="31615451"/>
    <w:rsid w:val="320F5E50"/>
    <w:rsid w:val="33B53203"/>
    <w:rsid w:val="34187025"/>
    <w:rsid w:val="34F0563B"/>
    <w:rsid w:val="35366BF5"/>
    <w:rsid w:val="35F064E7"/>
    <w:rsid w:val="36BB29BD"/>
    <w:rsid w:val="377E6488"/>
    <w:rsid w:val="3ADE5D64"/>
    <w:rsid w:val="3BA13FC4"/>
    <w:rsid w:val="3C9315BE"/>
    <w:rsid w:val="3D0921A6"/>
    <w:rsid w:val="3D1B6DFC"/>
    <w:rsid w:val="3E587BDC"/>
    <w:rsid w:val="3EBA6244"/>
    <w:rsid w:val="3F5A3D78"/>
    <w:rsid w:val="3F982986"/>
    <w:rsid w:val="400431FA"/>
    <w:rsid w:val="400A488F"/>
    <w:rsid w:val="410D1152"/>
    <w:rsid w:val="412A5B99"/>
    <w:rsid w:val="41AD023F"/>
    <w:rsid w:val="42D54CE7"/>
    <w:rsid w:val="43FF1863"/>
    <w:rsid w:val="442E38B9"/>
    <w:rsid w:val="458D460F"/>
    <w:rsid w:val="460D550E"/>
    <w:rsid w:val="48315726"/>
    <w:rsid w:val="4A02381D"/>
    <w:rsid w:val="4D4C3002"/>
    <w:rsid w:val="4D7A191D"/>
    <w:rsid w:val="4E9756D6"/>
    <w:rsid w:val="4F74529B"/>
    <w:rsid w:val="4FBA06F6"/>
    <w:rsid w:val="4FD41756"/>
    <w:rsid w:val="4FF71FB5"/>
    <w:rsid w:val="510065DD"/>
    <w:rsid w:val="51F15F26"/>
    <w:rsid w:val="529E42FF"/>
    <w:rsid w:val="52E55A8A"/>
    <w:rsid w:val="535624E4"/>
    <w:rsid w:val="53852DC9"/>
    <w:rsid w:val="53C25DCC"/>
    <w:rsid w:val="543B3946"/>
    <w:rsid w:val="54BF40B9"/>
    <w:rsid w:val="55BB6B1B"/>
    <w:rsid w:val="55D41DE6"/>
    <w:rsid w:val="56EA18C1"/>
    <w:rsid w:val="592117E6"/>
    <w:rsid w:val="59622D74"/>
    <w:rsid w:val="596A0A97"/>
    <w:rsid w:val="596B09AD"/>
    <w:rsid w:val="5CEB6393"/>
    <w:rsid w:val="5D805197"/>
    <w:rsid w:val="5F585836"/>
    <w:rsid w:val="5F830B05"/>
    <w:rsid w:val="615D5386"/>
    <w:rsid w:val="616B1851"/>
    <w:rsid w:val="620F48D2"/>
    <w:rsid w:val="63C8497E"/>
    <w:rsid w:val="64B45952"/>
    <w:rsid w:val="64E52F3A"/>
    <w:rsid w:val="65ED7ABF"/>
    <w:rsid w:val="676E209B"/>
    <w:rsid w:val="68C1304E"/>
    <w:rsid w:val="6ADA35A3"/>
    <w:rsid w:val="6B813CCC"/>
    <w:rsid w:val="6D527D69"/>
    <w:rsid w:val="6DF130DE"/>
    <w:rsid w:val="6DFB6D3D"/>
    <w:rsid w:val="6E6E0BD2"/>
    <w:rsid w:val="6F8F2BAE"/>
    <w:rsid w:val="6FA75E74"/>
    <w:rsid w:val="700648B0"/>
    <w:rsid w:val="704846C5"/>
    <w:rsid w:val="71131E9D"/>
    <w:rsid w:val="72473C14"/>
    <w:rsid w:val="72766F46"/>
    <w:rsid w:val="72BA1EB8"/>
    <w:rsid w:val="74076D16"/>
    <w:rsid w:val="74387CB8"/>
    <w:rsid w:val="74D01F15"/>
    <w:rsid w:val="75874837"/>
    <w:rsid w:val="7726029C"/>
    <w:rsid w:val="77996CC0"/>
    <w:rsid w:val="77E43CB3"/>
    <w:rsid w:val="78E201F2"/>
    <w:rsid w:val="790C526F"/>
    <w:rsid w:val="79B871A5"/>
    <w:rsid w:val="7A3E4566"/>
    <w:rsid w:val="7B203254"/>
    <w:rsid w:val="7B705F89"/>
    <w:rsid w:val="7C302B56"/>
    <w:rsid w:val="7CCD4D16"/>
    <w:rsid w:val="7CED7E9B"/>
    <w:rsid w:val="7EF8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ahoma" w:hAnsi="Tahoma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index 8"/>
    <w:basedOn w:val="1"/>
    <w:next w:val="1"/>
    <w:qFormat/>
    <w:uiPriority w:val="0"/>
    <w:pPr>
      <w:ind w:left="2940"/>
    </w:pPr>
  </w:style>
  <w:style w:type="paragraph" w:styleId="7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8">
    <w:name w:val="Body Text"/>
    <w:basedOn w:val="1"/>
    <w:next w:val="1"/>
    <w:qFormat/>
    <w:uiPriority w:val="0"/>
    <w:pPr>
      <w:autoSpaceDE w:val="0"/>
      <w:autoSpaceDN w:val="0"/>
      <w:spacing w:line="240" w:lineRule="auto"/>
      <w:ind w:left="252" w:firstLine="0" w:firstLineChars="0"/>
      <w:jc w:val="left"/>
    </w:pPr>
    <w:rPr>
      <w:rFonts w:ascii="宋体" w:hAnsi="宋体" w:cs="宋体"/>
      <w:kern w:val="0"/>
      <w:sz w:val="20"/>
      <w:szCs w:val="21"/>
      <w:lang w:val="zh-CN" w:bidi="zh-CN"/>
    </w:rPr>
  </w:style>
  <w:style w:type="paragraph" w:styleId="9">
    <w:name w:val="Body Text Indent"/>
    <w:basedOn w:val="1"/>
    <w:next w:val="10"/>
    <w:qFormat/>
    <w:uiPriority w:val="0"/>
    <w:pPr>
      <w:spacing w:after="120"/>
      <w:ind w:left="420" w:leftChars="200"/>
    </w:pPr>
    <w:rPr>
      <w:rFonts w:ascii="Tahoma" w:hAnsi="Tahoma"/>
    </w:r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11">
    <w:name w:val="Plain Text"/>
    <w:basedOn w:val="1"/>
    <w:next w:val="12"/>
    <w:qFormat/>
    <w:uiPriority w:val="0"/>
    <w:rPr>
      <w:rFonts w:ascii="宋体" w:hAnsi="Courier New" w:cs="Times New Roman"/>
      <w:szCs w:val="22"/>
    </w:rPr>
  </w:style>
  <w:style w:type="paragraph" w:customStyle="1" w:styleId="12">
    <w:name w:val="目录 81"/>
    <w:basedOn w:val="1"/>
    <w:next w:val="1"/>
    <w:qFormat/>
    <w:uiPriority w:val="0"/>
    <w:pPr>
      <w:ind w:left="1470"/>
    </w:pPr>
    <w:rPr>
      <w:sz w:val="18"/>
    </w:rPr>
  </w:style>
  <w:style w:type="paragraph" w:styleId="1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Body Text First Indent 2"/>
    <w:basedOn w:val="9"/>
    <w:next w:val="16"/>
    <w:qFormat/>
    <w:uiPriority w:val="0"/>
    <w:pPr>
      <w:tabs>
        <w:tab w:val="left" w:pos="720"/>
      </w:tabs>
      <w:spacing w:after="120"/>
      <w:ind w:left="420" w:leftChars="200" w:firstLine="420"/>
    </w:pPr>
    <w:rPr>
      <w:sz w:val="21"/>
      <w:lang w:val="en-US" w:eastAsia="zh-CN" w:bidi="ar-SA"/>
    </w:rPr>
  </w:style>
  <w:style w:type="paragraph" w:customStyle="1" w:styleId="16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character" w:styleId="19">
    <w:name w:val="Strong"/>
    <w:basedOn w:val="18"/>
    <w:qFormat/>
    <w:uiPriority w:val="22"/>
  </w:style>
  <w:style w:type="character" w:styleId="20">
    <w:name w:val="FollowedHyperlink"/>
    <w:basedOn w:val="18"/>
    <w:semiHidden/>
    <w:unhideWhenUsed/>
    <w:qFormat/>
    <w:uiPriority w:val="99"/>
    <w:rPr>
      <w:color w:val="800080"/>
      <w:u w:val="none"/>
    </w:rPr>
  </w:style>
  <w:style w:type="character" w:styleId="21">
    <w:name w:val="Emphasis"/>
    <w:basedOn w:val="18"/>
    <w:qFormat/>
    <w:uiPriority w:val="20"/>
  </w:style>
  <w:style w:type="character" w:styleId="22">
    <w:name w:val="HTML Definition"/>
    <w:basedOn w:val="18"/>
    <w:semiHidden/>
    <w:unhideWhenUsed/>
    <w:qFormat/>
    <w:uiPriority w:val="99"/>
  </w:style>
  <w:style w:type="character" w:styleId="23">
    <w:name w:val="HTML Typewriter"/>
    <w:basedOn w:val="1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4">
    <w:name w:val="HTML Acronym"/>
    <w:basedOn w:val="18"/>
    <w:semiHidden/>
    <w:unhideWhenUsed/>
    <w:qFormat/>
    <w:uiPriority w:val="99"/>
  </w:style>
  <w:style w:type="character" w:styleId="25">
    <w:name w:val="HTML Variable"/>
    <w:basedOn w:val="18"/>
    <w:semiHidden/>
    <w:unhideWhenUsed/>
    <w:qFormat/>
    <w:uiPriority w:val="99"/>
  </w:style>
  <w:style w:type="character" w:styleId="26">
    <w:name w:val="Hyperlink"/>
    <w:basedOn w:val="18"/>
    <w:semiHidden/>
    <w:unhideWhenUsed/>
    <w:qFormat/>
    <w:uiPriority w:val="99"/>
    <w:rPr>
      <w:color w:val="0000FF"/>
      <w:u w:val="none"/>
    </w:rPr>
  </w:style>
  <w:style w:type="character" w:styleId="27">
    <w:name w:val="HTML Code"/>
    <w:basedOn w:val="1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8">
    <w:name w:val="HTML Cite"/>
    <w:basedOn w:val="18"/>
    <w:semiHidden/>
    <w:unhideWhenUsed/>
    <w:qFormat/>
    <w:uiPriority w:val="99"/>
  </w:style>
  <w:style w:type="character" w:styleId="29">
    <w:name w:val="HTML Keyboard"/>
    <w:basedOn w:val="1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0">
    <w:name w:val="HTML Sample"/>
    <w:basedOn w:val="18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2">
    <w:name w:val="Plain Text"/>
    <w:basedOn w:val="1"/>
    <w:qFormat/>
    <w:uiPriority w:val="0"/>
    <w:rPr>
      <w:rFonts w:ascii="宋体" w:hAnsi="Courier New" w:eastAsia="楷体_GB2312"/>
    </w:rPr>
  </w:style>
  <w:style w:type="paragraph" w:customStyle="1" w:styleId="33">
    <w:name w:val="Plain Text1"/>
    <w:basedOn w:val="1"/>
    <w:qFormat/>
    <w:uiPriority w:val="0"/>
    <w:rPr>
      <w:rFonts w:ascii="宋体" w:hAnsi="Courier New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773</Words>
  <Characters>922</Characters>
  <Lines>1</Lines>
  <Paragraphs>1</Paragraphs>
  <TotalTime>10</TotalTime>
  <ScaleCrop>false</ScaleCrop>
  <LinksUpToDate>false</LinksUpToDate>
  <CharactersWithSpaces>989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guangxihengfei</cp:lastModifiedBy>
  <cp:lastPrinted>2023-11-14T03:05:00Z</cp:lastPrinted>
  <dcterms:modified xsi:type="dcterms:W3CDTF">2024-11-27T02:04:13Z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F52D999D3F9447D0B9DF917E0FF2C0D8</vt:lpwstr>
  </property>
</Properties>
</file>