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overflowPunct/>
        <w:topLinePunct w:val="0"/>
        <w:autoSpaceDE/>
        <w:autoSpaceDN/>
        <w:bidi w:val="0"/>
        <w:adjustRightInd/>
        <w:snapToGrid/>
        <w:spacing w:before="0" w:beforeAutospacing="0" w:line="560" w:lineRule="exact"/>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融安县东起乡人民政府202</w:t>
      </w:r>
      <w:r>
        <w:rPr>
          <w:rFonts w:hint="eastAsia" w:ascii="方正小标宋简体" w:hAnsi="方正小标宋简体" w:eastAsia="方正小标宋简体" w:cs="方正小标宋简体"/>
          <w:i w:val="0"/>
          <w:iCs w:val="0"/>
          <w:caps w:val="0"/>
          <w:color w:val="000000"/>
          <w:spacing w:val="0"/>
          <w:sz w:val="44"/>
          <w:szCs w:val="44"/>
          <w:lang w:val="en-US" w:eastAsia="zh-CN"/>
        </w:rPr>
        <w:t>5</w:t>
      </w:r>
      <w:r>
        <w:rPr>
          <w:rFonts w:hint="eastAsia" w:ascii="方正小标宋简体" w:hAnsi="方正小标宋简体" w:eastAsia="方正小标宋简体" w:cs="方正小标宋简体"/>
          <w:i w:val="0"/>
          <w:iCs w:val="0"/>
          <w:caps w:val="0"/>
          <w:color w:val="000000"/>
          <w:spacing w:val="0"/>
          <w:sz w:val="44"/>
          <w:szCs w:val="44"/>
        </w:rPr>
        <w:t>年</w:t>
      </w:r>
      <w:r>
        <w:rPr>
          <w:rFonts w:hint="eastAsia" w:ascii="方正小标宋简体" w:hAnsi="方正小标宋简体" w:eastAsia="方正小标宋简体" w:cs="方正小标宋简体"/>
          <w:i w:val="0"/>
          <w:iCs w:val="0"/>
          <w:caps w:val="0"/>
          <w:color w:val="000000"/>
          <w:spacing w:val="0"/>
          <w:sz w:val="44"/>
          <w:szCs w:val="44"/>
          <w:lang w:val="en-US" w:eastAsia="zh-CN"/>
        </w:rPr>
        <w:t>1</w:t>
      </w:r>
      <w:r>
        <w:rPr>
          <w:rFonts w:hint="eastAsia" w:ascii="方正小标宋简体" w:hAnsi="方正小标宋简体" w:eastAsia="方正小标宋简体" w:cs="方正小标宋简体"/>
          <w:i w:val="0"/>
          <w:iCs w:val="0"/>
          <w:caps w:val="0"/>
          <w:color w:val="000000"/>
          <w:spacing w:val="0"/>
          <w:sz w:val="44"/>
          <w:szCs w:val="44"/>
        </w:rPr>
        <w:t>月</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560" w:lineRule="exact"/>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政府采购意向</w:t>
      </w:r>
    </w:p>
    <w:tbl>
      <w:tblPr>
        <w:tblStyle w:val="4"/>
        <w:tblpPr w:leftFromText="180" w:rightFromText="180" w:vertAnchor="text" w:horzAnchor="page" w:tblpX="1827" w:tblpY="388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68"/>
        <w:gridCol w:w="1336"/>
        <w:gridCol w:w="2366"/>
        <w:gridCol w:w="1168"/>
        <w:gridCol w:w="1075"/>
        <w:gridCol w:w="86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330" w:type="pct"/>
            <w:shd w:val="clear" w:color="auto" w:fill="FFFFFF"/>
            <w:tcMar>
              <w:top w:w="75" w:type="dxa"/>
              <w:left w:w="150" w:type="dxa"/>
              <w:bottom w:w="75" w:type="dxa"/>
              <w:right w:w="150" w:type="dxa"/>
            </w:tcMar>
            <w:vAlign w:val="center"/>
          </w:tcPr>
          <w:p>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序号</w:t>
            </w:r>
          </w:p>
        </w:tc>
        <w:tc>
          <w:tcPr>
            <w:tcW w:w="776" w:type="pct"/>
            <w:shd w:val="clear" w:color="auto" w:fill="FFFFFF"/>
            <w:tcMar>
              <w:top w:w="75" w:type="dxa"/>
              <w:left w:w="150" w:type="dxa"/>
              <w:bottom w:w="75" w:type="dxa"/>
              <w:right w:w="150" w:type="dxa"/>
            </w:tcMar>
            <w:vAlign w:val="center"/>
          </w:tcPr>
          <w:p>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采购项目名称</w:t>
            </w:r>
          </w:p>
        </w:tc>
        <w:tc>
          <w:tcPr>
            <w:tcW w:w="1374" w:type="pct"/>
            <w:shd w:val="clear" w:color="auto" w:fill="FFFFFF"/>
            <w:tcMar>
              <w:top w:w="75" w:type="dxa"/>
              <w:left w:w="150" w:type="dxa"/>
              <w:bottom w:w="75" w:type="dxa"/>
              <w:right w:w="150" w:type="dxa"/>
            </w:tcMar>
            <w:vAlign w:val="center"/>
          </w:tcPr>
          <w:p>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采购需求概况</w:t>
            </w:r>
          </w:p>
        </w:tc>
        <w:tc>
          <w:tcPr>
            <w:tcW w:w="678" w:type="pct"/>
            <w:shd w:val="clear" w:color="auto" w:fill="FFFFFF"/>
            <w:tcMar>
              <w:top w:w="75" w:type="dxa"/>
              <w:left w:w="150" w:type="dxa"/>
              <w:bottom w:w="75" w:type="dxa"/>
              <w:right w:w="150" w:type="dxa"/>
            </w:tcMar>
            <w:vAlign w:val="center"/>
          </w:tcPr>
          <w:p>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预算金额（万元）</w:t>
            </w:r>
          </w:p>
        </w:tc>
        <w:tc>
          <w:tcPr>
            <w:tcW w:w="624" w:type="pct"/>
            <w:shd w:val="clear" w:color="auto" w:fill="FFFFFF"/>
            <w:tcMar>
              <w:top w:w="75" w:type="dxa"/>
              <w:left w:w="150" w:type="dxa"/>
              <w:bottom w:w="75" w:type="dxa"/>
              <w:right w:w="150" w:type="dxa"/>
            </w:tcMar>
            <w:vAlign w:val="center"/>
          </w:tcPr>
          <w:p>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预计采购时间（填写到月）</w:t>
            </w:r>
          </w:p>
        </w:tc>
        <w:tc>
          <w:tcPr>
            <w:tcW w:w="501" w:type="pct"/>
            <w:shd w:val="clear" w:color="auto" w:fill="FFFFFF"/>
            <w:tcMar>
              <w:top w:w="75" w:type="dxa"/>
              <w:left w:w="150" w:type="dxa"/>
              <w:bottom w:w="75" w:type="dxa"/>
              <w:right w:w="150" w:type="dxa"/>
            </w:tcMar>
            <w:vAlign w:val="center"/>
          </w:tcPr>
          <w:p>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落实政府采购政策功能情况</w:t>
            </w:r>
          </w:p>
        </w:tc>
        <w:tc>
          <w:tcPr>
            <w:tcW w:w="714" w:type="pct"/>
            <w:shd w:val="clear" w:color="auto" w:fill="FFFFFF"/>
            <w:tcMar>
              <w:top w:w="75" w:type="dxa"/>
              <w:left w:w="150" w:type="dxa"/>
              <w:bottom w:w="75" w:type="dxa"/>
              <w:right w:w="150" w:type="dxa"/>
            </w:tcMar>
            <w:vAlign w:val="center"/>
          </w:tcPr>
          <w:p>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0" w:type="pct"/>
            <w:shd w:val="clear" w:color="auto" w:fill="auto"/>
            <w:tcMar>
              <w:top w:w="120" w:type="dxa"/>
              <w:left w:w="150" w:type="dxa"/>
              <w:bottom w:w="120" w:type="dxa"/>
              <w:right w:w="150" w:type="dxa"/>
            </w:tcMar>
            <w:vAlign w:val="center"/>
          </w:tcPr>
          <w:p>
            <w:pPr>
              <w:keepNext w:val="0"/>
              <w:keepLines w:val="0"/>
              <w:widowControl/>
              <w:suppressLineNumbers w:val="0"/>
              <w:jc w:val="left"/>
            </w:pPr>
            <w:r>
              <w:rPr>
                <w:rFonts w:ascii="宋体" w:hAnsi="宋体" w:eastAsia="宋体" w:cs="宋体"/>
                <w:sz w:val="24"/>
                <w:szCs w:val="24"/>
              </w:rPr>
              <w:t>1</w:t>
            </w:r>
          </w:p>
        </w:tc>
        <w:tc>
          <w:tcPr>
            <w:tcW w:w="776" w:type="pct"/>
            <w:shd w:val="clear" w:color="auto" w:fill="auto"/>
            <w:tcMar>
              <w:top w:w="120" w:type="dxa"/>
              <w:left w:w="150" w:type="dxa"/>
              <w:bottom w:w="120" w:type="dxa"/>
              <w:right w:w="150" w:type="dxa"/>
            </w:tcMar>
            <w:vAlign w:val="center"/>
          </w:tcPr>
          <w:p>
            <w:pPr>
              <w:keepNext w:val="0"/>
              <w:keepLines w:val="0"/>
              <w:widowControl/>
              <w:suppressLineNumbers w:val="0"/>
              <w:jc w:val="left"/>
            </w:pPr>
            <w:r>
              <w:rPr>
                <w:rFonts w:hint="eastAsia" w:ascii="宋体" w:hAnsi="宋体" w:eastAsia="宋体" w:cs="宋体"/>
                <w:sz w:val="24"/>
                <w:szCs w:val="24"/>
              </w:rPr>
              <w:t>东起乡崖脚村铜板屯重点保护野生植物五针松管护设施建设项目</w:t>
            </w:r>
          </w:p>
        </w:tc>
        <w:tc>
          <w:tcPr>
            <w:tcW w:w="1374" w:type="pct"/>
            <w:shd w:val="clear" w:color="auto" w:fill="auto"/>
            <w:tcMar>
              <w:top w:w="120" w:type="dxa"/>
              <w:left w:w="150" w:type="dxa"/>
              <w:bottom w:w="120" w:type="dxa"/>
              <w:right w:w="150" w:type="dxa"/>
            </w:tcMar>
            <w:vAlign w:val="center"/>
          </w:tcPr>
          <w:p>
            <w:pPr>
              <w:keepNext w:val="0"/>
              <w:keepLines w:val="0"/>
              <w:widowControl/>
              <w:suppressLineNumbers w:val="0"/>
              <w:jc w:val="left"/>
            </w:pPr>
            <w:r>
              <w:rPr>
                <w:rFonts w:hint="eastAsia" w:ascii="宋体" w:hAnsi="宋体" w:eastAsia="宋体" w:cs="宋体"/>
                <w:sz w:val="24"/>
                <w:szCs w:val="24"/>
              </w:rPr>
              <w:t>新建3.5米宽水泥硬化路面100米长，2.5米宽水泥硬化路面700米长，新建防火步道273米长,新建防火台阶步道1274米长等</w:t>
            </w:r>
          </w:p>
        </w:tc>
        <w:tc>
          <w:tcPr>
            <w:tcW w:w="678" w:type="pct"/>
            <w:shd w:val="clear" w:color="auto" w:fill="auto"/>
            <w:tcMar>
              <w:top w:w="120" w:type="dxa"/>
              <w:left w:w="150" w:type="dxa"/>
              <w:bottom w:w="120" w:type="dxa"/>
              <w:right w:w="150" w:type="dxa"/>
            </w:tcMar>
            <w:vAlign w:val="center"/>
          </w:tcPr>
          <w:p>
            <w:pPr>
              <w:keepNext w:val="0"/>
              <w:keepLines w:val="0"/>
              <w:widowControl/>
              <w:suppressLineNumbers w:val="0"/>
              <w:jc w:val="center"/>
            </w:pPr>
            <w:r>
              <w:rPr>
                <w:rFonts w:ascii="宋体" w:hAnsi="宋体" w:eastAsia="宋体" w:cs="宋体"/>
                <w:sz w:val="24"/>
                <w:szCs w:val="24"/>
              </w:rPr>
              <w:t>1</w:t>
            </w:r>
            <w:r>
              <w:rPr>
                <w:rFonts w:hint="eastAsia" w:ascii="宋体" w:hAnsi="宋体" w:eastAsia="宋体" w:cs="宋体"/>
                <w:sz w:val="24"/>
                <w:szCs w:val="24"/>
                <w:lang w:val="en-US" w:eastAsia="zh-CN"/>
              </w:rPr>
              <w:t>7</w:t>
            </w:r>
            <w:r>
              <w:rPr>
                <w:rFonts w:ascii="宋体" w:hAnsi="宋体" w:eastAsia="宋体" w:cs="宋体"/>
                <w:sz w:val="24"/>
                <w:szCs w:val="24"/>
              </w:rPr>
              <w:t>0.00</w:t>
            </w:r>
          </w:p>
        </w:tc>
        <w:tc>
          <w:tcPr>
            <w:tcW w:w="624" w:type="pct"/>
            <w:shd w:val="clear" w:color="auto" w:fill="auto"/>
            <w:tcMar>
              <w:top w:w="120" w:type="dxa"/>
              <w:left w:w="150" w:type="dxa"/>
              <w:bottom w:w="120" w:type="dxa"/>
              <w:right w:w="150" w:type="dxa"/>
            </w:tcMar>
            <w:vAlign w:val="center"/>
          </w:tcPr>
          <w:p>
            <w:pPr>
              <w:keepNext w:val="0"/>
              <w:keepLines w:val="0"/>
              <w:widowControl/>
              <w:suppressLineNumbers w:val="0"/>
              <w:jc w:val="center"/>
            </w:pPr>
            <w:r>
              <w:rPr>
                <w:rFonts w:ascii="宋体" w:hAnsi="宋体" w:eastAsia="宋体" w:cs="宋体"/>
                <w:sz w:val="24"/>
                <w:szCs w:val="24"/>
              </w:rPr>
              <w:t>202</w:t>
            </w:r>
            <w:r>
              <w:rPr>
                <w:rFonts w:hint="eastAsia" w:ascii="宋体" w:hAnsi="宋体" w:eastAsia="宋体" w:cs="宋体"/>
                <w:sz w:val="24"/>
                <w:szCs w:val="24"/>
                <w:lang w:val="en-US" w:eastAsia="zh-CN"/>
              </w:rPr>
              <w:t>5</w:t>
            </w:r>
            <w:r>
              <w:rPr>
                <w:rFonts w:ascii="宋体" w:hAnsi="宋体" w:eastAsia="宋体" w:cs="宋体"/>
                <w:sz w:val="24"/>
                <w:szCs w:val="24"/>
              </w:rPr>
              <w:t>年03月</w:t>
            </w:r>
          </w:p>
        </w:tc>
        <w:tc>
          <w:tcPr>
            <w:tcW w:w="501" w:type="pct"/>
            <w:shd w:val="clear" w:color="auto" w:fill="auto"/>
            <w:tcMar>
              <w:top w:w="120" w:type="dxa"/>
              <w:left w:w="150" w:type="dxa"/>
              <w:bottom w:w="120" w:type="dxa"/>
              <w:right w:w="150" w:type="dxa"/>
            </w:tcMar>
            <w:vAlign w:val="center"/>
          </w:tcPr>
          <w:p>
            <w:pPr>
              <w:keepNext w:val="0"/>
              <w:keepLines w:val="0"/>
              <w:widowControl/>
              <w:suppressLineNumbers w:val="0"/>
              <w:jc w:val="left"/>
            </w:pPr>
          </w:p>
        </w:tc>
        <w:tc>
          <w:tcPr>
            <w:tcW w:w="714" w:type="pct"/>
            <w:shd w:val="clear" w:color="auto" w:fill="auto"/>
            <w:tcMar>
              <w:top w:w="120" w:type="dxa"/>
              <w:left w:w="150" w:type="dxa"/>
              <w:bottom w:w="120" w:type="dxa"/>
              <w:right w:w="150" w:type="dxa"/>
            </w:tcMar>
            <w:vAlign w:val="center"/>
          </w:tcPr>
          <w:p>
            <w:pPr>
              <w:keepNext w:val="0"/>
              <w:keepLines w:val="0"/>
              <w:widowControl/>
              <w:suppressLineNumbers w:val="0"/>
              <w:jc w:val="left"/>
            </w:pPr>
          </w:p>
        </w:tc>
      </w:tr>
    </w:tbl>
    <w:p>
      <w:pPr>
        <w:pStyle w:val="3"/>
        <w:keepNext w:val="0"/>
        <w:keepLines w:val="0"/>
        <w:widowControl/>
        <w:suppressLineNumbers w:val="0"/>
        <w:ind w:left="0" w:firstLine="420"/>
        <w:jc w:val="left"/>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6"/>
          <w:rFonts w:hint="eastAsia" w:ascii="仿宋_GB2312" w:hAnsi="仿宋_GB2312" w:eastAsia="仿宋_GB2312" w:cs="仿宋_GB2312"/>
          <w:sz w:val="32"/>
          <w:szCs w:val="32"/>
        </w:rPr>
        <w:t>融安县东起乡人民政府202</w:t>
      </w:r>
      <w:r>
        <w:rPr>
          <w:rStyle w:val="6"/>
          <w:rFonts w:hint="eastAsia" w:ascii="仿宋_GB2312" w:hAnsi="仿宋_GB2312" w:eastAsia="仿宋_GB2312" w:cs="仿宋_GB2312"/>
          <w:sz w:val="32"/>
          <w:szCs w:val="32"/>
          <w:lang w:val="en-US" w:eastAsia="zh-CN"/>
        </w:rPr>
        <w:t>5</w:t>
      </w:r>
      <w:r>
        <w:rPr>
          <w:rStyle w:val="6"/>
          <w:rFonts w:hint="eastAsia" w:ascii="仿宋_GB2312" w:hAnsi="仿宋_GB2312" w:eastAsia="仿宋_GB2312" w:cs="仿宋_GB2312"/>
          <w:sz w:val="32"/>
          <w:szCs w:val="32"/>
        </w:rPr>
        <w:t>年</w:t>
      </w:r>
      <w:r>
        <w:rPr>
          <w:rStyle w:val="6"/>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月粤桂协作资金采购意向</w:t>
      </w:r>
      <w:r>
        <w:rPr>
          <w:rStyle w:val="6"/>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rPr>
        <w:t>如下：</w:t>
      </w:r>
    </w:p>
    <w:p>
      <w:pPr>
        <w:pStyle w:val="3"/>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kern w:val="0"/>
          <w:sz w:val="32"/>
          <w:szCs w:val="32"/>
          <w:lang w:val="en-US" w:eastAsia="zh-CN" w:bidi="ar"/>
        </w:rPr>
        <w:t xml:space="preserve"> 融安县东起乡人民政府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2025年01月22</w:t>
      </w:r>
      <w:bookmarkStart w:id="0" w:name="_GoBack"/>
      <w:bookmarkEnd w:id="0"/>
      <w:r>
        <w:rPr>
          <w:rFonts w:hint="eastAsia" w:ascii="仿宋_GB2312" w:hAnsi="仿宋_GB2312" w:eastAsia="仿宋_GB2312" w:cs="仿宋_GB2312"/>
          <w:kern w:val="0"/>
          <w:sz w:val="32"/>
          <w:szCs w:val="32"/>
          <w:lang w:val="en-US" w:eastAsia="zh-CN" w:bidi="ar"/>
        </w:rPr>
        <w:t xml:space="preserve">日 </w:t>
      </w:r>
    </w:p>
    <w:p>
      <w:pPr>
        <w:pStyle w:val="3"/>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D2DDE5E-001B-48FE-A301-130B19D9DDEF}"/>
  </w:font>
  <w:font w:name="方正小标宋简体">
    <w:panose1 w:val="02000000000000000000"/>
    <w:charset w:val="86"/>
    <w:family w:val="auto"/>
    <w:pitch w:val="default"/>
    <w:sig w:usb0="A00002BF" w:usb1="184F6CFA" w:usb2="00000012" w:usb3="00000000" w:csb0="00040001" w:csb1="00000000"/>
    <w:embedRegular r:id="rId2" w:fontKey="{421B991F-6F61-4461-8E4C-F16BD86C6D71}"/>
  </w:font>
  <w:font w:name="仿宋_GB2312">
    <w:panose1 w:val="02010609030101010101"/>
    <w:charset w:val="86"/>
    <w:family w:val="auto"/>
    <w:pitch w:val="default"/>
    <w:sig w:usb0="00000001" w:usb1="080E0000" w:usb2="00000000" w:usb3="00000000" w:csb0="00040000" w:csb1="00000000"/>
    <w:embedRegular r:id="rId3" w:fontKey="{00EC67F9-E89D-42B4-8B02-A9277BE976E4}"/>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MzdmZTg2MDkyMGFkNGYzOGMyNTA0ZDVkZmEzNWEifQ=="/>
    <w:docVar w:name="KSO_WPS_MARK_KEY" w:val="56e2bca2-c914-4db9-a305-ecdb26afe84d"/>
  </w:docVars>
  <w:rsids>
    <w:rsidRoot w:val="523223CE"/>
    <w:rsid w:val="523223CE"/>
    <w:rsid w:val="6A6E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qFormat/>
    <w:uiPriority w:val="0"/>
    <w:pPr>
      <w:keepNext/>
      <w:keepLines/>
      <w:spacing w:line="480" w:lineRule="exact"/>
      <w:outlineLvl w:val="1"/>
    </w:pPr>
    <w:rPr>
      <w:rFonts w:ascii="Arial" w:hAnsi="Arial" w:eastAsia="黑体"/>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346</Words>
  <Characters>387</Characters>
  <Lines>0</Lines>
  <Paragraphs>0</Paragraphs>
  <TotalTime>1</TotalTime>
  <ScaleCrop>false</ScaleCrop>
  <LinksUpToDate>false</LinksUpToDate>
  <CharactersWithSpaces>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2025-01-22T09:07:00Z</dcterms:created>
  <dc:creator>晚安。</dc:creator>
  <cp:lastModifiedBy>晚安。</cp:lastModifiedBy>
  <dcterms:modified xsi:type="dcterms:W3CDTF">2025-01-22T09:18:07Z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E54F07A407574D3A886FA56FABCFB9F0_11</vt:lpwstr>
  </property>
</Properties>
</file>