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59F0B">
      <w:pPr>
        <w:pStyle w:val="4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附件1</w:t>
      </w:r>
    </w:p>
    <w:p w14:paraId="12475E17">
      <w:pPr>
        <w:pStyle w:val="4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</w:p>
    <w:p w14:paraId="6D9A9ABF">
      <w:pPr>
        <w:pStyle w:val="4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鹿寨县第一初级中学 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（主管预算单位名称）</w:t>
      </w:r>
    </w:p>
    <w:p w14:paraId="119EE527">
      <w:pPr>
        <w:pStyle w:val="4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2024年面向中小企业预留项目执行情况公告</w:t>
      </w:r>
    </w:p>
    <w:p w14:paraId="0C5CBC76">
      <w:pPr>
        <w:pStyle w:val="4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</w:t>
      </w:r>
    </w:p>
    <w:p w14:paraId="38EDBC75">
      <w:pPr>
        <w:pStyle w:val="4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根据《财政部 工业和信息化部关于印发〈政府采购促进中小企业发展管理办法〉的通知》（财库〔2020〕46号），现对本部门2024年面向中小企业预留项目执行情况公告如下：本部门2024年预留面向中小企业采购项目共计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零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万元，其中：面向小微企业采购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零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0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%。</w:t>
      </w:r>
    </w:p>
    <w:p w14:paraId="27B61B8B">
      <w:pPr>
        <w:pStyle w:val="4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5A3FAE5D">
      <w:pPr>
        <w:pStyle w:val="4"/>
        <w:rPr>
          <w:rFonts w:hint="eastAsia" w:ascii="方正小标宋简体" w:hAnsi="方正小标宋简体" w:eastAsia="方正小标宋简体" w:cs="方正小标宋简体"/>
          <w:spacing w:val="0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面向中小企业预留项目明细</w:t>
      </w:r>
    </w:p>
    <w:p w14:paraId="5E5C3698">
      <w:pPr>
        <w:rPr>
          <w:rFonts w:hint="eastAsia"/>
          <w:vanish/>
        </w:rPr>
      </w:pPr>
    </w:p>
    <w:tbl>
      <w:tblPr>
        <w:tblStyle w:val="5"/>
        <w:tblW w:w="9117" w:type="dxa"/>
        <w:tblInd w:w="-111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4"/>
        <w:gridCol w:w="1809"/>
        <w:gridCol w:w="2409"/>
        <w:gridCol w:w="2268"/>
        <w:gridCol w:w="1787"/>
      </w:tblGrid>
      <w:tr w14:paraId="76BC4C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0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96A3696"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1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序号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8CB5F38"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3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项目名称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19D73E1">
            <w:pPr>
              <w:pStyle w:val="7"/>
              <w:shd w:val="clear" w:color="auto" w:fill="auto"/>
              <w:adjustRightInd w:val="0"/>
              <w:snapToGrid w:val="0"/>
              <w:spacing w:before="0" w:after="0"/>
              <w:jc w:val="center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预留选项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0A9AEC4E"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0"/>
              <w:jc w:val="center"/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面向中小企业</w:t>
            </w:r>
          </w:p>
          <w:p w14:paraId="02B259C5"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0"/>
              <w:jc w:val="center"/>
              <w:rPr>
                <w:rStyle w:val="8"/>
                <w:i w:val="0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采购金额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1D0CE5"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360"/>
              <w:jc w:val="both"/>
              <w:rPr>
                <w:rStyle w:val="8"/>
                <w:rFonts w:hint="default"/>
                <w:i w:val="0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合同链接</w:t>
            </w:r>
          </w:p>
        </w:tc>
      </w:tr>
      <w:tr w14:paraId="01070A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703" w:hRule="exac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2A130C83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377A30F3">
            <w:pPr>
              <w:pStyle w:val="7"/>
              <w:adjustRightInd w:val="0"/>
              <w:snapToGrid w:val="0"/>
              <w:spacing w:line="400" w:lineRule="exact"/>
              <w:ind w:right="105" w:rightChars="50"/>
              <w:jc w:val="both"/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(填写集中采购目录以内或者采购限额标准以上的采购项目）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D975912">
            <w:pPr>
              <w:pStyle w:val="7"/>
              <w:adjustRightInd w:val="0"/>
              <w:snapToGrid w:val="0"/>
              <w:spacing w:line="400" w:lineRule="exact"/>
              <w:ind w:right="105" w:rightChars="50"/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(填写“采购项目整体预留”、“设置专门采购包”、“要求以联合体形式参加”或者“要求合同分包”，除“采购项目全部预留”外，还应当填写预留给中小企业的比例）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D60A75D">
            <w:pPr>
              <w:pStyle w:val="7"/>
              <w:adjustRightInd w:val="0"/>
              <w:snapToGrid w:val="0"/>
              <w:spacing w:line="400" w:lineRule="exact"/>
              <w:ind w:right="105" w:rightChars="50"/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523240</wp:posOffset>
                  </wp:positionH>
                  <wp:positionV relativeFrom="paragraph">
                    <wp:posOffset>2900045</wp:posOffset>
                  </wp:positionV>
                  <wp:extent cx="1598295" cy="1570990"/>
                  <wp:effectExtent l="0" t="0" r="1905" b="10160"/>
                  <wp:wrapNone/>
                  <wp:docPr id="3" name="图片 3" descr="新公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新公章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EFFFF">
                                  <a:alpha val="100000"/>
                                </a:srgbClr>
                              </a:clrFrom>
                              <a:clrTo>
                                <a:srgbClr val="FE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295" cy="157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(精确到万元)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517ADF">
            <w:pPr>
              <w:pStyle w:val="7"/>
              <w:adjustRightInd w:val="0"/>
              <w:snapToGrid w:val="0"/>
              <w:spacing w:line="400" w:lineRule="exact"/>
              <w:ind w:right="105" w:rightChars="50" w:firstLine="140" w:firstLineChars="50"/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(填写合同在中国政府采购网公开的网址，合同中应当包含有关联合体协议或者分包意向协议）</w:t>
            </w:r>
          </w:p>
        </w:tc>
      </w:tr>
      <w:tr w14:paraId="71C82E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3EB4CC1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20CBF98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3CAABAC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48FDA3E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967CFA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无</w:t>
            </w:r>
          </w:p>
        </w:tc>
      </w:tr>
    </w:tbl>
    <w:p w14:paraId="48F2CE05">
      <w:pPr>
        <w:pStyle w:val="7"/>
        <w:shd w:val="clear" w:color="auto" w:fill="auto"/>
        <w:adjustRightInd w:val="0"/>
        <w:snapToGrid w:val="0"/>
        <w:spacing w:before="0" w:after="0" w:line="547" w:lineRule="exact"/>
        <w:jc w:val="right"/>
        <w:rPr>
          <w:rFonts w:hint="eastAsia" w:ascii="仿宋_GB2312" w:eastAsia="仿宋_GB2312"/>
          <w:lang w:val="zh-CN" w:bidi="zh-CN"/>
        </w:rPr>
      </w:pPr>
      <w:r>
        <w:rPr>
          <w:rFonts w:hint="eastAsia" w:ascii="仿宋_GB2312" w:eastAsia="仿宋_GB2312"/>
          <w:lang w:val="zh-CN" w:bidi="zh-CN"/>
        </w:rPr>
        <w:t>部门（单位）名称：鹿寨县第一初级中学</w:t>
      </w:r>
    </w:p>
    <w:p w14:paraId="4C1AEBD1">
      <w:pPr>
        <w:pStyle w:val="7"/>
        <w:shd w:val="clear" w:color="auto" w:fill="auto"/>
        <w:adjustRightInd w:val="0"/>
        <w:snapToGrid w:val="0"/>
        <w:spacing w:before="0" w:after="0" w:line="547" w:lineRule="exact"/>
        <w:jc w:val="right"/>
        <w:rPr>
          <w:rFonts w:hint="default" w:ascii="仿宋_GB2312" w:hAnsi="MingLiU" w:eastAsia="仿宋_GB2312" w:cs="MingLiU"/>
          <w:spacing w:val="30"/>
          <w:sz w:val="30"/>
          <w:szCs w:val="30"/>
          <w:lang w:val="en-US" w:eastAsia="zh-CN" w:bidi="zh-CN"/>
        </w:rPr>
        <w:sectPr>
          <w:footerReference r:id="rId4" w:type="first"/>
          <w:footerReference r:id="rId3" w:type="default"/>
          <w:pgSz w:w="11906" w:h="16838"/>
          <w:pgMar w:top="1701" w:right="1418" w:bottom="1247" w:left="1588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0"/>
          <w:szCs w:val="30"/>
          <w:lang w:val="zh-CN" w:bidi="zh-CN"/>
        </w:rPr>
        <w:t>日期：</w:t>
      </w:r>
      <w:r>
        <w:rPr>
          <w:rFonts w:hint="eastAsia" w:ascii="仿宋_GB2312" w:eastAsia="仿宋_GB2312"/>
          <w:sz w:val="30"/>
          <w:szCs w:val="30"/>
          <w:lang w:val="en-US" w:bidi="zh-CN"/>
        </w:rPr>
        <w:t>2025</w:t>
      </w:r>
      <w:r>
        <w:rPr>
          <w:rFonts w:hint="eastAsia" w:ascii="仿宋_GB2312" w:eastAsia="仿宋_GB2312"/>
          <w:sz w:val="30"/>
          <w:szCs w:val="30"/>
          <w:lang w:val="en-US" w:eastAsia="zh-CN" w:bidi="zh-CN"/>
        </w:rPr>
        <w:t>年1月25日</w:t>
      </w:r>
    </w:p>
    <w:p w14:paraId="6D4B8D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BBF08C-A460-4667-ABFD-8DDC20675C2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82F70230-57D0-4C74-82BB-1854796ADDEE}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  <w:embedRegular r:id="rId3" w:fontKey="{661AD6B0-1E84-4B07-A819-44AD1E8BF28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50813FE-F819-4E97-A4F8-2353D6C939A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9E235953-A191-4965-AB89-995A4A46D95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2B1D1">
    <w:pPr>
      <w:pStyle w:val="3"/>
      <w:ind w:right="27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74B400E"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74B400E"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C798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3E2FEE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3E2FEE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F214D"/>
    <w:rsid w:val="1FC2180B"/>
    <w:rsid w:val="344D35BF"/>
    <w:rsid w:val="4B306168"/>
    <w:rsid w:val="540B7771"/>
    <w:rsid w:val="775F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spacing w:after="120"/>
      <w:ind w:left="1440" w:leftChars="700" w:right="1440" w:rightChars="70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7">
    <w:name w:val="正文文本 (2)"/>
    <w:basedOn w:val="1"/>
    <w:qFormat/>
    <w:uiPriority w:val="0"/>
    <w:pPr>
      <w:shd w:val="clear" w:color="auto" w:fill="FFFFFF"/>
      <w:spacing w:before="680" w:after="1460" w:line="300" w:lineRule="exact"/>
      <w:jc w:val="center"/>
    </w:pPr>
    <w:rPr>
      <w:rFonts w:ascii="MingLiU" w:hAnsi="MingLiU" w:eastAsia="MingLiU" w:cs="MingLiU"/>
      <w:spacing w:val="30"/>
      <w:kern w:val="0"/>
      <w:sz w:val="30"/>
      <w:szCs w:val="30"/>
    </w:rPr>
  </w:style>
  <w:style w:type="character" w:customStyle="1" w:styleId="8">
    <w:name w:val="正文文本 (2) + 斜体"/>
    <w:qFormat/>
    <w:uiPriority w:val="0"/>
    <w:rPr>
      <w:rFonts w:hint="eastAsia" w:ascii="MingLiU" w:hAnsi="MingLiU" w:eastAsia="MingLiU" w:cs="MingLiU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394</Characters>
  <Lines>0</Lines>
  <Paragraphs>0</Paragraphs>
  <TotalTime>0</TotalTime>
  <ScaleCrop>false</ScaleCrop>
  <LinksUpToDate>false</LinksUpToDate>
  <CharactersWithSpaces>412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2025-01-24T08:02:00Z</dcterms:created>
  <dc:creator>小丽</dc:creator>
  <cp:lastModifiedBy>小丽</cp:lastModifiedBy>
  <dcterms:modified xsi:type="dcterms:W3CDTF">2025-01-24T08:23:24Z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A1ED3F1D2F0243E3B0EEBEA95F078EF5_11</vt:lpwstr>
  </property>
  <property fmtid="{D5CDD505-2E9C-101B-9397-08002B2CF9AE}" pid="4" name="KSOTemplateDocerSaveRecord">
    <vt:lpwstr>eyJoZGlkIjoiOWZlMGVhMzI5ZWM1OWM2YmEwYWJmYjI2ZDljOTE3M2MiLCJ1c2VySWQiOiIzMzUzODY3MzgifQ==</vt:lpwstr>
  </property>
</Properties>
</file>