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鹿寨县生活垃圾卫生填埋场调节池修复</w:t>
      </w:r>
    </w:p>
    <w:p>
      <w:pPr>
        <w:keepNext w:val="0"/>
        <w:keepLines w:val="0"/>
        <w:pageBreakBefore w:val="0"/>
        <w:kinsoku/>
        <w:overflowPunct/>
        <w:topLinePunct w:val="0"/>
        <w:autoSpaceDE/>
        <w:autoSpaceDN/>
        <w:bidi w:val="0"/>
        <w:adjustRightInd/>
        <w:snapToGrid/>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工程</w:t>
      </w:r>
      <w:r>
        <w:rPr>
          <w:rFonts w:hint="eastAsia" w:ascii="方正小标宋简体" w:hAnsi="方正小标宋简体" w:eastAsia="方正小标宋简体" w:cs="方正小标宋简体"/>
          <w:sz w:val="44"/>
          <w:szCs w:val="44"/>
        </w:rPr>
        <w:t>招标计划公告</w:t>
      </w:r>
    </w:p>
    <w:p>
      <w:pPr>
        <w:keepNext w:val="0"/>
        <w:keepLines w:val="0"/>
        <w:pageBreakBefore w:val="0"/>
        <w:kinsoku/>
        <w:overflowPunct/>
        <w:topLinePunct w:val="0"/>
        <w:autoSpaceDE/>
        <w:autoSpaceDN/>
        <w:bidi w:val="0"/>
        <w:adjustRightInd/>
        <w:snapToGrid/>
        <w:spacing w:line="48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一、项目概况</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1、项目名称：</w:t>
      </w:r>
      <w:r>
        <w:rPr>
          <w:rFonts w:hint="eastAsia" w:ascii="仿宋" w:hAnsi="仿宋" w:eastAsia="仿宋" w:cs="仿宋"/>
          <w:sz w:val="32"/>
          <w:szCs w:val="32"/>
          <w:lang w:eastAsia="zh-CN"/>
        </w:rPr>
        <w:t>鹿寨县生活垃圾卫生填埋场调节池修复</w:t>
      </w:r>
      <w:r>
        <w:rPr>
          <w:rFonts w:hint="eastAsia" w:ascii="仿宋" w:hAnsi="仿宋" w:eastAsia="仿宋" w:cs="仿宋"/>
          <w:sz w:val="32"/>
          <w:szCs w:val="32"/>
        </w:rPr>
        <w:t>工程</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rPr>
        <w:t>2、项目批准文件：</w:t>
      </w:r>
      <w:r>
        <w:rPr>
          <w:rFonts w:hint="eastAsia" w:ascii="仿宋" w:hAnsi="仿宋" w:eastAsia="仿宋" w:cs="仿宋"/>
          <w:sz w:val="32"/>
          <w:szCs w:val="32"/>
          <w:lang w:eastAsia="zh-CN"/>
        </w:rPr>
        <w:t>《关于鹿寨县生活垃圾卫生填埋场渗滤液调节池修复政治协调会的会议纪要》</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3、投资估算：概算总投资</w:t>
      </w:r>
      <w:r>
        <w:rPr>
          <w:rFonts w:hint="eastAsia" w:ascii="仿宋" w:hAnsi="仿宋" w:eastAsia="仿宋" w:cs="仿宋"/>
          <w:kern w:val="0"/>
          <w:sz w:val="32"/>
          <w:szCs w:val="32"/>
          <w:lang w:val="en-US" w:eastAsia="zh-CN"/>
        </w:rPr>
        <w:t>398</w:t>
      </w:r>
      <w:r>
        <w:rPr>
          <w:rFonts w:hint="eastAsia" w:ascii="仿宋" w:hAnsi="仿宋" w:eastAsia="仿宋" w:cs="仿宋"/>
          <w:kern w:val="0"/>
          <w:sz w:val="32"/>
          <w:szCs w:val="32"/>
        </w:rPr>
        <w:t>万元。</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4、资金来源：</w:t>
      </w:r>
      <w:r>
        <w:rPr>
          <w:rFonts w:hint="eastAsia" w:ascii="仿宋" w:hAnsi="仿宋" w:eastAsia="仿宋" w:cs="仿宋"/>
          <w:sz w:val="32"/>
          <w:szCs w:val="32"/>
          <w:lang w:eastAsia="zh-CN"/>
        </w:rPr>
        <w:t>《关于鹿寨县生活垃圾卫生填埋场渗滤液调节池修复政治协调会的会议纪要》</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sz w:val="32"/>
          <w:szCs w:val="32"/>
        </w:rPr>
        <w:t>5、主要招标内容：1、清空调节池现存渗滤液，对底部淤泥进行清理，并将淤泥转运至符合要求的地点进行规范处置，确保渗滤液及淤泥不对周边环境造成影响。2、拆除现状调节池的防渗膜、池内铺设的砼方砖等，便于后续调节池进行修复。3、对调节池进行修复，调节池池体部分重新敷设防渗系统，池顶铺设浮盖膜，调节池底部重新铺设地下水导排系统等。4、调节池上设置浮盖膜系统，包含浮块、导气管、重力压管等。</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二、项目标段划分情况</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项目标段划分情况以招标公告及招标文件为准。</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三、计划招标时间</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工程招标计划公告发布之日起30日后。</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四、招标单位及联系方式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黄龙</w:t>
      </w:r>
      <w:r>
        <w:rPr>
          <w:rFonts w:hint="eastAsia" w:ascii="仿宋" w:hAnsi="仿宋" w:eastAsia="仿宋" w:cs="仿宋"/>
          <w:color w:val="000000" w:themeColor="text1"/>
          <w:sz w:val="32"/>
          <w:szCs w:val="32"/>
          <w14:textFill>
            <w14:solidFill>
              <w14:schemeClr w14:val="tx1"/>
            </w14:solidFill>
          </w14:textFill>
        </w:rPr>
        <w:t>：0772-</w:t>
      </w:r>
      <w:r>
        <w:rPr>
          <w:rFonts w:hint="eastAsia" w:ascii="仿宋" w:hAnsi="仿宋" w:eastAsia="仿宋" w:cs="仿宋"/>
          <w:color w:val="000000" w:themeColor="text1"/>
          <w:sz w:val="32"/>
          <w:szCs w:val="32"/>
          <w:lang w:val="en-US" w:eastAsia="zh-CN"/>
          <w14:textFill>
            <w14:solidFill>
              <w14:schemeClr w14:val="tx1"/>
            </w14:solidFill>
          </w14:textFill>
        </w:rPr>
        <w:t>6811494</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招标项目的实际内容以项目招标公告及招标文件为准</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80" w:lineRule="exact"/>
        <w:ind w:firstLine="3200" w:firstLineChars="1000"/>
        <w:jc w:val="center"/>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3200" w:firstLineChars="1000"/>
        <w:jc w:val="center"/>
        <w:textAlignment w:val="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val="en-US" w:eastAsia="zh-CN"/>
        </w:rPr>
        <w:t xml:space="preserve">             </w:t>
      </w:r>
      <w:bookmarkStart w:id="0" w:name="_GoBack"/>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鹿寨县综合行政执法局</w:t>
      </w:r>
      <w:bookmarkEnd w:id="0"/>
    </w:p>
    <w:p>
      <w:pPr>
        <w:keepNext w:val="0"/>
        <w:keepLines w:val="0"/>
        <w:pageBreakBefore w:val="0"/>
        <w:kinsoku/>
        <w:wordWrap w:val="0"/>
        <w:overflowPunct/>
        <w:topLinePunct w:val="0"/>
        <w:autoSpaceDE/>
        <w:autoSpaceDN/>
        <w:bidi w:val="0"/>
        <w:adjustRightInd/>
        <w:snapToGrid/>
        <w:spacing w:line="480" w:lineRule="exact"/>
        <w:ind w:firstLine="4800" w:firstLineChars="15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NjEzOTllY2MxZmQ0MTRmZmM2ZTcwMjcyOTJjNzMifQ=="/>
    <w:docVar w:name="KSO_WPS_MARK_KEY" w:val="05882506-537b-4a39-aa60-ed298f3f25d5"/>
  </w:docVars>
  <w:rsids>
    <w:rsidRoot w:val="004263B9"/>
    <w:rsid w:val="004263B9"/>
    <w:rsid w:val="005D6BD7"/>
    <w:rsid w:val="00616846"/>
    <w:rsid w:val="007D0D65"/>
    <w:rsid w:val="00B65143"/>
    <w:rsid w:val="00D0438F"/>
    <w:rsid w:val="00E71BF5"/>
    <w:rsid w:val="1DEF532F"/>
    <w:rsid w:val="24383ABD"/>
    <w:rsid w:val="2C102D34"/>
    <w:rsid w:val="2CAC5C7F"/>
    <w:rsid w:val="316C3A93"/>
    <w:rsid w:val="46110B27"/>
    <w:rsid w:val="49962066"/>
    <w:rsid w:val="56BC0EFB"/>
    <w:rsid w:val="57A85425"/>
    <w:rsid w:val="704752E1"/>
    <w:rsid w:val="74C0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424</Words>
  <Characters>479</Characters>
  <Lines>2</Lines>
  <Paragraphs>1</Paragraphs>
  <TotalTime>2</TotalTime>
  <ScaleCrop>false</ScaleCrop>
  <LinksUpToDate>false</LinksUpToDate>
  <CharactersWithSpaces>489</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2024-05-06T08:09:00Z</dcterms:created>
  <dc:creator>Administrator</dc:creator>
  <cp:lastModifiedBy>源源</cp:lastModifiedBy>
  <dcterms:modified xsi:type="dcterms:W3CDTF">2025-01-17T08:36:20Z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C426F2799C114C3794EA703C603E2202</vt:lpwstr>
  </property>
</Properties>
</file>