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6BB53">
      <w:pPr>
        <w:pStyle w:val="3"/>
        <w:spacing w:line="440" w:lineRule="exact"/>
        <w:jc w:val="center"/>
        <w:rPr>
          <w:color w:val="auto"/>
          <w:sz w:val="32"/>
          <w:szCs w:val="32"/>
          <w:highlight w:val="none"/>
        </w:rPr>
      </w:pPr>
      <w:bookmarkStart w:id="0" w:name="_Toc82792178"/>
      <w:bookmarkStart w:id="1" w:name="_Toc9691"/>
      <w:r>
        <w:rPr>
          <w:rFonts w:hint="eastAsia"/>
          <w:color w:val="auto"/>
          <w:sz w:val="32"/>
          <w:szCs w:val="32"/>
          <w:highlight w:val="none"/>
        </w:rPr>
        <w:t xml:space="preserve"> </w:t>
      </w:r>
      <w:r>
        <w:rPr>
          <w:rFonts w:hint="eastAsia" w:ascii="方正小标宋简体" w:hAnsi="方正小标宋简体" w:eastAsia="方正小标宋简体" w:cs="方正小标宋简体"/>
          <w:color w:val="auto"/>
          <w:sz w:val="44"/>
          <w:szCs w:val="44"/>
          <w:highlight w:val="none"/>
        </w:rPr>
        <w:t>采</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购</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需</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求</w:t>
      </w:r>
      <w:bookmarkEnd w:id="0"/>
      <w:bookmarkEnd w:id="1"/>
    </w:p>
    <w:tbl>
      <w:tblPr>
        <w:tblStyle w:val="4"/>
        <w:tblW w:w="105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
        <w:gridCol w:w="1350"/>
        <w:gridCol w:w="650"/>
        <w:gridCol w:w="750"/>
        <w:gridCol w:w="4795"/>
        <w:gridCol w:w="2591"/>
      </w:tblGrid>
      <w:tr w14:paraId="4EFBF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598" w:type="dxa"/>
            <w:gridSpan w:val="6"/>
            <w:tcBorders>
              <w:top w:val="single" w:color="auto" w:sz="4" w:space="0"/>
              <w:left w:val="single" w:color="auto" w:sz="4" w:space="0"/>
              <w:right w:val="single" w:color="auto" w:sz="4" w:space="0"/>
            </w:tcBorders>
            <w:noWrap w:val="0"/>
            <w:vAlign w:val="center"/>
          </w:tcPr>
          <w:p w14:paraId="7665708D">
            <w:pPr>
              <w:spacing w:line="320" w:lineRule="exact"/>
              <w:jc w:val="center"/>
              <w:rPr>
                <w:rFonts w:hint="eastAsia" w:ascii="宋体" w:hAnsi="宋体" w:cs="宋体"/>
                <w:b/>
                <w:color w:val="auto"/>
                <w:sz w:val="24"/>
                <w:highlight w:val="none"/>
              </w:rPr>
            </w:pPr>
            <w:r>
              <w:rPr>
                <w:rFonts w:hint="eastAsia" w:ascii="仿宋_GB2312" w:hAnsi="宋体" w:eastAsia="仿宋_GB2312" w:cs="Arial"/>
                <w:b/>
                <w:color w:val="auto"/>
                <w:sz w:val="32"/>
                <w:szCs w:val="32"/>
                <w:highlight w:val="none"/>
              </w:rPr>
              <w:t>服务需求一览表</w:t>
            </w:r>
          </w:p>
        </w:tc>
      </w:tr>
      <w:tr w14:paraId="19FBF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62" w:type="dxa"/>
            <w:gridSpan w:val="3"/>
            <w:tcBorders>
              <w:top w:val="single" w:color="auto" w:sz="4" w:space="0"/>
              <w:left w:val="single" w:color="auto" w:sz="4" w:space="0"/>
              <w:right w:val="single" w:color="auto" w:sz="4" w:space="0"/>
            </w:tcBorders>
            <w:noWrap w:val="0"/>
            <w:vAlign w:val="center"/>
          </w:tcPr>
          <w:p w14:paraId="3DC6C40F">
            <w:pPr>
              <w:spacing w:line="320" w:lineRule="exact"/>
              <w:jc w:val="center"/>
              <w:rPr>
                <w:rFonts w:hint="eastAsia" w:ascii="仿宋_GB2312" w:hAnsi="宋体" w:eastAsia="仿宋_GB2312" w:cs="Arial"/>
                <w:color w:val="auto"/>
                <w:sz w:val="32"/>
                <w:szCs w:val="32"/>
                <w:highlight w:val="none"/>
              </w:rPr>
            </w:pPr>
            <w:r>
              <w:rPr>
                <w:rFonts w:hint="eastAsia" w:ascii="仿宋_GB2312" w:hAnsi="宋体" w:eastAsia="仿宋_GB2312" w:cs="Arial"/>
                <w:color w:val="auto"/>
                <w:sz w:val="32"/>
                <w:szCs w:val="32"/>
                <w:highlight w:val="none"/>
              </w:rPr>
              <w:t>标段</w:t>
            </w:r>
          </w:p>
        </w:tc>
        <w:tc>
          <w:tcPr>
            <w:tcW w:w="8136" w:type="dxa"/>
            <w:gridSpan w:val="3"/>
            <w:tcBorders>
              <w:top w:val="single" w:color="auto" w:sz="4" w:space="0"/>
              <w:left w:val="single" w:color="auto" w:sz="4" w:space="0"/>
              <w:right w:val="single" w:color="auto" w:sz="4" w:space="0"/>
            </w:tcBorders>
            <w:noWrap w:val="0"/>
            <w:vAlign w:val="center"/>
          </w:tcPr>
          <w:p w14:paraId="203CF320">
            <w:pPr>
              <w:spacing w:line="320" w:lineRule="exact"/>
              <w:jc w:val="left"/>
              <w:rPr>
                <w:rFonts w:hint="eastAsia" w:hAnsi="宋体" w:eastAsia="宋体"/>
                <w:b/>
                <w:bCs/>
                <w:color w:val="auto"/>
                <w:sz w:val="28"/>
                <w:highlight w:val="none"/>
                <w:lang w:val="en-US" w:eastAsia="zh-CN"/>
              </w:rPr>
            </w:pPr>
            <w:r>
              <w:rPr>
                <w:rFonts w:hint="eastAsia" w:hAnsi="宋体"/>
                <w:b/>
                <w:bCs/>
                <w:color w:val="auto"/>
                <w:sz w:val="28"/>
                <w:highlight w:val="none"/>
                <w:lang w:val="en-US" w:eastAsia="zh-CN"/>
              </w:rPr>
              <w:t>河东片区</w:t>
            </w:r>
          </w:p>
        </w:tc>
      </w:tr>
      <w:tr w14:paraId="149AA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462" w:type="dxa"/>
            <w:tcBorders>
              <w:top w:val="single" w:color="auto" w:sz="4" w:space="0"/>
              <w:left w:val="single" w:color="auto" w:sz="4" w:space="0"/>
              <w:right w:val="single" w:color="auto" w:sz="4" w:space="0"/>
            </w:tcBorders>
            <w:noWrap w:val="0"/>
            <w:vAlign w:val="center"/>
          </w:tcPr>
          <w:p w14:paraId="17CB832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A78527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服务项</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14:paraId="0BBBC28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数量及单位</w:t>
            </w:r>
          </w:p>
        </w:tc>
        <w:tc>
          <w:tcPr>
            <w:tcW w:w="4795" w:type="dxa"/>
            <w:tcBorders>
              <w:top w:val="single" w:color="auto" w:sz="4" w:space="0"/>
              <w:left w:val="single" w:color="auto" w:sz="4" w:space="0"/>
              <w:bottom w:val="single" w:color="auto" w:sz="4" w:space="0"/>
              <w:right w:val="single" w:color="auto" w:sz="4" w:space="0"/>
            </w:tcBorders>
            <w:noWrap w:val="0"/>
            <w:vAlign w:val="center"/>
          </w:tcPr>
          <w:p w14:paraId="0424608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服务参数</w:t>
            </w:r>
          </w:p>
        </w:tc>
        <w:tc>
          <w:tcPr>
            <w:tcW w:w="2591" w:type="dxa"/>
            <w:tcBorders>
              <w:top w:val="single" w:color="auto" w:sz="4" w:space="0"/>
              <w:left w:val="single" w:color="auto" w:sz="4" w:space="0"/>
              <w:bottom w:val="single" w:color="auto" w:sz="4" w:space="0"/>
              <w:right w:val="single" w:color="auto" w:sz="4" w:space="0"/>
            </w:tcBorders>
            <w:noWrap w:val="0"/>
            <w:vAlign w:val="center"/>
          </w:tcPr>
          <w:p w14:paraId="1835036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采购预算（元）</w:t>
            </w:r>
          </w:p>
        </w:tc>
      </w:tr>
      <w:tr w14:paraId="7E12E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462" w:type="dxa"/>
            <w:tcBorders>
              <w:top w:val="single" w:color="auto" w:sz="4" w:space="0"/>
              <w:left w:val="single" w:color="auto" w:sz="4" w:space="0"/>
              <w:right w:val="single" w:color="auto" w:sz="4" w:space="0"/>
            </w:tcBorders>
            <w:noWrap w:val="0"/>
            <w:vAlign w:val="center"/>
          </w:tcPr>
          <w:p w14:paraId="6C22490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988E722">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一级道路保洁</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14:paraId="66521CF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439208.90</w:t>
            </w:r>
            <w:r>
              <w:rPr>
                <w:rFonts w:hint="eastAsia" w:ascii="仿宋" w:hAnsi="仿宋" w:eastAsia="仿宋" w:cs="仿宋"/>
                <w:color w:val="auto"/>
                <w:szCs w:val="21"/>
                <w:highlight w:val="none"/>
                <w:shd w:val="clear" w:color="auto" w:fill="FFFFFF"/>
              </w:rPr>
              <w:t>m²</w:t>
            </w:r>
            <w:r>
              <w:rPr>
                <w:rFonts w:hint="eastAsia" w:ascii="仿宋" w:hAnsi="仿宋" w:eastAsia="仿宋" w:cs="仿宋"/>
                <w:color w:val="auto"/>
                <w:szCs w:val="21"/>
                <w:highlight w:val="none"/>
              </w:rPr>
              <w:t>/年</w:t>
            </w:r>
          </w:p>
        </w:tc>
        <w:tc>
          <w:tcPr>
            <w:tcW w:w="4795" w:type="dxa"/>
            <w:tcBorders>
              <w:top w:val="single" w:color="auto" w:sz="4" w:space="0"/>
              <w:left w:val="single" w:color="auto" w:sz="4" w:space="0"/>
              <w:bottom w:val="single" w:color="auto" w:sz="4" w:space="0"/>
              <w:right w:val="single" w:color="auto" w:sz="4" w:space="0"/>
            </w:tcBorders>
            <w:noWrap w:val="0"/>
            <w:vAlign w:val="center"/>
          </w:tcPr>
          <w:p w14:paraId="25B5958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1.一级道路采用人机配合普扫作业每天2次,16次以上的巡回保洁,随脏随扫，保持路面干净整洁（道路按2:8比例人机配合清扫）。</w:t>
            </w:r>
          </w:p>
          <w:p w14:paraId="64CB2E99">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2.人行道、路面、下水道排水口、树穴等应整洁，分车道绿化带、街头绿地内无生活垃圾，垃圾桶不准摆放在绿地内、泥沙不准铲入绿地内。</w:t>
            </w:r>
          </w:p>
          <w:p w14:paraId="013A9A3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3.每日首次普扫完成后，应随即进行街道保洁工作，新产生的垃圾滞留路面时间不超过</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分钟，如按时整改，可不扣分，超过整改时限按考核评分标准对应扣分。</w:t>
            </w:r>
          </w:p>
          <w:p w14:paraId="1FBE95A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4.一级保洁道路果皮箱和垃圾桶保持外观干净整洁、无破损、无垃圾外溢现象。</w:t>
            </w:r>
          </w:p>
          <w:p w14:paraId="5B78E521">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5.一级保洁道路沿路店面、摊点、居民、单位等产生的生活垃圾及时清扫、收集、清运。</w:t>
            </w:r>
          </w:p>
        </w:tc>
        <w:tc>
          <w:tcPr>
            <w:tcW w:w="2591" w:type="dxa"/>
            <w:vMerge w:val="restart"/>
            <w:tcBorders>
              <w:top w:val="single" w:color="auto" w:sz="4" w:space="0"/>
              <w:left w:val="single" w:color="auto" w:sz="4" w:space="0"/>
              <w:right w:val="single" w:color="auto" w:sz="4" w:space="0"/>
            </w:tcBorders>
            <w:noWrap w:val="0"/>
            <w:vAlign w:val="center"/>
          </w:tcPr>
          <w:p w14:paraId="251F847B">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57161821.79/年</w:t>
            </w:r>
          </w:p>
        </w:tc>
      </w:tr>
      <w:tr w14:paraId="08C04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462" w:type="dxa"/>
            <w:tcBorders>
              <w:top w:val="single" w:color="auto" w:sz="4" w:space="0"/>
              <w:left w:val="single" w:color="auto" w:sz="4" w:space="0"/>
              <w:right w:val="single" w:color="auto" w:sz="4" w:space="0"/>
            </w:tcBorders>
            <w:noWrap w:val="0"/>
            <w:vAlign w:val="center"/>
          </w:tcPr>
          <w:p w14:paraId="1995385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566526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二级道路保洁</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14:paraId="1BDCDE0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4450153.99</w:t>
            </w:r>
            <w:r>
              <w:rPr>
                <w:rFonts w:hint="eastAsia" w:ascii="仿宋" w:hAnsi="仿宋" w:eastAsia="仿宋" w:cs="仿宋"/>
                <w:color w:val="auto"/>
                <w:szCs w:val="21"/>
                <w:highlight w:val="none"/>
                <w:shd w:val="clear" w:color="auto" w:fill="FFFFFF"/>
              </w:rPr>
              <w:t>m²</w:t>
            </w:r>
            <w:r>
              <w:rPr>
                <w:rFonts w:hint="eastAsia" w:ascii="仿宋" w:hAnsi="仿宋" w:eastAsia="仿宋" w:cs="仿宋"/>
                <w:color w:val="auto"/>
                <w:szCs w:val="21"/>
                <w:highlight w:val="none"/>
              </w:rPr>
              <w:t>/年</w:t>
            </w:r>
          </w:p>
        </w:tc>
        <w:tc>
          <w:tcPr>
            <w:tcW w:w="4795" w:type="dxa"/>
            <w:tcBorders>
              <w:top w:val="single" w:color="auto" w:sz="4" w:space="0"/>
              <w:left w:val="single" w:color="auto" w:sz="4" w:space="0"/>
              <w:bottom w:val="single" w:color="auto" w:sz="4" w:space="0"/>
              <w:right w:val="single" w:color="auto" w:sz="4" w:space="0"/>
            </w:tcBorders>
            <w:noWrap w:val="0"/>
            <w:vAlign w:val="center"/>
          </w:tcPr>
          <w:p w14:paraId="50AC967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1.二级道路采用人机配合普扫作业每天2次,14次以上的巡回保洁（道路按2:8比例人机配合清扫）。</w:t>
            </w:r>
          </w:p>
          <w:p w14:paraId="76350429">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2.人行道、路面、下水道排水口、树穴等应整洁，分车道绿化带、街头绿地内无生活垃圾，垃圾桶不准摆放在绿地内、泥沙不准铲入绿地内。</w:t>
            </w:r>
          </w:p>
          <w:p w14:paraId="35A8E87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3.每日首次普扫完成后，应随即进行街道保洁工作，新产生的垃圾滞留路面时间不超过</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分钟，如按时整改，可不扣分，超过整改时限按考核评分标准对应扣分。</w:t>
            </w:r>
          </w:p>
          <w:p w14:paraId="26F3A7F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4.二级保洁道路果皮箱和垃圾桶保持外观干净整洁、无破损、无垃圾外溢现象。</w:t>
            </w:r>
          </w:p>
          <w:p w14:paraId="596D00F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5.二级保洁道路沿路店面、摊点、居民、单位等产生的生活垃圾及时清扫、收集，清运.</w:t>
            </w:r>
          </w:p>
        </w:tc>
        <w:tc>
          <w:tcPr>
            <w:tcW w:w="2591" w:type="dxa"/>
            <w:vMerge w:val="continue"/>
            <w:tcBorders>
              <w:left w:val="single" w:color="auto" w:sz="4" w:space="0"/>
              <w:right w:val="single" w:color="auto" w:sz="4" w:space="0"/>
            </w:tcBorders>
            <w:noWrap w:val="0"/>
            <w:vAlign w:val="center"/>
          </w:tcPr>
          <w:p w14:paraId="2DA46285">
            <w:pPr>
              <w:jc w:val="left"/>
              <w:rPr>
                <w:rFonts w:hint="eastAsia" w:ascii="仿宋" w:hAnsi="仿宋" w:eastAsia="仿宋" w:cs="仿宋"/>
                <w:color w:val="auto"/>
                <w:szCs w:val="21"/>
                <w:highlight w:val="none"/>
              </w:rPr>
            </w:pPr>
          </w:p>
        </w:tc>
      </w:tr>
      <w:tr w14:paraId="46F3F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462" w:type="dxa"/>
            <w:tcBorders>
              <w:top w:val="single" w:color="auto" w:sz="4" w:space="0"/>
              <w:left w:val="single" w:color="auto" w:sz="4" w:space="0"/>
              <w:right w:val="single" w:color="auto" w:sz="4" w:space="0"/>
            </w:tcBorders>
            <w:noWrap w:val="0"/>
            <w:vAlign w:val="center"/>
          </w:tcPr>
          <w:p w14:paraId="01BACD1A">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9C5DCA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三级道路保洁</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14:paraId="48E8364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2181276.67</w:t>
            </w:r>
            <w:r>
              <w:rPr>
                <w:rFonts w:hint="eastAsia" w:ascii="仿宋" w:hAnsi="仿宋" w:eastAsia="仿宋" w:cs="仿宋"/>
                <w:color w:val="auto"/>
                <w:szCs w:val="21"/>
                <w:highlight w:val="none"/>
                <w:shd w:val="clear" w:color="auto" w:fill="FFFFFF"/>
              </w:rPr>
              <w:t>m²</w:t>
            </w:r>
            <w:r>
              <w:rPr>
                <w:rFonts w:hint="eastAsia" w:ascii="仿宋" w:hAnsi="仿宋" w:eastAsia="仿宋" w:cs="仿宋"/>
                <w:color w:val="auto"/>
                <w:szCs w:val="21"/>
                <w:highlight w:val="none"/>
              </w:rPr>
              <w:t>/年</w:t>
            </w:r>
          </w:p>
        </w:tc>
        <w:tc>
          <w:tcPr>
            <w:tcW w:w="4795" w:type="dxa"/>
            <w:tcBorders>
              <w:top w:val="single" w:color="auto" w:sz="4" w:space="0"/>
              <w:left w:val="single" w:color="auto" w:sz="4" w:space="0"/>
              <w:bottom w:val="single" w:color="auto" w:sz="4" w:space="0"/>
              <w:right w:val="single" w:color="auto" w:sz="4" w:space="0"/>
            </w:tcBorders>
            <w:noWrap w:val="0"/>
            <w:vAlign w:val="center"/>
          </w:tcPr>
          <w:p w14:paraId="09E14DB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1.三级道路采用人工普扫作业每天1次,10次以上的巡回保洁（道路按2:8比例人机配合清扫）。</w:t>
            </w:r>
          </w:p>
          <w:p w14:paraId="0BE65AE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2.人行道、路面、下水道排水口、树穴等应整洁，分车道绿化带、街头绿地内无生活垃圾，垃圾桶不准摆放在绿地内、泥沙不准铲入绿地内。</w:t>
            </w:r>
          </w:p>
          <w:p w14:paraId="64C0370B">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3.每日首次普扫完成后，应随即进行街道保洁工作，新产生的垃圾滞留路面时间不超过</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分钟，如按时整改，可不扣分，超过整改时限按考核评分标准对应扣分。</w:t>
            </w:r>
          </w:p>
          <w:p w14:paraId="4068FF3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4.三级保洁道路果皮箱和垃圾桶保持外观干净整洁、无破损、无垃圾外溢现象。</w:t>
            </w:r>
          </w:p>
          <w:p w14:paraId="75A3267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5.三级保洁道路沿路店面、摊点、居民、单位等产生的生活垃圾及时清扫、收集，清运。</w:t>
            </w:r>
          </w:p>
        </w:tc>
        <w:tc>
          <w:tcPr>
            <w:tcW w:w="2591" w:type="dxa"/>
            <w:vMerge w:val="continue"/>
            <w:tcBorders>
              <w:left w:val="single" w:color="auto" w:sz="4" w:space="0"/>
              <w:right w:val="single" w:color="auto" w:sz="4" w:space="0"/>
            </w:tcBorders>
            <w:noWrap w:val="0"/>
            <w:vAlign w:val="center"/>
          </w:tcPr>
          <w:p w14:paraId="7264CE06">
            <w:pPr>
              <w:jc w:val="left"/>
              <w:rPr>
                <w:rFonts w:hint="eastAsia" w:ascii="仿宋" w:hAnsi="仿宋" w:eastAsia="仿宋" w:cs="仿宋"/>
                <w:color w:val="auto"/>
                <w:szCs w:val="21"/>
                <w:highlight w:val="none"/>
              </w:rPr>
            </w:pPr>
          </w:p>
        </w:tc>
      </w:tr>
      <w:tr w14:paraId="7FA21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462" w:type="dxa"/>
            <w:tcBorders>
              <w:top w:val="single" w:color="auto" w:sz="4" w:space="0"/>
              <w:left w:val="single" w:color="auto" w:sz="4" w:space="0"/>
              <w:right w:val="single" w:color="auto" w:sz="4" w:space="0"/>
            </w:tcBorders>
            <w:noWrap w:val="0"/>
            <w:vAlign w:val="center"/>
          </w:tcPr>
          <w:p w14:paraId="4DBC9EE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2999E1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四级道路保洁</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14:paraId="0B5B818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184814.64</w:t>
            </w:r>
            <w:r>
              <w:rPr>
                <w:rFonts w:hint="eastAsia" w:ascii="仿宋" w:hAnsi="仿宋" w:eastAsia="仿宋" w:cs="仿宋"/>
                <w:color w:val="auto"/>
                <w:szCs w:val="21"/>
                <w:highlight w:val="none"/>
                <w:shd w:val="clear" w:color="auto" w:fill="FFFFFF"/>
              </w:rPr>
              <w:t>m²</w:t>
            </w:r>
            <w:r>
              <w:rPr>
                <w:rFonts w:hint="eastAsia" w:ascii="仿宋" w:hAnsi="仿宋" w:eastAsia="仿宋" w:cs="仿宋"/>
                <w:color w:val="auto"/>
                <w:szCs w:val="21"/>
                <w:highlight w:val="none"/>
              </w:rPr>
              <w:t>/年</w:t>
            </w:r>
          </w:p>
        </w:tc>
        <w:tc>
          <w:tcPr>
            <w:tcW w:w="4795" w:type="dxa"/>
            <w:tcBorders>
              <w:top w:val="single" w:color="auto" w:sz="4" w:space="0"/>
              <w:left w:val="single" w:color="auto" w:sz="4" w:space="0"/>
              <w:bottom w:val="single" w:color="auto" w:sz="4" w:space="0"/>
              <w:right w:val="single" w:color="auto" w:sz="4" w:space="0"/>
            </w:tcBorders>
            <w:noWrap w:val="0"/>
            <w:vAlign w:val="center"/>
          </w:tcPr>
          <w:p w14:paraId="28AF238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1.四级道路采用人工普扫作业每天1次,8次以上的巡回保洁。</w:t>
            </w:r>
          </w:p>
          <w:p w14:paraId="3FC1B79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2.人行道、路面、下水道排水口、树穴等应整洁，分车道绿化带、街头绿地内无生活垃圾，垃圾桶不准摆放在绿地内、泥沙不准铲入绿地内。</w:t>
            </w:r>
          </w:p>
          <w:p w14:paraId="7F0A74D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3.每日首次普扫完成后，应随即进行街道保洁工作，新产生的垃圾滞留路面时间不超过</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分钟，如按时整改，可不扣分，超过整改时限按考核评分标准对应扣分。</w:t>
            </w:r>
          </w:p>
          <w:p w14:paraId="0E6635D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4.四级保洁道路果皮箱和垃圾桶保持外观干净整洁、无破损、无垃圾外溢现象。</w:t>
            </w:r>
          </w:p>
          <w:p w14:paraId="07A4EEC7">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5.四级保洁道路沿路店面、摊点、居民、单位等产生的生活垃圾及时清扫、收集，清运。</w:t>
            </w:r>
          </w:p>
        </w:tc>
        <w:tc>
          <w:tcPr>
            <w:tcW w:w="2591" w:type="dxa"/>
            <w:vMerge w:val="continue"/>
            <w:tcBorders>
              <w:left w:val="single" w:color="auto" w:sz="4" w:space="0"/>
              <w:right w:val="single" w:color="auto" w:sz="4" w:space="0"/>
            </w:tcBorders>
            <w:noWrap w:val="0"/>
            <w:vAlign w:val="center"/>
          </w:tcPr>
          <w:p w14:paraId="7FA18300">
            <w:pPr>
              <w:jc w:val="left"/>
              <w:rPr>
                <w:rFonts w:hint="eastAsia" w:ascii="仿宋" w:hAnsi="仿宋" w:eastAsia="仿宋" w:cs="仿宋"/>
                <w:color w:val="auto"/>
                <w:szCs w:val="21"/>
                <w:highlight w:val="none"/>
              </w:rPr>
            </w:pPr>
          </w:p>
        </w:tc>
      </w:tr>
      <w:tr w14:paraId="1EDE9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9" w:hRule="atLeast"/>
          <w:jc w:val="center"/>
        </w:trPr>
        <w:tc>
          <w:tcPr>
            <w:tcW w:w="462" w:type="dxa"/>
            <w:tcBorders>
              <w:top w:val="single" w:color="auto" w:sz="4" w:space="0"/>
              <w:left w:val="single" w:color="auto" w:sz="4" w:space="0"/>
              <w:right w:val="single" w:color="auto" w:sz="4" w:space="0"/>
            </w:tcBorders>
            <w:noWrap w:val="0"/>
            <w:vAlign w:val="center"/>
          </w:tcPr>
          <w:p w14:paraId="6EE83D1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A0EDFF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道路洒水降尘</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14:paraId="17ED75A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49516.806km</w:t>
            </w:r>
          </w:p>
        </w:tc>
        <w:tc>
          <w:tcPr>
            <w:tcW w:w="4795" w:type="dxa"/>
            <w:tcBorders>
              <w:top w:val="single" w:color="auto" w:sz="4" w:space="0"/>
              <w:left w:val="single" w:color="auto" w:sz="4" w:space="0"/>
              <w:bottom w:val="single" w:color="auto" w:sz="4" w:space="0"/>
              <w:right w:val="single" w:color="auto" w:sz="4" w:space="0"/>
            </w:tcBorders>
            <w:noWrap w:val="0"/>
            <w:vAlign w:val="center"/>
          </w:tcPr>
          <w:p w14:paraId="13C091E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1.一、二级保洁道路路面每日（不降雨）洒水降尘不低于2次，其他路段不定期洒水。</w:t>
            </w:r>
          </w:p>
          <w:p w14:paraId="1525B9D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2.人行道保证无油渍污垢，路面冲洗、洒水作业时应鸣报信号，冲洗后路面应干净，下水道排水口不堵塞，路面污染严重，要洒水冲洗干净。</w:t>
            </w:r>
          </w:p>
          <w:p w14:paraId="65E0510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3.道路洒水降尘天数暂按柳州市气象资料甄别计取365天/年。</w:t>
            </w:r>
          </w:p>
        </w:tc>
        <w:tc>
          <w:tcPr>
            <w:tcW w:w="2591" w:type="dxa"/>
            <w:vMerge w:val="continue"/>
            <w:tcBorders>
              <w:left w:val="single" w:color="auto" w:sz="4" w:space="0"/>
              <w:right w:val="single" w:color="auto" w:sz="4" w:space="0"/>
            </w:tcBorders>
            <w:noWrap w:val="0"/>
            <w:vAlign w:val="center"/>
          </w:tcPr>
          <w:p w14:paraId="4BB1610D">
            <w:pPr>
              <w:jc w:val="left"/>
              <w:rPr>
                <w:rFonts w:hint="eastAsia" w:ascii="仿宋" w:hAnsi="仿宋" w:eastAsia="仿宋" w:cs="仿宋"/>
                <w:color w:val="auto"/>
                <w:szCs w:val="21"/>
                <w:highlight w:val="none"/>
              </w:rPr>
            </w:pPr>
          </w:p>
        </w:tc>
      </w:tr>
      <w:tr w14:paraId="50E07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462" w:type="dxa"/>
            <w:tcBorders>
              <w:top w:val="single" w:color="auto" w:sz="4" w:space="0"/>
              <w:left w:val="single" w:color="auto" w:sz="4" w:space="0"/>
              <w:right w:val="single" w:color="auto" w:sz="4" w:space="0"/>
            </w:tcBorders>
            <w:noWrap w:val="0"/>
            <w:vAlign w:val="center"/>
          </w:tcPr>
          <w:p w14:paraId="46401CE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1877901">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道路清洗</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14:paraId="5CCE39A0">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38784.623km</w:t>
            </w:r>
          </w:p>
        </w:tc>
        <w:tc>
          <w:tcPr>
            <w:tcW w:w="4795" w:type="dxa"/>
            <w:tcBorders>
              <w:top w:val="single" w:color="auto" w:sz="4" w:space="0"/>
              <w:left w:val="single" w:color="auto" w:sz="4" w:space="0"/>
              <w:bottom w:val="single" w:color="auto" w:sz="4" w:space="0"/>
              <w:right w:val="single" w:color="auto" w:sz="4" w:space="0"/>
            </w:tcBorders>
            <w:noWrap w:val="0"/>
            <w:vAlign w:val="center"/>
          </w:tcPr>
          <w:p w14:paraId="4C494D81">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1.一、二级保洁道路路面每日冲洗不低于1次，其他路段不定期冲洗，随脏随洗。</w:t>
            </w:r>
          </w:p>
          <w:p w14:paraId="6B79BD3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2.人行道保证无油渍污垢，路面冲洗、洒水作业时应鸣报信号，冲洗后路面应干净，下水道排水口不堵塞，路面污染严重，要洒水冲洗干净。</w:t>
            </w:r>
          </w:p>
        </w:tc>
        <w:tc>
          <w:tcPr>
            <w:tcW w:w="2591" w:type="dxa"/>
            <w:vMerge w:val="continue"/>
            <w:tcBorders>
              <w:left w:val="single" w:color="auto" w:sz="4" w:space="0"/>
              <w:right w:val="single" w:color="auto" w:sz="4" w:space="0"/>
            </w:tcBorders>
            <w:noWrap w:val="0"/>
            <w:vAlign w:val="center"/>
          </w:tcPr>
          <w:p w14:paraId="733C05DA">
            <w:pPr>
              <w:jc w:val="left"/>
              <w:rPr>
                <w:rFonts w:ascii="仿宋" w:hAnsi="仿宋" w:eastAsia="仿宋" w:cs="仿宋"/>
                <w:color w:val="auto"/>
                <w:szCs w:val="21"/>
                <w:highlight w:val="none"/>
              </w:rPr>
            </w:pPr>
          </w:p>
        </w:tc>
      </w:tr>
      <w:tr w14:paraId="07FD4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462" w:type="dxa"/>
            <w:tcBorders>
              <w:top w:val="single" w:color="auto" w:sz="4" w:space="0"/>
              <w:left w:val="single" w:color="auto" w:sz="4" w:space="0"/>
              <w:right w:val="single" w:color="auto" w:sz="4" w:space="0"/>
            </w:tcBorders>
            <w:noWrap w:val="0"/>
            <w:vAlign w:val="center"/>
          </w:tcPr>
          <w:p w14:paraId="1B67426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1829FB2">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人行道清洗</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14:paraId="2DAA841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1275.111km</w:t>
            </w:r>
          </w:p>
        </w:tc>
        <w:tc>
          <w:tcPr>
            <w:tcW w:w="4795" w:type="dxa"/>
            <w:tcBorders>
              <w:top w:val="single" w:color="auto" w:sz="4" w:space="0"/>
              <w:left w:val="single" w:color="auto" w:sz="4" w:space="0"/>
              <w:bottom w:val="single" w:color="auto" w:sz="4" w:space="0"/>
              <w:right w:val="single" w:color="auto" w:sz="4" w:space="0"/>
            </w:tcBorders>
            <w:noWrap w:val="0"/>
            <w:vAlign w:val="center"/>
          </w:tcPr>
          <w:p w14:paraId="7735263A">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1.一、二级道路人行道不定期清洗，随脏随洗。</w:t>
            </w:r>
          </w:p>
          <w:p w14:paraId="32A4DDE2">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2.人行道保证无油渍污垢，路面冲洗、洒水作业时应鸣报信号，冲洗后路面应干净，下水道排水口不堵塞，路面污染严重，要洒水冲洗干净。</w:t>
            </w:r>
          </w:p>
        </w:tc>
        <w:tc>
          <w:tcPr>
            <w:tcW w:w="2591" w:type="dxa"/>
            <w:vMerge w:val="continue"/>
            <w:tcBorders>
              <w:left w:val="single" w:color="auto" w:sz="4" w:space="0"/>
              <w:right w:val="single" w:color="auto" w:sz="4" w:space="0"/>
            </w:tcBorders>
            <w:noWrap w:val="0"/>
            <w:vAlign w:val="center"/>
          </w:tcPr>
          <w:p w14:paraId="38271107">
            <w:pPr>
              <w:jc w:val="left"/>
              <w:rPr>
                <w:rFonts w:hint="eastAsia" w:ascii="仿宋" w:hAnsi="仿宋" w:eastAsia="仿宋" w:cs="仿宋"/>
                <w:color w:val="auto"/>
                <w:szCs w:val="21"/>
                <w:highlight w:val="none"/>
              </w:rPr>
            </w:pPr>
          </w:p>
        </w:tc>
      </w:tr>
      <w:tr w14:paraId="245B7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462" w:type="dxa"/>
            <w:tcBorders>
              <w:top w:val="single" w:color="auto" w:sz="4" w:space="0"/>
              <w:left w:val="single" w:color="auto" w:sz="4" w:space="0"/>
              <w:right w:val="single" w:color="auto" w:sz="4" w:space="0"/>
            </w:tcBorders>
            <w:noWrap w:val="0"/>
            <w:vAlign w:val="center"/>
          </w:tcPr>
          <w:p w14:paraId="3B894F4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648737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垃圾中转站管理</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14:paraId="0B7A4D1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5座/年</w:t>
            </w:r>
          </w:p>
        </w:tc>
        <w:tc>
          <w:tcPr>
            <w:tcW w:w="4795" w:type="dxa"/>
            <w:tcBorders>
              <w:top w:val="single" w:color="auto" w:sz="4" w:space="0"/>
              <w:left w:val="single" w:color="auto" w:sz="4" w:space="0"/>
              <w:bottom w:val="single" w:color="auto" w:sz="4" w:space="0"/>
              <w:right w:val="single" w:color="auto" w:sz="4" w:space="0"/>
            </w:tcBorders>
            <w:noWrap w:val="0"/>
            <w:vAlign w:val="center"/>
          </w:tcPr>
          <w:p w14:paraId="33369BB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垃圾中转站工作人员在上班时间按要求统一着装，穿戴好环卫反光标志工作服;生活垃圾运输作业人员必须遵守《中华人民共和国道路交通安全法》及有关交通安全治理的规章规则，文明驾车。中转站工作人员必须按安全生产相关要求进行工作操作,相关制度要上墙，工具摆放在固定区域。   </w:t>
            </w:r>
          </w:p>
          <w:p w14:paraId="450341F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2.所有服务区域内的生活垃圾应及时压缩转运，做到日产日清，不得堆存垃圾，压缩作业完成后，应及时清除场地，及时清洗地面，保持场地清洁。登记好转运垃圾量台账。   </w:t>
            </w:r>
          </w:p>
          <w:p w14:paraId="6438EFE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垃圾中转站内卫生应干净整洁，无杂物堆放，不得有废纸、杂物等，站房内墙面、天花板、门窗等及时清扫，不得存在蜘蛛网等杂物，每日不定时对站内外喷洒杀虫剂、除臭剂，减少蚊蝇滋生对周边环境的影响。   </w:t>
            </w:r>
          </w:p>
          <w:p w14:paraId="7DDB1199">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4.垃圾中转站的废水应收集入贮存池，贮存池需定期清理、吸污，排污沟不得有污水及污泥堆积沉淀，不得因污水满溢、臭味大等影响周边环境。   </w:t>
            </w:r>
          </w:p>
          <w:p w14:paraId="3A5E1B5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5.垃圾中转站的生活垃圾转运工作必须达到日产日清，并且承包方需负责所有运输车辆及压缩箱体的保养维护，确保车辆、压缩箱体的完好率达到90%以上。</w:t>
            </w:r>
          </w:p>
          <w:p w14:paraId="7DA555AA">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6.转运站内外墙面、天花板、门窗、照明灯、水管等部件损坏及时更新修复。</w:t>
            </w:r>
          </w:p>
        </w:tc>
        <w:tc>
          <w:tcPr>
            <w:tcW w:w="2591" w:type="dxa"/>
            <w:vMerge w:val="continue"/>
            <w:tcBorders>
              <w:left w:val="single" w:color="auto" w:sz="4" w:space="0"/>
              <w:right w:val="single" w:color="auto" w:sz="4" w:space="0"/>
            </w:tcBorders>
            <w:noWrap w:val="0"/>
            <w:vAlign w:val="center"/>
          </w:tcPr>
          <w:p w14:paraId="6D6B5244">
            <w:pPr>
              <w:jc w:val="left"/>
              <w:rPr>
                <w:rFonts w:hint="eastAsia" w:ascii="仿宋" w:hAnsi="仿宋" w:eastAsia="仿宋" w:cs="仿宋"/>
                <w:color w:val="auto"/>
                <w:szCs w:val="21"/>
                <w:highlight w:val="none"/>
              </w:rPr>
            </w:pPr>
          </w:p>
        </w:tc>
      </w:tr>
      <w:tr w14:paraId="482BD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462" w:type="dxa"/>
            <w:tcBorders>
              <w:top w:val="single" w:color="auto" w:sz="4" w:space="0"/>
              <w:left w:val="single" w:color="auto" w:sz="4" w:space="0"/>
              <w:right w:val="single" w:color="auto" w:sz="4" w:space="0"/>
            </w:tcBorders>
            <w:noWrap w:val="0"/>
            <w:vAlign w:val="center"/>
          </w:tcPr>
          <w:p w14:paraId="2038322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54697E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上门收集垃圾及垃圾清运</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14:paraId="75770A29">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76650.000t</w:t>
            </w:r>
          </w:p>
        </w:tc>
        <w:tc>
          <w:tcPr>
            <w:tcW w:w="4795" w:type="dxa"/>
            <w:tcBorders>
              <w:top w:val="single" w:color="auto" w:sz="4" w:space="0"/>
              <w:left w:val="single" w:color="auto" w:sz="4" w:space="0"/>
              <w:bottom w:val="single" w:color="auto" w:sz="4" w:space="0"/>
              <w:right w:val="single" w:color="auto" w:sz="4" w:space="0"/>
            </w:tcBorders>
            <w:noWrap w:val="0"/>
            <w:vAlign w:val="center"/>
          </w:tcPr>
          <w:p w14:paraId="692AD61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1.负责对片区内的城市生活垃圾进行分类收集、清扫、清运、保洁并运送至中转站进行压缩。</w:t>
            </w:r>
          </w:p>
          <w:p w14:paraId="1B53B39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2.平均运距3km。</w:t>
            </w:r>
          </w:p>
          <w:p w14:paraId="7995810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3.按平均每天210吨生活垃圾计算，每年76650吨。</w:t>
            </w:r>
          </w:p>
          <w:p w14:paraId="4AFB00A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每日实行上门（或定点）收集垃圾服务，临街住户、门面、单位等生活垃圾要求在早上7:00前清运完成一次后,应执行全天循环收运。工作人员在作业时要求穿着环卫反光标志工作服、戴安全帽，原则上按线路定时工作。</w:t>
            </w:r>
          </w:p>
          <w:p w14:paraId="4AAEAAE1">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5.上门收集垃圾服务人员做到垃圾收集容器清掏干净，撒落在容器外的散体垃圾一并收集、清扫干净，不遗留。在收集生活垃圾过程中应做到无垃圾抛撒出车外，若有抛撒的应立即清理干净。运输过</w:t>
            </w:r>
            <w:bookmarkStart w:id="2" w:name="_GoBack"/>
            <w:bookmarkEnd w:id="2"/>
            <w:r>
              <w:rPr>
                <w:rFonts w:hint="eastAsia" w:ascii="仿宋" w:hAnsi="仿宋" w:eastAsia="仿宋" w:cs="仿宋"/>
                <w:color w:val="auto"/>
                <w:szCs w:val="21"/>
                <w:highlight w:val="none"/>
              </w:rPr>
              <w:t>程中应加盖网罩，不裸露，无垃圾飞扬、撒落和污水滴漏，应做到全密封运输，避免二次污染。</w:t>
            </w:r>
          </w:p>
          <w:p w14:paraId="180BD38D">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6.严格执行垃圾分类收集、分类运输、分类处置。</w:t>
            </w:r>
          </w:p>
        </w:tc>
        <w:tc>
          <w:tcPr>
            <w:tcW w:w="2591" w:type="dxa"/>
            <w:vMerge w:val="continue"/>
            <w:tcBorders>
              <w:left w:val="single" w:color="auto" w:sz="4" w:space="0"/>
              <w:right w:val="single" w:color="auto" w:sz="4" w:space="0"/>
            </w:tcBorders>
            <w:noWrap w:val="0"/>
            <w:vAlign w:val="center"/>
          </w:tcPr>
          <w:p w14:paraId="69CBC158">
            <w:pPr>
              <w:jc w:val="left"/>
              <w:rPr>
                <w:rFonts w:hint="eastAsia" w:ascii="仿宋" w:hAnsi="仿宋" w:eastAsia="仿宋" w:cs="仿宋"/>
                <w:color w:val="auto"/>
                <w:szCs w:val="21"/>
                <w:highlight w:val="none"/>
              </w:rPr>
            </w:pPr>
          </w:p>
        </w:tc>
      </w:tr>
      <w:tr w14:paraId="47878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462" w:type="dxa"/>
            <w:tcBorders>
              <w:top w:val="single" w:color="auto" w:sz="4" w:space="0"/>
              <w:left w:val="single" w:color="auto" w:sz="4" w:space="0"/>
              <w:right w:val="single" w:color="auto" w:sz="4" w:space="0"/>
            </w:tcBorders>
            <w:noWrap w:val="0"/>
            <w:vAlign w:val="center"/>
          </w:tcPr>
          <w:p w14:paraId="76A11E1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5D67649">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生活垃圾转运（运距按18公里）</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14:paraId="48EBA13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9125.000t</w:t>
            </w:r>
          </w:p>
        </w:tc>
        <w:tc>
          <w:tcPr>
            <w:tcW w:w="4795" w:type="dxa"/>
            <w:tcBorders>
              <w:top w:val="single" w:color="auto" w:sz="4" w:space="0"/>
              <w:left w:val="single" w:color="auto" w:sz="4" w:space="0"/>
              <w:bottom w:val="single" w:color="auto" w:sz="4" w:space="0"/>
              <w:right w:val="single" w:color="auto" w:sz="4" w:space="0"/>
            </w:tcBorders>
            <w:noWrap w:val="0"/>
            <w:vAlign w:val="center"/>
          </w:tcPr>
          <w:p w14:paraId="1BA341B2">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1.垃圾中转站转运至垃圾填埋厂共计18公里，结算时按实际办理签证计算。</w:t>
            </w:r>
          </w:p>
          <w:p w14:paraId="2952B35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2.按平均每天25吨生活垃圾计算，每年9125吨。</w:t>
            </w:r>
          </w:p>
          <w:p w14:paraId="10BBD9C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3.垃圾运输车辆车容整洁，定期冲洗，车体无污物、灰垢，标志清晰，垃圾运输应封闭，不裸露。无垃圾飞扬、散落、拖挂和污水滴漏。 </w:t>
            </w:r>
          </w:p>
          <w:p w14:paraId="5B95A94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不得将建筑垃圾、渣土等非生活垃圾混合到生活垃圾中运到柳州市城中区生活垃圾填埋场处理,垃圾转运车辆进入柳州市城中区生活垃圾填埋场处理应按指定地点和作业要求倾倒垃圾，不得乱倒、乱卸、乱堆垃圾。</w:t>
            </w:r>
          </w:p>
        </w:tc>
        <w:tc>
          <w:tcPr>
            <w:tcW w:w="2591" w:type="dxa"/>
            <w:vMerge w:val="continue"/>
            <w:tcBorders>
              <w:left w:val="single" w:color="auto" w:sz="4" w:space="0"/>
              <w:right w:val="single" w:color="auto" w:sz="4" w:space="0"/>
            </w:tcBorders>
            <w:noWrap w:val="0"/>
            <w:vAlign w:val="center"/>
          </w:tcPr>
          <w:p w14:paraId="500AEA1F">
            <w:pPr>
              <w:jc w:val="left"/>
              <w:rPr>
                <w:rFonts w:hint="eastAsia" w:ascii="仿宋" w:hAnsi="仿宋" w:eastAsia="仿宋" w:cs="仿宋"/>
                <w:color w:val="auto"/>
                <w:szCs w:val="21"/>
                <w:highlight w:val="none"/>
              </w:rPr>
            </w:pPr>
          </w:p>
        </w:tc>
      </w:tr>
      <w:tr w14:paraId="758C0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462" w:type="dxa"/>
            <w:tcBorders>
              <w:top w:val="single" w:color="auto" w:sz="4" w:space="0"/>
              <w:left w:val="single" w:color="auto" w:sz="4" w:space="0"/>
              <w:right w:val="single" w:color="auto" w:sz="4" w:space="0"/>
            </w:tcBorders>
            <w:noWrap w:val="0"/>
            <w:vAlign w:val="center"/>
          </w:tcPr>
          <w:p w14:paraId="22A68E6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06BD5A">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生活垃圾转运（运距按6公里）</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14:paraId="787D4CF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67525.000t</w:t>
            </w:r>
          </w:p>
        </w:tc>
        <w:tc>
          <w:tcPr>
            <w:tcW w:w="4795" w:type="dxa"/>
            <w:tcBorders>
              <w:top w:val="single" w:color="auto" w:sz="4" w:space="0"/>
              <w:left w:val="single" w:color="auto" w:sz="4" w:space="0"/>
              <w:bottom w:val="single" w:color="auto" w:sz="4" w:space="0"/>
              <w:right w:val="single" w:color="auto" w:sz="4" w:space="0"/>
            </w:tcBorders>
            <w:noWrap w:val="0"/>
            <w:vAlign w:val="center"/>
          </w:tcPr>
          <w:p w14:paraId="3B5FE5F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1.垃圾中转站转运至桂柳路垃圾转运站共计6公里，结算时按实际办理签证计算。</w:t>
            </w:r>
          </w:p>
          <w:p w14:paraId="7B49A3B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2.按平均每天185吨生活垃圾计算，每年67525吨，结算按实际发生办理签证结算。</w:t>
            </w:r>
          </w:p>
          <w:p w14:paraId="49EEE1B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3.垃圾运输车辆车容整洁，定期冲洗，车体无污物、灰垢，标志清晰，垃圾运输应封闭，不裸露。无垃圾飞扬、散落、拖挂和污水滴漏。</w:t>
            </w:r>
          </w:p>
          <w:p w14:paraId="514DB93C">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不得将建筑垃圾、渣土等非生活垃圾混合到生活垃圾中运到柳州市城中区生活垃圾填埋场处理,垃圾转运车辆进入柳州市城中区生活垃圾填埋场处理应按指定地点和作业要求倾倒垃圾，不得乱倒、乱卸、乱堆垃圾。</w:t>
            </w:r>
          </w:p>
        </w:tc>
        <w:tc>
          <w:tcPr>
            <w:tcW w:w="2591" w:type="dxa"/>
            <w:vMerge w:val="continue"/>
            <w:tcBorders>
              <w:left w:val="single" w:color="auto" w:sz="4" w:space="0"/>
              <w:bottom w:val="single" w:color="auto" w:sz="4" w:space="0"/>
              <w:right w:val="single" w:color="auto" w:sz="4" w:space="0"/>
            </w:tcBorders>
            <w:noWrap w:val="0"/>
            <w:vAlign w:val="center"/>
          </w:tcPr>
          <w:p w14:paraId="6D094831">
            <w:pPr>
              <w:jc w:val="left"/>
              <w:rPr>
                <w:rFonts w:hint="eastAsia" w:ascii="仿宋" w:hAnsi="仿宋" w:eastAsia="仿宋" w:cs="仿宋"/>
                <w:color w:val="auto"/>
                <w:szCs w:val="21"/>
                <w:highlight w:val="none"/>
              </w:rPr>
            </w:pPr>
          </w:p>
        </w:tc>
      </w:tr>
      <w:tr w14:paraId="581A2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top"/>
          </w:tcPr>
          <w:p w14:paraId="625DE5B2">
            <w:pPr>
              <w:jc w:val="center"/>
              <w:rPr>
                <w:rFonts w:hint="eastAsia" w:ascii="仿宋" w:hAnsi="仿宋" w:eastAsia="仿宋" w:cs="仿宋"/>
                <w:color w:val="auto"/>
                <w:szCs w:val="21"/>
                <w:highlight w:val="none"/>
              </w:rPr>
            </w:pPr>
          </w:p>
          <w:p w14:paraId="083B5DEF">
            <w:pPr>
              <w:jc w:val="center"/>
              <w:rPr>
                <w:rFonts w:hint="eastAsia" w:ascii="仿宋" w:hAnsi="仿宋" w:eastAsia="仿宋" w:cs="仿宋"/>
                <w:color w:val="auto"/>
                <w:szCs w:val="21"/>
                <w:highlight w:val="none"/>
              </w:rPr>
            </w:pPr>
          </w:p>
          <w:p w14:paraId="2ABFD38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商务条款</w:t>
            </w:r>
          </w:p>
        </w:tc>
        <w:tc>
          <w:tcPr>
            <w:tcW w:w="10136" w:type="dxa"/>
            <w:gridSpan w:val="5"/>
            <w:tcBorders>
              <w:top w:val="single" w:color="auto" w:sz="4" w:space="0"/>
              <w:left w:val="single" w:color="auto" w:sz="4" w:space="0"/>
              <w:bottom w:val="single" w:color="auto" w:sz="4" w:space="0"/>
              <w:right w:val="single" w:color="auto" w:sz="4" w:space="0"/>
            </w:tcBorders>
            <w:noWrap w:val="0"/>
            <w:vAlign w:val="top"/>
          </w:tcPr>
          <w:p w14:paraId="20A146AD">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一、合同签订期：自中标通知书发出之日起 25日内。</w:t>
            </w:r>
          </w:p>
          <w:p w14:paraId="2CA7BE7D">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二、服务期限或者服务时间：自提供服务之日起3年，具体服务起止时间以合同约定日期为准。</w:t>
            </w:r>
          </w:p>
          <w:p w14:paraId="6A7DD7AD">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三、服务地点：柳州市河东片区（文昌路、文昌桥、文昌路口至学院路口、东堤路、瑞安路、瑞康路、桂中南路、阳光100周边、桂中南路、静兰路东一巷、凳山路、壶东大桥、潭中大道、潭中东路、海关南路、东堤路、沿江路、高新三、四、五路、高新二路、海关路、厂房路、桂中北路、高新一路、高新南路、高新一路、东环路牙膏厂至学院路、学院路、学院路延长线、二桥至东环路牙膏厂门口、东园宾馆至鹧鸪江桥、十五条小巷、环江大道路段、河东一、二级路段及小巷）。</w:t>
            </w:r>
          </w:p>
          <w:p w14:paraId="5F49E6E5">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四、售后服务要求：符合《柳州市城中区道路清扫保洁和上门收集生活垃圾服务作业检查考核实施细则》（附件1）以及行业现行标准；接到采购人通知后30分钟内到达采购人指定现场。</w:t>
            </w:r>
          </w:p>
          <w:p w14:paraId="5BA9EADA">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五、付款方式：本项目无预付款，采购人根据考核结果按月支付，具体支付时间为每月10日前支付上月服务费，最迟不超过20天。（节假日顺延）。</w:t>
            </w:r>
          </w:p>
          <w:p w14:paraId="207BAF66">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六、其他要求：</w:t>
            </w:r>
          </w:p>
          <w:p w14:paraId="2C9E416B">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1.报价必须含以下部分，包括：</w:t>
            </w:r>
          </w:p>
          <w:p w14:paraId="6762A056">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（1）服务的价格。</w:t>
            </w:r>
          </w:p>
          <w:p w14:paraId="1E6A5D0E">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（2）必要的保险费用和各项税金等的一切费用。</w:t>
            </w:r>
          </w:p>
          <w:p w14:paraId="2C808398">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（3）人员工资、公积金、社会保险费、管理费、税费、劳动工具费、劳保费、设备折旧租赁费用、车辆油费、维修费等。</w:t>
            </w:r>
          </w:p>
          <w:p w14:paraId="3CF0B964">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（4）服务内容及要求中产生的一切费用。</w:t>
            </w:r>
          </w:p>
          <w:p w14:paraId="0EB147C6">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（5）投标人报价均不能超过本项目单价、分项合价、总价，否则作无效投标处理。</w:t>
            </w:r>
          </w:p>
          <w:p w14:paraId="1F5C4977">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注：需求一览表中的标项及价格为1年的服务内容及价格，报价时应按照3年报价。</w:t>
            </w:r>
          </w:p>
          <w:p w14:paraId="372AC4C7">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2.人员安置：为确保环卫业务高效高质量运营，维护职工队伍稳定，采购人原聘用人员（转移安置人员不得少于602人）转移安置到中标企业，投标人必须承诺以下几点：</w:t>
            </w:r>
          </w:p>
          <w:p w14:paraId="0EDAE011">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（1）转移安置的人员不低于原有工资福利待遇（原工资福利待遇详见附件2）；</w:t>
            </w:r>
          </w:p>
          <w:p w14:paraId="2DB36BCA">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（2）转移安置的人员接续原有环卫工作年限（工龄）；</w:t>
            </w:r>
          </w:p>
          <w:p w14:paraId="17C850F6">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（3）转移安置的人员原合同期限如是无固定期限合同则中标企业继续签订无固定期限合同，如是有期限合同则中标企业继续接续原合同时间；</w:t>
            </w:r>
          </w:p>
          <w:p w14:paraId="2715C004">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（4）保证原有的各项休息权利不变；</w:t>
            </w:r>
          </w:p>
          <w:p w14:paraId="0C7375D5">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（5）原有的高温补贴、加班补贴、各类慰问、劳保用品等待遇不变。</w:t>
            </w:r>
          </w:p>
          <w:p w14:paraId="2440816E">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（6）承诺一年时间内不得无故辞退和解除劳动合同。在劳动合同期限内，如需辞退和解聘人员的，需报业主单位审核同意后方可办理手续。</w:t>
            </w:r>
          </w:p>
          <w:p w14:paraId="46EDEC60">
            <w:pPr>
              <w:jc w:val="left"/>
              <w:rPr>
                <w:rFonts w:hint="eastAsia" w:ascii="仿宋" w:hAnsi="仿宋" w:eastAsia="仿宋" w:cs="仿宋"/>
                <w:color w:val="auto"/>
                <w:szCs w:val="21"/>
                <w:highlight w:val="none"/>
                <w:lang w:val="en-US" w:eastAsia="zh-CN"/>
              </w:rPr>
            </w:pPr>
          </w:p>
          <w:p w14:paraId="0C814656">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备注：服务期满后，转移安置人员移交回采购人单位或由下一任服务单位接管。</w:t>
            </w:r>
          </w:p>
          <w:p w14:paraId="090E5176">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固定资产处置：对现有存量的环卫作业车辆及设备，将须租赁的设备交由第三方专业评估公司进行评估，以租赁的方式交由中标人使用，租赁后所产生的燃油费、修理费、车辆保险费及年检费等涉及到的费用由中标公司全部自行承担。</w:t>
            </w:r>
          </w:p>
          <w:p w14:paraId="353D6310">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涉及车辆长时间未使用或者有些车辆使用时间较长较为破旧的，由中标方提出退回申请，经主管部门同意后按相关资产处置规定执行。</w:t>
            </w:r>
          </w:p>
          <w:p w14:paraId="10DE893D">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各标段根据中标企业的管理模式可自行采购车辆（固定资产统计见附件3）。</w:t>
            </w:r>
          </w:p>
          <w:p w14:paraId="1957713F">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车辆租赁使用过程中，发生的交通事故，造成人员财产损失的一切经费由中标公司自行承担。中标公司在本项目中，车辆LOGO、环卫服装，标志服按市级统一标识颜色，附参数表。</w:t>
            </w:r>
          </w:p>
          <w:p w14:paraId="22DD1118">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4.中标人有下列情况之一的，采购人报上级主管单位审批同意后可解除合同，所造成的经济损失和法律责任由中标人承担：</w:t>
            </w:r>
          </w:p>
          <w:p w14:paraId="1AB89A76">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（1）中标人未按投标技术文件中承诺的人员配置、机械设备配置提供服务的；</w:t>
            </w:r>
          </w:p>
          <w:p w14:paraId="67C300C3">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（2）中标人每月总分（管理单位考核的月平均分）连续2个月或一年中出现3个月不足90分的；</w:t>
            </w:r>
          </w:p>
          <w:p w14:paraId="3433EB66">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（3）中标人未按《劳动法》和《劳动合同法》的规定及时与环卫工人签订劳动合同，购买社会保险、未按时发放工资、加班费的；</w:t>
            </w:r>
          </w:p>
          <w:p w14:paraId="7BCB20B2">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（4）中标人存在无证上岗行为且拒不整改的；</w:t>
            </w:r>
          </w:p>
          <w:p w14:paraId="07174AE3">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（5）中标人擅自将服务合同转包或部分分包给第三方的。</w:t>
            </w:r>
          </w:p>
          <w:p w14:paraId="0301BA70">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5.中标人必须配合地方政府工作布置，完成创城创卫、抗洪清淤、急难险工作任务。</w:t>
            </w:r>
          </w:p>
          <w:p w14:paraId="5A561389">
            <w:pPr>
              <w:jc w:val="left"/>
              <w:rPr>
                <w:rFonts w:hint="eastAsia" w:eastAsia="宋体"/>
                <w:color w:val="auto"/>
                <w:highlight w:val="none"/>
                <w:lang w:eastAsia="zh-CN"/>
              </w:rPr>
            </w:pPr>
          </w:p>
        </w:tc>
      </w:tr>
      <w:tr w14:paraId="5BD59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9"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79C87BB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其他说明</w:t>
            </w:r>
          </w:p>
        </w:tc>
        <w:tc>
          <w:tcPr>
            <w:tcW w:w="10136" w:type="dxa"/>
            <w:gridSpan w:val="5"/>
            <w:tcBorders>
              <w:top w:val="single" w:color="auto" w:sz="4" w:space="0"/>
              <w:left w:val="single" w:color="auto" w:sz="4" w:space="0"/>
              <w:bottom w:val="single" w:color="auto" w:sz="4" w:space="0"/>
              <w:right w:val="single" w:color="auto" w:sz="4" w:space="0"/>
            </w:tcBorders>
            <w:noWrap w:val="0"/>
            <w:vAlign w:val="center"/>
          </w:tcPr>
          <w:p w14:paraId="66AC9DC0">
            <w:pPr>
              <w:widowControl/>
              <w:shd w:val="clear" w:color="auto" w:fill="FFFFFF"/>
              <w:spacing w:line="33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w:t>
            </w:r>
          </w:p>
        </w:tc>
      </w:tr>
    </w:tbl>
    <w:p w14:paraId="1B3CFF74"/>
    <w:sectPr>
      <w:pgSz w:w="11850" w:h="16783"/>
      <w:pgMar w:top="1984"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TMxNWFiMTFmMmRiMDA4NDIxNTQwNGExNTQ3OGMifQ=="/>
  </w:docVars>
  <w:rsids>
    <w:rsidRoot w:val="695E2B0D"/>
    <w:rsid w:val="10A517C0"/>
    <w:rsid w:val="1D2763BA"/>
    <w:rsid w:val="249C3169"/>
    <w:rsid w:val="3C0B2312"/>
    <w:rsid w:val="47814DEA"/>
    <w:rsid w:val="60515D8F"/>
    <w:rsid w:val="695E2B0D"/>
    <w:rsid w:val="7CE17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tLeast"/>
      <w:ind w:left="900" w:hanging="900"/>
      <w:jc w:val="left"/>
    </w:pPr>
    <w:rPr>
      <w:rFonts w:ascii="宋体"/>
      <w:snapToGrid w:val="0"/>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4196</Words>
  <Characters>4418</Characters>
  <Lines>0</Lines>
  <Paragraphs>0</Paragraphs>
  <TotalTime>39</TotalTime>
  <ScaleCrop>false</ScaleCrop>
  <LinksUpToDate>false</LinksUpToDate>
  <CharactersWithSpaces>4436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2022-06-08T07:50:00Z</dcterms:created>
  <dc:creator>WPS_759568331</dc:creator>
  <cp:lastModifiedBy>渟渟</cp:lastModifiedBy>
  <cp:lastPrinted>2022-06-08T08:04:00Z</cp:lastPrinted>
  <dcterms:modified xsi:type="dcterms:W3CDTF">2025-03-24T08:17:39Z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9B3DDD66B7BD4886AD82B40921ACEA85</vt:lpwstr>
  </property>
  <property fmtid="{D5CDD505-2E9C-101B-9397-08002B2CF9AE}" pid="4" name="KSOTemplateDocerSaveRecord">
    <vt:lpwstr>eyJoZGlkIjoiYjZkOTA0OTZhNzU4MmU4MmM2OTFiOTdmMGQ2NWY5YTEiLCJ1c2VySWQiOiI5Mjg4NjQ2NTQifQ==</vt:lpwstr>
  </property>
</Properties>
</file>