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DCF2B">
      <w:pPr>
        <w:rPr>
          <w:rFonts w:hint="eastAsia"/>
          <w:b/>
          <w:bCs/>
          <w:sz w:val="28"/>
          <w:szCs w:val="22"/>
          <w:lang w:val="en-US" w:eastAsia="zh-CN"/>
        </w:rPr>
      </w:pPr>
      <w:r>
        <w:rPr>
          <w:rFonts w:hint="eastAsia"/>
          <w:b/>
          <w:bCs/>
          <w:sz w:val="28"/>
          <w:szCs w:val="22"/>
          <w:lang w:val="en-US" w:eastAsia="zh-CN"/>
        </w:rPr>
        <w:t>附件：</w:t>
      </w:r>
    </w:p>
    <w:p w14:paraId="7119D7B7">
      <w:pPr>
        <w:rPr>
          <w:rFonts w:hint="eastAsia"/>
          <w:b/>
          <w:bCs/>
          <w:sz w:val="28"/>
          <w:szCs w:val="22"/>
          <w:lang w:val="en-US" w:eastAsia="zh-CN"/>
        </w:rPr>
      </w:pPr>
      <w:r>
        <w:rPr>
          <w:rFonts w:hint="eastAsia" w:hAnsi="宋体"/>
          <w:b/>
          <w:color w:val="000000"/>
          <w:sz w:val="21"/>
          <w:highlight w:val="none"/>
        </w:rPr>
        <w:t>分标</w:t>
      </w:r>
      <w:r>
        <w:rPr>
          <w:rFonts w:hAnsi="宋体"/>
          <w:b/>
          <w:color w:val="000000"/>
          <w:sz w:val="21"/>
          <w:highlight w:val="none"/>
        </w:rPr>
        <w:t>2</w:t>
      </w:r>
      <w:r>
        <w:rPr>
          <w:rFonts w:hint="eastAsia" w:hAnsi="宋体"/>
          <w:b/>
          <w:color w:val="000000"/>
          <w:sz w:val="21"/>
          <w:highlight w:val="none"/>
        </w:rPr>
        <w:t>：新生儿呼吸系统采购</w:t>
      </w:r>
    </w:p>
    <w:tbl>
      <w:tblPr>
        <w:tblStyle w:val="5"/>
        <w:tblW w:w="9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78"/>
        <w:gridCol w:w="859"/>
        <w:gridCol w:w="6828"/>
        <w:gridCol w:w="654"/>
      </w:tblGrid>
      <w:tr w14:paraId="35E54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A7421">
            <w:pPr>
              <w:spacing w:line="420" w:lineRule="exact"/>
              <w:jc w:val="center"/>
              <w:rPr>
                <w:rFonts w:hint="eastAsia" w:hAnsi="宋体" w:cs="宋体"/>
                <w:b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b/>
                <w:color w:val="000000"/>
                <w:sz w:val="21"/>
                <w:highlight w:val="none"/>
              </w:rPr>
              <w:t>序号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D06D0">
            <w:pPr>
              <w:spacing w:line="420" w:lineRule="exact"/>
              <w:jc w:val="center"/>
              <w:rPr>
                <w:rFonts w:hint="eastAsia" w:hAnsi="宋体" w:cs="宋体"/>
                <w:b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b/>
                <w:color w:val="000000"/>
                <w:sz w:val="21"/>
                <w:highlight w:val="none"/>
              </w:rPr>
              <w:t>标的</w:t>
            </w:r>
          </w:p>
          <w:p w14:paraId="4431DDE3">
            <w:pPr>
              <w:spacing w:line="420" w:lineRule="exact"/>
              <w:jc w:val="center"/>
              <w:rPr>
                <w:rFonts w:hint="eastAsia" w:hAnsi="宋体" w:cs="宋体"/>
                <w:b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b/>
                <w:color w:val="000000"/>
                <w:sz w:val="21"/>
                <w:highlight w:val="none"/>
              </w:rPr>
              <w:t>名称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C8089">
            <w:pPr>
              <w:spacing w:line="420" w:lineRule="exact"/>
              <w:jc w:val="center"/>
              <w:rPr>
                <w:rFonts w:hint="eastAsia" w:hAnsi="宋体" w:cs="宋体"/>
                <w:b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b/>
                <w:color w:val="000000"/>
                <w:sz w:val="21"/>
                <w:highlight w:val="none"/>
              </w:rPr>
              <w:t>数量及单位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69E28">
            <w:pPr>
              <w:spacing w:line="420" w:lineRule="exact"/>
              <w:jc w:val="center"/>
              <w:rPr>
                <w:rFonts w:hint="eastAsia" w:hAnsi="宋体" w:cs="宋体"/>
                <w:b/>
                <w:bCs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b/>
                <w:color w:val="000000"/>
                <w:sz w:val="21"/>
                <w:highlight w:val="none"/>
              </w:rPr>
              <w:t>技术参数要求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CC089">
            <w:pPr>
              <w:spacing w:line="420" w:lineRule="exact"/>
              <w:jc w:val="center"/>
              <w:rPr>
                <w:rFonts w:hint="eastAsia" w:hAnsi="宋体" w:cs="宋体"/>
                <w:b/>
                <w:bCs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1"/>
                <w:highlight w:val="none"/>
              </w:rPr>
              <w:t>所属行业</w:t>
            </w:r>
          </w:p>
        </w:tc>
      </w:tr>
      <w:tr w14:paraId="6CFD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1BE55">
            <w:pPr>
              <w:widowControl/>
              <w:spacing w:line="420" w:lineRule="exact"/>
              <w:jc w:val="center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8A658">
            <w:pPr>
              <w:widowControl/>
              <w:spacing w:line="420" w:lineRule="exact"/>
              <w:jc w:val="center"/>
              <w:rPr>
                <w:rFonts w:hint="eastAsia" w:hAnsi="宋体" w:cs="宋体"/>
                <w:color w:val="000000"/>
                <w:kern w:val="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1"/>
                <w:highlight w:val="none"/>
              </w:rPr>
              <w:t>新生儿呼吸系统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2FBB7">
            <w:pPr>
              <w:spacing w:line="420" w:lineRule="exact"/>
              <w:jc w:val="center"/>
              <w:rPr>
                <w:rFonts w:hAnsi="宋体" w:cs="宋体"/>
                <w:color w:val="000000"/>
                <w:kern w:val="0"/>
                <w:sz w:val="21"/>
                <w:highlight w:val="none"/>
              </w:rPr>
            </w:pPr>
            <w:r>
              <w:rPr>
                <w:rFonts w:hAnsi="宋体" w:cs="宋体"/>
                <w:color w:val="000000"/>
                <w:kern w:val="0"/>
                <w:sz w:val="21"/>
                <w:highlight w:val="none"/>
              </w:rPr>
              <w:t>6</w:t>
            </w:r>
            <w:r>
              <w:rPr>
                <w:rFonts w:hint="eastAsia" w:hAnsi="宋体" w:cs="宋体"/>
                <w:color w:val="000000"/>
                <w:kern w:val="0"/>
                <w:sz w:val="21"/>
                <w:highlight w:val="none"/>
              </w:rPr>
              <w:t>套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E4E130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1.≥12寸LED彩色电容触摸屏，分辨率≥1280*800像素，触控操作，参数显示：呼末正压、峰值压、平均压、流量、氧浓度、自主呼吸频率、呼气时间、吸呼比、泄漏率、血氧饱和度、血氧饱和度/吸入氧浓度、氧饱和度指数、氧浓度与平均压乘积，图形显示：压力－时间波形、流量柱状图等。</w:t>
            </w:r>
          </w:p>
          <w:p w14:paraId="1BA8935E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△2.配置电子空氧混合器，氧浓度调节范围：21%-100% ，精度±3%。</w:t>
            </w:r>
          </w:p>
          <w:p w14:paraId="603A5671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△3.配置氧传感器，监测范围：0-100%，精度±2%，氧传感器自动校准。</w:t>
            </w:r>
          </w:p>
          <w:p w14:paraId="5185509F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△4.具备同步技术的压力发生器，提供近鼻端压力监测。</w:t>
            </w:r>
          </w:p>
          <w:p w14:paraId="2E19D4ED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5.可测量自主呼吸频率。</w:t>
            </w:r>
          </w:p>
          <w:p w14:paraId="4D9648AE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△6.通气模式：NCPAP，NIPPV，SNIPPV，HFNC，NHFO。</w:t>
            </w:r>
          </w:p>
          <w:p w14:paraId="2262B8F6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7.NCPAP模式</w:t>
            </w:r>
          </w:p>
          <w:p w14:paraId="7AFE7C37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7.1可支持窒息监测及窒息唤醒功能。</w:t>
            </w:r>
          </w:p>
          <w:p w14:paraId="706CAD96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7.2直接设定气道压力值：1cmH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vertAlign w:val="subscript"/>
              </w:rPr>
              <w:t>2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O-15cmH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vertAlign w:val="subscript"/>
              </w:rPr>
              <w:t>2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O。</w:t>
            </w:r>
          </w:p>
          <w:p w14:paraId="70706A40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7.3窒息唤醒：2cmH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vertAlign w:val="subscript"/>
              </w:rPr>
              <w:t>2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O-20cmH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vertAlign w:val="subscript"/>
              </w:rPr>
              <w:t>2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O。</w:t>
            </w:r>
          </w:p>
          <w:p w14:paraId="79922955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7.4窒息时间：OFF，1s–60s。</w:t>
            </w:r>
          </w:p>
          <w:p w14:paraId="0349AF79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8.NIPPV模式</w:t>
            </w:r>
          </w:p>
          <w:p w14:paraId="438BDF48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8.1呼末正压PEEP：1cmH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vertAlign w:val="subscript"/>
              </w:rPr>
              <w:t>2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O-15cmH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vertAlign w:val="subscript"/>
              </w:rPr>
              <w:t>2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O。</w:t>
            </w:r>
          </w:p>
          <w:p w14:paraId="46FAF4C0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8.2吸气压力Pinsp：2cmH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vertAlign w:val="subscript"/>
              </w:rPr>
              <w:t>2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O-20cmH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vertAlign w:val="subscript"/>
              </w:rPr>
              <w:t>2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O。</w:t>
            </w:r>
          </w:p>
          <w:p w14:paraId="46532DFB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8.3呼吸频率：1bpm-120bpm。</w:t>
            </w:r>
          </w:p>
          <w:p w14:paraId="3ECC46A9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8.4吸气时间：0.1s-15s。</w:t>
            </w:r>
          </w:p>
          <w:p w14:paraId="6BD263A6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9.SNIPPV模式</w:t>
            </w:r>
          </w:p>
          <w:p w14:paraId="5AB9B9AD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9.1具有窒息监测以及备用通气功能。</w:t>
            </w:r>
          </w:p>
          <w:p w14:paraId="6E7C7A88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9.2呼末正压PEEP：1cmH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vertAlign w:val="subscript"/>
              </w:rPr>
              <w:t>2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O-15cmH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vertAlign w:val="subscript"/>
              </w:rPr>
              <w:t>2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O。</w:t>
            </w:r>
          </w:p>
          <w:p w14:paraId="65BCA674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9.3吸气压力Pinp：2cmH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vertAlign w:val="subscript"/>
              </w:rPr>
              <w:t>2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O-20cmH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vertAlign w:val="subscript"/>
              </w:rPr>
              <w:t>2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O。</w:t>
            </w:r>
          </w:p>
          <w:p w14:paraId="0E24280F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9.4呼吸频率：1bpm-120bpm。</w:t>
            </w:r>
          </w:p>
          <w:p w14:paraId="140A0B12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9.5吸气时间：0.1s-15s。</w:t>
            </w:r>
          </w:p>
          <w:p w14:paraId="55833358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9.6后备频率：1bpm-120bpm。</w:t>
            </w:r>
          </w:p>
          <w:p w14:paraId="65A93BA0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10.HFNC高流量氧疗模式</w:t>
            </w:r>
          </w:p>
          <w:p w14:paraId="582BC79E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10.1流量：0.5L/min-20L/min可调。</w:t>
            </w:r>
          </w:p>
          <w:p w14:paraId="1AB63CC6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10.2具有压力监测功能。</w:t>
            </w:r>
          </w:p>
          <w:p w14:paraId="5BD5D02B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1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.可通过设置氧浓度调节范围，及目标血氧饱和度范围实现氧反馈功能。</w:t>
            </w:r>
          </w:p>
          <w:p w14:paraId="4A0CD11A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1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lang w:val="en-US" w:eastAsia="zh-CN"/>
              </w:rPr>
              <w:t>2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.提供增氧功能；通气持续时间可调，最长时间120s，氧浓度22%-100%连续可调。</w:t>
            </w:r>
          </w:p>
          <w:p w14:paraId="78C33F9D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1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.提供手动通气功能，通气时间：1s-15s可调，气道压力2cmH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vertAlign w:val="subscript"/>
              </w:rPr>
              <w:t>2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O-20cmH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vertAlign w:val="subscript"/>
              </w:rPr>
              <w:t>2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O。</w:t>
            </w:r>
          </w:p>
          <w:p w14:paraId="66EB9CB1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1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lang w:val="en-US" w:eastAsia="zh-CN"/>
              </w:rPr>
              <w:t>4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.具备自动泄漏补偿功能，可实时监测送气流量和气道压力，自动调节送气流量，可显示泄漏率。</w:t>
            </w:r>
          </w:p>
          <w:p w14:paraId="3E9B506B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1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lang w:val="en-US" w:eastAsia="zh-CN"/>
              </w:rPr>
              <w:t>5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.报警；具有手动/自动设置报警上下限功能,报警音量多级可调。</w:t>
            </w:r>
          </w:p>
          <w:p w14:paraId="617A418F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1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lang w:val="en-US" w:eastAsia="zh-CN"/>
              </w:rPr>
              <w:t>6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.提供系统自检功能。</w:t>
            </w:r>
          </w:p>
          <w:p w14:paraId="48896906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1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lang w:val="en-US" w:eastAsia="zh-CN"/>
              </w:rPr>
              <w:t>7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.数据存储：可以显示连续≥120小时的趋势数据，可以存储≥10000 条事件日志。</w:t>
            </w:r>
          </w:p>
          <w:p w14:paraId="53AA05DC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1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lang w:val="en-US" w:eastAsia="zh-CN"/>
              </w:rPr>
              <w:t>8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.可提供VGA接口、RS232接口、网络接口、USB接口、护士呼叫接口。</w:t>
            </w:r>
          </w:p>
          <w:p w14:paraId="62689028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  <w:lang w:val="en-US" w:eastAsia="zh-CN"/>
              </w:rPr>
              <w:t>19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.具备锂电池，充满可使用≥4小时。</w:t>
            </w:r>
          </w:p>
          <w:p w14:paraId="50D97FB4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  <w:lang w:val="en-US" w:eastAsia="zh-CN"/>
              </w:rPr>
              <w:t>20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.中心监护系统：</w:t>
            </w:r>
          </w:p>
          <w:p w14:paraId="60A33F07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2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lang w:val="en-US" w:eastAsia="zh-CN"/>
              </w:rPr>
              <w:t>0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.1要求中央站支持≥32张病床的病人集中管理。</w:t>
            </w:r>
          </w:p>
          <w:p w14:paraId="21BC0CD9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2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lang w:val="en-US" w:eastAsia="zh-CN"/>
              </w:rPr>
              <w:t>0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.2支持远程查看病人的实时数据。</w:t>
            </w:r>
          </w:p>
          <w:p w14:paraId="47DB7367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2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.配置：</w:t>
            </w:r>
          </w:p>
          <w:p w14:paraId="7D216AC1">
            <w:pPr>
              <w:spacing w:line="420" w:lineRule="exact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2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.1其中5套，每套配置包含主机及附件2台、台车2台、湿化器2台。</w:t>
            </w:r>
          </w:p>
          <w:p w14:paraId="33E4E10B">
            <w:pPr>
              <w:spacing w:line="420" w:lineRule="exact"/>
              <w:rPr>
                <w:rFonts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2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.2其中1套，每套配置包含主机及附件1台、台车1台、湿化器1台。2</w:t>
            </w:r>
            <w:r>
              <w:rPr>
                <w:rFonts w:hint="eastAsia" w:hAnsi="宋体" w:cs="宋体"/>
                <w:color w:val="000000"/>
                <w:sz w:val="21"/>
                <w:highlight w:val="none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.3中央监护站1套。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14FD2">
            <w:pPr>
              <w:spacing w:line="420" w:lineRule="exact"/>
              <w:jc w:val="center"/>
              <w:rPr>
                <w:rFonts w:hint="eastAsia" w:hAnsi="宋体" w:cs="宋体"/>
                <w:color w:val="000000"/>
                <w:sz w:val="21"/>
                <w:highlight w:val="none"/>
              </w:rPr>
            </w:pPr>
            <w:r>
              <w:rPr>
                <w:rFonts w:hint="eastAsia" w:hAnsi="宋体" w:cs="宋体"/>
                <w:color w:val="000000"/>
                <w:sz w:val="21"/>
                <w:highlight w:val="none"/>
              </w:rPr>
              <w:t>工业</w:t>
            </w:r>
            <w:bookmarkStart w:id="0" w:name="_GoBack"/>
            <w:bookmarkEnd w:id="0"/>
          </w:p>
        </w:tc>
      </w:tr>
    </w:tbl>
    <w:p w14:paraId="409D1AC3">
      <w:pPr>
        <w:rPr>
          <w:rFonts w:hint="eastAsia"/>
          <w:b/>
          <w:bCs/>
          <w:sz w:val="28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A4C8C"/>
    <w:rsid w:val="2DF1624D"/>
    <w:rsid w:val="6229523A"/>
    <w:rsid w:val="78F8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kern w:val="0"/>
      <w:sz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0"/>
        <w:tab w:val="lef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2025-02-13T05:18:05Z</dcterms:created>
  <dc:creator>Administrator</dc:creator>
  <cp:lastModifiedBy>五星好市民</cp:lastModifiedBy>
  <dcterms:modified xsi:type="dcterms:W3CDTF">2025-02-13T05:22:01Z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eyJoZGlkIjoiODA3ZDhmODk2NDRkYjI4ZDhlNmZkZDJiZmIzMjViOTYiLCJ1c2VySWQiOiIxNTk2NDc0MTE2In0=</vt:lpwstr>
  </property>
  <property fmtid="{D5CDD505-2E9C-101B-9397-08002B2CF9AE}" pid="4" name="ICV">
    <vt:lpwstr>C1225B12204E4392B3EE2961BBE37C0D_12</vt:lpwstr>
  </property>
</Properties>
</file>