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DF4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产品规格及单价</w:t>
      </w:r>
    </w:p>
    <w:tbl>
      <w:tblPr>
        <w:tblStyle w:val="17"/>
        <w:tblW w:w="4872" w:type="pc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25"/>
        <w:gridCol w:w="1170"/>
        <w:gridCol w:w="1395"/>
        <w:gridCol w:w="2242"/>
        <w:gridCol w:w="1406"/>
      </w:tblGrid>
      <w:tr w14:paraId="6AB8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BC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D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B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6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CD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</w:tr>
      <w:tr w14:paraId="17E6D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C1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8F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数控车床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A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A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6A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SL52a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45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130000</w:t>
            </w:r>
          </w:p>
        </w:tc>
      </w:tr>
      <w:tr w14:paraId="0420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AF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4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加工中心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AB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D7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D3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AVL650e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7A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300000</w:t>
            </w:r>
          </w:p>
        </w:tc>
      </w:tr>
      <w:tr w14:paraId="7A0B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0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D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工业机器人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6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47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45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RUN20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A8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190000</w:t>
            </w:r>
          </w:p>
        </w:tc>
      </w:tr>
      <w:tr w14:paraId="52E2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8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9C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工业机器人快换夹持系统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0B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DB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49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57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30000</w:t>
            </w:r>
          </w:p>
        </w:tc>
      </w:tr>
      <w:tr w14:paraId="3444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3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B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机器人导轨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39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DC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9E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1C5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100000</w:t>
            </w:r>
          </w:p>
        </w:tc>
      </w:tr>
      <w:tr w14:paraId="07AF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0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BB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立体智能仓库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F05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9F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7A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CBLK30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FF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193000</w:t>
            </w:r>
          </w:p>
        </w:tc>
      </w:tr>
      <w:tr w14:paraId="3E79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0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E8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在线测量装置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F96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56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雷尼绍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F1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Primo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C31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30000</w:t>
            </w:r>
          </w:p>
        </w:tc>
      </w:tr>
      <w:tr w14:paraId="3AC9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E5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908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零点快换装置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327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9E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6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51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11000</w:t>
            </w:r>
          </w:p>
        </w:tc>
      </w:tr>
      <w:tr w14:paraId="75A0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47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C8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气动精密平口钳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41E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C4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奥荣精密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CEB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AGG-15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05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9000</w:t>
            </w:r>
          </w:p>
        </w:tc>
      </w:tr>
      <w:tr w14:paraId="69C9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AB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BE3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可视化系统及终端显示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865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70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海飞智显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80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E0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14000</w:t>
            </w:r>
          </w:p>
        </w:tc>
      </w:tr>
      <w:tr w14:paraId="7F41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10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C5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智能产线电控系统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5D0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E9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24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68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190000</w:t>
            </w:r>
          </w:p>
        </w:tc>
      </w:tr>
      <w:tr w14:paraId="2B676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C3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57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lang w:eastAsia="zh-CN"/>
              </w:rPr>
              <w:t>智能制造切削加工单元MES软件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2A5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67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D2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43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200000</w:t>
            </w:r>
          </w:p>
        </w:tc>
      </w:tr>
      <w:tr w14:paraId="6749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0E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B1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智能安防系统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9FA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BA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2E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86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10000</w:t>
            </w:r>
          </w:p>
        </w:tc>
      </w:tr>
      <w:tr w14:paraId="50B5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08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20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产线运行平台控制终端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EC9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8C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海飞智显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9A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357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11000</w:t>
            </w:r>
          </w:p>
        </w:tc>
      </w:tr>
      <w:tr w14:paraId="0E398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7F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A4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数据采集系统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A53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BBC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A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C5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60000</w:t>
            </w:r>
          </w:p>
        </w:tc>
      </w:tr>
      <w:tr w14:paraId="690E6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8D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F2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三坐标测量仪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C42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B9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三丰mitutoyo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DC1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CRUSTA-Apex V500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8E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950000</w:t>
            </w:r>
          </w:p>
        </w:tc>
      </w:tr>
      <w:tr w14:paraId="19FE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03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68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文化氛围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E6F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30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辰榜数控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83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定制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A5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000</w:t>
            </w:r>
          </w:p>
        </w:tc>
      </w:tr>
    </w:tbl>
    <w:p w14:paraId="69262D60">
      <w:pPr>
        <w:jc w:val="center"/>
        <w:rPr>
          <w:rFonts w:ascii="宋体" w:hAnsi="宋体" w:cs="宋体"/>
          <w:sz w:val="24"/>
          <w:szCs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059E8"/>
    <w:multiLevelType w:val="multilevel"/>
    <w:tmpl w:val="270059E8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chineseCountingThousand"/>
        <w:pStyle w:val="3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4"/>
        <w:isLgl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5"/>
        <w:isLgl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7"/>
        <w:isLgl/>
        <w:lvlText w:val="%1.%2.%3.%4"/>
        <w:lvlJc w:val="left"/>
        <w:pPr>
          <w:ind w:left="1418" w:hanging="567"/>
        </w:pPr>
        <w:rPr>
          <w:rFonts w:hint="eastAsia"/>
        </w:rPr>
      </w:lvl>
    </w:lvlOverride>
    <w:lvlOverride w:ilvl="4">
      <w:lvl w:ilvl="4" w:tentative="1">
        <w:start w:val="1"/>
        <w:numFmt w:val="decimal"/>
        <w:pStyle w:val="8"/>
        <w:isLgl/>
        <w:lvlText w:val="%1.%2.%3.%4.%5"/>
        <w:lvlJc w:val="left"/>
        <w:pPr>
          <w:ind w:left="1418" w:hanging="567"/>
        </w:pPr>
        <w:rPr>
          <w:rFonts w:hint="eastAsia"/>
        </w:rPr>
      </w:lvl>
    </w:lvlOverride>
    <w:lvlOverride w:ilvl="5">
      <w:lvl w:ilvl="5" w:tentative="1">
        <w:start w:val="1"/>
        <w:numFmt w:val="decimal"/>
        <w:pStyle w:val="9"/>
        <w:isLgl/>
        <w:lvlText w:val="%1.%2.%3.%4.%5.%6"/>
        <w:lvlJc w:val="left"/>
        <w:pPr>
          <w:ind w:left="1418" w:hanging="567"/>
        </w:pPr>
        <w:rPr>
          <w:rFonts w:hint="eastAsia"/>
        </w:rPr>
      </w:lvl>
    </w:lvlOverride>
    <w:lvlOverride w:ilvl="6">
      <w:lvl w:ilvl="6" w:tentative="1">
        <w:start w:val="1"/>
        <w:numFmt w:val="decimal"/>
        <w:pStyle w:val="10"/>
        <w:isLgl/>
        <w:lvlText w:val="%1.%2.%3.%4.%5.%6.%7"/>
        <w:lvlJc w:val="left"/>
        <w:pPr>
          <w:ind w:left="1418" w:hanging="567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mMTdmNTgwODIzZmU5OGE4ZDVmN2IyNjYxZGUwZjMifQ=="/>
  </w:docVars>
  <w:rsids>
    <w:rsidRoot w:val="00C93A89"/>
    <w:rsid w:val="000569B4"/>
    <w:rsid w:val="00184A4D"/>
    <w:rsid w:val="002B0609"/>
    <w:rsid w:val="002D3AB3"/>
    <w:rsid w:val="003F632F"/>
    <w:rsid w:val="00486EE2"/>
    <w:rsid w:val="00525CC1"/>
    <w:rsid w:val="005F0D5C"/>
    <w:rsid w:val="00621E53"/>
    <w:rsid w:val="006925A0"/>
    <w:rsid w:val="006B67F9"/>
    <w:rsid w:val="00721BDB"/>
    <w:rsid w:val="00776840"/>
    <w:rsid w:val="007A49DB"/>
    <w:rsid w:val="00932E92"/>
    <w:rsid w:val="009720FB"/>
    <w:rsid w:val="009E1FF6"/>
    <w:rsid w:val="00B731D6"/>
    <w:rsid w:val="00B84825"/>
    <w:rsid w:val="00B90BD9"/>
    <w:rsid w:val="00BC077B"/>
    <w:rsid w:val="00BD28EA"/>
    <w:rsid w:val="00C34806"/>
    <w:rsid w:val="00C447CB"/>
    <w:rsid w:val="00C93A89"/>
    <w:rsid w:val="00CF58DF"/>
    <w:rsid w:val="00DB522E"/>
    <w:rsid w:val="00E3147A"/>
    <w:rsid w:val="00E752C8"/>
    <w:rsid w:val="00EC4BFF"/>
    <w:rsid w:val="00EC7A39"/>
    <w:rsid w:val="00F81B6C"/>
    <w:rsid w:val="00FF246F"/>
    <w:rsid w:val="06FD4AE9"/>
    <w:rsid w:val="14BE039D"/>
    <w:rsid w:val="60B741E4"/>
    <w:rsid w:val="61D02408"/>
    <w:rsid w:val="739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next w:val="1"/>
    <w:link w:val="21"/>
    <w:qFormat/>
    <w:uiPriority w:val="9"/>
    <w:pPr>
      <w:numPr>
        <w:ilvl w:val="0"/>
        <w:numId w:val="1"/>
      </w:numPr>
      <w:spacing w:before="240" w:after="240"/>
      <w:outlineLvl w:val="0"/>
    </w:pPr>
    <w:rPr>
      <w:rFonts w:ascii="宋体" w:hAnsi="宋体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2"/>
    <w:basedOn w:val="3"/>
    <w:next w:val="1"/>
    <w:link w:val="22"/>
    <w:unhideWhenUsed/>
    <w:qFormat/>
    <w:uiPriority w:val="9"/>
    <w:pPr>
      <w:numPr>
        <w:ilvl w:val="1"/>
      </w:numPr>
      <w:spacing w:before="0" w:after="0" w:line="360" w:lineRule="auto"/>
      <w:outlineLvl w:val="1"/>
    </w:pPr>
  </w:style>
  <w:style w:type="paragraph" w:styleId="5">
    <w:name w:val="heading 3"/>
    <w:basedOn w:val="4"/>
    <w:next w:val="6"/>
    <w:link w:val="23"/>
    <w:qFormat/>
    <w:uiPriority w:val="0"/>
    <w:pPr>
      <w:numPr>
        <w:ilvl w:val="2"/>
      </w:numPr>
      <w:outlineLvl w:val="2"/>
    </w:pPr>
  </w:style>
  <w:style w:type="paragraph" w:styleId="7">
    <w:name w:val="heading 4"/>
    <w:basedOn w:val="5"/>
    <w:next w:val="1"/>
    <w:link w:val="24"/>
    <w:unhideWhenUsed/>
    <w:qFormat/>
    <w:uiPriority w:val="9"/>
    <w:pPr>
      <w:numPr>
        <w:ilvl w:val="3"/>
      </w:numPr>
      <w:spacing w:after="240"/>
      <w:outlineLvl w:val="3"/>
    </w:pPr>
  </w:style>
  <w:style w:type="paragraph" w:styleId="8">
    <w:name w:val="heading 5"/>
    <w:basedOn w:val="5"/>
    <w:next w:val="1"/>
    <w:link w:val="25"/>
    <w:unhideWhenUsed/>
    <w:qFormat/>
    <w:uiPriority w:val="9"/>
    <w:pPr>
      <w:numPr>
        <w:ilvl w:val="4"/>
      </w:numPr>
      <w:spacing w:after="240"/>
      <w:outlineLvl w:val="4"/>
    </w:pPr>
  </w:style>
  <w:style w:type="paragraph" w:styleId="9">
    <w:name w:val="heading 6"/>
    <w:basedOn w:val="8"/>
    <w:next w:val="1"/>
    <w:link w:val="26"/>
    <w:unhideWhenUsed/>
    <w:qFormat/>
    <w:uiPriority w:val="9"/>
    <w:pPr>
      <w:numPr>
        <w:ilvl w:val="5"/>
      </w:numPr>
      <w:outlineLvl w:val="5"/>
    </w:pPr>
    <w:rPr>
      <w:b w:val="0"/>
      <w:bCs/>
    </w:rPr>
  </w:style>
  <w:style w:type="paragraph" w:styleId="10">
    <w:name w:val="heading 7"/>
    <w:basedOn w:val="9"/>
    <w:next w:val="1"/>
    <w:link w:val="27"/>
    <w:unhideWhenUsed/>
    <w:qFormat/>
    <w:uiPriority w:val="9"/>
    <w:pPr>
      <w:numPr>
        <w:ilvl w:val="6"/>
      </w:numPr>
      <w:outlineLvl w:val="6"/>
    </w:pPr>
    <w:rPr>
      <w:sz w:val="28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link w:val="20"/>
    <w:qFormat/>
    <w:uiPriority w:val="0"/>
    <w:pPr>
      <w:ind w:firstLine="480" w:firstLineChars="200"/>
    </w:pPr>
    <w:rPr>
      <w:lang w:val="zh-CN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1">
    <w:name w:val="Plain Text"/>
    <w:basedOn w:val="1"/>
    <w:link w:val="28"/>
    <w:unhideWhenUsed/>
    <w:qFormat/>
    <w:uiPriority w:val="0"/>
    <w:rPr>
      <w:rFonts w:hAnsi="Courier New" w:cs="Courier New" w:asciiTheme="minorEastAsia" w:eastAsiaTheme="minorEastAsia"/>
      <w:szCs w:val="22"/>
    </w:rPr>
  </w:style>
  <w:style w:type="paragraph" w:styleId="1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spacing w:line="360" w:lineRule="auto"/>
    </w:pPr>
    <w:rPr>
      <w:sz w:val="24"/>
    </w:rPr>
  </w:style>
  <w:style w:type="paragraph" w:styleId="16">
    <w:name w:val="toc 2"/>
    <w:basedOn w:val="1"/>
    <w:next w:val="1"/>
    <w:autoRedefine/>
    <w:semiHidden/>
    <w:unhideWhenUsed/>
    <w:qFormat/>
    <w:uiPriority w:val="39"/>
    <w:pPr>
      <w:spacing w:line="360" w:lineRule="auto"/>
      <w:ind w:left="200" w:leftChars="200"/>
    </w:pPr>
    <w:rPr>
      <w:sz w:val="24"/>
    </w:r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</w:rPr>
  </w:style>
  <w:style w:type="character" w:customStyle="1" w:styleId="20">
    <w:name w:val="首行缩进 字符"/>
    <w:basedOn w:val="18"/>
    <w:link w:val="2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21">
    <w:name w:val="标题 1 Char"/>
    <w:basedOn w:val="18"/>
    <w:link w:val="3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2">
    <w:name w:val="标题 2 Char"/>
    <w:basedOn w:val="18"/>
    <w:link w:val="4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3">
    <w:name w:val="标题 3 Char"/>
    <w:basedOn w:val="18"/>
    <w:link w:val="5"/>
    <w:qFormat/>
    <w:uiPriority w:val="0"/>
    <w:rPr>
      <w:rFonts w:ascii="宋体" w:hAnsi="宋体" w:eastAsia="宋体" w:cs="Times New Roman"/>
      <w:b/>
      <w:sz w:val="32"/>
      <w:szCs w:val="24"/>
    </w:rPr>
  </w:style>
  <w:style w:type="character" w:customStyle="1" w:styleId="24">
    <w:name w:val="标题 4 Char"/>
    <w:basedOn w:val="18"/>
    <w:link w:val="7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5">
    <w:name w:val="标题 5 Char"/>
    <w:basedOn w:val="18"/>
    <w:link w:val="8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6">
    <w:name w:val="标题 6 Char"/>
    <w:basedOn w:val="18"/>
    <w:link w:val="9"/>
    <w:qFormat/>
    <w:uiPriority w:val="9"/>
    <w:rPr>
      <w:rFonts w:ascii="宋体" w:hAnsi="宋体" w:eastAsia="宋体" w:cs="Times New Roman"/>
      <w:bCs/>
      <w:sz w:val="32"/>
      <w:szCs w:val="24"/>
    </w:rPr>
  </w:style>
  <w:style w:type="character" w:customStyle="1" w:styleId="27">
    <w:name w:val="标题 7 Char"/>
    <w:basedOn w:val="18"/>
    <w:link w:val="10"/>
    <w:qFormat/>
    <w:uiPriority w:val="9"/>
    <w:rPr>
      <w:rFonts w:ascii="宋体" w:hAnsi="宋体" w:eastAsia="宋体" w:cs="Times New Roman"/>
      <w:bCs/>
      <w:sz w:val="28"/>
    </w:rPr>
  </w:style>
  <w:style w:type="character" w:customStyle="1" w:styleId="28">
    <w:name w:val="纯文本 Char"/>
    <w:basedOn w:val="18"/>
    <w:link w:val="11"/>
    <w:semiHidden/>
    <w:qFormat/>
    <w:uiPriority w:val="99"/>
    <w:rPr>
      <w:rFonts w:hAnsi="Courier New" w:cs="Courier New" w:asciiTheme="minorEastAsia"/>
    </w:rPr>
  </w:style>
  <w:style w:type="paragraph" w:customStyle="1" w:styleId="29">
    <w:name w:val="表格文字"/>
    <w:basedOn w:val="1"/>
    <w:qFormat/>
    <w:uiPriority w:val="99"/>
    <w:rPr>
      <w:rFonts w:ascii="宋体"/>
      <w:color w:val="000000"/>
    </w:rPr>
  </w:style>
  <w:style w:type="paragraph" w:customStyle="1" w:styleId="30">
    <w:name w:val="投标正文"/>
    <w:basedOn w:val="1"/>
    <w:link w:val="3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31">
    <w:name w:val="投标正文 字符"/>
    <w:basedOn w:val="18"/>
    <w:link w:val="3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纯文本 字符1"/>
    <w:qFormat/>
    <w:uiPriority w:val="0"/>
    <w:rPr>
      <w:rFonts w:ascii="宋体" w:hAnsi="Courier New" w:eastAsia="宋体" w:cs="Times New Roman"/>
      <w:szCs w:val="20"/>
    </w:rPr>
  </w:style>
  <w:style w:type="paragraph" w:customStyle="1" w:styleId="33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</w:rPr>
  </w:style>
  <w:style w:type="character" w:customStyle="1" w:styleId="34">
    <w:name w:val="页眉 Char"/>
    <w:basedOn w:val="18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Char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7">
    <w:name w:val="TOC Heading"/>
    <w:basedOn w:val="3"/>
    <w:next w:val="1"/>
    <w:unhideWhenUsed/>
    <w:qFormat/>
    <w:uiPriority w:val="39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  <w:szCs w:val="32"/>
    </w:rPr>
  </w:style>
  <w:style w:type="character" w:customStyle="1" w:styleId="38">
    <w:name w:val="批注框文本 Char"/>
    <w:basedOn w:val="18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421</Characters>
  <Lines>32</Lines>
  <Paragraphs>9</Paragraphs>
  <TotalTime>18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2021-12-23T13:14:00Z</dcterms:created>
  <dc:creator>Bonjour</dc:creator>
  <cp:lastModifiedBy>吴艳</cp:lastModifiedBy>
  <dcterms:modified xsi:type="dcterms:W3CDTF">2024-11-13T08:18:36Z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6FD3423F2A8349C78ADE471536888408_12</vt:lpwstr>
  </property>
</Properties>
</file>