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6"/>
          <w:szCs w:val="36"/>
        </w:rPr>
      </w:pPr>
      <w:r>
        <w:rPr>
          <w:rFonts w:hint="eastAsia" w:ascii="仿宋_GB2312" w:eastAsia="仿宋_GB2312"/>
          <w:b/>
          <w:sz w:val="36"/>
          <w:szCs w:val="36"/>
        </w:rPr>
        <w:t>南宁市医疗保障局202</w:t>
      </w:r>
      <w:r>
        <w:rPr>
          <w:rFonts w:hint="eastAsia" w:ascii="仿宋_GB2312" w:eastAsia="仿宋_GB2312"/>
          <w:b/>
          <w:sz w:val="36"/>
          <w:szCs w:val="36"/>
          <w:lang w:val="en-US" w:eastAsia="zh-CN"/>
        </w:rPr>
        <w:t>5</w:t>
      </w:r>
      <w:r>
        <w:rPr>
          <w:rFonts w:hint="eastAsia" w:ascii="仿宋_GB2312" w:eastAsia="仿宋_GB2312"/>
          <w:b/>
          <w:sz w:val="36"/>
          <w:szCs w:val="36"/>
        </w:rPr>
        <w:t>年</w:t>
      </w:r>
      <w:r>
        <w:rPr>
          <w:rFonts w:hint="eastAsia" w:ascii="仿宋_GB2312" w:eastAsia="仿宋_GB2312"/>
          <w:b/>
          <w:sz w:val="36"/>
          <w:szCs w:val="36"/>
          <w:lang w:val="en-US" w:eastAsia="zh-CN"/>
        </w:rPr>
        <w:t>3-</w:t>
      </w:r>
      <w:r>
        <w:rPr>
          <w:rFonts w:hint="eastAsia" w:ascii="仿宋_GB2312" w:eastAsia="仿宋_GB2312"/>
          <w:b/>
          <w:sz w:val="36"/>
          <w:szCs w:val="36"/>
        </w:rPr>
        <w:t>12月政府采购意向</w:t>
      </w:r>
    </w:p>
    <w:p>
      <w:pPr>
        <w:ind w:firstLine="840" w:firstLineChars="300"/>
        <w:rPr>
          <w:rFonts w:hint="eastAsia" w:ascii="仿宋_GB2312" w:eastAsia="仿宋_GB2312"/>
          <w:sz w:val="28"/>
          <w:szCs w:val="28"/>
        </w:rPr>
      </w:pPr>
      <w:r>
        <w:rPr>
          <w:rFonts w:hint="eastAsia" w:ascii="仿宋_GB2312" w:eastAsia="仿宋_GB2312"/>
          <w:sz w:val="28"/>
          <w:szCs w:val="28"/>
        </w:rPr>
        <w:t>为便于供应商及时了解政府采购信息，根据《财政部关于开展政府采购意向公开工作的通知》（南财库〔2020〕10号）</w:t>
      </w:r>
      <w:r>
        <w:rPr>
          <w:rFonts w:hint="eastAsia" w:ascii="仿宋_GB2312" w:eastAsia="仿宋_GB2312"/>
          <w:sz w:val="28"/>
          <w:szCs w:val="28"/>
          <w:lang w:eastAsia="zh-CN"/>
        </w:rPr>
        <w:t>和《广西壮族自治区财政厅关于进一步规范政府采购意向公开工作的通知》</w:t>
      </w:r>
      <w:r>
        <w:rPr>
          <w:rFonts w:hint="eastAsia" w:ascii="仿宋_GB2312" w:eastAsia="仿宋_GB2312"/>
          <w:sz w:val="28"/>
          <w:szCs w:val="28"/>
        </w:rPr>
        <w:t>（</w:t>
      </w:r>
      <w:r>
        <w:rPr>
          <w:rFonts w:hint="eastAsia" w:ascii="仿宋_GB2312" w:eastAsia="仿宋_GB2312"/>
          <w:sz w:val="28"/>
          <w:szCs w:val="28"/>
          <w:lang w:eastAsia="zh-CN"/>
        </w:rPr>
        <w:t>桂财采</w:t>
      </w: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val="en-US" w:eastAsia="zh-CN"/>
        </w:rPr>
        <w:t>84</w:t>
      </w:r>
      <w:r>
        <w:rPr>
          <w:rFonts w:hint="eastAsia" w:ascii="仿宋_GB2312" w:eastAsia="仿宋_GB2312"/>
          <w:sz w:val="28"/>
          <w:szCs w:val="28"/>
        </w:rPr>
        <w:t>号）等有关规定，现将南宁市医疗保障局202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12月政府采购意向公开如下：</w:t>
      </w:r>
    </w:p>
    <w:tbl>
      <w:tblPr>
        <w:tblStyle w:val="3"/>
        <w:tblW w:w="14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77"/>
        <w:gridCol w:w="1920"/>
        <w:gridCol w:w="4425"/>
        <w:gridCol w:w="1530"/>
        <w:gridCol w:w="1695"/>
        <w:gridCol w:w="1970"/>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39" w:hRule="atLeast"/>
        </w:trPr>
        <w:tc>
          <w:tcPr>
            <w:tcW w:w="777" w:type="dxa"/>
            <w:shd w:val="clear" w:color="auto" w:fill="FFFFFF"/>
            <w:tcMar>
              <w:top w:w="75" w:type="dxa"/>
              <w:left w:w="120" w:type="dxa"/>
              <w:bottom w:w="75" w:type="dxa"/>
              <w:right w:w="120" w:type="dxa"/>
            </w:tcMar>
            <w:vAlign w:val="center"/>
          </w:tcPr>
          <w:p>
            <w:pPr>
              <w:spacing w:line="340" w:lineRule="exact"/>
              <w:jc w:val="center"/>
              <w:rPr>
                <w:rFonts w:hint="eastAsia" w:ascii="仿宋_GB2312" w:eastAsia="仿宋_GB2312"/>
                <w:sz w:val="28"/>
                <w:szCs w:val="28"/>
              </w:rPr>
            </w:pPr>
            <w:r>
              <w:rPr>
                <w:rFonts w:hint="eastAsia" w:ascii="仿宋_GB2312" w:eastAsia="仿宋_GB2312"/>
                <w:sz w:val="28"/>
                <w:szCs w:val="28"/>
              </w:rPr>
              <w:t>序号</w:t>
            </w:r>
          </w:p>
        </w:tc>
        <w:tc>
          <w:tcPr>
            <w:tcW w:w="1920" w:type="dxa"/>
            <w:shd w:val="clear" w:color="auto" w:fill="FFFFFF"/>
            <w:tcMar>
              <w:top w:w="75" w:type="dxa"/>
              <w:left w:w="120" w:type="dxa"/>
              <w:bottom w:w="75" w:type="dxa"/>
              <w:right w:w="120" w:type="dxa"/>
            </w:tcMar>
            <w:vAlign w:val="center"/>
          </w:tcPr>
          <w:p>
            <w:pPr>
              <w:spacing w:line="340" w:lineRule="exact"/>
              <w:jc w:val="center"/>
              <w:rPr>
                <w:rFonts w:hint="eastAsia" w:ascii="仿宋_GB2312" w:eastAsia="仿宋_GB2312"/>
                <w:sz w:val="28"/>
                <w:szCs w:val="28"/>
              </w:rPr>
            </w:pPr>
            <w:r>
              <w:rPr>
                <w:rFonts w:hint="eastAsia" w:ascii="仿宋_GB2312" w:eastAsia="仿宋_GB2312"/>
                <w:sz w:val="28"/>
                <w:szCs w:val="28"/>
              </w:rPr>
              <w:t>采购项目</w:t>
            </w:r>
          </w:p>
          <w:p>
            <w:pPr>
              <w:spacing w:line="340" w:lineRule="exact"/>
              <w:jc w:val="center"/>
              <w:rPr>
                <w:rFonts w:hint="eastAsia" w:ascii="仿宋_GB2312" w:eastAsia="仿宋_GB2312"/>
                <w:sz w:val="28"/>
                <w:szCs w:val="28"/>
              </w:rPr>
            </w:pPr>
            <w:r>
              <w:rPr>
                <w:rFonts w:hint="eastAsia" w:ascii="仿宋_GB2312" w:eastAsia="仿宋_GB2312"/>
                <w:sz w:val="28"/>
                <w:szCs w:val="28"/>
              </w:rPr>
              <w:t>名称</w:t>
            </w:r>
          </w:p>
        </w:tc>
        <w:tc>
          <w:tcPr>
            <w:tcW w:w="4425" w:type="dxa"/>
            <w:shd w:val="clear" w:color="auto" w:fill="FFFFFF"/>
            <w:tcMar>
              <w:top w:w="75" w:type="dxa"/>
              <w:left w:w="120" w:type="dxa"/>
              <w:bottom w:w="75" w:type="dxa"/>
              <w:right w:w="120" w:type="dxa"/>
            </w:tcMar>
            <w:vAlign w:val="center"/>
          </w:tcPr>
          <w:p>
            <w:pPr>
              <w:spacing w:line="340" w:lineRule="exact"/>
              <w:jc w:val="center"/>
              <w:rPr>
                <w:rFonts w:hint="eastAsia" w:ascii="仿宋_GB2312" w:eastAsia="仿宋_GB2312"/>
                <w:sz w:val="28"/>
                <w:szCs w:val="28"/>
              </w:rPr>
            </w:pPr>
            <w:r>
              <w:rPr>
                <w:rFonts w:hint="eastAsia" w:ascii="仿宋_GB2312" w:eastAsia="仿宋_GB2312"/>
                <w:sz w:val="28"/>
                <w:szCs w:val="28"/>
              </w:rPr>
              <w:t>采购需求概况</w:t>
            </w:r>
          </w:p>
        </w:tc>
        <w:tc>
          <w:tcPr>
            <w:tcW w:w="1530" w:type="dxa"/>
            <w:shd w:val="clear" w:color="auto" w:fill="FFFFFF"/>
            <w:tcMar>
              <w:top w:w="75" w:type="dxa"/>
              <w:left w:w="120" w:type="dxa"/>
              <w:bottom w:w="75" w:type="dxa"/>
              <w:right w:w="120" w:type="dxa"/>
            </w:tcMar>
            <w:vAlign w:val="center"/>
          </w:tcPr>
          <w:p>
            <w:pPr>
              <w:spacing w:line="340" w:lineRule="exact"/>
              <w:jc w:val="center"/>
              <w:rPr>
                <w:rFonts w:hint="eastAsia" w:ascii="仿宋_GB2312" w:eastAsia="仿宋_GB2312"/>
                <w:sz w:val="28"/>
                <w:szCs w:val="28"/>
              </w:rPr>
            </w:pPr>
            <w:r>
              <w:rPr>
                <w:rFonts w:hint="eastAsia" w:ascii="仿宋_GB2312" w:eastAsia="仿宋_GB2312"/>
                <w:sz w:val="28"/>
                <w:szCs w:val="28"/>
              </w:rPr>
              <w:t>预算金额</w:t>
            </w:r>
          </w:p>
          <w:p>
            <w:pPr>
              <w:spacing w:line="3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（万元）</w:t>
            </w:r>
          </w:p>
          <w:p>
            <w:pPr>
              <w:spacing w:line="340" w:lineRule="exact"/>
              <w:jc w:val="center"/>
              <w:rPr>
                <w:rFonts w:hint="eastAsia" w:ascii="仿宋_GB2312" w:eastAsia="仿宋_GB2312"/>
                <w:sz w:val="28"/>
                <w:szCs w:val="28"/>
              </w:rPr>
            </w:pPr>
          </w:p>
        </w:tc>
        <w:tc>
          <w:tcPr>
            <w:tcW w:w="1695" w:type="dxa"/>
            <w:shd w:val="clear" w:color="auto" w:fill="FFFFFF"/>
            <w:tcMar>
              <w:top w:w="75" w:type="dxa"/>
              <w:left w:w="120" w:type="dxa"/>
              <w:bottom w:w="75" w:type="dxa"/>
              <w:right w:w="120" w:type="dxa"/>
            </w:tcMar>
            <w:vAlign w:val="center"/>
          </w:tcPr>
          <w:p>
            <w:pPr>
              <w:spacing w:line="340" w:lineRule="exact"/>
              <w:jc w:val="center"/>
              <w:rPr>
                <w:rFonts w:hint="eastAsia" w:ascii="仿宋_GB2312" w:eastAsia="仿宋_GB2312"/>
                <w:sz w:val="28"/>
                <w:szCs w:val="28"/>
              </w:rPr>
            </w:pPr>
            <w:r>
              <w:rPr>
                <w:rFonts w:hint="eastAsia" w:ascii="仿宋_GB2312" w:eastAsia="仿宋_GB2312"/>
                <w:sz w:val="28"/>
                <w:szCs w:val="28"/>
              </w:rPr>
              <w:t>预计</w:t>
            </w:r>
          </w:p>
          <w:p>
            <w:pPr>
              <w:spacing w:line="340" w:lineRule="exact"/>
              <w:jc w:val="center"/>
              <w:rPr>
                <w:rFonts w:hint="eastAsia" w:ascii="仿宋_GB2312" w:eastAsia="仿宋_GB2312"/>
                <w:sz w:val="28"/>
                <w:szCs w:val="28"/>
              </w:rPr>
            </w:pPr>
            <w:r>
              <w:rPr>
                <w:rFonts w:hint="eastAsia" w:ascii="仿宋_GB2312" w:eastAsia="仿宋_GB2312"/>
                <w:sz w:val="28"/>
                <w:szCs w:val="28"/>
              </w:rPr>
              <w:t>采购日期</w:t>
            </w:r>
          </w:p>
        </w:tc>
        <w:tc>
          <w:tcPr>
            <w:tcW w:w="1970" w:type="dxa"/>
            <w:shd w:val="clear" w:color="auto" w:fill="FFFFFF"/>
            <w:tcMar>
              <w:top w:w="75" w:type="dxa"/>
              <w:left w:w="120" w:type="dxa"/>
              <w:bottom w:w="75" w:type="dxa"/>
              <w:right w:w="120" w:type="dxa"/>
            </w:tcMar>
            <w:vAlign w:val="center"/>
          </w:tcPr>
          <w:p>
            <w:pPr>
              <w:spacing w:line="34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落实政府采购政策功能情况</w:t>
            </w:r>
          </w:p>
        </w:tc>
        <w:tc>
          <w:tcPr>
            <w:tcW w:w="1795" w:type="dxa"/>
            <w:shd w:val="clear" w:color="auto" w:fill="FFFFFF"/>
            <w:tcMar>
              <w:top w:w="75" w:type="dxa"/>
              <w:left w:w="120" w:type="dxa"/>
              <w:bottom w:w="75" w:type="dxa"/>
              <w:right w:w="120" w:type="dxa"/>
            </w:tcMar>
            <w:vAlign w:val="center"/>
          </w:tcPr>
          <w:p>
            <w:pPr>
              <w:spacing w:line="340" w:lineRule="exact"/>
              <w:jc w:val="center"/>
              <w:rPr>
                <w:rFonts w:hint="eastAsia"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hAnsi="Calibri" w:eastAsia="仿宋_GB2312" w:cs="宋体"/>
                <w:sz w:val="28"/>
                <w:szCs w:val="28"/>
                <w:u w:val="none"/>
                <w:lang w:bidi="ar"/>
              </w:rPr>
            </w:pPr>
            <w:r>
              <w:rPr>
                <w:rFonts w:hint="eastAsia" w:ascii="仿宋_GB2312" w:hAnsi="Calibri" w:eastAsia="仿宋_GB2312" w:cs="宋体"/>
                <w:i w:val="0"/>
                <w:kern w:val="2"/>
                <w:sz w:val="28"/>
                <w:szCs w:val="28"/>
                <w:u w:val="none"/>
                <w:lang w:val="en-US" w:eastAsia="zh-CN" w:bidi="ar"/>
              </w:rPr>
              <w:t>1</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eastAsia="仿宋_GB2312"/>
                <w:sz w:val="28"/>
                <w:szCs w:val="28"/>
                <w:u w:val="none"/>
                <w:lang w:val="en-US" w:eastAsia="zh-CN" w:bidi="ar"/>
              </w:rPr>
              <w:t>印刷服务</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lang w:eastAsia="zh-CN"/>
              </w:rPr>
            </w:pPr>
            <w:r>
              <w:rPr>
                <w:rFonts w:hint="eastAsia" w:ascii="仿宋_GB2312" w:eastAsia="仿宋_GB2312"/>
                <w:sz w:val="28"/>
                <w:szCs w:val="28"/>
                <w:lang w:eastAsia="zh-CN"/>
              </w:rPr>
              <w:t>印刷医疗保障政策宣传一批</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0.67</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06</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4"/>
                <w:szCs w:val="24"/>
                <w:lang w:eastAsia="zh-CN"/>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hAnsi="Calibri" w:eastAsia="仿宋_GB2312" w:cs="宋体"/>
                <w:sz w:val="28"/>
                <w:szCs w:val="28"/>
                <w:u w:val="none"/>
                <w:lang w:eastAsia="zh-CN" w:bidi="ar"/>
              </w:rPr>
            </w:pPr>
            <w:r>
              <w:rPr>
                <w:rFonts w:hint="eastAsia" w:ascii="仿宋_GB2312" w:hAnsi="Calibri" w:eastAsia="仿宋_GB2312" w:cs="宋体"/>
                <w:i w:val="0"/>
                <w:kern w:val="2"/>
                <w:sz w:val="28"/>
                <w:szCs w:val="28"/>
                <w:u w:val="none"/>
                <w:lang w:val="en-US" w:eastAsia="zh-CN" w:bidi="ar"/>
              </w:rPr>
              <w:t>2</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办公桌</w:t>
            </w:r>
            <w:r>
              <w:rPr>
                <w:rFonts w:hint="eastAsia" w:ascii="仿宋_GB2312" w:eastAsia="仿宋_GB2312"/>
                <w:sz w:val="28"/>
                <w:szCs w:val="28"/>
                <w:u w:val="none"/>
                <w:lang w:val="en-US" w:eastAsia="zh-CN" w:bidi="ar"/>
              </w:rPr>
              <w:t>椅</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办公桌</w:t>
            </w:r>
            <w:r>
              <w:rPr>
                <w:rFonts w:hint="eastAsia" w:ascii="仿宋_GB2312" w:eastAsia="仿宋_GB2312"/>
                <w:sz w:val="28"/>
                <w:szCs w:val="28"/>
                <w:lang w:val="en-US" w:eastAsia="zh-CN"/>
              </w:rPr>
              <w:t>椅3套</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0.75</w:t>
            </w:r>
          </w:p>
        </w:tc>
        <w:tc>
          <w:tcPr>
            <w:tcW w:w="1695" w:type="dxa"/>
            <w:shd w:val="clear" w:color="auto" w:fill="FFFFFF"/>
            <w:tcMar>
              <w:top w:w="75" w:type="dxa"/>
              <w:left w:w="120" w:type="dxa"/>
              <w:bottom w:w="75" w:type="dxa"/>
              <w:right w:w="120" w:type="dxa"/>
            </w:tcMar>
            <w:vAlign w:val="center"/>
          </w:tcPr>
          <w:p>
            <w:pPr>
              <w:spacing w:line="340" w:lineRule="exact"/>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05</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spacing w:line="340" w:lineRule="exact"/>
              <w:rPr>
                <w:rFonts w:hint="eastAsia" w:ascii="仿宋_GB2312" w:eastAsia="仿宋_GB2312"/>
                <w:sz w:val="24"/>
                <w:szCs w:val="24"/>
                <w:lang w:eastAsia="zh-CN"/>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spacing w:line="340" w:lineRule="exact"/>
              <w:rPr>
                <w:rFonts w:hint="default" w:ascii="仿宋_GB2312" w:eastAsia="仿宋_GB2312"/>
                <w:sz w:val="28"/>
                <w:szCs w:val="28"/>
                <w:lang w:val="en-US" w:eastAsia="zh-CN"/>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hAnsi="Calibri" w:eastAsia="仿宋_GB2312" w:cs="宋体"/>
                <w:sz w:val="28"/>
                <w:szCs w:val="28"/>
                <w:u w:val="none"/>
                <w:lang w:bidi="ar"/>
              </w:rPr>
            </w:pPr>
            <w:r>
              <w:rPr>
                <w:rFonts w:hint="eastAsia" w:ascii="仿宋_GB2312" w:hAnsi="Calibri" w:eastAsia="仿宋_GB2312" w:cs="宋体"/>
                <w:i w:val="0"/>
                <w:kern w:val="2"/>
                <w:sz w:val="28"/>
                <w:szCs w:val="28"/>
                <w:u w:val="none"/>
                <w:lang w:val="en-US" w:eastAsia="zh-CN" w:bidi="ar"/>
              </w:rPr>
              <w:t>3</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A4打印机</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符合办公使用国产激光打印机5台</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1.25</w:t>
            </w:r>
          </w:p>
        </w:tc>
        <w:tc>
          <w:tcPr>
            <w:tcW w:w="1695" w:type="dxa"/>
            <w:shd w:val="clear" w:color="auto" w:fill="FFFFFF"/>
            <w:tcMar>
              <w:top w:w="75" w:type="dxa"/>
              <w:left w:w="120" w:type="dxa"/>
              <w:bottom w:w="75" w:type="dxa"/>
              <w:right w:w="120" w:type="dxa"/>
            </w:tcMar>
            <w:vAlign w:val="center"/>
          </w:tcPr>
          <w:p>
            <w:pPr>
              <w:spacing w:line="340" w:lineRule="exact"/>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05</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spacing w:line="340" w:lineRule="exact"/>
              <w:rPr>
                <w:rFonts w:hint="eastAsia" w:ascii="仿宋_GB2312" w:eastAsia="仿宋_GB2312"/>
                <w:sz w:val="24"/>
                <w:szCs w:val="24"/>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rPr>
                <w:rFonts w:hint="eastAsia" w:ascii="仿宋_GB2312" w:eastAsia="仿宋_GB2312"/>
                <w:sz w:val="28"/>
                <w:szCs w:val="28"/>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3"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hAnsi="Calibri" w:eastAsia="仿宋_GB2312" w:cs="宋体"/>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4</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eastAsia="仿宋_GB2312"/>
                <w:sz w:val="28"/>
                <w:szCs w:val="28"/>
                <w:u w:val="none"/>
                <w:lang w:val="en-US" w:eastAsia="zh-CN" w:bidi="ar"/>
              </w:rPr>
              <w:t>物业管理服务</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eastAsia="仿宋_GB2312"/>
                <w:sz w:val="28"/>
                <w:szCs w:val="28"/>
                <w:lang w:val="en-US" w:eastAsia="zh-CN"/>
              </w:rPr>
            </w:pPr>
            <w:r>
              <w:rPr>
                <w:rFonts w:hint="eastAsia" w:ascii="仿宋_GB2312" w:eastAsia="仿宋_GB2312"/>
                <w:sz w:val="28"/>
                <w:szCs w:val="28"/>
                <w:lang w:eastAsia="zh-CN"/>
              </w:rPr>
              <w:t>对</w:t>
            </w:r>
            <w:r>
              <w:rPr>
                <w:rFonts w:hint="eastAsia" w:ascii="仿宋_GB2312" w:eastAsia="仿宋_GB2312"/>
                <w:sz w:val="28"/>
                <w:szCs w:val="28"/>
              </w:rPr>
              <w:t>明秀西路108号办公场所</w:t>
            </w:r>
            <w:r>
              <w:rPr>
                <w:rFonts w:hint="eastAsia" w:ascii="仿宋_GB2312" w:eastAsia="仿宋_GB2312"/>
                <w:sz w:val="28"/>
                <w:szCs w:val="28"/>
                <w:lang w:eastAsia="zh-CN"/>
              </w:rPr>
              <w:t>提供物业管理服务</w:t>
            </w:r>
            <w:r>
              <w:rPr>
                <w:rFonts w:hint="eastAsia" w:ascii="仿宋_GB2312" w:eastAsia="仿宋_GB2312"/>
                <w:sz w:val="28"/>
                <w:szCs w:val="28"/>
                <w:lang w:val="en-US" w:eastAsia="zh-CN"/>
              </w:rPr>
              <w:t>1年</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88.00</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05</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4"/>
                <w:szCs w:val="24"/>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exac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hAnsi="Calibri" w:eastAsia="仿宋_GB2312" w:cs="宋体"/>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5</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A4打印机</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符合办公使用国产激光打印机1台</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0.60</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05</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lang w:eastAsia="zh-CN"/>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6</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文件柜</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文件柜</w:t>
            </w:r>
            <w:r>
              <w:rPr>
                <w:rFonts w:hint="eastAsia" w:ascii="仿宋_GB2312" w:eastAsia="仿宋_GB2312" w:cs="宋体"/>
                <w:i w:val="0"/>
                <w:kern w:val="2"/>
                <w:sz w:val="28"/>
                <w:szCs w:val="28"/>
                <w:u w:val="none"/>
                <w:lang w:val="en-US" w:eastAsia="zh-CN" w:bidi="ar"/>
              </w:rPr>
              <w:t>2组</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0.20</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05</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lang w:eastAsia="zh-CN"/>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hAnsi="Calibri" w:eastAsia="仿宋_GB2312" w:cs="宋体"/>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7</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A4打印机</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符合办公使用国产激光打印机1台</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0.85</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05</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8</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不间断电源（UPS）</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eastAsia="仿宋_GB2312"/>
                <w:sz w:val="28"/>
                <w:szCs w:val="28"/>
                <w:u w:val="none"/>
                <w:lang w:eastAsia="zh-CN" w:bidi="ar"/>
              </w:rPr>
              <w:t>3KVA，含UPS主机、电池及相关配件</w:t>
            </w:r>
            <w:r>
              <w:rPr>
                <w:rFonts w:hint="eastAsia" w:ascii="仿宋_GB2312" w:eastAsia="仿宋_GB2312"/>
                <w:sz w:val="28"/>
                <w:szCs w:val="28"/>
                <w:u w:val="none"/>
                <w:lang w:val="en-US" w:eastAsia="zh-CN" w:bidi="ar"/>
              </w:rPr>
              <w:t>1套</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lang w:val="en-US" w:eastAsia="zh-CN"/>
              </w:rPr>
            </w:pPr>
            <w:r>
              <w:rPr>
                <w:rFonts w:hint="eastAsia" w:ascii="仿宋_GB2312" w:hAnsi="Calibri" w:eastAsia="仿宋_GB2312" w:cs="宋体"/>
                <w:i w:val="0"/>
                <w:kern w:val="2"/>
                <w:sz w:val="28"/>
                <w:szCs w:val="28"/>
                <w:u w:val="none"/>
                <w:lang w:val="en-US" w:eastAsia="zh-CN" w:bidi="ar"/>
              </w:rPr>
              <w:t>1.65</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06</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rPr>
                <w:rFonts w:hint="eastAsia" w:ascii="仿宋_GB2312" w:eastAsia="仿宋_GB2312"/>
                <w:sz w:val="28"/>
                <w:szCs w:val="28"/>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3"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default" w:ascii="仿宋_GB2312" w:eastAsia="仿宋_GB2312"/>
                <w:sz w:val="28"/>
                <w:szCs w:val="28"/>
                <w:lang w:val="en-US" w:eastAsia="zh-CN"/>
              </w:rPr>
            </w:pPr>
            <w:r>
              <w:rPr>
                <w:rFonts w:hint="eastAsia" w:ascii="仿宋_GB2312" w:eastAsia="仿宋_GB2312" w:cs="宋体"/>
                <w:i w:val="0"/>
                <w:kern w:val="2"/>
                <w:sz w:val="28"/>
                <w:szCs w:val="28"/>
                <w:u w:val="none"/>
                <w:lang w:val="en-US" w:eastAsia="zh-CN" w:bidi="ar"/>
              </w:rPr>
              <w:t>9</w:t>
            </w:r>
          </w:p>
        </w:tc>
        <w:tc>
          <w:tcPr>
            <w:tcW w:w="192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left"/>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空调机</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eastAsia="zh-CN" w:bidi="ar"/>
              </w:rPr>
            </w:pPr>
            <w:r>
              <w:rPr>
                <w:rFonts w:hint="eastAsia" w:ascii="仿宋_GB2312" w:eastAsia="仿宋_GB2312"/>
                <w:sz w:val="28"/>
                <w:szCs w:val="28"/>
                <w:u w:val="none"/>
                <w:lang w:eastAsia="zh-CN" w:bidi="ar"/>
              </w:rPr>
              <w:t>壁挂空调</w:t>
            </w:r>
            <w:r>
              <w:rPr>
                <w:rFonts w:hint="eastAsia" w:ascii="仿宋_GB2312" w:eastAsia="仿宋_GB2312"/>
                <w:sz w:val="28"/>
                <w:szCs w:val="28"/>
                <w:u w:val="none"/>
                <w:lang w:val="en-US" w:eastAsia="zh-CN" w:bidi="ar"/>
              </w:rPr>
              <w:t>1台</w:t>
            </w:r>
            <w:r>
              <w:rPr>
                <w:rFonts w:hint="eastAsia" w:ascii="仿宋_GB2312" w:eastAsia="仿宋_GB2312"/>
                <w:sz w:val="28"/>
                <w:szCs w:val="28"/>
                <w:u w:val="none"/>
                <w:lang w:eastAsia="zh-CN" w:bidi="ar"/>
              </w:rPr>
              <w:t>，1.5P</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0.50</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06</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4"/>
                <w:szCs w:val="24"/>
                <w:lang w:eastAsia="zh-CN"/>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3"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default" w:ascii="仿宋_GB2312" w:eastAsia="仿宋_GB2312"/>
                <w:sz w:val="28"/>
                <w:szCs w:val="28"/>
                <w:lang w:val="en-US" w:eastAsia="zh-CN"/>
              </w:rPr>
            </w:pPr>
            <w:r>
              <w:rPr>
                <w:rFonts w:hint="eastAsia" w:ascii="仿宋_GB2312" w:eastAsia="仿宋_GB2312" w:cs="宋体"/>
                <w:i w:val="0"/>
                <w:kern w:val="2"/>
                <w:sz w:val="28"/>
                <w:szCs w:val="28"/>
                <w:u w:val="none"/>
                <w:lang w:val="en-US" w:eastAsia="zh-CN" w:bidi="ar"/>
              </w:rPr>
              <w:t>10</w:t>
            </w:r>
          </w:p>
        </w:tc>
        <w:tc>
          <w:tcPr>
            <w:tcW w:w="192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left"/>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液晶显示器</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eastAsia="仿宋_GB2312"/>
                <w:sz w:val="28"/>
                <w:szCs w:val="28"/>
                <w:u w:val="none"/>
                <w:lang w:val="en-US" w:eastAsia="zh-CN" w:bidi="ar"/>
              </w:rPr>
            </w:pPr>
            <w:r>
              <w:rPr>
                <w:rFonts w:hint="eastAsia" w:ascii="仿宋_GB2312" w:eastAsia="仿宋_GB2312"/>
                <w:sz w:val="28"/>
                <w:szCs w:val="28"/>
                <w:u w:val="none"/>
                <w:lang w:eastAsia="zh-CN" w:bidi="ar"/>
              </w:rPr>
              <w:t>19英寸液晶显示器</w:t>
            </w:r>
            <w:r>
              <w:rPr>
                <w:rFonts w:hint="eastAsia" w:ascii="仿宋_GB2312" w:eastAsia="仿宋_GB2312"/>
                <w:sz w:val="28"/>
                <w:szCs w:val="28"/>
                <w:u w:val="none"/>
                <w:lang w:val="en-US" w:eastAsia="zh-CN" w:bidi="ar"/>
              </w:rPr>
              <w:t>1台</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0.20</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06</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4"/>
                <w:szCs w:val="24"/>
                <w:lang w:eastAsia="zh-CN"/>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0771-5573189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3" w:hRule="atLeast"/>
        </w:trPr>
        <w:tc>
          <w:tcPr>
            <w:tcW w:w="777"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default" w:ascii="仿宋_GB2312" w:eastAsia="仿宋_GB2312"/>
                <w:sz w:val="28"/>
                <w:szCs w:val="28"/>
                <w:lang w:val="en-US" w:eastAsia="zh-CN"/>
              </w:rPr>
            </w:pPr>
            <w:r>
              <w:rPr>
                <w:rFonts w:hint="eastAsia" w:ascii="仿宋_GB2312" w:eastAsia="仿宋_GB2312" w:cs="宋体"/>
                <w:i w:val="0"/>
                <w:kern w:val="2"/>
                <w:sz w:val="28"/>
                <w:szCs w:val="28"/>
                <w:u w:val="none"/>
                <w:lang w:val="en-US" w:eastAsia="zh-CN" w:bidi="ar"/>
              </w:rPr>
              <w:t>11</w:t>
            </w:r>
          </w:p>
        </w:tc>
        <w:tc>
          <w:tcPr>
            <w:tcW w:w="192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val="en-US" w:eastAsia="zh-CN" w:bidi="ar"/>
              </w:rPr>
            </w:pPr>
            <w:r>
              <w:rPr>
                <w:rFonts w:hint="eastAsia" w:ascii="仿宋_GB2312" w:eastAsia="仿宋_GB2312"/>
                <w:sz w:val="28"/>
                <w:szCs w:val="28"/>
                <w:u w:val="none"/>
                <w:lang w:val="en-US" w:eastAsia="zh-CN" w:bidi="ar"/>
              </w:rPr>
              <w:t>印刷服务</w:t>
            </w:r>
          </w:p>
        </w:tc>
        <w:tc>
          <w:tcPr>
            <w:tcW w:w="442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u w:val="none"/>
                <w:lang w:eastAsia="zh-CN" w:bidi="ar"/>
              </w:rPr>
            </w:pPr>
            <w:r>
              <w:rPr>
                <w:rFonts w:hint="eastAsia" w:ascii="仿宋_GB2312" w:eastAsia="仿宋_GB2312"/>
                <w:sz w:val="28"/>
                <w:szCs w:val="28"/>
                <w:u w:val="none"/>
                <w:lang w:eastAsia="zh-CN" w:bidi="ar"/>
              </w:rPr>
              <w:t>印刷医疗保障政策宣传资料</w:t>
            </w:r>
          </w:p>
        </w:tc>
        <w:tc>
          <w:tcPr>
            <w:tcW w:w="1530" w:type="dxa"/>
            <w:shd w:val="clear" w:color="auto" w:fill="FFFFFF"/>
            <w:tcMar>
              <w:top w:w="75" w:type="dxa"/>
              <w:left w:w="120" w:type="dxa"/>
              <w:bottom w:w="75" w:type="dxa"/>
              <w:right w:w="120" w:type="dxa"/>
            </w:tcMar>
            <w:vAlign w:val="center"/>
          </w:tcPr>
          <w:p>
            <w:pPr>
              <w:keepNext w:val="0"/>
              <w:keepLines w:val="0"/>
              <w:widowControl w:val="0"/>
              <w:suppressLineNumbers w:val="0"/>
              <w:spacing w:line="340" w:lineRule="exact"/>
              <w:jc w:val="center"/>
              <w:textAlignment w:val="auto"/>
              <w:rPr>
                <w:rFonts w:hint="eastAsia" w:ascii="仿宋_GB2312" w:eastAsia="仿宋_GB2312"/>
                <w:sz w:val="28"/>
                <w:szCs w:val="28"/>
                <w:u w:val="none"/>
                <w:lang w:val="en-US" w:eastAsia="zh-CN" w:bidi="ar"/>
              </w:rPr>
            </w:pPr>
            <w:r>
              <w:rPr>
                <w:rFonts w:hint="eastAsia" w:ascii="仿宋_GB2312" w:hAnsi="Calibri" w:eastAsia="仿宋_GB2312" w:cs="宋体"/>
                <w:i w:val="0"/>
                <w:kern w:val="2"/>
                <w:sz w:val="28"/>
                <w:szCs w:val="28"/>
                <w:u w:val="none"/>
                <w:lang w:val="en-US" w:eastAsia="zh-CN" w:bidi="ar"/>
              </w:rPr>
              <w:t>3.00</w:t>
            </w:r>
          </w:p>
        </w:tc>
        <w:tc>
          <w:tcPr>
            <w:tcW w:w="1695"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0</w:t>
            </w:r>
            <w:bookmarkStart w:id="0" w:name="_GoBack"/>
            <w:bookmarkEnd w:id="0"/>
            <w:r>
              <w:rPr>
                <w:rFonts w:hint="eastAsia" w:ascii="仿宋_GB2312" w:eastAsia="仿宋_GB2312"/>
                <w:sz w:val="28"/>
                <w:szCs w:val="28"/>
                <w:lang w:val="en-US" w:eastAsia="zh-CN"/>
              </w:rPr>
              <w:t>6</w:t>
            </w:r>
            <w:r>
              <w:rPr>
                <w:rFonts w:hint="eastAsia" w:ascii="仿宋_GB2312" w:eastAsia="仿宋_GB2312"/>
                <w:sz w:val="28"/>
                <w:szCs w:val="28"/>
              </w:rPr>
              <w:t>月</w:t>
            </w:r>
          </w:p>
        </w:tc>
        <w:tc>
          <w:tcPr>
            <w:tcW w:w="1970" w:type="dxa"/>
            <w:shd w:val="clear" w:color="auto" w:fill="FFFFFF"/>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4"/>
                <w:szCs w:val="24"/>
                <w:lang w:eastAsia="zh-CN"/>
              </w:rPr>
            </w:pPr>
            <w:r>
              <w:rPr>
                <w:rFonts w:hint="eastAsia" w:ascii="仿宋_GB2312" w:eastAsia="仿宋_GB2312"/>
                <w:sz w:val="24"/>
                <w:szCs w:val="24"/>
                <w:lang w:eastAsia="zh-CN"/>
              </w:rPr>
              <w:t>按政策规定落实</w:t>
            </w:r>
          </w:p>
        </w:tc>
        <w:tc>
          <w:tcPr>
            <w:tcW w:w="1795" w:type="dxa"/>
            <w:shd w:val="clear" w:color="auto" w:fill="FFFFFF"/>
            <w:tcMar>
              <w:top w:w="75" w:type="dxa"/>
              <w:left w:w="120" w:type="dxa"/>
              <w:bottom w:w="75" w:type="dxa"/>
              <w:right w:w="120" w:type="dxa"/>
            </w:tcMar>
            <w:vAlign w:val="center"/>
          </w:tcPr>
          <w:p>
            <w:pPr>
              <w:rPr>
                <w:rFonts w:hint="eastAsia" w:ascii="仿宋_GB2312" w:eastAsia="仿宋_GB2312"/>
                <w:sz w:val="24"/>
                <w:szCs w:val="24"/>
                <w:lang w:val="en-US" w:eastAsia="zh-CN"/>
              </w:rPr>
            </w:pPr>
            <w:r>
              <w:rPr>
                <w:rFonts w:hint="eastAsia" w:ascii="仿宋_GB2312" w:eastAsia="仿宋_GB2312"/>
                <w:sz w:val="24"/>
                <w:szCs w:val="24"/>
                <w:lang w:val="en-US" w:eastAsia="zh-CN"/>
              </w:rPr>
              <w:t>0771-5573189</w:t>
            </w:r>
          </w:p>
        </w:tc>
      </w:tr>
    </w:tbl>
    <w:p>
      <w:pPr>
        <w:rPr>
          <w:rFonts w:hint="eastAsia" w:ascii="仿宋_GB2312" w:eastAsia="仿宋_GB2312"/>
          <w:sz w:val="28"/>
          <w:szCs w:val="28"/>
        </w:rPr>
      </w:pPr>
      <w:r>
        <w:rPr>
          <w:rFonts w:hint="eastAsia" w:ascii="仿宋_GB2312" w:eastAsia="仿宋_GB2312"/>
          <w:sz w:val="28"/>
          <w:szCs w:val="28"/>
        </w:rPr>
        <w:t>本次公开的采购意向是本单位政府采购工作的初步安排，具体采购项目情况以相关采购公告和采购文件为准。</w:t>
      </w:r>
    </w:p>
    <w:p>
      <w:pPr>
        <w:rPr>
          <w:rFonts w:hint="eastAsia" w:ascii="仿宋_GB2312" w:eastAsia="仿宋_GB2312"/>
          <w:sz w:val="28"/>
          <w:szCs w:val="28"/>
        </w:rPr>
      </w:pPr>
    </w:p>
    <w:p>
      <w:pPr>
        <w:ind w:firstLine="8718" w:firstLineChars="2714"/>
        <w:rPr>
          <w:rFonts w:hint="eastAsia" w:ascii="仿宋_GB2312" w:eastAsia="仿宋_GB2312"/>
          <w:b/>
          <w:sz w:val="32"/>
          <w:szCs w:val="32"/>
        </w:rPr>
      </w:pPr>
      <w:r>
        <w:rPr>
          <w:rFonts w:hint="eastAsia" w:ascii="仿宋_GB2312" w:eastAsia="仿宋_GB2312"/>
          <w:b/>
          <w:sz w:val="32"/>
          <w:szCs w:val="32"/>
        </w:rPr>
        <w:t>南宁市医疗保障局</w:t>
      </w:r>
    </w:p>
    <w:p>
      <w:pPr>
        <w:ind w:firstLine="8718" w:firstLineChars="2714"/>
        <w:rPr>
          <w:rFonts w:ascii="仿宋_GB2312" w:eastAsia="仿宋_GB2312"/>
          <w:sz w:val="28"/>
          <w:szCs w:val="28"/>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w:t>
      </w:r>
      <w:r>
        <w:rPr>
          <w:rFonts w:hint="eastAsia" w:ascii="仿宋_GB2312" w:eastAsia="仿宋_GB2312"/>
          <w:b/>
          <w:sz w:val="32"/>
          <w:szCs w:val="32"/>
          <w:lang w:val="en-US" w:eastAsia="zh-CN"/>
        </w:rPr>
        <w:t>3</w:t>
      </w:r>
      <w:r>
        <w:rPr>
          <w:rFonts w:hint="eastAsia" w:ascii="仿宋_GB2312" w:eastAsia="仿宋_GB2312"/>
          <w:b/>
          <w:sz w:val="32"/>
          <w:szCs w:val="32"/>
        </w:rPr>
        <w:t>月</w:t>
      </w:r>
      <w:r>
        <w:rPr>
          <w:rFonts w:hint="eastAsia" w:ascii="仿宋_GB2312" w:eastAsia="仿宋_GB2312"/>
          <w:b/>
          <w:sz w:val="32"/>
          <w:szCs w:val="32"/>
          <w:lang w:val="en-US" w:eastAsia="zh-CN"/>
        </w:rPr>
        <w:t>18</w:t>
      </w:r>
      <w:r>
        <w:rPr>
          <w:rFonts w:hint="eastAsia" w:ascii="仿宋_GB2312" w:eastAsia="仿宋_GB2312"/>
          <w:b/>
          <w:sz w:val="32"/>
          <w:szCs w:val="32"/>
        </w:rPr>
        <w:t xml:space="preserve">日 </w:t>
      </w:r>
    </w:p>
    <w:p/>
    <w:p/>
    <w:sectPr>
      <w:pgSz w:w="16838" w:h="11906" w:orient="landscape"/>
      <w:pgMar w:top="1803" w:right="1440" w:bottom="106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trackRevisions w:val="true"/>
  <w:documentProtection w:edit="trackedChange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129F2"/>
    <w:rsid w:val="08D83530"/>
    <w:rsid w:val="12E5797A"/>
    <w:rsid w:val="17B34102"/>
    <w:rsid w:val="1D064EC2"/>
    <w:rsid w:val="27CE5DD0"/>
    <w:rsid w:val="3196534D"/>
    <w:rsid w:val="3C091EA3"/>
    <w:rsid w:val="3ECDC2CF"/>
    <w:rsid w:val="3F266062"/>
    <w:rsid w:val="43EC5276"/>
    <w:rsid w:val="4A444529"/>
    <w:rsid w:val="4DDC3787"/>
    <w:rsid w:val="5593089E"/>
    <w:rsid w:val="59A153ED"/>
    <w:rsid w:val="5A8165BE"/>
    <w:rsid w:val="5C5A1297"/>
    <w:rsid w:val="69C91228"/>
    <w:rsid w:val="6EBC1FD0"/>
    <w:rsid w:val="707B243A"/>
    <w:rsid w:val="7DF3519C"/>
    <w:rsid w:val="EE7FE0B0"/>
    <w:rsid w:val="EFFBDE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Title"/>
    <w:basedOn w:val="1"/>
    <w:next w:val="1"/>
    <w:qFormat/>
    <w:uiPriority w:val="10"/>
    <w:pPr>
      <w:widowControl/>
      <w:spacing w:before="240" w:after="60"/>
      <w:jc w:val="center"/>
      <w:outlineLvl w:val="0"/>
    </w:pPr>
    <w:rPr>
      <w:rFonts w:ascii="Cambria" w:hAnsi="Cambria"/>
      <w:b/>
      <w:bCs/>
      <w:kern w:val="28"/>
      <w:sz w:val="32"/>
      <w:szCs w:val="32"/>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559</Words>
  <Characters>670</Characters>
  <Paragraphs>38</Paragraphs>
  <TotalTime>6</TotalTime>
  <ScaleCrop>false</ScaleCrop>
  <LinksUpToDate>false</LinksUpToDate>
  <CharactersWithSpaces>675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2019-04-10T17:23:00Z</dcterms:created>
  <dc:creator>111</dc:creator>
  <cp:lastModifiedBy>user</cp:lastModifiedBy>
  <dcterms:modified xsi:type="dcterms:W3CDTF">2025-03-21T11:49:37Z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FC6B76200BF248A8B0752067ADD2DF18</vt:lpwstr>
  </property>
</Properties>
</file>