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360" w:firstLineChars="100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上林县中学初中部阅览室建设项目采购需求概况</w:t>
      </w:r>
    </w:p>
    <w:bookmarkEnd w:id="0"/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铺设地板480平方米，砌水泥砖隔墙50立方米，增加铝合金格栅吊顶480平方米，重新批底批白涂料700平方米，增加铝合金窗130平方米，电路线路改造，增加中央空调—套，图书柜150平方米，书桌40套，书籍约7000册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电子阅览系统5套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256E"/>
    <w:rsid w:val="747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2025-03-19T08:10:00Z</dcterms:created>
  <dc:creator>缘定三生</dc:creator>
  <cp:lastModifiedBy>缘定三生</cp:lastModifiedBy>
  <dcterms:modified xsi:type="dcterms:W3CDTF">2025-03-19T08:14:38Z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A8B0E3C4E1A44F56B64BB894F4E4AFE8</vt:lpwstr>
  </property>
</Properties>
</file>