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2F3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隆安县</w:t>
      </w:r>
      <w:r>
        <w:rPr>
          <w:rFonts w:hint="eastAsia" w:ascii="方正小标宋简体" w:hAnsi="方正小标宋简体" w:eastAsia="方正小标宋简体" w:cs="方正小标宋简体"/>
          <w:b w:val="0"/>
          <w:bCs w:val="0"/>
          <w:sz w:val="44"/>
          <w:szCs w:val="44"/>
          <w:lang w:eastAsia="zh-CN"/>
        </w:rPr>
        <w:t>机关后勤服务中心购买</w:t>
      </w:r>
      <w:r>
        <w:rPr>
          <w:rFonts w:hint="eastAsia" w:ascii="方正小标宋简体" w:hAnsi="方正小标宋简体" w:eastAsia="方正小标宋简体" w:cs="方正小标宋简体"/>
          <w:b w:val="0"/>
          <w:bCs w:val="0"/>
          <w:sz w:val="44"/>
          <w:szCs w:val="44"/>
        </w:rPr>
        <w:t>服务</w:t>
      </w:r>
      <w:r>
        <w:rPr>
          <w:rFonts w:hint="eastAsia" w:ascii="方正小标宋简体" w:hAnsi="方正小标宋简体" w:eastAsia="方正小标宋简体" w:cs="方正小标宋简体"/>
          <w:b w:val="0"/>
          <w:bCs w:val="0"/>
          <w:sz w:val="44"/>
          <w:szCs w:val="44"/>
          <w:lang w:eastAsia="zh-CN"/>
        </w:rPr>
        <w:t>第三方</w:t>
      </w:r>
      <w:r>
        <w:rPr>
          <w:rFonts w:hint="eastAsia" w:ascii="方正小标宋简体" w:hAnsi="方正小标宋简体" w:eastAsia="方正小标宋简体" w:cs="方正小标宋简体"/>
          <w:b w:val="0"/>
          <w:bCs w:val="0"/>
          <w:sz w:val="44"/>
          <w:szCs w:val="44"/>
        </w:rPr>
        <w:t>需求表</w:t>
      </w:r>
    </w:p>
    <w:p w14:paraId="527FFB7C">
      <w:pPr>
        <w:jc w:val="center"/>
        <w:rPr>
          <w:b/>
          <w:bCs/>
          <w:sz w:val="40"/>
          <w:szCs w:val="48"/>
        </w:rPr>
      </w:pPr>
    </w:p>
    <w:tbl>
      <w:tblPr>
        <w:tblStyle w:val="6"/>
        <w:tblW w:w="970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917"/>
        <w:gridCol w:w="7487"/>
      </w:tblGrid>
      <w:tr w14:paraId="358B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01" w:type="dxa"/>
            <w:vMerge w:val="restart"/>
          </w:tcPr>
          <w:p w14:paraId="41F01859">
            <w:pPr>
              <w:jc w:val="center"/>
              <w:rPr>
                <w:rFonts w:hint="default" w:ascii="Times New Roman" w:hAnsi="Times New Roman" w:eastAsia="仿宋_GB2312" w:cs="Times New Roman"/>
                <w:sz w:val="24"/>
                <w:szCs w:val="24"/>
              </w:rPr>
            </w:pPr>
          </w:p>
          <w:p w14:paraId="3184B835">
            <w:pPr>
              <w:jc w:val="center"/>
              <w:rPr>
                <w:rFonts w:hint="default" w:ascii="Times New Roman" w:hAnsi="Times New Roman" w:eastAsia="仿宋_GB2312" w:cs="Times New Roman"/>
                <w:sz w:val="24"/>
                <w:szCs w:val="24"/>
              </w:rPr>
            </w:pPr>
          </w:p>
          <w:p w14:paraId="71C43944">
            <w:pPr>
              <w:jc w:val="center"/>
              <w:rPr>
                <w:rFonts w:hint="default" w:ascii="Times New Roman" w:hAnsi="Times New Roman" w:eastAsia="仿宋_GB2312" w:cs="Times New Roman"/>
                <w:sz w:val="24"/>
                <w:szCs w:val="24"/>
              </w:rPr>
            </w:pPr>
          </w:p>
          <w:p w14:paraId="47BA5FE9">
            <w:pPr>
              <w:jc w:val="center"/>
              <w:rPr>
                <w:rFonts w:hint="default" w:ascii="Times New Roman" w:hAnsi="Times New Roman" w:eastAsia="仿宋_GB2312" w:cs="Times New Roman"/>
                <w:sz w:val="24"/>
                <w:szCs w:val="24"/>
              </w:rPr>
            </w:pPr>
          </w:p>
          <w:p w14:paraId="5945FCFB">
            <w:pPr>
              <w:jc w:val="both"/>
              <w:rPr>
                <w:rFonts w:hint="default" w:ascii="Times New Roman" w:hAnsi="Times New Roman" w:eastAsia="仿宋_GB2312" w:cs="Times New Roman"/>
                <w:sz w:val="24"/>
                <w:szCs w:val="24"/>
              </w:rPr>
            </w:pPr>
          </w:p>
          <w:p w14:paraId="060056F8">
            <w:pPr>
              <w:jc w:val="center"/>
              <w:rPr>
                <w:rFonts w:hint="default" w:ascii="Times New Roman" w:hAnsi="Times New Roman" w:eastAsia="仿宋_GB2312" w:cs="Times New Roman"/>
                <w:sz w:val="24"/>
                <w:szCs w:val="24"/>
              </w:rPr>
            </w:pPr>
          </w:p>
          <w:p w14:paraId="5DCFFF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3CE04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56719D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8376B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3DFE6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F62098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D1CA5B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5AACF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31375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一、</w:t>
            </w:r>
            <w:r>
              <w:rPr>
                <w:rFonts w:hint="default" w:ascii="Times New Roman" w:hAnsi="Times New Roman" w:eastAsia="仿宋_GB2312" w:cs="Times New Roman"/>
                <w:sz w:val="24"/>
                <w:szCs w:val="24"/>
              </w:rPr>
              <w:t>项目概况、招标范围、服务期限等</w:t>
            </w:r>
          </w:p>
          <w:p w14:paraId="3F7C3D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F4503B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41087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810EED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A40EF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45345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499F90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01B3A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4C2CF9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C3FC42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DD242C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686676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B6A46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9A1F10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C19F5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F8F2C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BFE01F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0847B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A52066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A49F21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813D6C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C99ACC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BB5F1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EA0132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2EEF47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451A07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18BFCE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3A6982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C4702D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2DDD77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5CF63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sz w:val="24"/>
                <w:szCs w:val="24"/>
                <w:lang w:eastAsia="zh-CN"/>
              </w:rPr>
            </w:pPr>
          </w:p>
          <w:p w14:paraId="7D93B2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sz w:val="24"/>
                <w:szCs w:val="24"/>
                <w:lang w:eastAsia="zh-CN"/>
              </w:rPr>
            </w:pPr>
          </w:p>
          <w:p w14:paraId="774B72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一、</w:t>
            </w:r>
            <w:r>
              <w:rPr>
                <w:rFonts w:hint="default" w:ascii="Times New Roman" w:hAnsi="Times New Roman" w:eastAsia="仿宋_GB2312" w:cs="Times New Roman"/>
                <w:sz w:val="24"/>
                <w:szCs w:val="24"/>
              </w:rPr>
              <w:t>项目概况、招标范围、服务期限等</w:t>
            </w:r>
          </w:p>
          <w:p w14:paraId="02ED827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E6798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8B904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7942CF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118E22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289A85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FF8F52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5D543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35563A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9D3181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CDB3A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47B90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41107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60102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6319F6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ECAB4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B717A5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F492A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70B99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0BBC5A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2566EC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15B19E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39AC4A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BDA91D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A4EE2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F5603C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8E8D0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7F4C2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48D68A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7DCA2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D7EF56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585CF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34407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18EE0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9BC53E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一、项目概况、招标范围、服务期限等</w:t>
            </w:r>
          </w:p>
          <w:p w14:paraId="20DDF0C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9FC0D5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062C94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BFA10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DD2E2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D3C1B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F03772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75DD6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E3734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88EAD6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EFFFC2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D5FE9B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70520E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479C2A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DA155F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0781A2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90207F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20BA99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1C956C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43CBD2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9E0357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DAFB1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A46955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5773A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CDBB11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CC8D26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23A1AD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6568AA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B00A7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9EDAF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5FE76A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4C22DD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DFF96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931AA6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9D2ED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05237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一、项目概况、招标范围、服务期限等</w:t>
            </w:r>
          </w:p>
          <w:p w14:paraId="27AFA62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92DC4B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A803D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D4658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226BF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B16388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BE705D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F04887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2D887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285F1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DAAAE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EF4DDA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1ED759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C2D2E7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B863C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886FAA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AF218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C934CF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983264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2F753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AC266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1446A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B041B0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D5A90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AA9CB7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B00B87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C79119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06AD85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9C8F84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7AECF4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54CD7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4E3848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72380A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F66077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6B56C5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83C0A1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一、项目概况、招标范围、服务期限等</w:t>
            </w:r>
          </w:p>
          <w:p w14:paraId="0EA03E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9B0CD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7859F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E3F7B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64C79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6C06A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63B6B8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B59F0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B6CBE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98D07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0D667D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85C7BA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29CDE8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64ED0B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DBE3B1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1D11C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084371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48F24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84A101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3BAC02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010680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EEA834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1BD70E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6A6B3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864349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4A697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FA14F6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23A49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CBF8C2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9717E5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3DB140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9649B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2A4EA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714AC4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4405B2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45E3D8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C1C635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一、项目概况、招标范围、服务期限等</w:t>
            </w:r>
          </w:p>
          <w:p w14:paraId="5033C18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C8FF4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495B21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B98DD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50C720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54D955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1D074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979F2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2B4031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1A784B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D00622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DBF9E0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674B38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D744B7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7BCA15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A049A8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9777E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E3B84B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AA3D09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BB948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30FD6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3DF20A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A35B8F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6C53E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5C9E2F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485307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1148F0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A415C0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C1D10A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331FEC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353C7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9903E8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974D7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6BFF7F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一、项目概况、招标范围、服务期限等</w:t>
            </w:r>
          </w:p>
          <w:p w14:paraId="43EDF2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A87DC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8CD78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3BDC55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31BBBE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E59BC3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47619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BE17AA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9A7CA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029A1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4902A5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C41F63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7565D1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36C1034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2DB697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131C55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78D69B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07E4A33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F33C4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一、项目概况、招标范围、服务期限等</w:t>
            </w:r>
          </w:p>
          <w:p w14:paraId="454B459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p w14:paraId="5899B76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p>
        </w:tc>
        <w:tc>
          <w:tcPr>
            <w:tcW w:w="917" w:type="dxa"/>
          </w:tcPr>
          <w:p w14:paraId="59F4D494">
            <w:pPr>
              <w:jc w:val="center"/>
              <w:rPr>
                <w:rFonts w:hint="default" w:ascii="Times New Roman" w:hAnsi="Times New Roman" w:eastAsia="仿宋_GB2312" w:cs="Times New Roman"/>
                <w:sz w:val="24"/>
                <w:szCs w:val="24"/>
              </w:rPr>
            </w:pPr>
          </w:p>
          <w:p w14:paraId="0990B825">
            <w:pPr>
              <w:jc w:val="center"/>
              <w:rPr>
                <w:rFonts w:hint="default" w:ascii="Times New Roman" w:hAnsi="Times New Roman" w:eastAsia="仿宋_GB2312" w:cs="Times New Roman"/>
                <w:sz w:val="24"/>
                <w:szCs w:val="24"/>
              </w:rPr>
            </w:pPr>
          </w:p>
          <w:p w14:paraId="26697363">
            <w:pPr>
              <w:jc w:val="center"/>
              <w:rPr>
                <w:rFonts w:hint="default" w:ascii="Times New Roman" w:hAnsi="Times New Roman" w:eastAsia="仿宋_GB2312" w:cs="Times New Roman"/>
                <w:sz w:val="24"/>
                <w:szCs w:val="24"/>
              </w:rPr>
            </w:pPr>
          </w:p>
          <w:p w14:paraId="3DE34A03">
            <w:pPr>
              <w:jc w:val="center"/>
              <w:rPr>
                <w:rFonts w:hint="default" w:ascii="Times New Roman" w:hAnsi="Times New Roman" w:eastAsia="仿宋_GB2312" w:cs="Times New Roman"/>
                <w:sz w:val="24"/>
                <w:szCs w:val="24"/>
              </w:rPr>
            </w:pPr>
          </w:p>
          <w:p w14:paraId="5742C09A">
            <w:pPr>
              <w:jc w:val="center"/>
              <w:rPr>
                <w:rFonts w:hint="default" w:ascii="Times New Roman" w:hAnsi="Times New Roman" w:eastAsia="仿宋_GB2312" w:cs="Times New Roman"/>
                <w:sz w:val="24"/>
                <w:szCs w:val="24"/>
              </w:rPr>
            </w:pPr>
          </w:p>
          <w:p w14:paraId="5BE7610C">
            <w:pPr>
              <w:jc w:val="both"/>
              <w:rPr>
                <w:rFonts w:hint="default" w:ascii="Times New Roman" w:hAnsi="Times New Roman" w:eastAsia="仿宋_GB2312" w:cs="Times New Roman"/>
                <w:sz w:val="24"/>
                <w:szCs w:val="24"/>
              </w:rPr>
            </w:pPr>
          </w:p>
          <w:p w14:paraId="6ADA8D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14:paraId="78AE32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14:paraId="175458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14:paraId="23D83B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14:paraId="6FF6B8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14:paraId="2FE818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14:paraId="7F6E3A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14:paraId="031D28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14:paraId="5848AB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p w14:paraId="35D4110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项目概况</w:t>
            </w:r>
          </w:p>
          <w:p w14:paraId="06367F6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27E84F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EC9A6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2377E2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2C1AE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1C264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3CF2E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A87C37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B2607D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1C99C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A7DD5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82387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0EB48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AC1A4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54CC57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D20144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A85849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18F39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0EC48D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D9B2C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7670B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EA922C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9E3897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DE8569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5308C8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BFB401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02697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AAB34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ECF441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A46D42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8DA9F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DDA77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F5FD88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B94667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6855E0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1.项目概况</w:t>
            </w:r>
          </w:p>
          <w:p w14:paraId="72E737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4835EA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0280F9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60D859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212CC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6A9BA9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9D4431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E46E5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743B75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A53AE3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E5533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7DD058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309D0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C97AD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59EAB1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00921C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F868A3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68753F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9CCED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A46BDB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D5A003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BBDD1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C1A907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2FDE7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2E28A8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D7E07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3DDAA5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BB10E6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056296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352025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31E6BA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B8ACB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B102E8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C402D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462B15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F8350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A04BD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项目概况</w:t>
            </w:r>
          </w:p>
          <w:p w14:paraId="14EB25D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86C724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9E4663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D5402F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119C9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36B02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959BBA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2B5C3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B7F158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2F60A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F79622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2F36DA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71650E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EDA664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F14BF3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0FC7BE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F9A16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36AFDE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F3CC5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693C2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42669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AEEE31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2DE0B2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15D01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2F3CE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8B1B4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16E1C6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5552F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9F37AB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C795C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01005A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9FDC25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C6714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8A7791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E38EF3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691F92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EEE351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4A916F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1.项目概况</w:t>
            </w:r>
          </w:p>
          <w:p w14:paraId="7DA9DED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F6DF4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42BF5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E958E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AC8D8A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662CC1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43449D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F34668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E47AC0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7A4098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37CA2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7B181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92613E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5F5501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EBD99C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3A20C9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4CF75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5A4225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9F39A7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F6F859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DF042F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1F05A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355070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D053F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8344C5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7B5F0D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38187F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B276B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7A0E6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4722D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CEDC04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7F9D1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B9E22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768BEB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10C01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7C9B4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3C622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A2F09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1.项目概况</w:t>
            </w:r>
          </w:p>
          <w:p w14:paraId="0E78A0F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2B081D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D2D21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0F194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B245BD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F73A8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A99DE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A474D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3CED0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FA4FE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25D08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F2DE3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5D9A05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74BFA1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589219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9EB4E1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CB477F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2BFD26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6B0D05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AA3252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DA003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1DF4F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62CB71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E4BB6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A7D54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D83EFF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2FC3D7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EE7E7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1AE603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1DCE1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79869E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BB700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D060F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9C1F8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A72231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6F2425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8F487D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139907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D1622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1.项目概况</w:t>
            </w:r>
          </w:p>
          <w:p w14:paraId="5FB33AD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4CE9BC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8F921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821207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A3756B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C7AD90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C4AB15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5A0EB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09FC8E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555313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F7C73A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75C14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C1316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01EFAE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92CC0F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3BA16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535BF6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3E143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93017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160E83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25E81E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788F9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CBA6F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CE576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391CCA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09AAE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C2A53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59AF1E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4734D2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8E351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07F5C2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32DE194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373EA6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52BE7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CADD34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06C1E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1.项目概况</w:t>
            </w:r>
          </w:p>
          <w:p w14:paraId="024E187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18FA4D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B2E6DB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E8FCA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4BD14F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715326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28AEA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3D0EBD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62C315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11A622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26A712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52F22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0179A7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5329A5D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p w14:paraId="16D7A02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tc>
        <w:tc>
          <w:tcPr>
            <w:tcW w:w="7487" w:type="dxa"/>
            <w:vAlign w:val="center"/>
          </w:tcPr>
          <w:p w14:paraId="489C9189">
            <w:pPr>
              <w:keepNext w:val="0"/>
              <w:keepLines w:val="0"/>
              <w:pageBreakBefore w:val="0"/>
              <w:widowControl/>
              <w:kinsoku/>
              <w:wordWrap/>
              <w:overflowPunct/>
              <w:topLinePunct w:val="0"/>
              <w:autoSpaceDE/>
              <w:bidi w:val="0"/>
              <w:adjustRightInd w:val="0"/>
              <w:snapToGrid w:val="0"/>
              <w:spacing w:line="360" w:lineRule="exact"/>
              <w:ind w:firstLine="480" w:firstLineChars="200"/>
              <w:jc w:val="left"/>
              <w:rPr>
                <w:rFonts w:hint="default" w:ascii="Times New Roman" w:hAnsi="Times New Roman" w:eastAsia="仿宋" w:cs="Times New Roman"/>
                <w:b/>
                <w:sz w:val="24"/>
                <w:szCs w:val="24"/>
              </w:rPr>
            </w:pPr>
            <w:r>
              <w:rPr>
                <w:rFonts w:hint="eastAsia" w:ascii="黑体" w:hAnsi="黑体" w:eastAsia="黑体" w:cs="黑体"/>
                <w:b w:val="0"/>
                <w:bCs/>
                <w:kern w:val="0"/>
                <w:sz w:val="24"/>
                <w:szCs w:val="24"/>
                <w:lang w:bidi="ar"/>
              </w:rPr>
              <w:t>物业基本情况</w:t>
            </w:r>
          </w:p>
          <w:p w14:paraId="4A2DA23E">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一</w:t>
            </w: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黑体" w:cs="Times New Roman"/>
                <w:b w:val="0"/>
                <w:bCs/>
                <w:color w:val="000000" w:themeColor="text1"/>
                <w:sz w:val="24"/>
                <w:szCs w:val="24"/>
                <w14:textFill>
                  <w14:solidFill>
                    <w14:schemeClr w14:val="tx1"/>
                  </w14:solidFill>
                </w14:textFill>
              </w:rPr>
              <w:t>物业基本情况</w:t>
            </w:r>
          </w:p>
          <w:p w14:paraId="3F71EFB6">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z w:val="24"/>
                <w:szCs w:val="24"/>
                <w14:textFill>
                  <w14:solidFill>
                    <w14:schemeClr w14:val="tx1"/>
                  </w14:solidFill>
                </w14:textFill>
              </w:rPr>
              <w:t>具体情况如下：</w:t>
            </w:r>
          </w:p>
          <w:p w14:paraId="518728A0">
            <w:pPr>
              <w:keepNext w:val="0"/>
              <w:keepLines w:val="0"/>
              <w:pageBreakBefore w:val="0"/>
              <w:kinsoku/>
              <w:wordWrap/>
              <w:overflowPunct/>
              <w:topLinePunct w:val="0"/>
              <w:autoSpaceDE/>
              <w:bidi w:val="0"/>
              <w:spacing w:after="0" w:line="360" w:lineRule="exact"/>
              <w:ind w:left="239" w:leftChars="114" w:firstLine="226" w:firstLineChars="94"/>
              <w:jc w:val="left"/>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（一）党政综合办公楼基本情况</w:t>
            </w:r>
          </w:p>
          <w:p w14:paraId="3179BCBE">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大楼结构为16层，建筑面积13080㎡；</w:t>
            </w:r>
          </w:p>
          <w:p w14:paraId="7D049B8B">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1楼为</w:t>
            </w:r>
            <w:r>
              <w:rPr>
                <w:rFonts w:hint="eastAsia" w:ascii="Times New Roman" w:hAnsi="Times New Roman" w:eastAsia="仿宋_GB2312" w:cs="Times New Roman"/>
                <w:color w:val="FF0000"/>
                <w:sz w:val="24"/>
                <w:szCs w:val="24"/>
                <w:lang w:val="en-US" w:eastAsia="zh-CN"/>
              </w:rPr>
              <w:t>架空层</w:t>
            </w:r>
            <w:r>
              <w:rPr>
                <w:rFonts w:hint="default" w:ascii="Times New Roman" w:hAnsi="Times New Roman" w:eastAsia="仿宋_GB2312" w:cs="Times New Roman"/>
                <w:color w:val="000000" w:themeColor="text1"/>
                <w:sz w:val="24"/>
                <w:szCs w:val="24"/>
                <w14:textFill>
                  <w14:solidFill>
                    <w14:schemeClr w14:val="tx1"/>
                  </w14:solidFill>
                </w14:textFill>
              </w:rPr>
              <w:t>；</w:t>
            </w:r>
          </w:p>
          <w:p w14:paraId="3EF27136">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2-13楼中间为走道，两边为办公室，每层设有男、女洗手间各1间；</w:t>
            </w:r>
          </w:p>
          <w:p w14:paraId="20D2E019">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9、10、11层分别设有小型会议室；</w:t>
            </w:r>
          </w:p>
          <w:p w14:paraId="2D8E85FD">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13层分别设有大会议室、</w:t>
            </w:r>
            <w:r>
              <w:rPr>
                <w:rFonts w:hint="eastAsia" w:ascii="Times New Roman" w:hAnsi="Times New Roman" w:eastAsia="仿宋_GB2312" w:cs="Times New Roman"/>
                <w:color w:val="FF0000"/>
                <w:sz w:val="24"/>
                <w:szCs w:val="24"/>
                <w:lang w:val="en-US" w:eastAsia="zh-CN"/>
              </w:rPr>
              <w:t>党政视频</w:t>
            </w:r>
            <w:r>
              <w:rPr>
                <w:rFonts w:hint="default" w:ascii="Times New Roman" w:hAnsi="Times New Roman" w:eastAsia="仿宋_GB2312" w:cs="Times New Roman"/>
                <w:color w:val="000000" w:themeColor="text1"/>
                <w:sz w:val="24"/>
                <w:szCs w:val="24"/>
                <w14:textFill>
                  <w14:solidFill>
                    <w14:schemeClr w14:val="tx1"/>
                  </w14:solidFill>
                </w14:textFill>
              </w:rPr>
              <w:t>会议室、休息室；</w:t>
            </w:r>
          </w:p>
          <w:p w14:paraId="330577D0">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14楼为</w:t>
            </w:r>
            <w:r>
              <w:rPr>
                <w:rFonts w:hint="eastAsia" w:ascii="Times New Roman" w:hAnsi="Times New Roman" w:eastAsia="仿宋_GB2312" w:cs="Times New Roman"/>
                <w:color w:val="FF0000"/>
                <w:sz w:val="24"/>
                <w:szCs w:val="24"/>
                <w:lang w:val="en-US" w:eastAsia="zh-CN"/>
              </w:rPr>
              <w:t>避难层</w:t>
            </w:r>
            <w:r>
              <w:rPr>
                <w:rFonts w:hint="default" w:ascii="Times New Roman" w:hAnsi="Times New Roman" w:eastAsia="仿宋_GB2312" w:cs="Times New Roman"/>
                <w:color w:val="000000" w:themeColor="text1"/>
                <w:sz w:val="24"/>
                <w:szCs w:val="24"/>
                <w14:textFill>
                  <w14:solidFill>
                    <w14:schemeClr w14:val="tx1"/>
                  </w14:solidFill>
                </w14:textFill>
              </w:rPr>
              <w:t>；</w:t>
            </w:r>
          </w:p>
          <w:p w14:paraId="296649DE">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15、16楼为空层；</w:t>
            </w:r>
          </w:p>
          <w:p w14:paraId="215BCDB1">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大楼安装有2台电梯，1台发电机；</w:t>
            </w:r>
          </w:p>
          <w:p w14:paraId="59FE149D">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整栋大楼设有水、电、消防设施，地下抽水系统；</w:t>
            </w:r>
          </w:p>
          <w:p w14:paraId="58DD61C9">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地上硬化面积：4500㎡；绿化面积：4500㎡</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302B98FF">
            <w:pPr>
              <w:keepNext w:val="0"/>
              <w:keepLines w:val="0"/>
              <w:pageBreakBefore w:val="0"/>
              <w:kinsoku/>
              <w:wordWrap/>
              <w:overflowPunct/>
              <w:topLinePunct w:val="0"/>
              <w:autoSpaceDE/>
              <w:bidi w:val="0"/>
              <w:spacing w:after="0" w:line="360" w:lineRule="exact"/>
              <w:ind w:left="239" w:leftChars="114" w:firstLine="226" w:firstLineChars="94"/>
              <w:jc w:val="left"/>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（二）人大、政协办公楼基本情况</w:t>
            </w:r>
          </w:p>
          <w:p w14:paraId="3339C70F">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每栋大楼建筑面积1376㎡，两栋共2752㎡</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 xml:space="preserve">地上硬化面积：5956㎡；绿化面积：3628㎡ </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2D558274">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每栋楼有4层，1-3</w:t>
            </w:r>
            <w:r>
              <w:rPr>
                <w:rFonts w:hint="eastAsia" w:ascii="Times New Roman" w:hAnsi="Times New Roman" w:eastAsia="仿宋_GB2312" w:cs="Times New Roman"/>
                <w:color w:val="FF0000"/>
                <w:sz w:val="24"/>
                <w:szCs w:val="24"/>
                <w:lang w:val="en-US" w:eastAsia="zh-CN"/>
              </w:rPr>
              <w:t>层</w:t>
            </w:r>
            <w:r>
              <w:rPr>
                <w:rFonts w:hint="default" w:ascii="Times New Roman" w:hAnsi="Times New Roman" w:eastAsia="仿宋_GB2312" w:cs="Times New Roman"/>
                <w:color w:val="000000" w:themeColor="text1"/>
                <w:sz w:val="24"/>
                <w:szCs w:val="24"/>
                <w14:textFill>
                  <w14:solidFill>
                    <w14:schemeClr w14:val="tx1"/>
                  </w14:solidFill>
                </w14:textFill>
              </w:rPr>
              <w:t>为办公室，4层为会议室</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5D7EA753">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每栋楼各层分别设有男、女洗手间</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50FC6173">
            <w:pPr>
              <w:keepNext w:val="0"/>
              <w:keepLines w:val="0"/>
              <w:pageBreakBefore w:val="0"/>
              <w:kinsoku/>
              <w:wordWrap/>
              <w:overflowPunct/>
              <w:topLinePunct w:val="0"/>
              <w:autoSpaceDE/>
              <w:bidi w:val="0"/>
              <w:spacing w:after="0" w:line="360" w:lineRule="exact"/>
              <w:ind w:left="239" w:leftChars="114" w:firstLine="226" w:firstLineChars="94"/>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（三）纪委监委大院基本情况</w:t>
            </w:r>
          </w:p>
          <w:p w14:paraId="3D1F6221">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大楼建筑面积2588.7㎡；使用面积1900㎡</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大院总面积3266㎡，地上硬化面积：2938㎡；绿化面积：328㎡</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00DE6BC8">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大楼有5层，每层都有会议室</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26B69CC3">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大楼各层分别设有男、女洗手间</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200A2CA4">
            <w:pPr>
              <w:pStyle w:val="3"/>
              <w:keepNext w:val="0"/>
              <w:keepLines w:val="0"/>
              <w:pageBreakBefore w:val="0"/>
              <w:kinsoku/>
              <w:wordWrap/>
              <w:overflowPunct/>
              <w:topLinePunct w:val="0"/>
              <w:autoSpaceDE/>
              <w:bidi w:val="0"/>
              <w:spacing w:line="360" w:lineRule="exact"/>
              <w:ind w:firstLine="482" w:firstLineChars="200"/>
              <w:jc w:val="left"/>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t>（四）县政府旧址大院基本情况</w:t>
            </w:r>
          </w:p>
          <w:p w14:paraId="0A0F33CD">
            <w:pPr>
              <w:pStyle w:val="3"/>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）办公楼共</w:t>
            </w:r>
            <w:r>
              <w:rPr>
                <w:rFonts w:hint="eastAsia" w:ascii="Times New Roman" w:hAnsi="Times New Roman" w:eastAsia="仿宋_GB2312" w:cs="Times New Roman"/>
                <w:b w:val="0"/>
                <w:bCs w:val="0"/>
                <w:color w:val="FF0000"/>
                <w:sz w:val="24"/>
                <w:szCs w:val="24"/>
                <w:lang w:val="en-US" w:eastAsia="zh-CN"/>
              </w:rPr>
              <w:t>4</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栋，建筑面积：4489㎡；居民套房楼共有12栋，使用建筑面积：21557.992㎡；大院总面积：21769.7㎡，地上硬化面积：约3000㎡，绿化面积：约2000㎡；</w:t>
            </w:r>
          </w:p>
          <w:p w14:paraId="55B61195">
            <w:pPr>
              <w:pStyle w:val="3"/>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）灯光球场1个，老年活动</w:t>
            </w:r>
            <w:r>
              <w:rPr>
                <w:rFonts w:hint="eastAsia" w:ascii="Times New Roman" w:hAnsi="Times New Roman" w:eastAsia="仿宋_GB2312" w:cs="Times New Roman"/>
                <w:b w:val="0"/>
                <w:bCs w:val="0"/>
                <w:color w:val="FF0000"/>
                <w:sz w:val="24"/>
                <w:szCs w:val="24"/>
                <w:lang w:val="en-US" w:eastAsia="zh-CN"/>
              </w:rPr>
              <w:t>场馆</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1个，面积：约1000㎡。</w:t>
            </w:r>
          </w:p>
          <w:p w14:paraId="2AF1ACA1">
            <w:pPr>
              <w:keepNext w:val="0"/>
              <w:keepLines w:val="0"/>
              <w:pageBreakBefore w:val="0"/>
              <w:kinsoku/>
              <w:wordWrap/>
              <w:overflowPunct/>
              <w:topLinePunct w:val="0"/>
              <w:autoSpaceDE/>
              <w:bidi w:val="0"/>
              <w:spacing w:after="0" w:line="360" w:lineRule="exact"/>
              <w:ind w:hanging="12"/>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委托管理期限</w:t>
            </w:r>
            <w: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t>拟</w:t>
            </w:r>
            <w:r>
              <w:rPr>
                <w:rFonts w:hint="default" w:ascii="Times New Roman" w:hAnsi="Times New Roman" w:eastAsia="仿宋_GB2312" w:cs="Times New Roman"/>
                <w:b/>
                <w:bCs/>
                <w:color w:val="000000" w:themeColor="text1"/>
                <w:sz w:val="24"/>
                <w:szCs w:val="24"/>
                <w14:textFill>
                  <w14:solidFill>
                    <w14:schemeClr w14:val="tx1"/>
                  </w14:solidFill>
                </w14:textFill>
              </w:rPr>
              <w:t>为</w:t>
            </w: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24"/>
                <w:szCs w:val="24"/>
                <w14:textFill>
                  <w14:solidFill>
                    <w14:schemeClr w14:val="tx1"/>
                  </w14:solidFill>
                </w14:textFill>
              </w:rPr>
              <w:t>年:</w:t>
            </w:r>
            <w:r>
              <w:rPr>
                <w:rFonts w:hint="default" w:ascii="Times New Roman" w:hAnsi="Times New Roman" w:eastAsia="仿宋_GB2312" w:cs="Times New Roman"/>
                <w:color w:val="000000" w:themeColor="text1"/>
                <w:sz w:val="24"/>
                <w:szCs w:val="24"/>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自</w:t>
            </w:r>
            <w:r>
              <w:rPr>
                <w:rFonts w:hint="default" w:ascii="Times New Roman" w:hAnsi="Times New Roman" w:eastAsia="仿宋_GB2312" w:cs="Times New Roman"/>
                <w:color w:val="000000" w:themeColor="text1"/>
                <w:sz w:val="24"/>
                <w:szCs w:val="24"/>
                <w14:textFill>
                  <w14:solidFill>
                    <w14:schemeClr w14:val="tx1"/>
                  </w14:solidFill>
                </w14:textFill>
              </w:rPr>
              <w:t>202</w:t>
            </w:r>
            <w:r>
              <w:rPr>
                <w:rFonts w:hint="default" w:ascii="Times New Roman" w:hAnsi="Times New Roman" w:eastAsia="仿宋_GB2312" w:cs="Times New Roman"/>
                <w:color w:val="FF0000"/>
                <w:sz w:val="24"/>
                <w:szCs w:val="24"/>
                <w:lang w:val="en-US" w:eastAsia="zh-CN"/>
              </w:rPr>
              <w:t>5</w:t>
            </w:r>
            <w:r>
              <w:rPr>
                <w:rFonts w:hint="default" w:ascii="Times New Roman" w:hAnsi="Times New Roman" w:eastAsia="仿宋_GB2312" w:cs="Times New Roman"/>
                <w:color w:val="000000" w:themeColor="text1"/>
                <w:sz w:val="24"/>
                <w:szCs w:val="24"/>
                <w14:textFill>
                  <w14:solidFill>
                    <w14:schemeClr w14:val="tx1"/>
                  </w14:solidFill>
                </w14:textFill>
              </w:rPr>
              <w:t>年</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_GB2312" w:cs="Times New Roman"/>
                <w:color w:val="000000" w:themeColor="text1"/>
                <w:sz w:val="24"/>
                <w:szCs w:val="24"/>
                <w14:textFill>
                  <w14:solidFill>
                    <w14:schemeClr w14:val="tx1"/>
                  </w14:solidFill>
                </w14:textFill>
              </w:rPr>
              <w:t>月1日起至202</w:t>
            </w:r>
            <w:r>
              <w:rPr>
                <w:rFonts w:hint="eastAsia" w:ascii="Times New Roman" w:hAnsi="Times New Roman" w:eastAsia="仿宋_GB2312" w:cs="Times New Roman"/>
                <w:color w:val="FF0000"/>
                <w:sz w:val="24"/>
                <w:szCs w:val="24"/>
                <w:lang w:val="en-US" w:eastAsia="zh-CN"/>
              </w:rPr>
              <w:t>8</w:t>
            </w:r>
            <w:r>
              <w:rPr>
                <w:rFonts w:hint="default" w:ascii="Times New Roman" w:hAnsi="Times New Roman" w:eastAsia="仿宋_GB2312" w:cs="Times New Roman"/>
                <w:color w:val="000000" w:themeColor="text1"/>
                <w:sz w:val="24"/>
                <w:szCs w:val="24"/>
                <w14:textFill>
                  <w14:solidFill>
                    <w14:schemeClr w14:val="tx1"/>
                  </w14:solidFill>
                </w14:textFill>
              </w:rPr>
              <w:t>年</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_GB2312" w:cs="Times New Roman"/>
                <w:color w:val="000000" w:themeColor="text1"/>
                <w:sz w:val="24"/>
                <w:szCs w:val="24"/>
                <w14:textFill>
                  <w14:solidFill>
                    <w14:schemeClr w14:val="tx1"/>
                  </w14:solidFill>
                </w14:textFill>
              </w:rPr>
              <w:t>月31日止。</w:t>
            </w:r>
          </w:p>
          <w:p w14:paraId="7D583CE9">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二、人员条件</w:t>
            </w:r>
          </w:p>
          <w:p w14:paraId="713DEBC9">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4"/>
                <w:szCs w:val="24"/>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t>政治合格，爱岗敬业，恪尽职守。文明执勤，礼貌待人。遵纪守法，团结协作。</w:t>
            </w:r>
          </w:p>
          <w:p w14:paraId="65FB395E">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身体健康，责任心强，无残疾、纹身、明显疤痕，无传染疾病，本人及三代以内直系亲属无精神病史和其他不能控制自己行为能力的疾病病史</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2BBBF21C">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品行良好，遵纪守法，无被刑事处罚、劳动教养、收容教育、强制隔离戒毒、行政拘留或者被开除工作、开除军籍、上访等不良记录</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03760686">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4"/>
                <w:szCs w:val="24"/>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sz w:val="24"/>
                <w:szCs w:val="24"/>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t>具备基本法律知识及与保安相关的政策、规定。</w:t>
            </w:r>
          </w:p>
          <w:p w14:paraId="56674175">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t>具备一定的语言和文字表达能力。</w:t>
            </w:r>
            <w:r>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br w:type="textWrapping"/>
            </w:r>
            <w:r>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sz w:val="24"/>
                <w:szCs w:val="24"/>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t>具备与岗位职责相应的观察、发现、处置问题能力。</w:t>
            </w:r>
          </w:p>
          <w:p w14:paraId="31B63CA2">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shd w:val="clear" w:color="auto" w:fill="FFFFFF"/>
                <w:lang w:val="en-US" w:eastAsia="zh-CN"/>
                <w14:textFill>
                  <w14:solidFill>
                    <w14:schemeClr w14:val="tx1"/>
                  </w14:solidFill>
                </w14:textFill>
              </w:rPr>
              <w:t>7</w:t>
            </w:r>
            <w:r>
              <w:rPr>
                <w:rFonts w:hint="default" w:ascii="Times New Roman" w:hAnsi="Times New Roman" w:eastAsia="仿宋_GB2312" w:cs="Times New Roman"/>
                <w:color w:val="000000" w:themeColor="text1"/>
                <w:sz w:val="24"/>
                <w:szCs w:val="24"/>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保安</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、保洁、消防控制</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（持有消防相关上岗证件）</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、水电维修工</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（持有电工上岗操作证）</w:t>
            </w:r>
            <w:r>
              <w:rPr>
                <w:rFonts w:hint="default" w:ascii="Times New Roman" w:hAnsi="Times New Roman" w:eastAsia="仿宋_GB2312" w:cs="Times New Roman"/>
                <w:color w:val="000000" w:themeColor="text1"/>
                <w:sz w:val="24"/>
                <w:szCs w:val="24"/>
                <w14:textFill>
                  <w14:solidFill>
                    <w14:schemeClr w14:val="tx1"/>
                  </w14:solidFill>
                </w14:textFill>
              </w:rPr>
              <w:t>人员年满18周岁以上，</w:t>
            </w:r>
            <w:r>
              <w:rPr>
                <w:rFonts w:hint="eastAsia" w:ascii="Times New Roman" w:hAnsi="Times New Roman" w:eastAsia="仿宋_GB2312" w:cs="Times New Roman"/>
                <w:color w:val="FF0000"/>
                <w:sz w:val="24"/>
                <w:szCs w:val="24"/>
                <w:lang w:val="en-US" w:eastAsia="zh-CN"/>
              </w:rPr>
              <w:t>5</w:t>
            </w:r>
            <w:r>
              <w:rPr>
                <w:rFonts w:hint="default" w:ascii="Times New Roman" w:hAnsi="Times New Roman" w:eastAsia="仿宋_GB2312" w:cs="Times New Roman"/>
                <w:color w:val="FF0000"/>
                <w:sz w:val="24"/>
                <w:szCs w:val="24"/>
              </w:rPr>
              <w:t>5</w:t>
            </w:r>
            <w:r>
              <w:rPr>
                <w:rFonts w:hint="default" w:ascii="Times New Roman" w:hAnsi="Times New Roman" w:eastAsia="仿宋_GB2312" w:cs="Times New Roman"/>
                <w:color w:val="000000" w:themeColor="text1"/>
                <w:sz w:val="24"/>
                <w:szCs w:val="24"/>
                <w14:textFill>
                  <w14:solidFill>
                    <w14:schemeClr w14:val="tx1"/>
                  </w14:solidFill>
                </w14:textFill>
              </w:rPr>
              <w:t>周岁以下，男性身高不低于16</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0cm</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，女性身高</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150cm以上</w:t>
            </w:r>
            <w:r>
              <w:rPr>
                <w:rFonts w:hint="default"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其中</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保安员</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每人每月到账工资不低于2200元；保洁员每人每月到账工资不低于2000元；消防控制室值班员每人每月到账工资不低于</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28</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00元；水电工每人每月到账工资不低于</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3000</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元。</w:t>
            </w:r>
            <w:r>
              <w:rPr>
                <w:rFonts w:hint="eastAsia" w:ascii="仿宋_GB2312" w:hAnsi="仿宋_GB2312" w:eastAsia="仿宋_GB2312" w:cs="仿宋_GB2312"/>
                <w:color w:val="FF0000"/>
                <w:sz w:val="24"/>
                <w:szCs w:val="24"/>
                <w:lang w:val="en-US" w:eastAsia="zh-CN"/>
              </w:rPr>
              <w:t>持有消防上岗证件和水电工证者优先。</w:t>
            </w:r>
          </w:p>
          <w:p w14:paraId="39FC759C">
            <w:pPr>
              <w:keepNext w:val="0"/>
              <w:keepLines w:val="0"/>
              <w:pageBreakBefore w:val="0"/>
              <w:kinsoku/>
              <w:wordWrap/>
              <w:overflowPunct/>
              <w:topLinePunct w:val="0"/>
              <w:autoSpaceDE/>
              <w:bidi w:val="0"/>
              <w:spacing w:after="0" w:line="360" w:lineRule="exact"/>
              <w:ind w:firstLine="480" w:firstLineChars="200"/>
              <w:jc w:val="left"/>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车辆运维员（驾驶员）</w:t>
            </w:r>
            <w:r>
              <w:rPr>
                <w:rFonts w:hint="default" w:ascii="Times New Roman" w:hAnsi="Times New Roman" w:eastAsia="仿宋_GB2312" w:cs="Times New Roman"/>
                <w:color w:val="000000" w:themeColor="text1"/>
                <w:sz w:val="24"/>
                <w:szCs w:val="24"/>
                <w14:textFill>
                  <w14:solidFill>
                    <w14:schemeClr w14:val="tx1"/>
                  </w14:solidFill>
                </w14:textFill>
              </w:rPr>
              <w:t>年满</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21</w:t>
            </w:r>
            <w:r>
              <w:rPr>
                <w:rFonts w:hint="default" w:ascii="Times New Roman" w:hAnsi="Times New Roman" w:eastAsia="仿宋_GB2312" w:cs="Times New Roman"/>
                <w:color w:val="000000" w:themeColor="text1"/>
                <w:sz w:val="24"/>
                <w:szCs w:val="24"/>
                <w14:textFill>
                  <w14:solidFill>
                    <w14:schemeClr w14:val="tx1"/>
                  </w14:solidFill>
                </w14:textFill>
              </w:rPr>
              <w:t>周岁以上</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55周岁以下</w:t>
            </w:r>
            <w:r>
              <w:rPr>
                <w:rFonts w:hint="eastAsia" w:ascii="Times New Roman" w:hAnsi="Times New Roman" w:eastAsia="仿宋_GB2312" w:cs="Times New Roman"/>
                <w:color w:val="FF0000"/>
                <w:sz w:val="24"/>
                <w:szCs w:val="24"/>
                <w:lang w:val="en-US" w:eastAsia="zh-CN"/>
              </w:rPr>
              <w:t>（特殊原因需要返聘除外）</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男性，</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持有</w:t>
            </w:r>
            <w:r>
              <w:rPr>
                <w:rFonts w:hint="eastAsia" w:ascii="Times New Roman" w:hAnsi="Times New Roman" w:eastAsia="仿宋_GB2312" w:cs="Times New Roman"/>
                <w:color w:val="FF0000"/>
                <w:sz w:val="24"/>
                <w:szCs w:val="24"/>
                <w:lang w:val="en-US" w:eastAsia="zh-CN"/>
              </w:rPr>
              <w:t>C1</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证及以上驾驶证8人（其中</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持有</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A1驾驶证</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至少1</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，身体健康，视力好，近三年来均有驾驶机动车，无嗜酒偏好，无重大交通事故行为发生。车辆运维员每人每月到账工资</w:t>
            </w:r>
            <w:r>
              <w:rPr>
                <w:rFonts w:hint="default" w:ascii="Times New Roman" w:hAnsi="Times New Roman" w:eastAsia="仿宋_GB2312" w:cs="Times New Roman"/>
                <w:color w:val="FF0000"/>
                <w:sz w:val="24"/>
                <w:szCs w:val="24"/>
                <w:lang w:val="en-US" w:eastAsia="zh-CN"/>
              </w:rPr>
              <w:t>不低于</w:t>
            </w:r>
            <w:r>
              <w:rPr>
                <w:rFonts w:hint="eastAsia" w:ascii="Times New Roman" w:hAnsi="Times New Roman" w:eastAsia="仿宋_GB2312" w:cs="Times New Roman"/>
                <w:color w:val="FF0000"/>
                <w:sz w:val="24"/>
                <w:szCs w:val="24"/>
                <w:lang w:val="en-US" w:eastAsia="zh-CN"/>
              </w:rPr>
              <w:t>25</w:t>
            </w:r>
            <w:r>
              <w:rPr>
                <w:rFonts w:hint="default" w:ascii="Times New Roman" w:hAnsi="Times New Roman" w:eastAsia="仿宋_GB2312" w:cs="Times New Roman"/>
                <w:color w:val="FF0000"/>
                <w:sz w:val="24"/>
                <w:szCs w:val="24"/>
                <w:lang w:val="en-US" w:eastAsia="zh-CN"/>
              </w:rPr>
              <w:t>00元</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，其中A1证每月到账工资</w:t>
            </w:r>
            <w:r>
              <w:rPr>
                <w:rFonts w:hint="default" w:ascii="Times New Roman" w:hAnsi="Times New Roman" w:eastAsia="仿宋_GB2312" w:cs="Times New Roman"/>
                <w:color w:val="FF0000"/>
                <w:sz w:val="24"/>
                <w:szCs w:val="24"/>
                <w:lang w:val="en-US" w:eastAsia="zh-CN"/>
              </w:rPr>
              <w:t>不低于</w:t>
            </w:r>
            <w:r>
              <w:rPr>
                <w:rFonts w:hint="eastAsia" w:ascii="Times New Roman" w:hAnsi="Times New Roman" w:eastAsia="仿宋_GB2312" w:cs="Times New Roman"/>
                <w:color w:val="FF0000"/>
                <w:sz w:val="24"/>
                <w:szCs w:val="24"/>
                <w:lang w:val="en-US" w:eastAsia="zh-CN"/>
              </w:rPr>
              <w:t>2900</w:t>
            </w:r>
            <w:r>
              <w:rPr>
                <w:rFonts w:hint="default" w:ascii="Times New Roman" w:hAnsi="Times New Roman" w:eastAsia="仿宋_GB2312" w:cs="Times New Roman"/>
                <w:color w:val="FF0000"/>
                <w:sz w:val="24"/>
                <w:szCs w:val="24"/>
                <w:lang w:val="en-US" w:eastAsia="zh-CN"/>
              </w:rPr>
              <w:t>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eastAsia="zh-CN"/>
              </w:rPr>
              <w:t>所有</w:t>
            </w:r>
            <w:r>
              <w:rPr>
                <w:rFonts w:hint="eastAsia" w:ascii="Times New Roman" w:hAnsi="Times New Roman" w:eastAsia="仿宋_GB2312" w:cs="Times New Roman"/>
                <w:color w:val="FF0000"/>
                <w:sz w:val="24"/>
                <w:szCs w:val="24"/>
                <w:lang w:val="en-US" w:eastAsia="zh-CN"/>
              </w:rPr>
              <w:t>持证</w:t>
            </w:r>
            <w:r>
              <w:rPr>
                <w:rFonts w:hint="eastAsia" w:ascii="Times New Roman" w:hAnsi="Times New Roman" w:eastAsia="仿宋_GB2312" w:cs="Times New Roman"/>
                <w:color w:val="FF0000"/>
                <w:sz w:val="24"/>
                <w:szCs w:val="24"/>
                <w:lang w:eastAsia="zh-CN"/>
              </w:rPr>
              <w:t>驾驶员都必须</w:t>
            </w:r>
            <w:r>
              <w:rPr>
                <w:rFonts w:hint="eastAsia" w:ascii="Times New Roman" w:hAnsi="Times New Roman" w:eastAsia="仿宋_GB2312" w:cs="Times New Roman"/>
                <w:color w:val="FF0000"/>
                <w:sz w:val="24"/>
                <w:szCs w:val="24"/>
                <w:lang w:val="en-US" w:eastAsia="zh-CN"/>
              </w:rPr>
              <w:t>熟练驾驶</w:t>
            </w:r>
            <w:r>
              <w:rPr>
                <w:rFonts w:hint="eastAsia" w:ascii="Times New Roman" w:hAnsi="Times New Roman" w:eastAsia="仿宋_GB2312" w:cs="Times New Roman"/>
                <w:color w:val="FF0000"/>
                <w:sz w:val="24"/>
                <w:szCs w:val="24"/>
                <w:lang w:eastAsia="zh-CN"/>
              </w:rPr>
              <w:t>手动档和自动档。</w:t>
            </w:r>
          </w:p>
          <w:p w14:paraId="00C91804">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）倒茶水员</w:t>
            </w:r>
            <w:r>
              <w:rPr>
                <w:rFonts w:hint="default" w:ascii="Times New Roman" w:hAnsi="Times New Roman" w:eastAsia="仿宋_GB2312" w:cs="Times New Roman"/>
                <w:color w:val="000000" w:themeColor="text1"/>
                <w:sz w:val="24"/>
                <w:szCs w:val="24"/>
                <w14:textFill>
                  <w14:solidFill>
                    <w14:schemeClr w14:val="tx1"/>
                  </w14:solidFill>
                </w14:textFill>
              </w:rPr>
              <w:t>年满18周岁以上，</w:t>
            </w:r>
            <w:r>
              <w:rPr>
                <w:rFonts w:hint="default" w:ascii="Times New Roman" w:hAnsi="Times New Roman" w:eastAsia="仿宋_GB2312" w:cs="Times New Roman"/>
                <w:color w:val="FF0000"/>
                <w:sz w:val="24"/>
                <w:szCs w:val="24"/>
                <w:lang w:val="en-US" w:eastAsia="zh-CN"/>
              </w:rPr>
              <w:t>3</w:t>
            </w:r>
            <w:r>
              <w:rPr>
                <w:rFonts w:hint="eastAsia" w:ascii="Times New Roman" w:hAnsi="Times New Roman" w:eastAsia="仿宋_GB2312" w:cs="Times New Roman"/>
                <w:color w:val="FF0000"/>
                <w:sz w:val="24"/>
                <w:szCs w:val="24"/>
                <w:lang w:val="en-US" w:eastAsia="zh-CN"/>
              </w:rPr>
              <w:t>2</w:t>
            </w:r>
            <w:r>
              <w:rPr>
                <w:rFonts w:hint="default" w:ascii="Times New Roman" w:hAnsi="Times New Roman" w:eastAsia="仿宋_GB2312" w:cs="Times New Roman"/>
                <w:color w:val="000000" w:themeColor="text1"/>
                <w:sz w:val="24"/>
                <w:szCs w:val="24"/>
                <w14:textFill>
                  <w14:solidFill>
                    <w14:schemeClr w14:val="tx1"/>
                  </w14:solidFill>
                </w14:textFill>
              </w:rPr>
              <w:t>周岁以下</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女性，身高</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160cm以上，</w:t>
            </w:r>
            <w:r>
              <w:rPr>
                <w:rFonts w:hint="eastAsia" w:ascii="Times New Roman" w:hAnsi="Times New Roman" w:eastAsia="仿宋_GB2312" w:cs="Times New Roman"/>
                <w:color w:val="FF0000"/>
                <w:sz w:val="24"/>
                <w:szCs w:val="24"/>
                <w:lang w:val="en-US" w:eastAsia="zh-CN"/>
              </w:rPr>
              <w:t>学历中专以上</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五官端正，相貌较好，形象好，气势佳，行为举止得体。倒茶水员每人每月到账工资不低于2500元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308122DF">
            <w:pPr>
              <w:pStyle w:val="3"/>
              <w:keepNext w:val="0"/>
              <w:keepLines w:val="0"/>
              <w:pageBreakBefore w:val="0"/>
              <w:kinsoku/>
              <w:wordWrap/>
              <w:overflowPunct/>
              <w:topLinePunct w:val="0"/>
              <w:autoSpaceDE/>
              <w:bidi w:val="0"/>
              <w:spacing w:line="360" w:lineRule="exact"/>
              <w:ind w:firstLine="480" w:firstLineChars="200"/>
              <w:jc w:val="left"/>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10</w:t>
            </w:r>
            <w:r>
              <w:rPr>
                <w:rFonts w:hint="default" w:ascii="Times New Roman" w:hAnsi="Times New Roman" w:eastAsia="仿宋_GB2312" w:cs="Times New Roman"/>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根据《中华人民共和国劳动法》规定缴纳社保。</w:t>
            </w:r>
          </w:p>
          <w:p w14:paraId="2FE15F04">
            <w:pPr>
              <w:pStyle w:val="3"/>
              <w:keepNext w:val="0"/>
              <w:keepLines w:val="0"/>
              <w:pageBreakBefore w:val="0"/>
              <w:kinsoku/>
              <w:wordWrap/>
              <w:overflowPunct/>
              <w:topLinePunct w:val="0"/>
              <w:autoSpaceDE/>
              <w:bidi w:val="0"/>
              <w:spacing w:line="360" w:lineRule="exact"/>
              <w:ind w:firstLine="480" w:firstLineChars="200"/>
              <w:jc w:val="left"/>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color w:val="FF0000"/>
                <w:sz w:val="24"/>
                <w:szCs w:val="24"/>
                <w:lang w:eastAsia="zh-CN"/>
              </w:rPr>
              <w:t>（</w:t>
            </w:r>
            <w:r>
              <w:rPr>
                <w:rFonts w:hint="eastAsia" w:ascii="仿宋_GB2312" w:hAnsi="仿宋_GB2312" w:eastAsia="仿宋_GB2312" w:cs="仿宋_GB2312"/>
                <w:b w:val="0"/>
                <w:bCs/>
                <w:color w:val="FF0000"/>
                <w:sz w:val="24"/>
                <w:szCs w:val="24"/>
                <w:lang w:val="en-US" w:eastAsia="zh-CN"/>
              </w:rPr>
              <w:t>11</w:t>
            </w:r>
            <w:r>
              <w:rPr>
                <w:rFonts w:hint="eastAsia" w:ascii="仿宋_GB2312" w:hAnsi="仿宋_GB2312" w:eastAsia="仿宋_GB2312" w:cs="仿宋_GB2312"/>
                <w:b w:val="0"/>
                <w:bCs/>
                <w:color w:val="FF0000"/>
                <w:sz w:val="24"/>
                <w:szCs w:val="24"/>
                <w:lang w:eastAsia="zh-CN"/>
              </w:rPr>
              <w:t>）人员必须按最低标准配备，出现空岗时</w:t>
            </w:r>
            <w:r>
              <w:rPr>
                <w:rFonts w:hint="eastAsia" w:ascii="仿宋_GB2312" w:hAnsi="仿宋_GB2312" w:eastAsia="仿宋_GB2312" w:cs="仿宋_GB2312"/>
                <w:b w:val="0"/>
                <w:bCs/>
                <w:color w:val="FF0000"/>
                <w:sz w:val="24"/>
                <w:szCs w:val="24"/>
                <w:lang w:val="en-US" w:eastAsia="zh-CN"/>
              </w:rPr>
              <w:t>两个月内</w:t>
            </w:r>
            <w:r>
              <w:rPr>
                <w:rFonts w:hint="eastAsia" w:ascii="仿宋_GB2312" w:hAnsi="仿宋_GB2312" w:eastAsia="仿宋_GB2312" w:cs="仿宋_GB2312"/>
                <w:b w:val="0"/>
                <w:bCs/>
                <w:color w:val="FF0000"/>
                <w:sz w:val="24"/>
                <w:szCs w:val="24"/>
                <w:lang w:eastAsia="zh-CN"/>
              </w:rPr>
              <w:t>及时补充，空岗期间甲方有权力扣除收回空岗期间</w:t>
            </w:r>
            <w:r>
              <w:rPr>
                <w:rFonts w:hint="eastAsia" w:ascii="仿宋_GB2312" w:hAnsi="仿宋_GB2312" w:eastAsia="仿宋_GB2312" w:cs="仿宋_GB2312"/>
                <w:b w:val="0"/>
                <w:bCs/>
                <w:color w:val="FF0000"/>
                <w:sz w:val="24"/>
                <w:szCs w:val="24"/>
                <w:lang w:val="en-US" w:eastAsia="zh-CN"/>
              </w:rPr>
              <w:t>空岗人员工资福利待遇等费用</w:t>
            </w:r>
            <w:r>
              <w:rPr>
                <w:rFonts w:hint="eastAsia" w:ascii="仿宋_GB2312" w:hAnsi="仿宋_GB2312" w:eastAsia="仿宋_GB2312" w:cs="仿宋_GB2312"/>
                <w:b w:val="0"/>
                <w:bCs/>
                <w:color w:val="FF0000"/>
                <w:sz w:val="24"/>
                <w:szCs w:val="24"/>
                <w:lang w:eastAsia="zh-CN"/>
              </w:rPr>
              <w:t>。</w:t>
            </w:r>
          </w:p>
          <w:p w14:paraId="37A31A9E">
            <w:pPr>
              <w:pStyle w:val="3"/>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三、人员组成</w:t>
            </w:r>
          </w:p>
          <w:p w14:paraId="3E1D99C8">
            <w:pPr>
              <w:pStyle w:val="3"/>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（一）隆安县行政中心大院</w:t>
            </w:r>
            <w:r>
              <w:rPr>
                <w:rFonts w:hint="eastAsia" w:ascii="Times New Roman" w:hAnsi="Times New Roman" w:eastAsia="仿宋_GB2312" w:cs="Times New Roman"/>
                <w:color w:val="FF0000"/>
                <w:sz w:val="24"/>
                <w:szCs w:val="24"/>
                <w:lang w:val="en-US" w:eastAsia="zh-CN"/>
              </w:rPr>
              <w:t>41</w:t>
            </w:r>
            <w:r>
              <w:rPr>
                <w:rFonts w:hint="default" w:ascii="Times New Roman" w:hAnsi="Times New Roman" w:eastAsia="仿宋_GB2312" w:cs="Times New Roman"/>
                <w:color w:val="000000" w:themeColor="text1"/>
                <w:sz w:val="24"/>
                <w:szCs w:val="24"/>
                <w14:textFill>
                  <w14:solidFill>
                    <w14:schemeClr w14:val="tx1"/>
                  </w14:solidFill>
                </w14:textFill>
              </w:rPr>
              <w:t>人：其中保安</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val="en-US" w:eastAsia="zh-CN"/>
              </w:rPr>
              <w:t>含</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保安主管）</w:t>
            </w:r>
            <w:r>
              <w:rPr>
                <w:rFonts w:hint="eastAsia" w:ascii="Times New Roman" w:hAnsi="Times New Roman" w:eastAsia="仿宋_GB2312" w:cs="Times New Roman"/>
                <w:color w:val="FF0000"/>
                <w:sz w:val="24"/>
                <w:szCs w:val="24"/>
                <w:lang w:val="en-US" w:eastAsia="zh-CN"/>
              </w:rPr>
              <w:t>10</w:t>
            </w:r>
            <w:r>
              <w:rPr>
                <w:rFonts w:hint="default" w:ascii="Times New Roman" w:hAnsi="Times New Roman" w:eastAsia="仿宋_GB2312" w:cs="Times New Roman"/>
                <w:color w:val="000000" w:themeColor="text1"/>
                <w:sz w:val="24"/>
                <w:szCs w:val="24"/>
                <w14:textFill>
                  <w14:solidFill>
                    <w14:schemeClr w14:val="tx1"/>
                  </w14:solidFill>
                </w14:textFill>
              </w:rPr>
              <w:t>人，保洁</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（保洁主管）</w:t>
            </w:r>
            <w:r>
              <w:rPr>
                <w:rFonts w:hint="default" w:ascii="Times New Roman" w:hAnsi="Times New Roman" w:eastAsia="仿宋_GB2312" w:cs="Times New Roman"/>
                <w:color w:val="000000" w:themeColor="text1"/>
                <w:sz w:val="24"/>
                <w:szCs w:val="24"/>
                <w14:textFill>
                  <w14:solidFill>
                    <w14:schemeClr w14:val="tx1"/>
                  </w14:solidFill>
                </w14:textFill>
              </w:rPr>
              <w:t>、会务和绿化</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共</w:t>
            </w:r>
            <w:r>
              <w:rPr>
                <w:rFonts w:hint="default" w:ascii="Times New Roman" w:hAnsi="Times New Roman" w:eastAsia="仿宋_GB2312" w:cs="Times New Roman"/>
                <w:color w:val="000000" w:themeColor="text1"/>
                <w:sz w:val="24"/>
                <w:szCs w:val="24"/>
                <w14:textFill>
                  <w14:solidFill>
                    <w14:schemeClr w14:val="tx1"/>
                  </w14:solidFill>
                </w14:textFill>
              </w:rPr>
              <w:t>1</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14:textFill>
                  <w14:solidFill>
                    <w14:schemeClr w14:val="tx1"/>
                  </w14:solidFill>
                </w14:textFill>
              </w:rPr>
              <w:t>人，水电工</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14:textFill>
                  <w14:solidFill>
                    <w14:schemeClr w14:val="tx1"/>
                  </w14:solidFill>
                </w14:textFill>
              </w:rPr>
              <w:t>人（含电梯维护）</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val="en-US" w:eastAsia="zh-CN"/>
              </w:rPr>
              <w:t>礼仪</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倒茶员</w:t>
            </w:r>
            <w:r>
              <w:rPr>
                <w:rFonts w:hint="eastAsia" w:ascii="Times New Roman" w:hAnsi="Times New Roman" w:eastAsia="仿宋_GB2312" w:cs="Times New Roman"/>
                <w:color w:val="FF0000"/>
                <w:sz w:val="24"/>
                <w:szCs w:val="24"/>
                <w:lang w:val="en-US" w:eastAsia="zh-CN"/>
              </w:rPr>
              <w:t>4</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人，车辆运维员</w:t>
            </w:r>
            <w:r>
              <w:rPr>
                <w:rFonts w:hint="eastAsia" w:ascii="Times New Roman" w:hAnsi="Times New Roman" w:eastAsia="仿宋_GB2312" w:cs="Times New Roman"/>
                <w:color w:val="FF0000"/>
                <w:sz w:val="24"/>
                <w:szCs w:val="24"/>
                <w:lang w:val="en-US" w:eastAsia="zh-CN"/>
              </w:rPr>
              <w:t>8</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（其中A1证至少</w:t>
            </w:r>
            <w:bookmarkStart w:id="0" w:name="_GoBack"/>
            <w:bookmarkEnd w:id="0"/>
            <w:r>
              <w:rPr>
                <w:rFonts w:hint="eastAsia" w:ascii="Times New Roman" w:hAnsi="Times New Roman" w:eastAsia="仿宋_GB2312" w:cs="Times New Roman"/>
                <w:color w:val="FF0000"/>
                <w:sz w:val="24"/>
                <w:szCs w:val="24"/>
                <w:lang w:val="en-US" w:eastAsia="zh-CN"/>
              </w:rPr>
              <w:t>1</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人）</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，消防控制值班员</w:t>
            </w:r>
            <w:r>
              <w:rPr>
                <w:rFonts w:hint="eastAsia" w:ascii="Times New Roman" w:hAnsi="Times New Roman" w:eastAsia="仿宋_GB2312" w:cs="Times New Roman"/>
                <w:color w:val="FF0000"/>
                <w:sz w:val="24"/>
                <w:szCs w:val="24"/>
                <w:lang w:val="en-US" w:eastAsia="zh-CN"/>
              </w:rPr>
              <w:t>3</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人</w:t>
            </w:r>
            <w:r>
              <w:rPr>
                <w:rFonts w:hint="default" w:ascii="Times New Roman" w:hAnsi="Times New Roman" w:eastAsia="仿宋_GB2312" w:cs="Times New Roman"/>
                <w:color w:val="000000" w:themeColor="text1"/>
                <w:sz w:val="24"/>
                <w:szCs w:val="24"/>
                <w14:textFill>
                  <w14:solidFill>
                    <w14:schemeClr w14:val="tx1"/>
                  </w14:solidFill>
                </w14:textFill>
              </w:rPr>
              <w:t>。</w:t>
            </w:r>
          </w:p>
          <w:p w14:paraId="12471B93">
            <w:pPr>
              <w:pStyle w:val="3"/>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（二）隆安县纪委监委大院6人：其中保安4人，保洁2人（含绿化）。</w:t>
            </w:r>
          </w:p>
          <w:p w14:paraId="31FB31FE">
            <w:pPr>
              <w:pStyle w:val="3"/>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（三）县政府旧址大院</w:t>
            </w:r>
            <w:r>
              <w:rPr>
                <w:rFonts w:hint="default" w:ascii="Times New Roman" w:hAnsi="Times New Roman" w:eastAsia="仿宋_GB2312" w:cs="Times New Roman"/>
                <w:color w:val="FF0000"/>
                <w:sz w:val="24"/>
                <w:szCs w:val="24"/>
                <w:lang w:val="en-US" w:eastAsia="zh-CN"/>
              </w:rPr>
              <w:t>1</w:t>
            </w:r>
            <w:r>
              <w:rPr>
                <w:rFonts w:hint="eastAsia" w:ascii="Times New Roman" w:hAnsi="Times New Roman" w:eastAsia="仿宋_GB2312" w:cs="Times New Roman"/>
                <w:color w:val="FF0000"/>
                <w:sz w:val="24"/>
                <w:szCs w:val="24"/>
                <w:lang w:val="en-US" w:eastAsia="zh-CN"/>
              </w:rPr>
              <w:t>3</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人：其中管理员和保安人共</w:t>
            </w:r>
            <w:r>
              <w:rPr>
                <w:rFonts w:hint="eastAsia" w:ascii="Times New Roman" w:hAnsi="Times New Roman" w:eastAsia="仿宋_GB2312" w:cs="Times New Roman"/>
                <w:color w:val="FF0000"/>
                <w:sz w:val="24"/>
                <w:szCs w:val="24"/>
                <w:lang w:val="en-US" w:eastAsia="zh-CN"/>
              </w:rPr>
              <w:t>9</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人，保洁和绿化共4人。</w:t>
            </w:r>
          </w:p>
          <w:p w14:paraId="1F0B75CF">
            <w:pPr>
              <w:pStyle w:val="3"/>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color w:val="FF0000"/>
                <w:sz w:val="24"/>
                <w:szCs w:val="24"/>
                <w:lang w:val="en-US" w:eastAsia="zh-CN"/>
              </w:rPr>
            </w:pPr>
            <w:r>
              <w:rPr>
                <w:rFonts w:hint="eastAsia" w:ascii="Times New Roman" w:hAnsi="Times New Roman" w:eastAsia="仿宋_GB2312" w:cs="Times New Roman"/>
                <w:color w:val="FF0000"/>
                <w:sz w:val="24"/>
                <w:szCs w:val="24"/>
                <w:lang w:val="en-US" w:eastAsia="zh-CN"/>
              </w:rPr>
              <w:t>（四）其他：保安2人。</w:t>
            </w:r>
          </w:p>
          <w:p w14:paraId="1F3519A3">
            <w:pPr>
              <w:pStyle w:val="3"/>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FF0000"/>
                <w:sz w:val="24"/>
                <w:szCs w:val="24"/>
                <w:lang w:val="en-US" w:eastAsia="zh-CN"/>
              </w:rPr>
              <w:t>五</w:t>
            </w:r>
            <w:r>
              <w:rPr>
                <w:rFonts w:hint="default" w:ascii="Times New Roman" w:hAnsi="Times New Roman" w:eastAsia="仿宋_GB2312" w:cs="Times New Roman"/>
                <w:color w:val="auto"/>
                <w:sz w:val="24"/>
                <w:szCs w:val="24"/>
                <w:lang w:val="en-US" w:eastAsia="zh-CN"/>
              </w:rPr>
              <w:t>）水电维修人员负责对三个大院的水电维修。</w:t>
            </w:r>
          </w:p>
          <w:p w14:paraId="665D7442">
            <w:pPr>
              <w:keepNext w:val="0"/>
              <w:keepLines w:val="0"/>
              <w:pageBreakBefore w:val="0"/>
              <w:kinsoku/>
              <w:wordWrap/>
              <w:overflowPunct/>
              <w:topLinePunct w:val="0"/>
              <w:autoSpaceDE/>
              <w:bidi w:val="0"/>
              <w:spacing w:after="0" w:line="360" w:lineRule="exact"/>
              <w:ind w:firstLine="720" w:firstLineChars="300"/>
              <w:jc w:val="left"/>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sz w:val="24"/>
                <w:szCs w:val="24"/>
              </w:rPr>
              <w:t>四、物业管理工作岗位职责</w:t>
            </w:r>
          </w:p>
          <w:p w14:paraId="2901AE8C">
            <w:pPr>
              <w:keepNext w:val="0"/>
              <w:keepLines w:val="0"/>
              <w:pageBreakBefore w:val="0"/>
              <w:kinsoku/>
              <w:wordWrap/>
              <w:overflowPunct/>
              <w:topLinePunct w:val="0"/>
              <w:autoSpaceDE/>
              <w:bidi w:val="0"/>
              <w:spacing w:after="0" w:line="360" w:lineRule="exact"/>
              <w:ind w:left="239" w:leftChars="114" w:firstLine="467" w:firstLineChars="194"/>
              <w:jc w:val="left"/>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（一）房屋及设施、设备的维修、养护</w:t>
            </w:r>
          </w:p>
          <w:p w14:paraId="58EF0468">
            <w:pPr>
              <w:keepNext w:val="0"/>
              <w:keepLines w:val="0"/>
              <w:pageBreakBefore w:val="0"/>
              <w:kinsoku/>
              <w:wordWrap/>
              <w:overflowPunct/>
              <w:topLinePunct w:val="0"/>
              <w:autoSpaceDE/>
              <w:bidi w:val="0"/>
              <w:spacing w:after="0" w:line="360" w:lineRule="exact"/>
              <w:ind w:left="239" w:leftChars="114" w:firstLine="465" w:firstLineChars="194"/>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14:textFill>
                  <w14:solidFill>
                    <w14:schemeClr w14:val="tx1"/>
                  </w14:solidFill>
                </w14:textFill>
              </w:rPr>
              <w:t>保证水、电、消防等设备运行正常</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404B0C1C">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共用上下水管道、落水管完好率99%；共用照明完好率98%以上；楼内外消防系统完好率100%；电梯完好率100%</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252A6656">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14:textFill>
                  <w14:solidFill>
                    <w14:schemeClr w14:val="tx1"/>
                  </w14:solidFill>
                </w14:textFill>
              </w:rPr>
              <w:t>本合同约定的管理区域内建筑本体共用部位（楼道、梁、柱、内外墙体和基础等承重结构部位、外墙面、楼梯间、走廊通道、设备房等）的日常养护和管理。</w:t>
            </w:r>
          </w:p>
          <w:p w14:paraId="55EC5FB4">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14:textFill>
                  <w14:solidFill>
                    <w14:schemeClr w14:val="tx1"/>
                  </w14:solidFill>
                </w14:textFill>
              </w:rPr>
              <w:t>按标准进行维护维修，故障排除及时</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653A9245">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szCs w:val="24"/>
                <w14:textFill>
                  <w14:solidFill>
                    <w14:schemeClr w14:val="tx1"/>
                  </w14:solidFill>
                </w14:textFill>
              </w:rPr>
              <w:t>房屋建筑：外观完好、整洁，外墙装饰无脱落、无污迹</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61B8D0F1">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建立定期检查登记制度</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71F0E74F">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①墙体及吊顶工程的养护工程，定期对墙体及吊顶工程进行养护，每季度至少开展1次</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5591EEAD">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②路灯、楼道灯及开关每月全面检查与保养一次，灯泡随坏随换</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w:t>
            </w:r>
          </w:p>
          <w:p w14:paraId="7AE925CE">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③</w:t>
            </w:r>
            <w:r>
              <w:rPr>
                <w:rFonts w:hint="default" w:ascii="Times New Roman" w:hAnsi="Times New Roman" w:eastAsia="仿宋_GB2312" w:cs="Times New Roman"/>
                <w:color w:val="000000" w:themeColor="text1"/>
                <w:sz w:val="24"/>
                <w:szCs w:val="24"/>
                <w14:textFill>
                  <w14:solidFill>
                    <w14:schemeClr w14:val="tx1"/>
                  </w14:solidFill>
                </w14:textFill>
              </w:rPr>
              <w:t>每月</w:t>
            </w:r>
            <w:r>
              <w:rPr>
                <w:rFonts w:hint="default" w:ascii="Times New Roman" w:hAnsi="Times New Roman" w:eastAsia="仿宋_GB2312" w:cs="Times New Roman"/>
                <w:color w:val="000000" w:themeColor="text1"/>
                <w:kern w:val="0"/>
                <w:sz w:val="24"/>
                <w:szCs w:val="24"/>
                <w14:textFill>
                  <w14:solidFill>
                    <w14:schemeClr w14:val="tx1"/>
                  </w14:solidFill>
                </w14:textFill>
              </w:rPr>
              <w:t>检查与维护消防栓（箱）、消防水阀、消防标志等</w:t>
            </w:r>
            <w:r>
              <w:rPr>
                <w:rFonts w:hint="default" w:ascii="Times New Roman" w:hAnsi="Times New Roman" w:eastAsia="仿宋_GB2312" w:cs="Times New Roman"/>
                <w:color w:val="000000" w:themeColor="text1"/>
                <w:sz w:val="24"/>
                <w:szCs w:val="24"/>
                <w14:textFill>
                  <w14:solidFill>
                    <w14:schemeClr w14:val="tx1"/>
                  </w14:solidFill>
                </w14:textFill>
              </w:rPr>
              <w:t>设施的完好情况，并做好记录，出现异常</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时</w:t>
            </w:r>
            <w:r>
              <w:rPr>
                <w:rFonts w:hint="default" w:ascii="Times New Roman" w:hAnsi="Times New Roman" w:eastAsia="仿宋_GB2312" w:cs="Times New Roman"/>
                <w:color w:val="000000" w:themeColor="text1"/>
                <w:sz w:val="24"/>
                <w:szCs w:val="24"/>
                <w14:textFill>
                  <w14:solidFill>
                    <w14:schemeClr w14:val="tx1"/>
                  </w14:solidFill>
                </w14:textFill>
              </w:rPr>
              <w:t>处理</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并及时汇报。</w:t>
            </w:r>
          </w:p>
          <w:p w14:paraId="52677555">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④每年委托专业单位对变压器、高压开关柜以及消防设施等进行1次测试、试验等项目的维修保养</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1192FC65">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⑤每季度对房屋共用部位、设施设备、道路、绿地等进行全面检查1次以上，掌握房屋设施、设备完损状况，对完损程度做出评价。</w:t>
            </w:r>
          </w:p>
          <w:p w14:paraId="11DA211B">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⑥发生故障时，设施急修要求维修人员</w:t>
            </w:r>
            <w:r>
              <w:rPr>
                <w:rFonts w:hint="eastAsia" w:ascii="Times New Roman" w:hAnsi="Times New Roman" w:eastAsia="仿宋_GB2312" w:cs="Times New Roman"/>
                <w:color w:val="FF0000"/>
                <w:sz w:val="24"/>
                <w:szCs w:val="24"/>
                <w:lang w:val="en-US" w:eastAsia="zh-CN"/>
              </w:rPr>
              <w:t>1</w:t>
            </w:r>
            <w:r>
              <w:rPr>
                <w:rFonts w:hint="default" w:ascii="Times New Roman" w:hAnsi="Times New Roman" w:eastAsia="仿宋_GB2312" w:cs="Times New Roman"/>
                <w:color w:val="FF0000"/>
                <w:sz w:val="24"/>
                <w:szCs w:val="24"/>
              </w:rPr>
              <w:t>0</w:t>
            </w:r>
            <w:r>
              <w:rPr>
                <w:rFonts w:hint="default" w:ascii="Times New Roman" w:hAnsi="Times New Roman" w:eastAsia="仿宋_GB2312" w:cs="Times New Roman"/>
                <w:color w:val="000000" w:themeColor="text1"/>
                <w:sz w:val="24"/>
                <w:szCs w:val="24"/>
                <w14:textFill>
                  <w14:solidFill>
                    <w14:schemeClr w14:val="tx1"/>
                  </w14:solidFill>
                </w14:textFill>
              </w:rPr>
              <w:t>分钟内必须到位，小修1小时内必须到位。</w:t>
            </w:r>
          </w:p>
          <w:p w14:paraId="09FC7095">
            <w:pPr>
              <w:keepNext w:val="0"/>
              <w:keepLines w:val="0"/>
              <w:pageBreakBefore w:val="0"/>
              <w:kinsoku/>
              <w:wordWrap/>
              <w:overflowPunct/>
              <w:topLinePunct w:val="0"/>
              <w:autoSpaceDE/>
              <w:bidi w:val="0"/>
              <w:spacing w:after="0" w:line="360" w:lineRule="exact"/>
              <w:ind w:firstLine="440" w:firstLineChars="200"/>
              <w:jc w:val="left"/>
              <w:rPr>
                <w:rFonts w:hint="default" w:ascii="Times New Roman" w:hAnsi="Times New Roman" w:eastAsia="仿宋_GB2312" w:cs="Times New Roman"/>
                <w:color w:val="FF0000"/>
                <w:sz w:val="22"/>
                <w:szCs w:val="22"/>
                <w:lang w:val="en-US" w:eastAsia="zh-CN"/>
              </w:rPr>
            </w:pPr>
            <w:r>
              <w:rPr>
                <w:rFonts w:hint="eastAsia" w:ascii="Times New Roman" w:hAnsi="Times New Roman" w:eastAsia="仿宋_GB2312" w:cs="Times New Roman"/>
                <w:color w:val="FF0000"/>
                <w:sz w:val="22"/>
                <w:szCs w:val="22"/>
                <w:lang w:val="en-US" w:eastAsia="zh-CN"/>
              </w:rPr>
              <w:t>⑦水电工上班要统一着工作服。</w:t>
            </w:r>
          </w:p>
          <w:p w14:paraId="056008B2">
            <w:pPr>
              <w:keepNext w:val="0"/>
              <w:keepLines w:val="0"/>
              <w:pageBreakBefore w:val="0"/>
              <w:kinsoku/>
              <w:wordWrap/>
              <w:overflowPunct/>
              <w:topLinePunct w:val="0"/>
              <w:autoSpaceDE/>
              <w:bidi w:val="0"/>
              <w:spacing w:after="0" w:line="360" w:lineRule="exact"/>
              <w:ind w:left="239" w:leftChars="114" w:firstLine="226" w:firstLineChars="94"/>
              <w:jc w:val="left"/>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（二）保洁</w:t>
            </w:r>
            <w:r>
              <w:rPr>
                <w:rFonts w:hint="default" w:ascii="Times New Roman" w:hAnsi="Times New Roman" w:eastAsia="仿宋_GB2312" w:cs="Times New Roman"/>
                <w:b/>
                <w:color w:val="000000" w:themeColor="text1"/>
                <w:sz w:val="24"/>
                <w:szCs w:val="24"/>
                <w:lang w:eastAsia="zh-CN"/>
                <w14:textFill>
                  <w14:solidFill>
                    <w14:schemeClr w14:val="tx1"/>
                  </w14:solidFill>
                </w14:textFill>
              </w:rPr>
              <w:t>会务</w:t>
            </w:r>
            <w:r>
              <w:rPr>
                <w:rFonts w:hint="default" w:ascii="Times New Roman" w:hAnsi="Times New Roman" w:eastAsia="仿宋_GB2312" w:cs="Times New Roman"/>
                <w:b/>
                <w:color w:val="000000" w:themeColor="text1"/>
                <w:sz w:val="24"/>
                <w:szCs w:val="24"/>
                <w14:textFill>
                  <w14:solidFill>
                    <w14:schemeClr w14:val="tx1"/>
                  </w14:solidFill>
                </w14:textFill>
              </w:rPr>
              <w:t>工作</w:t>
            </w:r>
          </w:p>
          <w:p w14:paraId="294DA1D6">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区域内场所的清洁保洁，包括</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行政中心党政</w:t>
            </w:r>
            <w:r>
              <w:rPr>
                <w:rFonts w:hint="default" w:ascii="Times New Roman" w:hAnsi="Times New Roman" w:eastAsia="仿宋_GB2312" w:cs="Times New Roman"/>
                <w:color w:val="000000" w:themeColor="text1"/>
                <w:sz w:val="24"/>
                <w:szCs w:val="24"/>
                <w14:textFill>
                  <w14:solidFill>
                    <w14:schemeClr w14:val="tx1"/>
                  </w14:solidFill>
                </w14:textFill>
              </w:rPr>
              <w:t>综合楼</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1-1</w:t>
            </w:r>
            <w:r>
              <w:rPr>
                <w:rFonts w:hint="eastAsia" w:ascii="Times New Roman" w:hAnsi="Times New Roman" w:eastAsia="仿宋_GB2312" w:cs="Times New Roman"/>
                <w:color w:val="FF0000"/>
                <w:sz w:val="24"/>
                <w:szCs w:val="24"/>
                <w:lang w:val="en-US" w:eastAsia="zh-CN"/>
              </w:rPr>
              <w:t>4</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楼</w:t>
            </w:r>
            <w:r>
              <w:rPr>
                <w:rFonts w:hint="default" w:ascii="Times New Roman" w:hAnsi="Times New Roman" w:eastAsia="仿宋_GB2312" w:cs="Times New Roman"/>
                <w:color w:val="000000" w:themeColor="text1"/>
                <w:sz w:val="24"/>
                <w:szCs w:val="24"/>
                <w14:textFill>
                  <w14:solidFill>
                    <w14:schemeClr w14:val="tx1"/>
                  </w14:solidFill>
                </w14:textFill>
              </w:rPr>
              <w:t>公共区域（含走廊、</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步梯</w:t>
            </w:r>
            <w:r>
              <w:rPr>
                <w:rFonts w:hint="default" w:ascii="Times New Roman" w:hAnsi="Times New Roman" w:eastAsia="仿宋_GB2312" w:cs="Times New Roman"/>
                <w:color w:val="000000" w:themeColor="text1"/>
                <w:sz w:val="24"/>
                <w:szCs w:val="24"/>
                <w14:textFill>
                  <w14:solidFill>
                    <w14:schemeClr w14:val="tx1"/>
                  </w14:solidFill>
                </w14:textFill>
              </w:rPr>
              <w:t>通道、电梯轿厢、会议室、</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文史馆、</w:t>
            </w:r>
            <w:r>
              <w:rPr>
                <w:rFonts w:hint="default" w:ascii="Times New Roman" w:hAnsi="Times New Roman" w:eastAsia="仿宋_GB2312" w:cs="Times New Roman"/>
                <w:color w:val="000000" w:themeColor="text1"/>
                <w:sz w:val="24"/>
                <w:szCs w:val="24"/>
                <w14:textFill>
                  <w14:solidFill>
                    <w14:schemeClr w14:val="tx1"/>
                  </w14:solidFill>
                </w14:textFill>
              </w:rPr>
              <w:t>卫生间、停车场、设备房）的清洁保洁；人大、政协办公楼公共部分（含走廊、通道、会议室、卫生间、设备房）的清洁保洁；区域内硬地绿地的清洁保洁。纪委（监委）办公楼公共部分（含走廊、通道、会议室、卫生间、设备房）的清洁保洁；区域内硬地绿地的清洁保洁。每周清理一次电梯廊道墙壁上乱贴的宣传品或过期的公示等</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26CF2BFD">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负责电动开水机的日常</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烧水装壶</w:t>
            </w:r>
            <w:r>
              <w:rPr>
                <w:rFonts w:hint="default" w:ascii="Times New Roman" w:hAnsi="Times New Roman" w:eastAsia="仿宋_GB2312" w:cs="Times New Roman"/>
                <w:color w:val="000000" w:themeColor="text1"/>
                <w:sz w:val="24"/>
                <w:szCs w:val="24"/>
                <w14:textFill>
                  <w14:solidFill>
                    <w14:schemeClr w14:val="tx1"/>
                  </w14:solidFill>
                </w14:textFill>
              </w:rPr>
              <w:t>和运送开水给9、10、11、13楼会议室,负责行政中心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及县宣传文化中心大礼堂各个</w:t>
            </w:r>
            <w:r>
              <w:rPr>
                <w:rFonts w:hint="default" w:ascii="Times New Roman" w:hAnsi="Times New Roman" w:eastAsia="仿宋_GB2312" w:cs="Times New Roman"/>
                <w:color w:val="000000" w:themeColor="text1"/>
                <w:sz w:val="24"/>
                <w:szCs w:val="24"/>
                <w14:textFill>
                  <w14:solidFill>
                    <w14:schemeClr w14:val="tx1"/>
                  </w14:solidFill>
                </w14:textFill>
              </w:rPr>
              <w:t>会议室各种会议搬运桌椅、摆放桌椅、</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消毒、</w:t>
            </w:r>
            <w:r>
              <w:rPr>
                <w:rFonts w:hint="default" w:ascii="Times New Roman" w:hAnsi="Times New Roman" w:eastAsia="仿宋_GB2312" w:cs="Times New Roman"/>
                <w:color w:val="000000" w:themeColor="text1"/>
                <w:sz w:val="24"/>
                <w:szCs w:val="24"/>
                <w14:textFill>
                  <w14:solidFill>
                    <w14:schemeClr w14:val="tx1"/>
                  </w14:solidFill>
                </w14:textFill>
              </w:rPr>
              <w:t>拖地板</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以及会后恢复桌椅摆放</w:t>
            </w:r>
            <w:r>
              <w:rPr>
                <w:rFonts w:hint="default" w:ascii="Times New Roman" w:hAnsi="Times New Roman" w:eastAsia="仿宋_GB2312" w:cs="Times New Roman"/>
                <w:color w:val="000000" w:themeColor="text1"/>
                <w:sz w:val="24"/>
                <w:szCs w:val="24"/>
                <w14:textFill>
                  <w14:solidFill>
                    <w14:schemeClr w14:val="tx1"/>
                  </w14:solidFill>
                </w14:textFill>
              </w:rPr>
              <w:t>等会务工作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，包括周末来临时通知的县委常委扩大会议的会务。</w:t>
            </w:r>
          </w:p>
          <w:p w14:paraId="16E7E5DA">
            <w:pPr>
              <w:keepNext w:val="0"/>
              <w:keepLines w:val="0"/>
              <w:pageBreakBefore w:val="0"/>
              <w:tabs>
                <w:tab w:val="left" w:pos="420"/>
              </w:tabs>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本合同管理区域内建筑本体共用的设施设备（共用的上下管道、落水管、公共照明、化粪池、水池等）的日常养护、管理和运行服务</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118457F5">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垃圾日产日清、垃圾箱外表</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保持</w:t>
            </w:r>
            <w:r>
              <w:rPr>
                <w:rFonts w:hint="default" w:ascii="Times New Roman" w:hAnsi="Times New Roman" w:eastAsia="仿宋_GB2312" w:cs="Times New Roman"/>
                <w:color w:val="000000" w:themeColor="text1"/>
                <w:sz w:val="24"/>
                <w:szCs w:val="24"/>
                <w14:textFill>
                  <w14:solidFill>
                    <w14:schemeClr w14:val="tx1"/>
                  </w14:solidFill>
                </w14:textFill>
              </w:rPr>
              <w:t>干净，无异味</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68E9CB02">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公共场地保持清洁，无杂物、废物，无纸屑、烟头</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val="en-US" w:eastAsia="zh-CN"/>
              </w:rPr>
              <w:t>快餐盒</w:t>
            </w:r>
            <w:r>
              <w:rPr>
                <w:rFonts w:hint="default" w:ascii="Times New Roman" w:hAnsi="Times New Roman" w:eastAsia="仿宋_GB2312" w:cs="Times New Roman"/>
                <w:color w:val="000000" w:themeColor="text1"/>
                <w:sz w:val="24"/>
                <w:szCs w:val="24"/>
                <w14:textFill>
                  <w14:solidFill>
                    <w14:schemeClr w14:val="tx1"/>
                  </w14:solidFill>
                </w14:textFill>
              </w:rPr>
              <w:t>等废弃物，实行365天全年保洁制度</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70A084B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楼道地面干净，无污渍、积水、杂物，扶手干净、无积尘、其它部位无明显积尘，无蜘蛛网</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0A78E371">
            <w:pPr>
              <w:keepNext w:val="0"/>
              <w:keepLines w:val="0"/>
              <w:pageBreakBefore w:val="0"/>
              <w:widowControl w:val="0"/>
              <w:kinsoku/>
              <w:wordWrap/>
              <w:overflowPunct/>
              <w:topLinePunct w:val="0"/>
              <w:autoSpaceDE/>
              <w:autoSpaceDN/>
              <w:bidi w:val="0"/>
              <w:adjustRightInd/>
              <w:snapToGrid/>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公共厕所保持清洁，无污渍、无异味</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2CCD0667">
            <w:pPr>
              <w:keepNext w:val="0"/>
              <w:keepLines w:val="0"/>
              <w:pageBreakBefore w:val="0"/>
              <w:widowControl w:val="0"/>
              <w:kinsoku/>
              <w:wordWrap/>
              <w:overflowPunct/>
              <w:topLinePunct w:val="0"/>
              <w:autoSpaceDE/>
              <w:autoSpaceDN/>
              <w:bidi w:val="0"/>
              <w:adjustRightInd/>
              <w:snapToGrid/>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定期对所辖区域进行“四害”消杀清理工作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28EC159B">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包含随机性、灵活性工作任务。</w:t>
            </w:r>
          </w:p>
          <w:p w14:paraId="6F71E1A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会务</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倒茶水</w:t>
            </w:r>
            <w:r>
              <w:rPr>
                <w:rFonts w:hint="default" w:ascii="Times New Roman" w:hAnsi="Times New Roman" w:eastAsia="仿宋_GB2312" w:cs="Times New Roman"/>
                <w:color w:val="000000" w:themeColor="text1"/>
                <w:sz w:val="24"/>
                <w:szCs w:val="24"/>
                <w14:textFill>
                  <w14:solidFill>
                    <w14:schemeClr w14:val="tx1"/>
                  </w14:solidFill>
                </w14:textFill>
              </w:rPr>
              <w:t>员要</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着规定的工作服</w:t>
            </w:r>
            <w:r>
              <w:rPr>
                <w:rFonts w:hint="default" w:ascii="Times New Roman" w:hAnsi="Times New Roman" w:eastAsia="仿宋_GB2312" w:cs="Times New Roman"/>
                <w:color w:val="000000" w:themeColor="text1"/>
                <w:sz w:val="24"/>
                <w:szCs w:val="24"/>
                <w14:textFill>
                  <w14:solidFill>
                    <w14:schemeClr w14:val="tx1"/>
                  </w14:solidFill>
                </w14:textFill>
              </w:rPr>
              <w:t>上班。</w:t>
            </w:r>
          </w:p>
          <w:p w14:paraId="27AD273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（11）县政府旧址大院的居民住户公共楼道的卫生清洁，公共区域的硬化带绿化带的清洁卫生与修剪。</w:t>
            </w:r>
          </w:p>
          <w:p w14:paraId="77940B10">
            <w:pPr>
              <w:pStyle w:val="3"/>
              <w:keepNext w:val="0"/>
              <w:keepLines w:val="0"/>
              <w:pageBreakBefore w:val="0"/>
              <w:kinsoku/>
              <w:wordWrap/>
              <w:overflowPunct/>
              <w:topLinePunct w:val="0"/>
              <w:autoSpaceDE/>
              <w:bidi w:val="0"/>
              <w:spacing w:line="360" w:lineRule="exact"/>
              <w:ind w:firstLine="480" w:firstLineChars="200"/>
              <w:jc w:val="left"/>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（12）建立保洁服务的工作制度及工作计划，并按照执行。</w:t>
            </w:r>
          </w:p>
          <w:p w14:paraId="3947BC1B">
            <w:pPr>
              <w:pStyle w:val="3"/>
              <w:keepNext w:val="0"/>
              <w:keepLines w:val="0"/>
              <w:pageBreakBefore w:val="0"/>
              <w:kinsoku/>
              <w:wordWrap/>
              <w:overflowPunct/>
              <w:topLinePunct w:val="0"/>
              <w:autoSpaceDE/>
              <w:bidi w:val="0"/>
              <w:spacing w:line="360" w:lineRule="exact"/>
              <w:ind w:firstLine="480" w:firstLineChars="200"/>
              <w:jc w:val="left"/>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（13）做好保洁服务工作记录，记录填写规范、保存完好。</w:t>
            </w:r>
          </w:p>
          <w:p w14:paraId="4FB1E10B">
            <w:pPr>
              <w:pStyle w:val="3"/>
              <w:keepNext w:val="0"/>
              <w:keepLines w:val="0"/>
              <w:pageBreakBefore w:val="0"/>
              <w:kinsoku/>
              <w:wordWrap/>
              <w:overflowPunct/>
              <w:topLinePunct w:val="0"/>
              <w:autoSpaceDE/>
              <w:bidi w:val="0"/>
              <w:spacing w:line="360" w:lineRule="exact"/>
              <w:ind w:firstLine="48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（14）保洁人员应统一着装，佩带胸牌、仪容仪表整洁端正。</w:t>
            </w:r>
          </w:p>
          <w:p w14:paraId="7502360C">
            <w:pPr>
              <w:keepNext w:val="0"/>
              <w:keepLines w:val="0"/>
              <w:pageBreakBefore w:val="0"/>
              <w:kinsoku/>
              <w:wordWrap/>
              <w:overflowPunct/>
              <w:topLinePunct w:val="0"/>
              <w:autoSpaceDE/>
              <w:bidi w:val="0"/>
              <w:spacing w:after="0" w:line="360" w:lineRule="exact"/>
              <w:ind w:left="239" w:leftChars="114" w:firstLine="226" w:firstLineChars="94"/>
              <w:jc w:val="left"/>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（三）绿化养护</w:t>
            </w:r>
          </w:p>
          <w:p w14:paraId="516E90FD">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本合同管理区域内公共绿地、花木的管理与养护。</w:t>
            </w:r>
          </w:p>
          <w:p w14:paraId="041D3870">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草地没有杂草，无病虫害，草坪平整，每月进行1次以上拔除杂草工作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14:paraId="271B2F2C">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绿地整洁，无堆物堆料、搭棚、侵占等现象；设施完好，无人为损坏，对违法行为能及时发现和处理；绿化生产垃圾及时清运；根据草坪种类、季节、生长周期、天气、土质等情况实施淋水、施肥和灭虫，每两个月进行一次以上花草树木的修剪。</w:t>
            </w:r>
          </w:p>
          <w:p w14:paraId="13E6A3F2">
            <w:pPr>
              <w:keepNext w:val="0"/>
              <w:keepLines w:val="0"/>
              <w:pageBreakBefore w:val="0"/>
              <w:kinsoku/>
              <w:wordWrap/>
              <w:overflowPunct/>
              <w:topLinePunct w:val="0"/>
              <w:autoSpaceDE/>
              <w:bidi w:val="0"/>
              <w:spacing w:after="0" w:line="360" w:lineRule="exact"/>
              <w:ind w:left="239" w:leftChars="114" w:firstLine="225" w:firstLineChars="94"/>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花草树林长势良好、整体美观，无严重病虫害、无严重枯死。</w:t>
            </w:r>
          </w:p>
          <w:p w14:paraId="6BB029B2">
            <w:pPr>
              <w:keepNext w:val="0"/>
              <w:keepLines w:val="0"/>
              <w:pageBreakBefore w:val="0"/>
              <w:kinsoku/>
              <w:wordWrap/>
              <w:overflowPunct/>
              <w:topLinePunct w:val="0"/>
              <w:autoSpaceDE/>
              <w:bidi w:val="0"/>
              <w:spacing w:after="0" w:line="360" w:lineRule="exact"/>
              <w:ind w:firstLine="480" w:firstLineChars="200"/>
              <w:jc w:val="left"/>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）了解常见的植物病虫和相应的防治方法，以及安全使用和保管药剂的知识。</w:t>
            </w:r>
          </w:p>
          <w:p w14:paraId="763C1822">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（6）根据生长环境、植物特性进行除草、灌溉、施肥、整形修剪、防治病虫等。</w:t>
            </w:r>
          </w:p>
          <w:p w14:paraId="1DD70C18">
            <w:pPr>
              <w:keepNext w:val="0"/>
              <w:keepLines w:val="0"/>
              <w:pageBreakBefore w:val="0"/>
              <w:kinsoku/>
              <w:wordWrap/>
              <w:overflowPunct/>
              <w:topLinePunct w:val="0"/>
              <w:autoSpaceDE/>
              <w:bidi w:val="0"/>
              <w:spacing w:after="0" w:line="360" w:lineRule="exact"/>
              <w:ind w:firstLine="480" w:firstLineChars="200"/>
              <w:jc w:val="left"/>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color w:val="FF0000"/>
                <w:sz w:val="24"/>
                <w:szCs w:val="24"/>
                <w:lang w:val="en-US" w:eastAsia="zh-CN"/>
              </w:rPr>
              <w:t>靠近民房的大树枝叶由物业公司平时修剪，不让树枝触碰到民房墙壁门窗；其他树木</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高度</w:t>
            </w:r>
            <w:r>
              <w:rPr>
                <w:rFonts w:hint="eastAsia" w:ascii="仿宋_GB2312" w:hAnsi="仿宋_GB2312" w:eastAsia="仿宋_GB2312" w:cs="仿宋_GB2312"/>
                <w:b w:val="0"/>
                <w:bCs/>
                <w:color w:val="FF0000"/>
                <w:sz w:val="24"/>
                <w:szCs w:val="24"/>
                <w:lang w:val="en-US" w:eastAsia="zh-CN"/>
              </w:rPr>
              <w:t>5</w:t>
            </w: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米</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（含）以下绿植由物业公司修剪</w:t>
            </w:r>
            <w:r>
              <w:rPr>
                <w:rFonts w:hint="eastAsia" w:ascii="仿宋_GB2312" w:hAnsi="仿宋_GB2312" w:eastAsia="仿宋_GB2312" w:cs="仿宋_GB2312"/>
                <w:b w:val="0"/>
                <w:bCs/>
                <w:color w:val="FF0000"/>
                <w:sz w:val="24"/>
                <w:szCs w:val="24"/>
                <w:lang w:val="en-US" w:eastAsia="zh-CN"/>
              </w:rPr>
              <w:t>。</w:t>
            </w:r>
          </w:p>
          <w:p w14:paraId="633775FD">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五、安全保卫管理</w:t>
            </w:r>
          </w:p>
          <w:p w14:paraId="1CD57757">
            <w:pPr>
              <w:keepNext w:val="0"/>
              <w:keepLines w:val="0"/>
              <w:pageBreakBefore w:val="0"/>
              <w:kinsoku/>
              <w:wordWrap/>
              <w:overflowPunct/>
              <w:topLinePunct w:val="0"/>
              <w:autoSpaceDE/>
              <w:bidi w:val="0"/>
              <w:spacing w:after="0" w:line="360" w:lineRule="exact"/>
              <w:ind w:left="239" w:leftChars="114" w:firstLine="467" w:firstLineChars="194"/>
              <w:jc w:val="left"/>
              <w:rPr>
                <w:rFonts w:hint="default" w:ascii="Times New Roman" w:hAnsi="Times New Roman" w:eastAsia="仿宋_GB2312" w:cs="Times New Roman"/>
                <w:b/>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(一)</w:t>
            </w:r>
            <w:r>
              <w:rPr>
                <w:rFonts w:hint="default" w:ascii="Times New Roman" w:hAnsi="Times New Roman" w:eastAsia="仿宋_GB2312" w:cs="Times New Roman"/>
                <w:b/>
                <w:color w:val="000000" w:themeColor="text1"/>
                <w:sz w:val="24"/>
                <w:szCs w:val="24"/>
                <w:lang w:eastAsia="zh-CN"/>
                <w14:textFill>
                  <w14:solidFill>
                    <w14:schemeClr w14:val="tx1"/>
                  </w14:solidFill>
                </w14:textFill>
              </w:rPr>
              <w:t>保安</w:t>
            </w:r>
          </w:p>
          <w:p w14:paraId="71B48507">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按时到岗,交接后换岗,坚守岗位不</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"http://wenwen.soso.com/z/Search.e?sp=S脱岗&amp;ch=w.search.intlink"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脱岗</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24小时值班制</w:t>
            </w:r>
            <w:r>
              <w:rPr>
                <w:rFonts w:hint="default" w:ascii="Times New Roman" w:hAnsi="Times New Roman" w:eastAsia="仿宋_GB2312" w:cs="Times New Roman"/>
                <w:color w:val="000000" w:themeColor="text1"/>
                <w:sz w:val="24"/>
                <w:szCs w:val="24"/>
                <w14:textFill>
                  <w14:solidFill>
                    <w14:schemeClr w14:val="tx1"/>
                  </w14:solidFill>
                </w14:textFill>
              </w:rPr>
              <w:t>。保持个人</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"http://wenwen.soso.com/z/Search.e?sp=S仪表&amp;ch=w.search.intlink"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仪表</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整洁</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门岗周围环境清洁。</w:t>
            </w:r>
          </w:p>
          <w:p w14:paraId="4A041E5E">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行政中心、纪委（监委）</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县政府旧址</w:t>
            </w:r>
            <w:r>
              <w:rPr>
                <w:rFonts w:hint="default" w:ascii="Times New Roman" w:hAnsi="Times New Roman" w:eastAsia="仿宋_GB2312" w:cs="Times New Roman"/>
                <w:color w:val="000000" w:themeColor="text1"/>
                <w:sz w:val="24"/>
                <w:szCs w:val="24"/>
                <w14:textFill>
                  <w14:solidFill>
                    <w14:schemeClr w14:val="tx1"/>
                  </w14:solidFill>
                </w14:textFill>
              </w:rPr>
              <w:t>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eastAsia="zh-CN"/>
              </w:rPr>
              <w:t>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的保安执勤，对来访人员做好登记等。</w:t>
            </w:r>
          </w:p>
          <w:p w14:paraId="4C87A2F4">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在行政中心、纪委（监委）</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县政府旧址</w:t>
            </w:r>
            <w:r>
              <w:rPr>
                <w:rFonts w:hint="default" w:ascii="Times New Roman" w:hAnsi="Times New Roman" w:eastAsia="仿宋_GB2312" w:cs="Times New Roman"/>
                <w:color w:val="000000" w:themeColor="text1"/>
                <w:sz w:val="24"/>
                <w:szCs w:val="24"/>
                <w14:textFill>
                  <w14:solidFill>
                    <w14:schemeClr w14:val="tx1"/>
                  </w14:solidFill>
                </w14:textFill>
              </w:rPr>
              <w:t>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eastAsia="zh-CN"/>
              </w:rPr>
              <w:t>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大门</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执行</w:t>
            </w:r>
            <w:r>
              <w:rPr>
                <w:rFonts w:hint="default" w:ascii="Times New Roman" w:hAnsi="Times New Roman" w:eastAsia="仿宋_GB2312" w:cs="Times New Roman"/>
                <w:color w:val="000000" w:themeColor="text1"/>
                <w:sz w:val="24"/>
                <w:szCs w:val="24"/>
                <w14:textFill>
                  <w14:solidFill>
                    <w14:schemeClr w14:val="tx1"/>
                  </w14:solidFill>
                </w14:textFill>
              </w:rPr>
              <w:t>二十四小时值班制度，搞好门岗的治安防范管理，负责对外来人员的来访登记及物品出入、车辆出入、车辆停放管理等工作。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对室外小车及一楼架空层</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自行车等</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进行时时管控和调整摆放整齐。</w:t>
            </w:r>
          </w:p>
          <w:p w14:paraId="7DF1A153">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注意观察人员进出情况,发现疑点应当及时询问,阻止小商小贩、推销人员及闲杂人员进入，双休日、节假日及夜间，外来人员一般不得进入县行政中心、纪委（监委）大院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eastAsia="zh-CN"/>
              </w:rPr>
              <w:t>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w:t>
            </w:r>
          </w:p>
          <w:p w14:paraId="1C25E7F5">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对进出行政中心、纪委（监委）</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县政府旧址</w:t>
            </w:r>
            <w:r>
              <w:rPr>
                <w:rFonts w:hint="default" w:ascii="Times New Roman" w:hAnsi="Times New Roman" w:eastAsia="仿宋_GB2312" w:cs="Times New Roman"/>
                <w:color w:val="000000" w:themeColor="text1"/>
                <w:sz w:val="24"/>
                <w:szCs w:val="24"/>
                <w14:textFill>
                  <w14:solidFill>
                    <w14:schemeClr w14:val="tx1"/>
                  </w14:solidFill>
                </w14:textFill>
              </w:rPr>
              <w:t>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eastAsia="zh-CN"/>
              </w:rPr>
              <w:t>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的各类车辆进行有效</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"http://wenwen.soso.com/z/Search.e?sp=S疏导&amp;ch=w.search.intlink"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疏导</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,保持出入口的整洁</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"http://wenwen.soso.com/z/Search.e?sp=S和畅&amp;ch=w.search.intlink"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和畅</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通。</w:t>
            </w:r>
          </w:p>
          <w:p w14:paraId="67108D5A">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对外来办事或来访人员，应与接洽单位或被访人取得联系，经同意后办理来访登记相关手续。</w:t>
            </w:r>
          </w:p>
          <w:p w14:paraId="1B99E1AD">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对直接找县领导的人员，要问明情况，详细登记，并与为领导直接服务的办公室或秘书联系，经同意后放行。</w:t>
            </w:r>
          </w:p>
          <w:p w14:paraId="051CD9D6">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对无约访的来访人，大院值班人员劝导告知到隆安县人民群众来访接待中心，由来访接待中心接待。是来办证的来访人，指导其去县政务服务中心办证大厅申请办理。</w:t>
            </w:r>
          </w:p>
          <w:p w14:paraId="40CD5A10">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对可疑的外来人员不得进入县行政中心、纪委（监委）</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县政府旧址</w:t>
            </w:r>
            <w:r>
              <w:rPr>
                <w:rFonts w:hint="default" w:ascii="Times New Roman" w:hAnsi="Times New Roman" w:eastAsia="仿宋_GB2312" w:cs="Times New Roman"/>
                <w:color w:val="000000" w:themeColor="text1"/>
                <w:sz w:val="24"/>
                <w:szCs w:val="24"/>
                <w14:textFill>
                  <w14:solidFill>
                    <w14:schemeClr w14:val="tx1"/>
                  </w14:solidFill>
                </w14:textFill>
              </w:rPr>
              <w:t>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eastAsia="zh-CN"/>
              </w:rPr>
              <w:t>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，保安值班人员要问明情况或原因，特殊情况的由专人带其进入。</w:t>
            </w:r>
          </w:p>
          <w:p w14:paraId="539C83B8">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对带入县行政中心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大院</w:t>
            </w:r>
            <w:r>
              <w:rPr>
                <w:rFonts w:hint="default" w:ascii="Times New Roman" w:hAnsi="Times New Roman" w:eastAsia="仿宋_GB2312" w:cs="Times New Roman"/>
                <w:color w:val="000000" w:themeColor="text1"/>
                <w:sz w:val="24"/>
                <w:szCs w:val="24"/>
                <w14:textFill>
                  <w14:solidFill>
                    <w14:schemeClr w14:val="tx1"/>
                  </w14:solidFill>
                </w14:textFill>
              </w:rPr>
              <w:t>、纪委（监委）</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县政府旧址</w:t>
            </w:r>
            <w:r>
              <w:rPr>
                <w:rFonts w:hint="default" w:ascii="Times New Roman" w:hAnsi="Times New Roman" w:eastAsia="仿宋_GB2312" w:cs="Times New Roman"/>
                <w:color w:val="000000" w:themeColor="text1"/>
                <w:sz w:val="24"/>
                <w:szCs w:val="24"/>
                <w14:textFill>
                  <w14:solidFill>
                    <w14:schemeClr w14:val="tx1"/>
                  </w14:solidFill>
                </w14:textFill>
              </w:rPr>
              <w:t>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eastAsia="zh-CN"/>
              </w:rPr>
              <w:t>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的可疑物品，保安值班人员要进行严格检查，严禁携带易燃、易爆、剧毒、放射、病菌等危险品进入县行政中心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大院</w:t>
            </w:r>
            <w:r>
              <w:rPr>
                <w:rFonts w:hint="default" w:ascii="Times New Roman" w:hAnsi="Times New Roman" w:eastAsia="仿宋_GB2312" w:cs="Times New Roman"/>
                <w:color w:val="000000" w:themeColor="text1"/>
                <w:sz w:val="24"/>
                <w:szCs w:val="24"/>
                <w14:textFill>
                  <w14:solidFill>
                    <w14:schemeClr w14:val="tx1"/>
                  </w14:solidFill>
                </w14:textFill>
              </w:rPr>
              <w:t>、纪委（监委）</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县政府旧址</w:t>
            </w:r>
            <w:r>
              <w:rPr>
                <w:rFonts w:hint="default" w:ascii="Times New Roman" w:hAnsi="Times New Roman" w:eastAsia="仿宋_GB2312" w:cs="Times New Roman"/>
                <w:color w:val="000000" w:themeColor="text1"/>
                <w:sz w:val="24"/>
                <w:szCs w:val="24"/>
                <w14:textFill>
                  <w14:solidFill>
                    <w14:schemeClr w14:val="tx1"/>
                  </w14:solidFill>
                </w14:textFill>
              </w:rPr>
              <w:t>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eastAsia="zh-CN"/>
              </w:rPr>
              <w:t>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w:t>
            </w:r>
          </w:p>
          <w:p w14:paraId="44EC7FF0">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县行政中心大院各单位工作人员及其他人员携带公用物品、大宗物件等外出，需出示单位证明，经门卫保安值班人员查验登记后方可放行。</w:t>
            </w:r>
          </w:p>
          <w:p w14:paraId="7569777D">
            <w:pPr>
              <w:keepNext w:val="0"/>
              <w:keepLines w:val="0"/>
              <w:pageBreakBefore w:val="0"/>
              <w:kinsoku/>
              <w:wordWrap/>
              <w:overflowPunct/>
              <w:topLinePunct w:val="0"/>
              <w:autoSpaceDE/>
              <w:bidi w:val="0"/>
              <w:spacing w:after="0" w:line="360" w:lineRule="exact"/>
              <w:ind w:firstLine="480" w:firstLineChars="200"/>
              <w:jc w:val="left"/>
              <w:rPr>
                <w:rFonts w:hint="eastAsia" w:ascii="Times New Roman" w:hAnsi="Times New Roman" w:eastAsia="仿宋_GB2312" w:cs="Times New Roman"/>
                <w:color w:val="FF0000"/>
                <w:sz w:val="24"/>
                <w:szCs w:val="24"/>
                <w:lang w:val="en-US" w:eastAsia="zh-CN"/>
              </w:rPr>
            </w:pPr>
            <w:r>
              <w:rPr>
                <w:rFonts w:hint="eastAsia" w:ascii="Times New Roman" w:hAnsi="Times New Roman" w:eastAsia="仿宋_GB2312" w:cs="Times New Roman"/>
                <w:color w:val="FF0000"/>
                <w:sz w:val="24"/>
                <w:szCs w:val="24"/>
                <w:lang w:eastAsia="zh-CN"/>
              </w:rPr>
              <w:t>（</w:t>
            </w:r>
            <w:r>
              <w:rPr>
                <w:rFonts w:hint="eastAsia" w:ascii="Times New Roman" w:hAnsi="Times New Roman" w:eastAsia="仿宋_GB2312" w:cs="Times New Roman"/>
                <w:color w:val="FF0000"/>
                <w:sz w:val="24"/>
                <w:szCs w:val="24"/>
                <w:lang w:val="en-US" w:eastAsia="zh-CN"/>
              </w:rPr>
              <w:t>12</w:t>
            </w:r>
            <w:r>
              <w:rPr>
                <w:rFonts w:hint="eastAsia" w:ascii="Times New Roman" w:hAnsi="Times New Roman" w:eastAsia="仿宋_GB2312" w:cs="Times New Roman"/>
                <w:color w:val="FF0000"/>
                <w:sz w:val="24"/>
                <w:szCs w:val="24"/>
                <w:lang w:eastAsia="zh-CN"/>
              </w:rPr>
              <w:t>）</w:t>
            </w:r>
            <w:r>
              <w:rPr>
                <w:rFonts w:hint="eastAsia" w:ascii="Times New Roman" w:hAnsi="Times New Roman" w:eastAsia="仿宋_GB2312" w:cs="Times New Roman"/>
                <w:color w:val="FF0000"/>
                <w:sz w:val="24"/>
                <w:szCs w:val="24"/>
                <w:lang w:val="en-US" w:eastAsia="zh-CN"/>
              </w:rPr>
              <w:t>综合楼左边前面柱子旁边一般不得停放本地机动车辆，仅供区市公务车辆停放。</w:t>
            </w:r>
          </w:p>
          <w:p w14:paraId="198EE411">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FF0000"/>
                <w:sz w:val="24"/>
                <w:szCs w:val="24"/>
                <w:lang w:val="en-US" w:eastAsia="zh-CN"/>
              </w:rPr>
            </w:pPr>
            <w:r>
              <w:rPr>
                <w:rFonts w:hint="eastAsia" w:ascii="Times New Roman" w:hAnsi="Times New Roman" w:eastAsia="仿宋_GB2312" w:cs="Times New Roman"/>
                <w:color w:val="FF0000"/>
                <w:sz w:val="24"/>
                <w:szCs w:val="24"/>
                <w:lang w:val="en-US" w:eastAsia="zh-CN"/>
              </w:rPr>
              <w:t>（13）对行政中心大门前积水及时疏通排水。</w:t>
            </w:r>
          </w:p>
          <w:p w14:paraId="0E1D3A99">
            <w:pPr>
              <w:keepNext w:val="0"/>
              <w:keepLines w:val="0"/>
              <w:pageBreakBefore w:val="0"/>
              <w:kinsoku/>
              <w:wordWrap/>
              <w:overflowPunct/>
              <w:topLinePunct w:val="0"/>
              <w:autoSpaceDE/>
              <w:bidi w:val="0"/>
              <w:spacing w:after="0" w:line="360" w:lineRule="exact"/>
              <w:ind w:left="239" w:leftChars="114" w:firstLine="226" w:firstLineChars="94"/>
              <w:jc w:val="left"/>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(二)</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"http://wenwen.soso.com/z/Search.e?sp=S巡逻&amp;ch=w.search.intlink"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b/>
                <w:bCs/>
                <w:color w:val="000000" w:themeColor="text1"/>
                <w:sz w:val="24"/>
                <w:szCs w:val="24"/>
                <w14:textFill>
                  <w14:solidFill>
                    <w14:schemeClr w14:val="tx1"/>
                  </w14:solidFill>
                </w14:textFill>
              </w:rPr>
              <w:t>巡逻</w:t>
            </w:r>
            <w:r>
              <w:rPr>
                <w:rFonts w:hint="default" w:ascii="Times New Roman" w:hAnsi="Times New Roman" w:eastAsia="仿宋_GB2312" w:cs="Times New Roman"/>
                <w:b/>
                <w:bCs/>
                <w:color w:val="000000" w:themeColor="text1"/>
                <w:sz w:val="24"/>
                <w:szCs w:val="24"/>
                <w14:textFill>
                  <w14:solidFill>
                    <w14:schemeClr w14:val="tx1"/>
                  </w14:solidFill>
                </w14:textFill>
              </w:rPr>
              <w:fldChar w:fldCharType="end"/>
            </w:r>
          </w:p>
          <w:p w14:paraId="59E8DB24">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24小时值勤巡逻，每天对行政中心党政综合楼1-1</w:t>
            </w:r>
            <w:r>
              <w:rPr>
                <w:rFonts w:hint="eastAsia" w:ascii="Times New Roman" w:hAnsi="Times New Roman" w:eastAsia="仿宋_GB2312" w:cs="Times New Roman"/>
                <w:color w:val="FF0000"/>
                <w:sz w:val="24"/>
                <w:szCs w:val="24"/>
                <w:lang w:val="en-US" w:eastAsia="zh-CN"/>
              </w:rPr>
              <w:t>4</w:t>
            </w:r>
            <w:r>
              <w:rPr>
                <w:rFonts w:hint="default" w:ascii="Times New Roman" w:hAnsi="Times New Roman" w:eastAsia="仿宋_GB2312" w:cs="Times New Roman"/>
                <w:color w:val="000000" w:themeColor="text1"/>
                <w:sz w:val="24"/>
                <w:szCs w:val="24"/>
                <w14:textFill>
                  <w14:solidFill>
                    <w14:schemeClr w14:val="tx1"/>
                  </w14:solidFill>
                </w14:textFill>
              </w:rPr>
              <w:t>楼等公共区域巡逻至少5次以上，维持行政中心大院和办公大楼公共秩序良好，消防设施完好、安全。按规定时间、路线巡逻,多看、多听、多问,发现疑点</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"http://wenwen.soso.com/z/Search.e?sp=S追查到底&amp;ch=w.search.intlink"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追查到底</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并及时报告</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"http://wenwen.soso.com/z/Search.e?sp=S和记&amp;ch=w.search.intlink"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和记</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录。发现匪警、</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"http://wenwen.soso.com/z/Search.e?sp=S火警&amp;ch=w.search.intlink"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火警</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等警情立即报警和报告负责人,并协助做好处</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"http://wenwen.soso.com/z/Search.e?sp=S理工&amp;ch=w.search.intlink"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理工</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作。</w:t>
            </w:r>
          </w:p>
          <w:p w14:paraId="03913B49">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行政中心、纪委（监委）</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和县政府旧址</w:t>
            </w:r>
            <w:r>
              <w:rPr>
                <w:rFonts w:hint="default" w:ascii="Times New Roman" w:hAnsi="Times New Roman" w:eastAsia="仿宋_GB2312" w:cs="Times New Roman"/>
                <w:color w:val="000000" w:themeColor="text1"/>
                <w:sz w:val="24"/>
                <w:szCs w:val="24"/>
                <w14:textFill>
                  <w14:solidFill>
                    <w14:schemeClr w14:val="tx1"/>
                  </w14:solidFill>
                </w14:textFill>
              </w:rPr>
              <w:t>大院的巡逻检查。对公共场所、办公楼走廊等的路灯，双休日和每天下班后进行巡逻检查，及时开关路灯。</w:t>
            </w:r>
          </w:p>
          <w:p w14:paraId="6BE87F75">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对管理区域内设置的</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"http://wenwen.soso.com/z/Search.e?sp=S消火栓箱&amp;ch=w.search.intlink"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消火栓箱</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"http://wenwen.soso.com/z/Search.e?sp=S雨水井&amp;ch=w.search.intlink"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雨水井</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盖、安全</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"http://wenwen.soso.com/z/Search.e?sp=S警示标志&amp;ch=w.search.intlink"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警示标志</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等涉及</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"http://wenwen.soso.com/z/Search.e?sp=S公共安全&amp;ch=w.search.intlink"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公共安全</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的设施、设备进行巡查发现缺失、损坏或不能正常使用等应及时报告并记录。</w:t>
            </w:r>
          </w:p>
          <w:p w14:paraId="23F0CFA9">
            <w:pPr>
              <w:keepNext w:val="0"/>
              <w:keepLines w:val="0"/>
              <w:pageBreakBefore w:val="0"/>
              <w:kinsoku/>
              <w:wordWrap/>
              <w:overflowPunct/>
              <w:topLinePunct w:val="0"/>
              <w:autoSpaceDE/>
              <w:bidi w:val="0"/>
              <w:spacing w:after="0" w:line="360" w:lineRule="exact"/>
              <w:ind w:firstLine="480" w:firstLineChars="200"/>
              <w:jc w:val="left"/>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4</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严密巡查公共区域的保安防范动态、道路畅通及车辆停放状况、各类标识、消防设备、设施完好状况、公共区域的环境卫生状况及项目周界报警系统状况。发现异常情况及时向有关部门确认或向领导反馈，并做好巡视记录与巡逻到位仪(点)的签到。夜间巡视，应佩带警棍、应急电筒，保持高度警惕性，并加强自我保护意识。</w:t>
            </w:r>
          </w:p>
          <w:p w14:paraId="36D6305F">
            <w:pPr>
              <w:keepNext w:val="0"/>
              <w:keepLines w:val="0"/>
              <w:pageBreakBefore w:val="0"/>
              <w:kinsoku/>
              <w:wordWrap/>
              <w:overflowPunct/>
              <w:topLinePunct w:val="0"/>
              <w:autoSpaceDE/>
              <w:bidi w:val="0"/>
              <w:spacing w:after="0" w:line="360" w:lineRule="exact"/>
              <w:ind w:firstLine="480" w:firstLineChars="200"/>
              <w:jc w:val="left"/>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(5)对管理区域内设置的消火栓箱、雨水井盖、安全警示标志、路灯等涉及公共安全的设施、设备进行巡查发现缺失、损坏或不能正常使用等应及时报告并记录。</w:t>
            </w:r>
          </w:p>
          <w:p w14:paraId="57F321C8">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FF0000"/>
                <w:sz w:val="24"/>
                <w:szCs w:val="24"/>
                <w:lang w:val="en-US" w:eastAsia="zh-CN"/>
              </w:rPr>
            </w:pPr>
            <w:r>
              <w:rPr>
                <w:rFonts w:hint="eastAsia" w:ascii="Times New Roman" w:hAnsi="Times New Roman" w:eastAsia="仿宋_GB2312" w:cs="Times New Roman"/>
                <w:color w:val="FF0000"/>
                <w:sz w:val="24"/>
                <w:szCs w:val="24"/>
                <w:lang w:eastAsia="zh-CN"/>
              </w:rPr>
              <w:t>（</w:t>
            </w:r>
            <w:r>
              <w:rPr>
                <w:rFonts w:hint="eastAsia" w:ascii="Times New Roman" w:hAnsi="Times New Roman" w:eastAsia="仿宋_GB2312" w:cs="Times New Roman"/>
                <w:color w:val="FF0000"/>
                <w:sz w:val="24"/>
                <w:szCs w:val="24"/>
                <w:lang w:val="en-US" w:eastAsia="zh-CN"/>
              </w:rPr>
              <w:t>6</w:t>
            </w:r>
            <w:r>
              <w:rPr>
                <w:rFonts w:hint="eastAsia" w:ascii="Times New Roman" w:hAnsi="Times New Roman" w:eastAsia="仿宋_GB2312" w:cs="Times New Roman"/>
                <w:color w:val="FF0000"/>
                <w:sz w:val="24"/>
                <w:szCs w:val="24"/>
                <w:lang w:eastAsia="zh-CN"/>
              </w:rPr>
              <w:t>）</w:t>
            </w:r>
            <w:r>
              <w:rPr>
                <w:rFonts w:hint="eastAsia" w:ascii="Times New Roman" w:hAnsi="Times New Roman" w:eastAsia="仿宋_GB2312" w:cs="Times New Roman"/>
                <w:color w:val="FF0000"/>
                <w:sz w:val="24"/>
                <w:szCs w:val="24"/>
                <w:lang w:val="en-US" w:eastAsia="zh-CN"/>
              </w:rPr>
              <w:t>加强巡查，不允许任何单位搬运物品到综合楼14层堆放，及时发现及时整治，消除安全隐患。</w:t>
            </w:r>
          </w:p>
          <w:p w14:paraId="0B12322C">
            <w:pPr>
              <w:keepNext w:val="0"/>
              <w:keepLines w:val="0"/>
              <w:pageBreakBefore w:val="0"/>
              <w:kinsoku/>
              <w:wordWrap/>
              <w:overflowPunct/>
              <w:topLinePunct w:val="0"/>
              <w:autoSpaceDE/>
              <w:bidi w:val="0"/>
              <w:spacing w:after="0" w:line="360" w:lineRule="exact"/>
              <w:ind w:left="239" w:leftChars="114" w:firstLine="226" w:firstLineChars="94"/>
              <w:jc w:val="left"/>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(三)监控</w:t>
            </w:r>
          </w:p>
          <w:p w14:paraId="6F55E515">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坚守岗位,注意监</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"http://wenwen.soso.com/z/Search.e?sp=S视屏&amp;ch=w.search.intlink"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视屏</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的运</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"http://wenwen.soso.com/z/Search.e?sp=S行状&amp;ch=w.search.intlink"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行状</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况,记录准确和完整。发现</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"http://wenwen.soso.com/z/Search.e?sp=S周界报警&amp;ch=w.search.intlink"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周界报警</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、探头等</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"http://wenwen.soso.com/z/Search.e?sp=S监控设备&amp;ch=w.search.intlink"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监控设备</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故障,要及时检查维修，重大的报告甲方采取措施消除故障,保持正常使用。</w:t>
            </w:r>
          </w:p>
          <w:p w14:paraId="353129E8">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按规定保存监控录相、设备运行、排除异常情况等记录。</w:t>
            </w:r>
          </w:p>
          <w:p w14:paraId="7B02E020">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发现异常情况或匪警、火警等警情立即报警,同时报告相关负责人和相关处警单位,并监控处理过程。</w:t>
            </w:r>
          </w:p>
          <w:p w14:paraId="5C791CC7">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spacing w:after="0" w:line="360" w:lineRule="exact"/>
              <w:ind w:firstLine="482" w:firstLineChars="200"/>
              <w:jc w:val="left"/>
              <w:textAlignment w:val="baseline"/>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（四）突发上访事件的应急处理</w:t>
            </w:r>
          </w:p>
          <w:p w14:paraId="3ECFC192">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对突发性非正常上访事件，保安值班人员必须按照</w:t>
            </w:r>
            <w:r>
              <w:rPr>
                <w:rFonts w:hint="eastAsia" w:ascii="Times New Roman" w:hAnsi="Times New Roman" w:eastAsia="仿宋_GB2312" w:cs="Times New Roman"/>
                <w:color w:val="FF0000"/>
                <w:sz w:val="24"/>
                <w:szCs w:val="24"/>
                <w:lang w:eastAsia="zh-CN"/>
              </w:rPr>
              <w:t>相关</w:t>
            </w:r>
            <w:r>
              <w:rPr>
                <w:rFonts w:hint="default" w:ascii="Times New Roman" w:hAnsi="Times New Roman" w:eastAsia="仿宋_GB2312" w:cs="Times New Roman"/>
                <w:color w:val="000000" w:themeColor="text1"/>
                <w:sz w:val="24"/>
                <w:szCs w:val="24"/>
                <w14:textFill>
                  <w14:solidFill>
                    <w14:schemeClr w14:val="tx1"/>
                  </w14:solidFill>
                </w14:textFill>
              </w:rPr>
              <w:t>安全保卫工作制度，认真履行职责，做到认真负责，积极配合做好事件的处理工作。</w:t>
            </w:r>
          </w:p>
          <w:p w14:paraId="62BEB345">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对上访群众，保安值班人员应耐心劝导到县人民群众来访接待中心上访，非正常上访人员一律不得登记进入行政中心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大院</w:t>
            </w:r>
            <w:r>
              <w:rPr>
                <w:rFonts w:hint="default" w:ascii="Times New Roman" w:hAnsi="Times New Roman" w:eastAsia="仿宋_GB2312" w:cs="Times New Roman"/>
                <w:color w:val="000000" w:themeColor="text1"/>
                <w:sz w:val="24"/>
                <w:szCs w:val="24"/>
                <w14:textFill>
                  <w14:solidFill>
                    <w14:schemeClr w14:val="tx1"/>
                  </w14:solidFill>
                </w14:textFill>
              </w:rPr>
              <w:t>、纪委（监委）</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县政府旧址</w:t>
            </w:r>
            <w:r>
              <w:rPr>
                <w:rFonts w:hint="default" w:ascii="Times New Roman" w:hAnsi="Times New Roman" w:eastAsia="仿宋_GB2312" w:cs="Times New Roman"/>
                <w:color w:val="000000" w:themeColor="text1"/>
                <w:sz w:val="24"/>
                <w:szCs w:val="24"/>
                <w14:textFill>
                  <w14:solidFill>
                    <w14:schemeClr w14:val="tx1"/>
                  </w14:solidFill>
                </w14:textFill>
              </w:rPr>
              <w:t>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eastAsia="zh-CN"/>
              </w:rPr>
              <w:t>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w:t>
            </w:r>
          </w:p>
          <w:p w14:paraId="3BF3C340">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对不听劝阻违规进入行政中心、纪委（监委）</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县政府旧址</w:t>
            </w:r>
            <w:r>
              <w:rPr>
                <w:rFonts w:hint="default" w:ascii="Times New Roman" w:hAnsi="Times New Roman" w:eastAsia="仿宋_GB2312" w:cs="Times New Roman"/>
                <w:color w:val="000000" w:themeColor="text1"/>
                <w:sz w:val="24"/>
                <w:szCs w:val="24"/>
                <w14:textFill>
                  <w14:solidFill>
                    <w14:schemeClr w14:val="tx1"/>
                  </w14:solidFill>
                </w14:textFill>
              </w:rPr>
              <w:t>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FF0000"/>
                <w:sz w:val="24"/>
                <w:szCs w:val="24"/>
                <w:lang w:eastAsia="zh-CN"/>
              </w:rPr>
              <w:t>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的非正常上访者，保安值班人员必须马上汇报，与县信访局等部门联系，由县信访接待室联系县直机关相关部门或各乡镇、村（居）委会按规定程序及时接访或处置。</w:t>
            </w:r>
          </w:p>
          <w:p w14:paraId="37E8C394">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对强行闯入县行政中心大院的非正常上访者，保安值班人员必须立即通知党政办、维稳办，或联系公安机关采取相应措施。</w:t>
            </w:r>
          </w:p>
          <w:p w14:paraId="621923BE">
            <w:pPr>
              <w:keepNext w:val="0"/>
              <w:keepLines w:val="0"/>
              <w:pageBreakBefore w:val="0"/>
              <w:kinsoku/>
              <w:wordWrap/>
              <w:overflowPunct/>
              <w:topLinePunct w:val="0"/>
              <w:autoSpaceDE/>
              <w:bidi w:val="0"/>
              <w:spacing w:after="0" w:line="360" w:lineRule="exact"/>
              <w:ind w:firstLine="480" w:firstLineChars="200"/>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县行政中心大院保安人员对突发上访事件要密切监控，注意掌握事件发生的相关影像等第一手证据资料，为日后事件的处理工作提供必要支持。</w:t>
            </w:r>
          </w:p>
          <w:p w14:paraId="105E361B">
            <w:pPr>
              <w:keepNext w:val="0"/>
              <w:keepLines w:val="0"/>
              <w:pageBreakBefore w:val="0"/>
              <w:widowControl/>
              <w:kinsoku/>
              <w:wordWrap/>
              <w:overflowPunct/>
              <w:topLinePunct w:val="0"/>
              <w:autoSpaceDE/>
              <w:autoSpaceDN/>
              <w:bidi w:val="0"/>
              <w:adjustRightInd w:val="0"/>
              <w:snapToGrid w:val="0"/>
              <w:spacing w:after="0" w:line="360" w:lineRule="exact"/>
              <w:ind w:firstLine="482" w:firstLineChars="200"/>
              <w:jc w:val="left"/>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（五）车辆出入管理</w:t>
            </w:r>
          </w:p>
          <w:p w14:paraId="37FBD6A7">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对机动车采取</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车牌识别</w:t>
            </w:r>
            <w:r>
              <w:rPr>
                <w:rFonts w:hint="default" w:ascii="Times New Roman" w:hAnsi="Times New Roman" w:eastAsia="仿宋_GB2312" w:cs="Times New Roman"/>
                <w:color w:val="000000" w:themeColor="text1"/>
                <w:sz w:val="24"/>
                <w:szCs w:val="24"/>
                <w14:textFill>
                  <w14:solidFill>
                    <w14:schemeClr w14:val="tx1"/>
                  </w14:solidFill>
                </w14:textFill>
              </w:rPr>
              <w:t>进出行政中心大院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纪委（监委）、县政府旧址大院、县信访局办公区。摩托车、电动车实行</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进出人脸识别</w:t>
            </w:r>
            <w:r>
              <w:rPr>
                <w:rFonts w:hint="default" w:ascii="Times New Roman" w:hAnsi="Times New Roman" w:eastAsia="仿宋_GB2312" w:cs="Times New Roman"/>
                <w:color w:val="000000" w:themeColor="text1"/>
                <w:sz w:val="24"/>
                <w:szCs w:val="24"/>
                <w14:textFill>
                  <w14:solidFill>
                    <w14:schemeClr w14:val="tx1"/>
                  </w14:solidFill>
                </w14:textFill>
              </w:rPr>
              <w:t>管理。</w:t>
            </w:r>
          </w:p>
          <w:p w14:paraId="3F31DA3F">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县直各单位的汽车凭</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车牌识别系统</w:t>
            </w:r>
            <w:r>
              <w:rPr>
                <w:rFonts w:hint="default" w:ascii="Times New Roman" w:hAnsi="Times New Roman" w:eastAsia="仿宋_GB2312" w:cs="Times New Roman"/>
                <w:color w:val="000000" w:themeColor="text1"/>
                <w:sz w:val="24"/>
                <w:szCs w:val="24"/>
                <w14:textFill>
                  <w14:solidFill>
                    <w14:schemeClr w14:val="tx1"/>
                  </w14:solidFill>
                </w14:textFill>
              </w:rPr>
              <w:t>进入行政中心大院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、纪委（监委）、县政府旧址大院、县信访局办公区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未登记车牌识别</w:t>
            </w:r>
            <w:r>
              <w:rPr>
                <w:rFonts w:hint="default" w:ascii="Times New Roman" w:hAnsi="Times New Roman" w:eastAsia="仿宋_GB2312" w:cs="Times New Roman"/>
                <w:color w:val="000000" w:themeColor="text1"/>
                <w:sz w:val="24"/>
                <w:szCs w:val="24"/>
                <w14:textFill>
                  <w14:solidFill>
                    <w14:schemeClr w14:val="tx1"/>
                  </w14:solidFill>
                </w14:textFill>
              </w:rPr>
              <w:t>的外来汽车原则上不准进入行政中心大院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、纪委（监委）、县政府旧址大院、县信访局办公区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，确因公务且有大院内工作人员陪带的，需办理登记手续后方可进入大院；禁止货运车辆和无关公务的营运车辆进入大院。</w:t>
            </w:r>
          </w:p>
          <w:p w14:paraId="5C885A67">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机动车辆进入县行政中心大院</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、纪委（监委）、县政府旧址大院、县信访局办公区</w:t>
            </w:r>
            <w:r>
              <w:rPr>
                <w:rFonts w:hint="default" w:ascii="Times New Roman" w:hAnsi="Times New Roman" w:eastAsia="仿宋_GB2312" w:cs="Times New Roman"/>
                <w:color w:val="000000" w:themeColor="text1"/>
                <w:sz w:val="24"/>
                <w:szCs w:val="24"/>
                <w14:textFill>
                  <w14:solidFill>
                    <w14:schemeClr w14:val="tx1"/>
                  </w14:solidFill>
                </w14:textFill>
              </w:rPr>
              <w:t>必须慢速行驶，时速限制在10公里以内，并禁鸣喇叭和警报器。</w:t>
            </w:r>
          </w:p>
          <w:p w14:paraId="1A975FBE">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szCs w:val="24"/>
                <w14:textFill>
                  <w14:solidFill>
                    <w14:schemeClr w14:val="tx1"/>
                  </w14:solidFill>
                </w14:textFill>
              </w:rPr>
              <w:t>进入大院的车辆，要严格按指定的停车区域整齐有序停放，自觉服从管理，严禁占道停车或在办公楼门前左侧通道停放。</w:t>
            </w:r>
          </w:p>
          <w:p w14:paraId="0C55DDE1">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14:textFill>
                  <w14:solidFill>
                    <w14:schemeClr w14:val="tx1"/>
                  </w14:solidFill>
                </w14:textFill>
              </w:rPr>
              <w:t>指引机关工作人员及外来办事人员的自行车、电动车、摩托车停放在指定停车区域，不得随意乱停乱放。</w:t>
            </w:r>
          </w:p>
          <w:p w14:paraId="2196EEBB">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_GB2312" w:cs="Times New Roman"/>
                <w:color w:val="000000" w:themeColor="text1"/>
                <w:sz w:val="24"/>
                <w:szCs w:val="24"/>
                <w14:textFill>
                  <w14:solidFill>
                    <w14:schemeClr w14:val="tx1"/>
                  </w14:solidFill>
                </w14:textFill>
              </w:rPr>
              <w:t>行政中心大院大门内外两侧及大院内各通道只允许车辆通行，禁止停放任何车辆及堆放阻碍通行的各类物品，随时保证通道的畅通。</w:t>
            </w:r>
          </w:p>
          <w:p w14:paraId="482E9955">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_GB2312" w:cs="Times New Roman"/>
                <w:color w:val="000000" w:themeColor="text1"/>
                <w:sz w:val="24"/>
                <w:szCs w:val="24"/>
                <w14:textFill>
                  <w14:solidFill>
                    <w14:schemeClr w14:val="tx1"/>
                  </w14:solidFill>
                </w14:textFill>
              </w:rPr>
              <w:t>外来车辆(包括本行政中心大院外办公的县直单位的车辆、任何私人车辆)不准在行政中心大院通宵停放。</w:t>
            </w:r>
          </w:p>
          <w:p w14:paraId="20FD2237">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_GB2312" w:cs="Times New Roman"/>
                <w:color w:val="000000" w:themeColor="text1"/>
                <w:sz w:val="24"/>
                <w:szCs w:val="24"/>
                <w14:textFill>
                  <w14:solidFill>
                    <w14:schemeClr w14:val="tx1"/>
                  </w14:solidFill>
                </w14:textFill>
              </w:rPr>
              <w:t>晚间车辆出入须做好登记工作，并做好车辆防盗工作。大院内发生办公设备、车辆等被盗的，及时报案追赔，无法破案追赔的，由供应商物业公司全额赔偿。</w:t>
            </w:r>
          </w:p>
          <w:p w14:paraId="3582463A">
            <w:pPr>
              <w:keepNext w:val="0"/>
              <w:keepLines w:val="0"/>
              <w:pageBreakBefore w:val="0"/>
              <w:widowControl/>
              <w:kinsoku/>
              <w:wordWrap/>
              <w:overflowPunct/>
              <w:topLinePunct w:val="0"/>
              <w:autoSpaceDE/>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_GB2312" w:cs="Times New Roman"/>
                <w:color w:val="000000" w:themeColor="text1"/>
                <w:sz w:val="24"/>
                <w:szCs w:val="24"/>
                <w14:textFill>
                  <w14:solidFill>
                    <w14:schemeClr w14:val="tx1"/>
                  </w14:solidFill>
                </w14:textFill>
              </w:rPr>
              <w:t>因车辆行驶不当而损坏公共设施，须追究当事人责任，并予以赔偿。</w:t>
            </w:r>
          </w:p>
          <w:p w14:paraId="4F14E101">
            <w:pPr>
              <w:keepNext w:val="0"/>
              <w:keepLines w:val="0"/>
              <w:pageBreakBefore w:val="0"/>
              <w:widowControl/>
              <w:kinsoku/>
              <w:wordWrap/>
              <w:overflowPunct/>
              <w:topLinePunct w:val="0"/>
              <w:autoSpaceDE/>
              <w:bidi w:val="0"/>
              <w:adjustRightInd w:val="0"/>
              <w:snapToGrid w:val="0"/>
              <w:spacing w:after="0" w:line="360" w:lineRule="exact"/>
              <w:ind w:firstLine="480" w:firstLineChars="200"/>
              <w:jc w:val="left"/>
              <w:textAlignment w:val="auto"/>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六、</w:t>
            </w: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安全生产防范</w:t>
            </w:r>
          </w:p>
          <w:p w14:paraId="1A57CBD0">
            <w:pPr>
              <w:pStyle w:val="3"/>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1.各楼顶出口要锁好封好，</w:t>
            </w:r>
            <w:r>
              <w:rPr>
                <w:rFonts w:hint="eastAsia" w:ascii="Times New Roman" w:hAnsi="Times New Roman" w:eastAsia="仿宋_GB2312" w:cs="Times New Roman"/>
                <w:b w:val="0"/>
                <w:bCs/>
                <w:color w:val="000000" w:themeColor="text1"/>
                <w:sz w:val="24"/>
                <w:szCs w:val="24"/>
                <w:lang w:val="en-US" w:eastAsia="zh-CN"/>
                <w14:textFill>
                  <w14:solidFill>
                    <w14:schemeClr w14:val="tx1"/>
                  </w14:solidFill>
                </w14:textFill>
              </w:rPr>
              <w:t>未经许可所有</w:t>
            </w: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人员不允许登上各办公楼的楼顶（含14、15楼）。</w:t>
            </w:r>
          </w:p>
          <w:p w14:paraId="38C21807">
            <w:pPr>
              <w:keepNext w:val="0"/>
              <w:keepLines w:val="0"/>
              <w:pageBreakBefore w:val="0"/>
              <w:widowControl/>
              <w:kinsoku/>
              <w:wordWrap/>
              <w:overflowPunct/>
              <w:topLinePunct w:val="0"/>
              <w:autoSpaceDE/>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2.党政综合楼的外立面下方隐患处（如罗马柱下方）要固定设立大范围安全警戒栏，防范人员进入和车辆驶入。</w:t>
            </w:r>
          </w:p>
          <w:p w14:paraId="53949B8B">
            <w:pPr>
              <w:keepNext w:val="0"/>
              <w:keepLines w:val="0"/>
              <w:pageBreakBefore w:val="0"/>
              <w:widowControl/>
              <w:kinsoku/>
              <w:wordWrap/>
              <w:overflowPunct/>
              <w:topLinePunct w:val="0"/>
              <w:autoSpaceDE/>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24"/>
                <w:szCs w:val="24"/>
                <w:lang w:val="en-US" w:eastAsia="zh-CN"/>
                <w14:textFill>
                  <w14:solidFill>
                    <w14:schemeClr w14:val="tx1"/>
                  </w14:solidFill>
                </w14:textFill>
              </w:rPr>
              <w:t>3.大院内危险的枯木树枝要锯掉，及时消除隐患。</w:t>
            </w:r>
          </w:p>
          <w:p w14:paraId="7C2272A7">
            <w:pPr>
              <w:pStyle w:val="3"/>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4.抽水井盖、电梯设备间、发电房门要时时锁好，不让无关人员进入。</w:t>
            </w:r>
          </w:p>
          <w:p w14:paraId="0631E308">
            <w:pPr>
              <w:pStyle w:val="3"/>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5.每周排查大院的电线电路电灯等的正常运行，发现问题随时维修，遇到停电时行政中心要在</w:t>
            </w:r>
            <w:r>
              <w:rPr>
                <w:rFonts w:hint="eastAsia"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lang w:val="en-US" w:eastAsia="zh-CN"/>
              </w:rPr>
              <w:t>分钟内自行发电供电。</w:t>
            </w:r>
          </w:p>
          <w:p w14:paraId="2127930C">
            <w:pPr>
              <w:keepNext w:val="0"/>
              <w:keepLines w:val="0"/>
              <w:pageBreakBefore w:val="0"/>
              <w:widowControl/>
              <w:kinsoku/>
              <w:wordWrap/>
              <w:overflowPunct/>
              <w:topLinePunct w:val="0"/>
              <w:autoSpaceDE/>
              <w:bidi w:val="0"/>
              <w:adjustRightInd w:val="0"/>
              <w:snapToGrid w:val="0"/>
              <w:spacing w:after="0" w:line="360" w:lineRule="exact"/>
              <w:ind w:firstLine="480" w:firstLineChars="200"/>
              <w:jc w:val="left"/>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七、</w:t>
            </w:r>
            <w:r>
              <w:rPr>
                <w:rFonts w:hint="default" w:ascii="Times New Roman" w:hAnsi="Times New Roman" w:eastAsia="黑体"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黑体" w:cs="Times New Roman"/>
                <w:b w:val="0"/>
                <w:bCs/>
                <w:color w:val="000000" w:themeColor="text1"/>
                <w:sz w:val="24"/>
                <w:szCs w:val="24"/>
                <w14:textFill>
                  <w14:solidFill>
                    <w14:schemeClr w14:val="tx1"/>
                  </w14:solidFill>
                </w14:textFill>
              </w:rPr>
              <w:instrText xml:space="preserve"> HYPERLINK "http://wenwen.soso.com/z/Search.e?sp=S职业纪律&amp;ch=w.search.intlink" </w:instrText>
            </w:r>
            <w:r>
              <w:rPr>
                <w:rFonts w:hint="default" w:ascii="Times New Roman" w:hAnsi="Times New Roman" w:eastAsia="黑体"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黑体" w:cs="Times New Roman"/>
                <w:b w:val="0"/>
                <w:bCs/>
                <w:color w:val="000000" w:themeColor="text1"/>
                <w:sz w:val="24"/>
                <w:szCs w:val="24"/>
                <w14:textFill>
                  <w14:solidFill>
                    <w14:schemeClr w14:val="tx1"/>
                  </w14:solidFill>
                </w14:textFill>
              </w:rPr>
              <w:t>职业纪律</w:t>
            </w:r>
            <w:r>
              <w:rPr>
                <w:rFonts w:hint="default" w:ascii="Times New Roman" w:hAnsi="Times New Roman" w:eastAsia="黑体" w:cs="Times New Roman"/>
                <w:b w:val="0"/>
                <w:bCs/>
                <w:color w:val="000000" w:themeColor="text1"/>
                <w:sz w:val="24"/>
                <w:szCs w:val="24"/>
                <w14:textFill>
                  <w14:solidFill>
                    <w14:schemeClr w14:val="tx1"/>
                  </w14:solidFill>
                </w14:textFill>
              </w:rPr>
              <w:fldChar w:fldCharType="end"/>
            </w:r>
          </w:p>
          <w:p w14:paraId="0CE936D3">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"http://wenwen.soso.com/z/Search.e?sp=S保安&amp;ch=w.search.intlink"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保安</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员执勤着装</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"http://wenwen.soso.com/z/Search.e?sp=S不整齐&amp;ch=w.search.intlink"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不整齐</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,不按规定着装佩带不全。</w:t>
            </w:r>
          </w:p>
          <w:p w14:paraId="04700874">
            <w:pPr>
              <w:keepNext w:val="0"/>
              <w:keepLines w:val="0"/>
              <w:pageBreakBefore w:val="0"/>
              <w:widowControl/>
              <w:kinsoku/>
              <w:wordWrap/>
              <w:overflowPunct/>
              <w:topLinePunct w:val="0"/>
              <w:autoSpaceDE/>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严禁保安员当班时看手机、阅读书报小说,玩</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"http://wenwen.soso.com/z/Search.e?sp=S游戏机&amp;ch=w.search.intlink"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游戏机</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等与工作无关的事情。</w:t>
            </w:r>
          </w:p>
          <w:p w14:paraId="6FB9C68A">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严禁保安员值班时打</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"http://wenwen.soso.com/z/Search.e?sp=S瞌睡&amp;ch=w.search.intlink"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瞌睡</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或</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"http://wenwen.soso.com/z/Search.e?sp=S聚众&amp;ch=w.search.intlink"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聚众</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聊天</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"http://wenwen.soso.com/z/Search.e?sp=S嬉闹&amp;ch=w.search.intlink"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嬉闹</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w:t>
            </w:r>
          </w:p>
          <w:p w14:paraId="1E67C527">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严禁饮酒执勤或大院门前及</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"http://wenwen.soso.com/z/Search.e?sp=S住宅区&amp;ch=w.search.intlink"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办公区</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吸烟。</w:t>
            </w:r>
          </w:p>
          <w:p w14:paraId="70622B6C">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严禁交接班不清楚,未经主管批准,私自请人顶班,私</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"http://wenwen.soso.com/z/Search.e?sp=S自留&amp;ch=w.search.intlink"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自留</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宿他人。</w:t>
            </w:r>
          </w:p>
          <w:p w14:paraId="5506CB30">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严禁非法扣留他</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"http://wenwen.soso.com/z/Search.e?sp=S人证&amp;ch=w.search.intlink"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人证</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件及物品或接受车主的钱物。</w:t>
            </w:r>
          </w:p>
          <w:p w14:paraId="6B7618FC">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严禁在</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"http://wenwen.soso.com/z/Search.e?sp=S突发事件&amp;ch=w.search.intlink"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突发事件</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,紧急情况中临阵</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"http://wenwen.soso.com/z/Search.e?sp=S脱逃&amp;ch=w.search.intlink"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脱逃</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或视之不理。</w:t>
            </w:r>
          </w:p>
          <w:p w14:paraId="7553F144">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严禁保安员之间,监守自盗,</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"http://wenwen.soso.com/z/Search.e?sp=S以权谋私&amp;ch=w.search.intlink"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以权谋私</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w:t>
            </w:r>
          </w:p>
          <w:p w14:paraId="47AA46B9">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严禁违反</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"http://wenwen.soso.com/z/Search.e?sp=S保安器材&amp;ch=w.search.intlink"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保安器材</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"http://wenwen.soso.com/z/Search.e?sp=S消防器材&amp;ch=w.search.intlink"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消防器材</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的操作规定或转借。</w:t>
            </w:r>
          </w:p>
          <w:p w14:paraId="188D933C">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严禁无故不参与保安会议培训学习训练及集体活动。</w:t>
            </w:r>
          </w:p>
          <w:p w14:paraId="0BFAD8F6">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11</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"http://wenwen.soso.com/z/Search.e?sp=S拉帮结派&amp;ch=w.search.intlink"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拉帮结派</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、搞不团结、顶撞上级。</w:t>
            </w:r>
          </w:p>
          <w:p w14:paraId="1381BB4D">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严禁未经批准</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"http://wenwen.soso.com/z/Search.e?sp=S缺勤&amp;ch=w.search.intlink"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缺勤</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和擅</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"http://wenwen.soso.com/z/Search.e?sp=S离岗&amp;ch=w.search.intlink"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离岗</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位或请假不按时</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"http://wenwen.soso.com/z/Search.e?sp=S归队&amp;ch=w.search.intlink"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归队</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w:t>
            </w:r>
          </w:p>
          <w:p w14:paraId="6856A182">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13</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严禁私自运用管理区域内及公司等公共财产物品。</w:t>
            </w:r>
          </w:p>
          <w:p w14:paraId="1DF4E8D4">
            <w:pPr>
              <w:keepNext w:val="0"/>
              <w:keepLines w:val="0"/>
              <w:pageBreakBefore w:val="0"/>
              <w:widowControl/>
              <w:kinsoku/>
              <w:wordWrap/>
              <w:overflowPunct/>
              <w:topLinePunct w:val="0"/>
              <w:autoSpaceDE/>
              <w:bidi w:val="0"/>
              <w:adjustRightInd w:val="0"/>
              <w:snapToGrid w:val="0"/>
              <w:spacing w:after="0" w:line="36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14</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严禁招惹或教唆他</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"http://wenwen.soso.com/z/Search.e?sp=S人参&amp;ch=w.search.intlink"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人参</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与社</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"http://wenwen.soso.com/z/Search.e?sp=S会聚&amp;ch=w.search.intlink"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会聚</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众打架、斗殴、抢劫等违法活动。</w:t>
            </w:r>
          </w:p>
          <w:p w14:paraId="1C369E8D">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严禁泄露大院内单位、公司及保安机密。</w:t>
            </w:r>
          </w:p>
          <w:p w14:paraId="26682573">
            <w:pPr>
              <w:keepNext w:val="0"/>
              <w:keepLines w:val="0"/>
              <w:pageBreakBefore w:val="0"/>
              <w:widowControl/>
              <w:kinsoku/>
              <w:wordWrap/>
              <w:overflowPunct/>
              <w:topLinePunct w:val="0"/>
              <w:autoSpaceDE/>
              <w:bidi w:val="0"/>
              <w:adjustRightInd w:val="0"/>
              <w:snapToGrid w:val="0"/>
              <w:spacing w:after="0" w:line="360" w:lineRule="exact"/>
              <w:ind w:left="239" w:leftChars="114" w:firstLine="225" w:firstLineChars="94"/>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16</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严禁隐瞒不向上级汇报工作中存在的问题或可能造成的后果。</w:t>
            </w:r>
          </w:p>
          <w:p w14:paraId="3F7CDAF5">
            <w:pPr>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lang w:eastAsia="zh-CN"/>
              </w:rPr>
              <w:t>八</w:t>
            </w:r>
            <w:r>
              <w:rPr>
                <w:rFonts w:hint="default" w:ascii="Times New Roman" w:hAnsi="Times New Roman" w:eastAsia="黑体" w:cs="Times New Roman"/>
                <w:sz w:val="24"/>
                <w:szCs w:val="24"/>
              </w:rPr>
              <w:t>、规范用语</w:t>
            </w:r>
          </w:p>
          <w:p w14:paraId="4D22A49A">
            <w:pPr>
              <w:keepNext w:val="0"/>
              <w:keepLines w:val="0"/>
              <w:pageBreakBefore w:val="0"/>
              <w:widowControl/>
              <w:kinsoku/>
              <w:wordWrap/>
              <w:overflowPunct/>
              <w:topLinePunct w:val="0"/>
              <w:autoSpaceDE/>
              <w:bidi w:val="0"/>
              <w:adjustRightInd w:val="0"/>
              <w:snapToGrid w:val="0"/>
              <w:spacing w:line="360" w:lineRule="exact"/>
              <w:ind w:firstLine="480" w:firstLineChars="200"/>
              <w:jc w:val="left"/>
              <w:rPr>
                <w:rFonts w:hint="default" w:ascii="Times New Roman" w:hAnsi="Times New Roman" w:cs="Times New Roman"/>
                <w:sz w:val="24"/>
                <w:szCs w:val="24"/>
              </w:rPr>
            </w:pPr>
            <w:r>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t>您好、请进、请讲、请稍等、请您出示证件、请您把车停好、请您登记、请问您找谁、 抱歉、对不起、谢谢、再见等。</w:t>
            </w:r>
          </w:p>
        </w:tc>
      </w:tr>
      <w:tr w14:paraId="1B9B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tcPr>
          <w:p w14:paraId="3567F10D">
            <w:pPr>
              <w:jc w:val="center"/>
              <w:rPr>
                <w:rFonts w:hint="default" w:ascii="Times New Roman" w:hAnsi="Times New Roman" w:cs="Times New Roman"/>
                <w:sz w:val="24"/>
                <w:szCs w:val="24"/>
              </w:rPr>
            </w:pPr>
          </w:p>
        </w:tc>
        <w:tc>
          <w:tcPr>
            <w:tcW w:w="917" w:type="dxa"/>
            <w:vAlign w:val="center"/>
          </w:tcPr>
          <w:p w14:paraId="0BB15A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2.招标范围</w:t>
            </w:r>
          </w:p>
        </w:tc>
        <w:tc>
          <w:tcPr>
            <w:tcW w:w="7487" w:type="dxa"/>
          </w:tcPr>
          <w:p w14:paraId="32DAB98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管理隆安县行政中心大院、纪委监委大院</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县政府旧址大院</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color w:val="FF0000"/>
                <w:sz w:val="24"/>
                <w:szCs w:val="24"/>
                <w:lang w:eastAsia="zh-CN"/>
              </w:rPr>
              <w:t>县信访局办公区</w:t>
            </w:r>
            <w:r>
              <w:rPr>
                <w:rFonts w:hint="default" w:ascii="Times New Roman" w:hAnsi="Times New Roman" w:eastAsia="仿宋_GB2312" w:cs="Times New Roman"/>
                <w:sz w:val="24"/>
                <w:szCs w:val="24"/>
              </w:rPr>
              <w:t>及附属办公楼地上所有楼层及停车场的安全和保洁；“</w:t>
            </w:r>
            <w:r>
              <w:rPr>
                <w:rFonts w:hint="default" w:ascii="Times New Roman" w:hAnsi="Times New Roman" w:eastAsia="仿宋_GB2312" w:cs="Times New Roman"/>
                <w:sz w:val="24"/>
                <w:szCs w:val="24"/>
                <w:lang w:val="en-US" w:eastAsia="zh-CN"/>
              </w:rPr>
              <w:t>三</w:t>
            </w:r>
            <w:r>
              <w:rPr>
                <w:rFonts w:hint="default" w:ascii="Times New Roman" w:hAnsi="Times New Roman" w:eastAsia="仿宋_GB2312" w:cs="Times New Roman"/>
                <w:sz w:val="24"/>
                <w:szCs w:val="24"/>
              </w:rPr>
              <w:t>大院”周边保洁、水电日常维修维护管理、花草修剪、共用部位及共用设施设备维修养护管理等。</w:t>
            </w:r>
            <w:r>
              <w:rPr>
                <w:rFonts w:hint="eastAsia" w:ascii="Times New Roman" w:hAnsi="Times New Roman" w:eastAsia="仿宋_GB2312" w:cs="Times New Roman"/>
                <w:color w:val="FF0000"/>
                <w:sz w:val="24"/>
                <w:szCs w:val="24"/>
                <w:lang w:eastAsia="zh-CN"/>
              </w:rPr>
              <w:t>物业服务提供方承担物业服务合同期间产生的所有用于（辅助用于）物业服务的设备、设施和耗材（包括办公用品）等费用。</w:t>
            </w:r>
          </w:p>
        </w:tc>
      </w:tr>
      <w:tr w14:paraId="394C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tcPr>
          <w:p w14:paraId="507D444F">
            <w:pPr>
              <w:jc w:val="center"/>
              <w:rPr>
                <w:rFonts w:hint="default" w:ascii="Times New Roman" w:hAnsi="Times New Roman" w:cs="Times New Roman"/>
                <w:sz w:val="24"/>
                <w:szCs w:val="24"/>
              </w:rPr>
            </w:pPr>
          </w:p>
        </w:tc>
        <w:tc>
          <w:tcPr>
            <w:tcW w:w="917" w:type="dxa"/>
            <w:vAlign w:val="center"/>
          </w:tcPr>
          <w:p w14:paraId="010D22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3.服务期限</w:t>
            </w:r>
          </w:p>
        </w:tc>
        <w:tc>
          <w:tcPr>
            <w:tcW w:w="7487" w:type="dxa"/>
            <w:vAlign w:val="center"/>
          </w:tcPr>
          <w:p w14:paraId="17A42128">
            <w:pPr>
              <w:keepNext w:val="0"/>
              <w:keepLines w:val="0"/>
              <w:pageBreakBefore w:val="0"/>
              <w:kinsoku/>
              <w:wordWrap/>
              <w:overflowPunct/>
              <w:topLinePunct w:val="0"/>
              <w:autoSpaceDE/>
              <w:bidi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自202</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rPr>
              <w:t>月1日起至202</w:t>
            </w:r>
            <w:r>
              <w:rPr>
                <w:rFonts w:hint="eastAsia" w:ascii="Times New Roman" w:hAnsi="Times New Roman" w:eastAsia="仿宋_GB2312" w:cs="Times New Roman"/>
                <w:color w:val="FF0000"/>
                <w:sz w:val="24"/>
                <w:szCs w:val="24"/>
                <w:lang w:val="en-US" w:eastAsia="zh-CN"/>
              </w:rPr>
              <w:t>8</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月31日止。</w:t>
            </w:r>
          </w:p>
        </w:tc>
      </w:tr>
      <w:tr w14:paraId="7612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tcPr>
          <w:p w14:paraId="5BF784DF">
            <w:pPr>
              <w:jc w:val="center"/>
              <w:rPr>
                <w:rFonts w:hint="default" w:ascii="Times New Roman" w:hAnsi="Times New Roman" w:cs="Times New Roman"/>
                <w:sz w:val="24"/>
                <w:szCs w:val="24"/>
              </w:rPr>
            </w:pPr>
          </w:p>
        </w:tc>
        <w:tc>
          <w:tcPr>
            <w:tcW w:w="917" w:type="dxa"/>
            <w:vAlign w:val="center"/>
          </w:tcPr>
          <w:p w14:paraId="0CE895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4.付款方式</w:t>
            </w:r>
          </w:p>
        </w:tc>
        <w:tc>
          <w:tcPr>
            <w:tcW w:w="7487" w:type="dxa"/>
            <w:vAlign w:val="center"/>
          </w:tcPr>
          <w:p w14:paraId="67A6D3C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合同签订之日起</w:t>
            </w:r>
            <w:r>
              <w:rPr>
                <w:rFonts w:hint="default" w:ascii="Times New Roman" w:hAnsi="Times New Roman" w:eastAsia="仿宋_GB2312" w:cs="Times New Roman"/>
                <w:sz w:val="24"/>
                <w:szCs w:val="24"/>
                <w:lang w:eastAsia="zh-CN"/>
              </w:rPr>
              <w:t>甲方按</w:t>
            </w:r>
            <w:r>
              <w:rPr>
                <w:rFonts w:hint="default" w:ascii="Times New Roman" w:hAnsi="Times New Roman" w:eastAsia="仿宋_GB2312" w:cs="Times New Roman"/>
                <w:sz w:val="24"/>
                <w:szCs w:val="24"/>
                <w:lang w:val="en-US" w:eastAsia="zh-CN"/>
              </w:rPr>
              <w:t>半年</w:t>
            </w:r>
            <w:r>
              <w:rPr>
                <w:rFonts w:hint="default" w:ascii="Times New Roman" w:hAnsi="Times New Roman" w:eastAsia="仿宋_GB2312" w:cs="Times New Roman"/>
                <w:sz w:val="24"/>
                <w:szCs w:val="24"/>
                <w:lang w:eastAsia="zh-CN"/>
              </w:rPr>
              <w:t>支付，</w:t>
            </w:r>
            <w:r>
              <w:rPr>
                <w:rFonts w:hint="default" w:ascii="Times New Roman" w:hAnsi="Times New Roman" w:eastAsia="仿宋_GB2312" w:cs="Times New Roman"/>
                <w:sz w:val="24"/>
                <w:szCs w:val="24"/>
                <w:lang w:val="en-US" w:eastAsia="zh-CN"/>
              </w:rPr>
              <w:t>（税费由乙方自理）</w:t>
            </w:r>
            <w:r>
              <w:rPr>
                <w:rFonts w:hint="default" w:ascii="Times New Roman" w:hAnsi="Times New Roman" w:eastAsia="仿宋_GB2312" w:cs="Times New Roman"/>
                <w:sz w:val="24"/>
                <w:szCs w:val="24"/>
              </w:rPr>
              <w:t>，乙方提供正式发票</w:t>
            </w:r>
            <w:r>
              <w:rPr>
                <w:rFonts w:hint="default" w:ascii="Times New Roman" w:hAnsi="Times New Roman" w:eastAsia="仿宋_GB2312" w:cs="Times New Roman"/>
                <w:sz w:val="24"/>
                <w:szCs w:val="24"/>
                <w:lang w:eastAsia="zh-CN"/>
              </w:rPr>
              <w:t>。</w:t>
            </w:r>
          </w:p>
        </w:tc>
      </w:tr>
      <w:tr w14:paraId="49B6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tcPr>
          <w:p w14:paraId="7D2694E1">
            <w:pPr>
              <w:jc w:val="center"/>
              <w:rPr>
                <w:rFonts w:hint="default" w:ascii="Times New Roman" w:hAnsi="Times New Roman" w:eastAsia="仿宋_GB2312" w:cs="Times New Roman"/>
                <w:sz w:val="24"/>
                <w:szCs w:val="24"/>
              </w:rPr>
            </w:pPr>
          </w:p>
        </w:tc>
        <w:tc>
          <w:tcPr>
            <w:tcW w:w="917" w:type="dxa"/>
          </w:tcPr>
          <w:p w14:paraId="3BC78F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5.采购预算</w:t>
            </w:r>
          </w:p>
        </w:tc>
        <w:tc>
          <w:tcPr>
            <w:tcW w:w="7487" w:type="dxa"/>
            <w:vAlign w:val="center"/>
          </w:tcPr>
          <w:p w14:paraId="48F35AB2">
            <w:pPr>
              <w:keepNext w:val="0"/>
              <w:keepLines w:val="0"/>
              <w:pageBreakBefore w:val="0"/>
              <w:kinsoku/>
              <w:wordWrap/>
              <w:overflowPunct/>
              <w:topLinePunct w:val="0"/>
              <w:autoSpaceDE/>
              <w:bidi w:val="0"/>
              <w:spacing w:line="36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FF0000"/>
                <w:sz w:val="24"/>
                <w:szCs w:val="24"/>
              </w:rPr>
              <w:t>预算</w:t>
            </w:r>
            <w:r>
              <w:rPr>
                <w:rFonts w:hint="eastAsia" w:ascii="Times New Roman" w:hAnsi="Times New Roman" w:eastAsia="仿宋_GB2312" w:cs="Times New Roman"/>
                <w:color w:val="FF0000"/>
                <w:sz w:val="24"/>
                <w:szCs w:val="24"/>
                <w:lang w:val="en-US" w:eastAsia="zh-CN"/>
              </w:rPr>
              <w:t>276</w:t>
            </w:r>
            <w:r>
              <w:rPr>
                <w:rFonts w:hint="default" w:ascii="Times New Roman" w:hAnsi="Times New Roman" w:eastAsia="仿宋_GB2312" w:cs="Times New Roman"/>
                <w:color w:val="FF0000"/>
                <w:sz w:val="24"/>
                <w:szCs w:val="24"/>
                <w:lang w:val="en-US" w:eastAsia="zh-CN"/>
              </w:rPr>
              <w:t>万</w:t>
            </w:r>
            <w:r>
              <w:rPr>
                <w:rFonts w:hint="default" w:ascii="Times New Roman" w:hAnsi="Times New Roman" w:eastAsia="仿宋_GB2312" w:cs="Times New Roman"/>
                <w:color w:val="FF0000"/>
                <w:sz w:val="24"/>
                <w:szCs w:val="24"/>
              </w:rPr>
              <w:t>元</w:t>
            </w:r>
            <w:r>
              <w:rPr>
                <w:rFonts w:hint="eastAsia" w:ascii="Times New Roman" w:hAnsi="Times New Roman" w:eastAsia="仿宋_GB2312" w:cs="Times New Roman"/>
                <w:color w:val="FF0000"/>
                <w:sz w:val="24"/>
                <w:szCs w:val="24"/>
                <w:lang w:val="en-US" w:eastAsia="zh-CN"/>
              </w:rPr>
              <w:t>/</w:t>
            </w:r>
            <w:r>
              <w:rPr>
                <w:rFonts w:hint="default" w:ascii="Times New Roman" w:hAnsi="Times New Roman" w:eastAsia="仿宋_GB2312" w:cs="Times New Roman"/>
                <w:color w:val="FF0000"/>
                <w:sz w:val="24"/>
                <w:szCs w:val="24"/>
              </w:rPr>
              <w:t>年</w:t>
            </w:r>
            <w:r>
              <w:rPr>
                <w:rFonts w:hint="eastAsia" w:ascii="Times New Roman" w:hAnsi="Times New Roman" w:eastAsia="仿宋_GB2312" w:cs="Times New Roman"/>
                <w:color w:val="FF0000"/>
                <w:sz w:val="24"/>
                <w:szCs w:val="24"/>
                <w:lang w:eastAsia="zh-CN"/>
              </w:rPr>
              <w:t>，</w:t>
            </w:r>
            <w:r>
              <w:rPr>
                <w:rFonts w:hint="eastAsia" w:ascii="Times New Roman" w:hAnsi="Times New Roman" w:eastAsia="仿宋_GB2312" w:cs="Times New Roman"/>
                <w:color w:val="FF0000"/>
                <w:sz w:val="24"/>
                <w:szCs w:val="24"/>
                <w:lang w:val="en-US" w:eastAsia="zh-CN"/>
              </w:rPr>
              <w:t>三年共计828万元。</w:t>
            </w:r>
          </w:p>
        </w:tc>
      </w:tr>
      <w:tr w14:paraId="346E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8" w:type="dxa"/>
            <w:gridSpan w:val="2"/>
            <w:vAlign w:val="center"/>
          </w:tcPr>
          <w:p w14:paraId="0DB5BA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二、投标人资格要求</w:t>
            </w:r>
          </w:p>
        </w:tc>
        <w:tc>
          <w:tcPr>
            <w:tcW w:w="7487" w:type="dxa"/>
            <w:vAlign w:val="center"/>
          </w:tcPr>
          <w:p w14:paraId="10CB5D9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1.投标人须符合《中华人民共和国政府采购法》相关规定，并具备独立人资格，具有物业服务经营范围的有效的营业执照。</w:t>
            </w:r>
          </w:p>
        </w:tc>
      </w:tr>
      <w:tr w14:paraId="1296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8" w:type="dxa"/>
            <w:gridSpan w:val="2"/>
          </w:tcPr>
          <w:p w14:paraId="73AF1663">
            <w:pPr>
              <w:jc w:val="center"/>
              <w:rPr>
                <w:rFonts w:hint="default" w:ascii="Times New Roman" w:hAnsi="Times New Roman" w:eastAsia="仿宋_GB2312" w:cs="Times New Roman"/>
                <w:sz w:val="24"/>
                <w:szCs w:val="24"/>
              </w:rPr>
            </w:pPr>
          </w:p>
          <w:p w14:paraId="18137FD6">
            <w:pPr>
              <w:jc w:val="center"/>
              <w:rPr>
                <w:rFonts w:hint="default" w:ascii="Times New Roman" w:hAnsi="Times New Roman" w:eastAsia="仿宋_GB2312" w:cs="Times New Roman"/>
                <w:sz w:val="24"/>
                <w:szCs w:val="24"/>
              </w:rPr>
            </w:pPr>
          </w:p>
          <w:p w14:paraId="43CCBC09">
            <w:pPr>
              <w:jc w:val="center"/>
              <w:rPr>
                <w:rFonts w:hint="default" w:ascii="Times New Roman" w:hAnsi="Times New Roman" w:eastAsia="仿宋_GB2312" w:cs="Times New Roman"/>
                <w:sz w:val="24"/>
                <w:szCs w:val="24"/>
              </w:rPr>
            </w:pPr>
          </w:p>
          <w:p w14:paraId="07311FC2">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三、其他要求</w:t>
            </w:r>
          </w:p>
        </w:tc>
        <w:tc>
          <w:tcPr>
            <w:tcW w:w="7487" w:type="dxa"/>
          </w:tcPr>
          <w:p w14:paraId="44D3D794">
            <w:pPr>
              <w:keepNext w:val="0"/>
              <w:keepLines w:val="0"/>
              <w:pageBreakBefore w:val="0"/>
              <w:kinsoku/>
              <w:wordWrap/>
              <w:overflowPunct/>
              <w:topLinePunct w:val="0"/>
              <w:autoSpaceDE/>
              <w:bidi w:val="0"/>
              <w:spacing w:line="360" w:lineRule="exact"/>
              <w:ind w:firstLine="720" w:firstLineChars="3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1.报价必须含以下部分，包括：</w:t>
            </w:r>
          </w:p>
          <w:p w14:paraId="556D2B9A">
            <w:pPr>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（1）服务的价格；</w:t>
            </w:r>
          </w:p>
          <w:p w14:paraId="4182A2DC">
            <w:pPr>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（2）必要的保险费用和各项税金；</w:t>
            </w:r>
          </w:p>
          <w:p w14:paraId="05630F6B">
            <w:pPr>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（3）基本工资：成交供应商支付给劳务人员的工资；</w:t>
            </w:r>
          </w:p>
          <w:p w14:paraId="3135134D">
            <w:pPr>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（4）社保费：成交供应商为劳务人员缴纳“五险”</w:t>
            </w:r>
          </w:p>
          <w:p w14:paraId="702C2CB1">
            <w:pPr>
              <w:keepNext w:val="0"/>
              <w:keepLines w:val="0"/>
              <w:pageBreakBefore w:val="0"/>
              <w:kinsoku/>
              <w:wordWrap/>
              <w:overflowPunct/>
              <w:topLinePunct w:val="0"/>
              <w:autoSpaceDE/>
              <w:bidi w:val="0"/>
              <w:spacing w:line="360" w:lineRule="exact"/>
              <w:ind w:firstLine="480" w:firstLineChars="200"/>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（5）包括劳务人员节假日加班费</w:t>
            </w:r>
            <w:r>
              <w:rPr>
                <w:rFonts w:hint="default" w:ascii="Times New Roman" w:hAnsi="Times New Roman" w:eastAsia="仿宋_GB2312" w:cs="Times New Roman"/>
                <w:sz w:val="24"/>
                <w:szCs w:val="24"/>
                <w:lang w:eastAsia="zh-CN"/>
              </w:rPr>
              <w:t>。</w:t>
            </w:r>
          </w:p>
        </w:tc>
      </w:tr>
    </w:tbl>
    <w:p w14:paraId="119C7B7A">
      <w:pPr>
        <w:jc w:val="both"/>
        <w:rPr>
          <w:rFonts w:hint="default" w:ascii="Times New Roman" w:hAnsi="Times New Roman" w:cs="Times New Roman"/>
          <w:b/>
          <w:bCs/>
          <w:sz w:val="40"/>
          <w:szCs w:val="48"/>
        </w:rPr>
      </w:pPr>
    </w:p>
    <w:p w14:paraId="64CF7803">
      <w:pPr>
        <w:keepNext w:val="0"/>
        <w:keepLines w:val="0"/>
        <w:pageBreakBefore w:val="0"/>
        <w:kinsoku/>
        <w:wordWrap/>
        <w:overflowPunct/>
        <w:topLinePunct w:val="0"/>
        <w:autoSpaceDE/>
        <w:bidi w:val="0"/>
        <w:spacing w:line="360" w:lineRule="exact"/>
        <w:ind w:firstLine="800" w:firstLineChars="200"/>
        <w:jc w:val="left"/>
        <w:rPr>
          <w:rFonts w:hint="default" w:ascii="Times New Roman" w:hAnsi="Times New Roman" w:eastAsia="仿宋_GB2312" w:cs="Times New Roman"/>
          <w:sz w:val="24"/>
          <w:szCs w:val="24"/>
        </w:rPr>
      </w:pPr>
      <w:r>
        <w:rPr>
          <w:rFonts w:hint="default" w:ascii="Times New Roman" w:hAnsi="Times New Roman" w:cs="Times New Roman"/>
          <w:bCs/>
          <w:sz w:val="40"/>
          <w:szCs w:val="48"/>
        </w:rPr>
        <w:t xml:space="preserve">            </w:t>
      </w:r>
      <w:r>
        <w:rPr>
          <w:rFonts w:hint="eastAsia" w:ascii="Times New Roman" w:hAnsi="Times New Roman" w:cs="Times New Roman"/>
          <w:bCs/>
          <w:sz w:val="40"/>
          <w:szCs w:val="48"/>
          <w:lang w:val="en-US" w:eastAsia="zh-CN"/>
        </w:rPr>
        <w:t xml:space="preserve">          </w:t>
      </w:r>
      <w:r>
        <w:rPr>
          <w:rFonts w:hint="default" w:ascii="Times New Roman" w:hAnsi="Times New Roman" w:cs="Times New Roman"/>
          <w:bCs/>
          <w:sz w:val="40"/>
          <w:szCs w:val="48"/>
        </w:rPr>
        <w:t xml:space="preserve"> </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sz w:val="24"/>
          <w:szCs w:val="24"/>
        </w:rPr>
        <w:t>隆安县机关后勤服务中心</w:t>
      </w:r>
    </w:p>
    <w:p w14:paraId="16FD69F8">
      <w:pPr>
        <w:keepNext w:val="0"/>
        <w:keepLines w:val="0"/>
        <w:pageBreakBefore w:val="0"/>
        <w:kinsoku/>
        <w:wordWrap/>
        <w:overflowPunct/>
        <w:topLinePunct w:val="0"/>
        <w:autoSpaceDE/>
        <w:bidi w:val="0"/>
        <w:spacing w:line="360" w:lineRule="exact"/>
        <w:ind w:firstLine="480" w:firstLineChars="200"/>
        <w:jc w:val="left"/>
        <w:rPr>
          <w:rFonts w:hint="eastAsia"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29</w:t>
      </w:r>
      <w:r>
        <w:rPr>
          <w:rFonts w:hint="default" w:ascii="Times New Roman" w:hAnsi="Times New Roman" w:eastAsia="仿宋_GB2312" w:cs="Times New Roman"/>
          <w:sz w:val="24"/>
          <w:szCs w:val="24"/>
        </w:rPr>
        <w:t>日</w:t>
      </w:r>
    </w:p>
    <w:sectPr>
      <w:footerReference r:id="rId3" w:type="default"/>
      <w:pgSz w:w="11906" w:h="16838"/>
      <w:pgMar w:top="1417" w:right="1304" w:bottom="1417"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15C757-EDF0-4336-B9A4-277A6CD99A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2" w:fontKey="{93EF616F-EEC8-4604-A5E6-8D189BC9D88A}"/>
  </w:font>
  <w:font w:name="仿宋_GB2312">
    <w:panose1 w:val="02010609030101010101"/>
    <w:charset w:val="86"/>
    <w:family w:val="auto"/>
    <w:pitch w:val="default"/>
    <w:sig w:usb0="00000001" w:usb1="080E0000" w:usb2="00000000" w:usb3="00000000" w:csb0="00040000" w:csb1="00000000"/>
    <w:embedRegular r:id="rId3" w:fontKey="{69D6A4AB-801F-4A5D-9756-685BDADA9D6E}"/>
  </w:font>
  <w:font w:name="仿宋">
    <w:panose1 w:val="02010609060101010101"/>
    <w:charset w:val="86"/>
    <w:family w:val="modern"/>
    <w:pitch w:val="default"/>
    <w:sig w:usb0="800002BF" w:usb1="38CF7CFA" w:usb2="00000016" w:usb3="00000000" w:csb0="00040001" w:csb1="00000000"/>
    <w:embedRegular r:id="rId4" w:fontKey="{A4536E19-DC9D-4BCE-A8C5-1172C2303D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BE7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1D462">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51D462">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A3B58"/>
    <w:rsid w:val="00002EE0"/>
    <w:rsid w:val="00130BB7"/>
    <w:rsid w:val="003A70DA"/>
    <w:rsid w:val="003B25ED"/>
    <w:rsid w:val="00406A2F"/>
    <w:rsid w:val="00445A76"/>
    <w:rsid w:val="00531D25"/>
    <w:rsid w:val="006B244B"/>
    <w:rsid w:val="008F5A7A"/>
    <w:rsid w:val="00D60EEE"/>
    <w:rsid w:val="00D86D0B"/>
    <w:rsid w:val="00E73635"/>
    <w:rsid w:val="00F93AFF"/>
    <w:rsid w:val="025D115D"/>
    <w:rsid w:val="02AD361F"/>
    <w:rsid w:val="04984319"/>
    <w:rsid w:val="049C3EC3"/>
    <w:rsid w:val="06DF4C3D"/>
    <w:rsid w:val="08635D8B"/>
    <w:rsid w:val="0CA37841"/>
    <w:rsid w:val="0CEC7E8D"/>
    <w:rsid w:val="0DC4748E"/>
    <w:rsid w:val="11737E69"/>
    <w:rsid w:val="14203FD8"/>
    <w:rsid w:val="161A33C5"/>
    <w:rsid w:val="17C75568"/>
    <w:rsid w:val="1B852DAA"/>
    <w:rsid w:val="1CB3389E"/>
    <w:rsid w:val="1E1B7B7F"/>
    <w:rsid w:val="1EEA5B97"/>
    <w:rsid w:val="23980158"/>
    <w:rsid w:val="26F80766"/>
    <w:rsid w:val="276E503D"/>
    <w:rsid w:val="27C8499F"/>
    <w:rsid w:val="282E55C7"/>
    <w:rsid w:val="28560CD9"/>
    <w:rsid w:val="29AE6BF1"/>
    <w:rsid w:val="2A0911D4"/>
    <w:rsid w:val="2A2A3B58"/>
    <w:rsid w:val="2B086F8C"/>
    <w:rsid w:val="37B13A6E"/>
    <w:rsid w:val="39C203E5"/>
    <w:rsid w:val="3A4F66EC"/>
    <w:rsid w:val="3BA30B96"/>
    <w:rsid w:val="3BF71E74"/>
    <w:rsid w:val="42CA554C"/>
    <w:rsid w:val="437C611B"/>
    <w:rsid w:val="43FE2FD4"/>
    <w:rsid w:val="47F42459"/>
    <w:rsid w:val="4BD23BFD"/>
    <w:rsid w:val="50D92D37"/>
    <w:rsid w:val="55C70BE2"/>
    <w:rsid w:val="595B17CE"/>
    <w:rsid w:val="5B3F5B60"/>
    <w:rsid w:val="5CD4520E"/>
    <w:rsid w:val="64FF24AA"/>
    <w:rsid w:val="65B65F89"/>
    <w:rsid w:val="67F25CF2"/>
    <w:rsid w:val="69A1513E"/>
    <w:rsid w:val="706C7BE6"/>
    <w:rsid w:val="74A03F63"/>
    <w:rsid w:val="77982681"/>
    <w:rsid w:val="78BA6C71"/>
    <w:rsid w:val="792C4115"/>
    <w:rsid w:val="79E06A72"/>
    <w:rsid w:val="79FE3714"/>
    <w:rsid w:val="7BFF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qFormat/>
    <w:uiPriority w:val="0"/>
    <w:rPr>
      <w:rFonts w:hint="default" w:ascii="Tahoma" w:hAnsi="Tahoma" w:eastAsia="微软雅黑" w:cs="Times New Roman"/>
      <w:sz w:val="18"/>
      <w:szCs w:val="18"/>
      <w:lang w:eastAsia="en-US"/>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6855</Words>
  <Characters>7085</Characters>
  <Lines>8</Lines>
  <Paragraphs>2</Paragraphs>
  <TotalTime>15</TotalTime>
  <ScaleCrop>false</ScaleCrop>
  <LinksUpToDate>false</LinksUpToDate>
  <CharactersWithSpaces>7165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2020-06-18T01:24:00Z</dcterms:created>
  <dc:creator>从零开始</dc:creator>
  <cp:lastModifiedBy>qzuser</cp:lastModifiedBy>
  <cp:lastPrinted>2025-04-21T03:31:00Z</cp:lastPrinted>
  <dcterms:modified xsi:type="dcterms:W3CDTF">2025-05-29T08:29:05Z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6C3E69AF9EAB43AFB599B18F9E159829_13</vt:lpwstr>
  </property>
  <property fmtid="{D5CDD505-2E9C-101B-9397-08002B2CF9AE}" pid="4" name="KSOTemplateDocerSaveRecord">
    <vt:lpwstr>eyJoZGlkIjoiYTU5MTVlZDU0MWVjYTk2NGU4ZmI2NDBiYTc0NWMwNzQiLCJ1c2VySWQiOiIyOTQzNzgzNjUifQ==</vt:lpwstr>
  </property>
</Properties>
</file>